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a77088b352384ad1869a1c469ab7d32f"/>
        <w:lock w:val="sdtLocked"/>
        <w:richText/>
      </w:sdtPr>
      <w:sdtContent>
        <w:p>
          <w:pPr>
            <w:jc w:val="both"/>
            <w:rPr>
              <w:rFonts w:ascii="Times New Roman" w:hAnsi="Times New Roman"/>
            </w:rPr>
          </w:pPr>
          <w:r>
            <w:rPr>
              <w:rFonts w:ascii="Times New Roman" w:hAnsi="Times New Roman"/>
              <w:b/>
              <w:i/>
            </w:rPr>
            <w:t>Suvestinė redakcija nuo 2026-06-30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D22016A0EC70">
            <w:r w:rsidRPr="00532B9F">
              <w:rPr>
                <w:rFonts w:ascii="Times New Roman" w:eastAsia="MS Mincho" w:hAnsi="Times New Roman"/>
                <w:sz w:val="20"/>
                <w:i/>
                <w:iCs/>
                <w:color w:val="0000FF" w:themeColor="hyperlink"/>
                <w:u w:val="single"/>
              </w:rPr>
              <w:t>56-1648</w:t>
            </w:r>
          </w:fldSimple>
          <w:r>
            <w:rPr>
              <w:rFonts w:ascii="Times New Roman" w:eastAsia="MS Mincho" w:hAnsi="Times New Roman"/>
              <w:sz w:val="20"/>
              <w:i/>
              <w:iCs/>
            </w:rPr>
            <w:t>, i. k. 1001010ISTAIII-1756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2026-01-10:</w:t>
          </w:r>
        </w:p>
        <w:p>
          <w:pPr>
            <w:rPr>
              <w:rFonts w:ascii="Times New Roman" w:hAnsi="Times New Roman"/>
              <w:sz w:val="20"/>
              <w:i/>
            </w:rPr>
          </w:pPr>
          <w:r>
            <w:rPr>
              <w:rFonts w:ascii="Times New Roman" w:hAnsi="Times New Roman"/>
              <w:sz w:val="20"/>
              <w:i/>
            </w:rPr>
            <w:t xml:space="preserve">Nr. </w:t>
          </w:r>
          <w:fldSimple w:instr="HYPERLINK https://www.e-tar.lt/portal/legalAct.html?documentId=71042e004da411f0b070ee7f1ceefc75">
            <w:r w:rsidRPr="00532B9F">
              <w:rPr>
                <w:rFonts w:ascii="Times New Roman" w:eastAsia="MS Mincho" w:hAnsi="Times New Roman"/>
                <w:sz w:val="20"/>
                <w:i/>
                <w:iCs/>
                <w:color w:val="0000FF" w:themeColor="hyperlink"/>
                <w:u w:val="single"/>
              </w:rPr>
              <w:t>XV-274</w:t>
            </w:r>
          </w:fldSimple>
          <w:r>
            <w:rPr>
              <w:rFonts w:ascii="Times New Roman" w:eastAsia="MS Mincho" w:hAnsi="Times New Roman"/>
              <w:sz w:val="20"/>
              <w:i/>
              <w:iCs/>
            </w:rPr>
            <w:t>,
2025-06-12,
paskelbta TAR 2025-06-20, i. k. 2025-11219                </w:t>
          </w:r>
        </w:p>
        <w:p>
          <w:pPr>
            <w:rPr>
              <w:rFonts w:ascii="Times New Roman" w:hAnsi="Times New Roman"/>
              <w:sz w:val="22"/>
            </w:rPr>
          </w:pPr>
        </w:p>
        <w:p>
          <w:pPr>
            <w:widowControl w:val="0"/>
            <w:spacing w:line="360" w:lineRule="auto"/>
            <w:jc w:val="center"/>
            <w:rPr>
              <w:b/>
              <w:szCs w:val="24"/>
              <w:lang w:eastAsia="lt-LT"/>
            </w:rPr>
          </w:pPr>
          <w:r>
            <w:rPr>
              <w:b/>
              <w:szCs w:val="24"/>
              <w:lang w:eastAsia="lt-LT"/>
            </w:rPr>
            <w:t xml:space="preserve">LIETUVOS RESPUBLIKOS </w:t>
          </w:r>
        </w:p>
        <w:p>
          <w:pPr>
            <w:widowControl w:val="0"/>
            <w:spacing w:line="360" w:lineRule="auto"/>
            <w:jc w:val="center"/>
            <w:rPr>
              <w:bCs/>
              <w:szCs w:val="24"/>
              <w:lang w:eastAsia="lt-LT"/>
            </w:rPr>
          </w:pPr>
          <w:r>
            <w:rPr>
              <w:b/>
              <w:szCs w:val="24"/>
              <w:lang w:eastAsia="lt-LT"/>
            </w:rPr>
            <w:t>ŽUVININKYSTĖS ĮSTATYMAS</w:t>
          </w:r>
        </w:p>
        <w:p>
          <w:pPr>
            <w:widowControl w:val="0"/>
            <w:spacing w:line="360" w:lineRule="auto"/>
            <w:jc w:val="center"/>
            <w:rPr>
              <w:bCs/>
              <w:szCs w:val="24"/>
              <w:lang w:eastAsia="lt-LT"/>
            </w:rPr>
          </w:pPr>
        </w:p>
        <w:p>
          <w:pPr>
            <w:widowControl w:val="0"/>
            <w:spacing w:line="360" w:lineRule="auto"/>
            <w:jc w:val="center"/>
            <w:rPr>
              <w:bCs/>
              <w:szCs w:val="24"/>
              <w:lang w:eastAsia="lt-LT"/>
            </w:rPr>
          </w:pPr>
          <w:r>
            <w:rPr>
              <w:bCs/>
              <w:szCs w:val="24"/>
              <w:lang w:eastAsia="lt-LT"/>
            </w:rPr>
            <w:t>2000 m. birželio 27 d. Nr. VIII-1756</w:t>
          </w:r>
        </w:p>
        <w:p>
          <w:pPr>
            <w:widowControl w:val="0"/>
            <w:spacing w:line="360" w:lineRule="auto"/>
            <w:jc w:val="center"/>
            <w:rPr>
              <w:bCs/>
              <w:szCs w:val="24"/>
              <w:lang w:eastAsia="lt-LT"/>
            </w:rPr>
          </w:pPr>
          <w:r>
            <w:rPr>
              <w:bCs/>
              <w:szCs w:val="24"/>
              <w:lang w:eastAsia="lt-LT"/>
            </w:rPr>
            <w:t>Vilnius</w:t>
          </w:r>
        </w:p>
        <w:p>
          <w:pPr>
            <w:widowControl w:val="0"/>
            <w:spacing w:line="360" w:lineRule="auto"/>
            <w:jc w:val="center"/>
            <w:rPr>
              <w:bCs/>
              <w:szCs w:val="24"/>
              <w:lang w:eastAsia="lt-LT"/>
            </w:rPr>
          </w:pPr>
        </w:p>
        <w:p>
          <w:pPr>
            <w:widowControl w:val="0"/>
            <w:spacing w:line="360" w:lineRule="auto"/>
            <w:jc w:val="center"/>
            <w:rPr>
              <w:bCs/>
              <w:szCs w:val="24"/>
              <w:lang w:eastAsia="lt-LT"/>
            </w:rPr>
          </w:pPr>
        </w:p>
        <w:sdt>
          <w:sdtPr>
            <w:alias w:val="skyrius"/>
            <w:tag w:val="part_3ce789fc6e6246e185b0f612a6eeb3e1"/>
            <w:lock w:val="sdtLocked"/>
            <w:richText/>
          </w:sdtPr>
          <w:sdtContent>
            <w:p>
              <w:pPr>
                <w:widowControl w:val="0"/>
                <w:spacing w:line="360" w:lineRule="auto"/>
                <w:jc w:val="center"/>
                <w:rPr>
                  <w:b/>
                  <w:szCs w:val="24"/>
                  <w:lang w:eastAsia="lt-LT"/>
                </w:rPr>
              </w:pPr>
              <w:sdt>
                <w:sdtPr>
                  <w:alias w:val="Numeris"/>
                  <w:tag w:val="nr_3ce789fc6e6246e185b0f612a6eeb3e1"/>
                  <w:lock w:val="sdtLocked"/>
                  <w:richText/>
                </w:sdtPr>
                <w:sdtContent>
                  <w:r>
                    <w:rPr>
                      <w:b/>
                      <w:szCs w:val="24"/>
                    </w:rPr>
                    <w:t>I</w:t>
                  </w:r>
                </w:sdtContent>
              </w:sdt>
              <w:r>
                <w:rPr>
                  <w:b/>
                  <w:szCs w:val="24"/>
                </w:rPr>
                <w:t xml:space="preserve"> SKYRIUS</w:t>
              </w:r>
            </w:p>
            <w:p>
              <w:pPr>
                <w:widowControl w:val="0"/>
                <w:spacing w:line="360" w:lineRule="auto"/>
                <w:jc w:val="center"/>
                <w:rPr>
                  <w:b/>
                  <w:szCs w:val="24"/>
                  <w:lang w:eastAsia="lt-LT"/>
                </w:rPr>
              </w:pPr>
              <w:sdt>
                <w:sdtPr>
                  <w:alias w:val="Pavadinimas"/>
                  <w:tag w:val="title_3ce789fc6e6246e185b0f612a6eeb3e1"/>
                  <w:lock w:val="sdtLocked"/>
                  <w:richText/>
                </w:sdtPr>
                <w:sdtContent>
                  <w:r>
                    <w:rPr>
                      <w:b/>
                      <w:szCs w:val="24"/>
                      <w:lang w:eastAsia="lt-LT"/>
                    </w:rPr>
                    <w:t>BENDROSIOS NUOSTATOS</w:t>
                  </w:r>
                </w:sdtContent>
              </w:sdt>
            </w:p>
            <w:p>
              <w:pPr>
                <w:widowControl w:val="0"/>
                <w:spacing w:line="360" w:lineRule="auto"/>
                <w:ind w:firstLine="720"/>
                <w:jc w:val="both"/>
                <w:rPr>
                  <w:b/>
                  <w:bCs/>
                  <w:szCs w:val="24"/>
                  <w:lang w:eastAsia="lt-LT"/>
                </w:rPr>
              </w:pPr>
            </w:p>
            <w:sdt>
              <w:sdtPr>
                <w:alias w:val="1 str."/>
                <w:tag w:val="part_24d80deecedf43a4b0be868e11cdd830"/>
                <w:lock w:val="sdtLocked"/>
                <w:richText/>
              </w:sdtPr>
              <w:sdtContent>
                <w:p>
                  <w:pPr>
                    <w:widowControl w:val="0"/>
                    <w:spacing w:line="360" w:lineRule="auto"/>
                    <w:ind w:firstLine="720"/>
                    <w:jc w:val="both"/>
                    <w:rPr>
                      <w:b/>
                      <w:bCs/>
                      <w:szCs w:val="24"/>
                      <w:lang w:eastAsia="lt-LT"/>
                    </w:rPr>
                  </w:pPr>
                  <w:sdt>
                    <w:sdtPr>
                      <w:alias w:val="Numeris"/>
                      <w:tag w:val="nr_24d80deecedf43a4b0be868e11cdd830"/>
                      <w:lock w:val="sdtLocked"/>
                      <w:richText/>
                    </w:sdtPr>
                    <w:sdtContent>
                      <w:r>
                        <w:rPr>
                          <w:b/>
                          <w:bCs/>
                          <w:szCs w:val="24"/>
                          <w:lang w:eastAsia="lt-LT"/>
                        </w:rPr>
                        <w:t>1</w:t>
                      </w:r>
                    </w:sdtContent>
                  </w:sdt>
                  <w:r>
                    <w:rPr>
                      <w:b/>
                      <w:bCs/>
                      <w:szCs w:val="24"/>
                      <w:lang w:eastAsia="lt-LT"/>
                    </w:rPr>
                    <w:t xml:space="preserve"> straipsnis. </w:t>
                  </w:r>
                  <w:sdt>
                    <w:sdtPr>
                      <w:alias w:val="Pavadinimas"/>
                      <w:tag w:val="title_24d80deecedf43a4b0be868e11cdd830"/>
                      <w:lock w:val="sdtLocked"/>
                      <w:richText/>
                    </w:sdtPr>
                    <w:sdtContent>
                      <w:r>
                        <w:rPr>
                          <w:b/>
                          <w:bCs/>
                          <w:szCs w:val="24"/>
                          <w:lang w:eastAsia="lt-LT"/>
                        </w:rPr>
                        <w:t>Įstatymo paskirtis ir galiojimo teritorija</w:t>
                      </w:r>
                    </w:sdtContent>
                  </w:sdt>
                </w:p>
                <w:sdt>
                  <w:sdtPr>
                    <w:alias w:val="1 str. 1 d."/>
                    <w:tag w:val="part_88ac45e7fd134545a4638631c80e45e2"/>
                    <w:lock w:val="sdtLocked"/>
                    <w:richText/>
                  </w:sdtPr>
                  <w:sdtContent>
                    <w:p>
                      <w:pPr>
                        <w:widowControl w:val="0"/>
                        <w:spacing w:line="360" w:lineRule="auto"/>
                        <w:ind w:firstLine="720"/>
                        <w:jc w:val="both"/>
                        <w:rPr>
                          <w:szCs w:val="24"/>
                          <w:lang w:eastAsia="ar-SA"/>
                        </w:rPr>
                      </w:pPr>
                      <w:sdt>
                        <w:sdtPr>
                          <w:alias w:val="Numeris"/>
                          <w:tag w:val="nr_88ac45e7fd134545a4638631c80e45e2"/>
                          <w:lock w:val="sdtLocked"/>
                          <w:richText/>
                        </w:sdtPr>
                        <w:sdtContent>
                          <w:r>
                            <w:rPr>
                              <w:szCs w:val="24"/>
                              <w:lang w:eastAsia="ar-SA"/>
                            </w:rPr>
                            <w:t>1</w:t>
                          </w:r>
                        </w:sdtContent>
                      </w:sdt>
                      <w:r>
                        <w:rPr>
                          <w:szCs w:val="24"/>
                          <w:lang w:eastAsia="ar-SA"/>
                        </w:rPr>
                        <w:t>. Šis įstatymas reglamentuoja visuomeninius santykius, atsirandančius žvejybos, žuvų išteklių valdymo, išsaugojimo ir atkūrimo, akvakultūros, žuvų perdirbimo ir žuvininkystės produktų tiekimo rinkai srityse.</w:t>
                      </w:r>
                    </w:p>
                  </w:sdtContent>
                </w:sdt>
                <w:sdt>
                  <w:sdtPr>
                    <w:alias w:val="1 str. 2 d."/>
                    <w:tag w:val="part_8c7a5d47e6d643c3bee2d04df1111734"/>
                    <w:lock w:val="sdtLocked"/>
                    <w:richText/>
                  </w:sdtPr>
                  <w:sdtContent>
                    <w:p>
                      <w:pPr>
                        <w:widowControl w:val="0"/>
                        <w:spacing w:line="360" w:lineRule="auto"/>
                        <w:ind w:firstLine="720"/>
                        <w:jc w:val="both"/>
                        <w:rPr>
                          <w:szCs w:val="24"/>
                          <w:lang w:eastAsia="ar-SA"/>
                        </w:rPr>
                      </w:pPr>
                      <w:sdt>
                        <w:sdtPr>
                          <w:alias w:val="Numeris"/>
                          <w:tag w:val="nr_8c7a5d47e6d643c3bee2d04df1111734"/>
                          <w:lock w:val="sdtLocked"/>
                          <w:richText/>
                        </w:sdtPr>
                        <w:sdtContent>
                          <w:r>
                            <w:rPr>
                              <w:szCs w:val="24"/>
                              <w:lang w:eastAsia="ar-SA"/>
                            </w:rPr>
                            <w:t>2</w:t>
                          </w:r>
                        </w:sdtContent>
                      </w:sdt>
                      <w:r>
                        <w:rPr>
                          <w:szCs w:val="24"/>
                          <w:lang w:eastAsia="ar-SA"/>
                        </w:rPr>
                        <w:t>. Šio įstatymo tikslas – užtikrinti žuvų išteklius tausojančią žvejybą, jų išsaugojimą ir atkūrimą, atsižvelgiant į ekologines sąlygas, žuvininkystės ekonomiką, žvejų, žuvų augintojų, perdirbėjų ir vartotojų interesus.</w:t>
                      </w:r>
                    </w:p>
                  </w:sdtContent>
                </w:sdt>
                <w:sdt>
                  <w:sdtPr>
                    <w:alias w:val="1 str. 3 d."/>
                    <w:tag w:val="part_0c607678f9114d389790a6bd06245cb4"/>
                    <w:lock w:val="sdtLocked"/>
                    <w:richText/>
                  </w:sdtPr>
                  <w:sdtContent>
                    <w:p>
                      <w:pPr>
                        <w:widowControl w:val="0"/>
                        <w:spacing w:line="360" w:lineRule="auto"/>
                        <w:ind w:firstLine="720"/>
                        <w:jc w:val="both"/>
                        <w:rPr>
                          <w:szCs w:val="24"/>
                          <w:lang w:eastAsia="ar-SA"/>
                        </w:rPr>
                      </w:pPr>
                      <w:sdt>
                        <w:sdtPr>
                          <w:alias w:val="Numeris"/>
                          <w:tag w:val="nr_0c607678f9114d389790a6bd06245cb4"/>
                          <w:lock w:val="sdtLocked"/>
                          <w:richText/>
                        </w:sdtPr>
                        <w:sdtContent>
                          <w:r>
                            <w:rPr>
                              <w:szCs w:val="24"/>
                              <w:lang w:eastAsia="ar-SA"/>
                            </w:rPr>
                            <w:t>3</w:t>
                          </w:r>
                        </w:sdtContent>
                      </w:sdt>
                      <w:r>
                        <w:rPr>
                          <w:szCs w:val="24"/>
                          <w:lang w:eastAsia="ar-SA"/>
                        </w:rPr>
                        <w:t>. Šio įstatymo nuostatos galioja Lietuvos Respublikos sausumos teritorijoje, vidaus vandenyse, teritorinėje jūroje, išskirtinėje ekonominėje zonoje, o Lietuvos Respublikos žvejybos laivuose – jūrų vandenyse.</w:t>
                      </w:r>
                    </w:p>
                  </w:sdtContent>
                </w:sdt>
                <w:sdt>
                  <w:sdtPr>
                    <w:alias w:val="1 str. 4 d."/>
                    <w:tag w:val="part_f5a4c6d154614028b48d765cfbd3dac5"/>
                    <w:lock w:val="sdtLocked"/>
                    <w:richText/>
                  </w:sdtPr>
                  <w:sdtContent>
                    <w:p>
                      <w:pPr>
                        <w:widowControl w:val="0"/>
                        <w:spacing w:line="360" w:lineRule="auto"/>
                        <w:ind w:firstLine="720"/>
                        <w:jc w:val="both"/>
                        <w:rPr>
                          <w:szCs w:val="24"/>
                          <w:lang w:eastAsia="ar-SA"/>
                        </w:rPr>
                      </w:pPr>
                      <w:sdt>
                        <w:sdtPr>
                          <w:alias w:val="Numeris"/>
                          <w:tag w:val="nr_f5a4c6d154614028b48d765cfbd3dac5"/>
                          <w:lock w:val="sdtLocked"/>
                          <w:richText/>
                        </w:sdtPr>
                        <w:sdtContent>
                          <w:r>
                            <w:rPr>
                              <w:szCs w:val="24"/>
                              <w:lang w:eastAsia="ar-SA"/>
                            </w:rPr>
                            <w:t>4</w:t>
                          </w:r>
                        </w:sdtContent>
                      </w:sdt>
                      <w:r>
                        <w:rPr>
                          <w:szCs w:val="24"/>
                          <w:lang w:eastAsia="ar-SA"/>
                        </w:rPr>
                        <w:t xml:space="preserve">. Šiuo įstatymu siekiama suderinti žuvininkystės sektoriaus reglamentavimą su Europos Sąjungos teisės aktais, nurodytais šio įstatymo priede. </w:t>
                      </w:r>
                    </w:p>
                    <w:p>
                      <w:pPr>
                        <w:widowControl w:val="0"/>
                        <w:spacing w:line="360" w:lineRule="auto"/>
                        <w:ind w:firstLine="720"/>
                        <w:jc w:val="both"/>
                        <w:rPr>
                          <w:szCs w:val="24"/>
                          <w:lang w:eastAsia="ar-SA"/>
                        </w:rPr>
                      </w:pPr>
                    </w:p>
                  </w:sdtContent>
                </w:sdt>
              </w:sdtContent>
            </w:sdt>
            <w:sdt>
              <w:sdtPr>
                <w:alias w:val="2 str."/>
                <w:tag w:val="part_1bc8fc19d8b74f13ae8f44c68732b61d"/>
                <w:lock w:val="sdtLocked"/>
                <w:richText/>
              </w:sdtPr>
              <w:sdtContent>
                <w:p>
                  <w:pPr>
                    <w:widowControl w:val="0"/>
                    <w:spacing w:line="360" w:lineRule="auto"/>
                    <w:ind w:firstLine="720"/>
                    <w:jc w:val="both"/>
                    <w:rPr>
                      <w:b/>
                      <w:szCs w:val="24"/>
                      <w:lang w:eastAsia="ar-SA"/>
                    </w:rPr>
                  </w:pPr>
                  <w:sdt>
                    <w:sdtPr>
                      <w:alias w:val="Numeris"/>
                      <w:tag w:val="nr_1bc8fc19d8b74f13ae8f44c68732b61d"/>
                      <w:lock w:val="sdtLocked"/>
                      <w:richText/>
                    </w:sdtPr>
                    <w:sdtContent>
                      <w:r>
                        <w:rPr>
                          <w:b/>
                          <w:szCs w:val="24"/>
                          <w:lang w:eastAsia="ar-SA"/>
                        </w:rPr>
                        <w:t>2</w:t>
                      </w:r>
                    </w:sdtContent>
                  </w:sdt>
                  <w:r>
                    <w:rPr>
                      <w:b/>
                      <w:szCs w:val="24"/>
                      <w:lang w:eastAsia="ar-SA"/>
                    </w:rPr>
                    <w:t xml:space="preserve"> straipsnis. </w:t>
                  </w:r>
                  <w:sdt>
                    <w:sdtPr>
                      <w:alias w:val="Pavadinimas"/>
                      <w:tag w:val="title_1bc8fc19d8b74f13ae8f44c68732b61d"/>
                      <w:lock w:val="sdtLocked"/>
                      <w:richText/>
                    </w:sdtPr>
                    <w:sdtContent>
                      <w:r>
                        <w:rPr>
                          <w:b/>
                          <w:szCs w:val="24"/>
                          <w:lang w:eastAsia="ar-SA"/>
                        </w:rPr>
                        <w:t>Pagrindinės šio įstatymo sąvokos</w:t>
                      </w:r>
                    </w:sdtContent>
                  </w:sdt>
                </w:p>
                <w:sdt>
                  <w:sdtPr>
                    <w:alias w:val="2 str. 1 d."/>
                    <w:tag w:val="part_1e4b155efb5446d4b7e24c8d7212cccd"/>
                    <w:lock w:val="sdtLocked"/>
                    <w:richText/>
                  </w:sdtPr>
                  <w:sdtContent>
                    <w:p>
                      <w:pPr>
                        <w:widowControl w:val="0"/>
                        <w:spacing w:line="360" w:lineRule="auto"/>
                        <w:ind w:firstLine="720"/>
                        <w:jc w:val="both"/>
                        <w:rPr>
                          <w:szCs w:val="24"/>
                          <w:lang w:eastAsia="ar-SA"/>
                        </w:rPr>
                      </w:pPr>
                      <w:sdt>
                        <w:sdtPr>
                          <w:alias w:val="Numeris"/>
                          <w:tag w:val="nr_1e4b155efb5446d4b7e24c8d7212cccd"/>
                          <w:lock w:val="sdtLocked"/>
                          <w:richText/>
                        </w:sdtPr>
                        <w:sdtContent>
                          <w:r>
                            <w:rPr>
                              <w:szCs w:val="24"/>
                              <w:lang w:eastAsia="ar-SA"/>
                            </w:rPr>
                            <w:t>1</w:t>
                          </w:r>
                        </w:sdtContent>
                      </w:sdt>
                      <w:r>
                        <w:rPr>
                          <w:szCs w:val="24"/>
                          <w:lang w:eastAsia="ar-SA"/>
                        </w:rPr>
                        <w:t xml:space="preserve">. </w:t>
                      </w:r>
                      <w:r>
                        <w:rPr>
                          <w:b/>
                          <w:szCs w:val="24"/>
                          <w:lang w:eastAsia="ar-SA"/>
                        </w:rPr>
                        <w:t>Akvakultūra</w:t>
                      </w:r>
                      <w:r>
                        <w:rPr>
                          <w:szCs w:val="24"/>
                          <w:lang w:eastAsia="ar-SA"/>
                        </w:rPr>
                        <w:t xml:space="preserve"> – vandens organizmų auginimas ir (arba) veisimas taikant metodus, kuriais siekiama </w:t>
                      </w:r>
                      <w:r>
                        <w:rPr>
                          <w:szCs w:val="24"/>
                          <w:lang w:eastAsia="lt-LT"/>
                        </w:rPr>
                        <w:t>gauti didesnę nei natūraliomis sąlygomis produkciją</w:t>
                      </w:r>
                      <w:r>
                        <w:rPr>
                          <w:szCs w:val="24"/>
                          <w:lang w:eastAsia="ar-SA"/>
                        </w:rPr>
                        <w:t>.</w:t>
                      </w:r>
                    </w:p>
                  </w:sdtContent>
                </w:sdt>
                <w:sdt>
                  <w:sdtPr>
                    <w:alias w:val="2 str. 2 d."/>
                    <w:tag w:val="part_b06ba11630404d5cbb96f23b038cc09b"/>
                    <w:lock w:val="sdtLocked"/>
                    <w:richText/>
                  </w:sdtPr>
                  <w:sdtContent>
                    <w:p>
                      <w:pPr>
                        <w:widowControl w:val="0"/>
                        <w:spacing w:line="360" w:lineRule="auto"/>
                        <w:ind w:firstLine="720"/>
                        <w:jc w:val="both"/>
                        <w:rPr>
                          <w:szCs w:val="24"/>
                          <w:lang w:eastAsia="ar-SA"/>
                        </w:rPr>
                      </w:pPr>
                      <w:sdt>
                        <w:sdtPr>
                          <w:alias w:val="Numeris"/>
                          <w:tag w:val="nr_b06ba11630404d5cbb96f23b038cc09b"/>
                          <w:lock w:val="sdtLocked"/>
                          <w:richText/>
                        </w:sdtPr>
                        <w:sdtContent>
                          <w:r>
                            <w:rPr>
                              <w:szCs w:val="24"/>
                              <w:lang w:eastAsia="ar-SA"/>
                            </w:rPr>
                            <w:t>2</w:t>
                          </w:r>
                        </w:sdtContent>
                      </w:sdt>
                      <w:r>
                        <w:rPr>
                          <w:szCs w:val="24"/>
                          <w:lang w:eastAsia="ar-SA"/>
                        </w:rPr>
                        <w:t xml:space="preserve">. </w:t>
                      </w:r>
                      <w:r>
                        <w:rPr>
                          <w:b/>
                          <w:szCs w:val="24"/>
                          <w:lang w:eastAsia="ar-SA"/>
                        </w:rPr>
                        <w:t>Akvakultūros produktai</w:t>
                      </w:r>
                      <w:r>
                        <w:rPr>
                          <w:szCs w:val="24"/>
                          <w:lang w:eastAsia="ar-SA"/>
                        </w:rPr>
                        <w:t xml:space="preserve"> – bet kurios savo gyvenimo stadijos vandens organizmai, kurie yra akvakultūros veiklos rezultatas, taip pat iš šių organizmų gauti produktai.</w:t>
                      </w:r>
                    </w:p>
                  </w:sdtContent>
                </w:sdt>
                <w:sdt>
                  <w:sdtPr>
                    <w:alias w:val="2 str. 3 d."/>
                    <w:tag w:val="part_79c81ce7749246aa95dccbee494c4448"/>
                    <w:lock w:val="sdtLocked"/>
                    <w:richText/>
                  </w:sdtPr>
                  <w:sdtContent>
                    <w:p>
                      <w:pPr>
                        <w:widowControl w:val="0"/>
                        <w:spacing w:line="360" w:lineRule="auto"/>
                        <w:ind w:firstLine="720"/>
                        <w:jc w:val="both"/>
                        <w:rPr>
                          <w:szCs w:val="24"/>
                          <w:lang w:eastAsia="ar-SA"/>
                        </w:rPr>
                      </w:pPr>
                      <w:sdt>
                        <w:sdtPr>
                          <w:alias w:val="Numeris"/>
                          <w:tag w:val="nr_79c81ce7749246aa95dccbee494c4448"/>
                          <w:lock w:val="sdtLocked"/>
                          <w:richText/>
                        </w:sdtPr>
                        <w:sdtContent>
                          <w:r>
                            <w:rPr>
                              <w:szCs w:val="24"/>
                              <w:lang w:eastAsia="ar-SA"/>
                            </w:rPr>
                            <w:t>3</w:t>
                          </w:r>
                        </w:sdtContent>
                      </w:sdt>
                      <w:r>
                        <w:rPr>
                          <w:szCs w:val="24"/>
                          <w:lang w:eastAsia="ar-SA"/>
                        </w:rPr>
                        <w:t xml:space="preserve">. </w:t>
                      </w:r>
                      <w:r>
                        <w:rPr>
                          <w:b/>
                          <w:szCs w:val="24"/>
                          <w:lang w:eastAsia="ar-SA"/>
                        </w:rPr>
                        <w:t>Akvakultūros produktų gamintojų organizacija</w:t>
                      </w:r>
                      <w:r>
                        <w:rPr>
                          <w:szCs w:val="24"/>
                          <w:lang w:eastAsia="ar-SA"/>
                        </w:rPr>
                        <w:t xml:space="preserve"> – juridinis asmuo, žuvų augintojų įsteigtas akvakultūros produktų pardavimo sąlygoms gerinti ir pripažintas Lietuvos Respublikos žemės ūkio ministerijos arba žemės ūkio ministro įgaliotos institucijos.</w:t>
                      </w:r>
                    </w:p>
                  </w:sdtContent>
                </w:sdt>
                <w:sdt>
                  <w:sdtPr>
                    <w:alias w:val="2 str. 4 d."/>
                    <w:tag w:val="part_426a00902145493d88dae28451099e35"/>
                    <w:lock w:val="sdtLocked"/>
                    <w:richText/>
                  </w:sdtPr>
                  <w:sdtContent>
                    <w:p>
                      <w:pPr>
                        <w:widowControl w:val="0"/>
                        <w:spacing w:line="360" w:lineRule="auto"/>
                        <w:ind w:firstLine="720"/>
                        <w:jc w:val="both"/>
                        <w:rPr>
                          <w:szCs w:val="24"/>
                          <w:lang w:eastAsia="lt-LT"/>
                        </w:rPr>
                      </w:pPr>
                      <w:sdt>
                        <w:sdtPr>
                          <w:alias w:val="Numeris"/>
                          <w:tag w:val="nr_426a00902145493d88dae28451099e35"/>
                          <w:lock w:val="sdtLocked"/>
                          <w:richText/>
                        </w:sdtPr>
                        <w:sdtContent>
                          <w:r>
                            <w:rPr>
                              <w:szCs w:val="24"/>
                              <w:lang w:eastAsia="ar-SA"/>
                            </w:rPr>
                            <w:t>4</w:t>
                          </w:r>
                        </w:sdtContent>
                      </w:sdt>
                      <w:r>
                        <w:rPr>
                          <w:szCs w:val="24"/>
                          <w:lang w:eastAsia="ar-SA"/>
                        </w:rPr>
                        <w:t xml:space="preserve">. </w:t>
                      </w:r>
                      <w:r>
                        <w:rPr>
                          <w:b/>
                          <w:szCs w:val="24"/>
                          <w:lang w:eastAsia="ar-SA"/>
                        </w:rPr>
                        <w:t>Akvakultūros tvenkinys</w:t>
                      </w:r>
                      <w:r>
                        <w:rPr>
                          <w:szCs w:val="24"/>
                          <w:lang w:eastAsia="ar-SA"/>
                        </w:rPr>
                        <w:t xml:space="preserve"> – dirbtinis vandens telkinys,</w:t>
                      </w:r>
                      <w:r>
                        <w:rPr>
                          <w:szCs w:val="24"/>
                          <w:lang w:eastAsia="lt-LT"/>
                        </w:rPr>
                        <w:t xml:space="preserve"> įrengtas žemės paviršiuje, jo įdauboje, iškasoje arba upės vagoje,</w:t>
                      </w:r>
                      <w:r>
                        <w:rPr>
                          <w:szCs w:val="24"/>
                          <w:lang w:eastAsia="ar-SA"/>
                        </w:rPr>
                        <w:t xml:space="preserve"> su pylimais, </w:t>
                      </w:r>
                      <w:r>
                        <w:rPr>
                          <w:szCs w:val="24"/>
                          <w:lang w:eastAsia="lt-LT"/>
                        </w:rPr>
                        <w:t xml:space="preserve">žuvų išgaudymo duobėmis, </w:t>
                      </w:r>
                      <w:r>
                        <w:rPr>
                          <w:szCs w:val="24"/>
                          <w:lang w:eastAsia="ar-SA"/>
                        </w:rPr>
                        <w:t>hidrotechnikos statiniais ir įrenginiais (</w:t>
                      </w:r>
                      <w:r>
                        <w:rPr>
                          <w:szCs w:val="24"/>
                          <w:lang w:eastAsia="lt-LT"/>
                        </w:rPr>
                        <w:t>krantų stiprinimo įrenginiais, vandens įleidimo ir išleidimo hidrotechnikos statiniais, dugno sausinimo kanalais, šliuzais, slenksčiais, pralaidomis), naudojamas akvakultūrai.</w:t>
                      </w:r>
                    </w:p>
                  </w:sdtContent>
                </w:sdt>
                <w:sdt>
                  <w:sdtPr>
                    <w:alias w:val="2 str. 5 d."/>
                    <w:tag w:val="part_32b13621cf954a4082793510c5bf00ed"/>
                    <w:lock w:val="sdtLocked"/>
                    <w:richText/>
                  </w:sdtPr>
                  <w:sdtContent>
                    <w:p>
                      <w:pPr>
                        <w:widowControl w:val="0"/>
                        <w:spacing w:line="360" w:lineRule="auto"/>
                        <w:ind w:firstLine="720"/>
                        <w:jc w:val="both"/>
                        <w:rPr>
                          <w:szCs w:val="24"/>
                          <w:lang w:eastAsia="lt-LT"/>
                        </w:rPr>
                      </w:pPr>
                      <w:sdt>
                        <w:sdtPr>
                          <w:alias w:val="Numeris"/>
                          <w:tag w:val="nr_32b13621cf954a4082793510c5bf00ed"/>
                          <w:lock w:val="sdtLocked"/>
                          <w:richText/>
                        </w:sdtPr>
                        <w:sdtContent>
                          <w:r>
                            <w:rPr>
                              <w:rFonts w:eastAsia="Calibri"/>
                              <w:szCs w:val="24"/>
                              <w:lang w:eastAsia="lt-LT"/>
                            </w:rPr>
                            <w:t>5</w:t>
                          </w:r>
                        </w:sdtContent>
                      </w:sdt>
                      <w:r>
                        <w:rPr>
                          <w:rFonts w:eastAsia="Calibri"/>
                          <w:szCs w:val="24"/>
                          <w:lang w:eastAsia="lt-LT"/>
                        </w:rPr>
                        <w:t xml:space="preserve">. </w:t>
                      </w:r>
                      <w:r>
                        <w:rPr>
                          <w:rFonts w:eastAsia="Calibri"/>
                          <w:b/>
                          <w:szCs w:val="24"/>
                          <w:lang w:eastAsia="lt-LT"/>
                        </w:rPr>
                        <w:t>Atrankioji verslinė žvejyba</w:t>
                      </w:r>
                      <w:r>
                        <w:rPr>
                          <w:rFonts w:eastAsia="Calibri"/>
                          <w:szCs w:val="24"/>
                          <w:lang w:eastAsia="lt-LT"/>
                        </w:rPr>
                        <w:t xml:space="preserve"> – verslinė žvejyba, kurios tikslas – gaudyti tam tikro dydžio ir (arba) rūšių žuvis, nesugaunant ir nesužalojant kitų žuvų.</w:t>
                      </w:r>
                    </w:p>
                  </w:sdtContent>
                </w:sdt>
                <w:sdt>
                  <w:sdtPr>
                    <w:alias w:val="2 str. 6 d."/>
                    <w:tag w:val="part_f792ae9ccca047d794480298c9df272b"/>
                    <w:lock w:val="sdtLocked"/>
                    <w:richText/>
                  </w:sdtPr>
                  <w:sdtContent>
                    <w:p>
                      <w:pPr>
                        <w:widowControl w:val="0"/>
                        <w:spacing w:line="360" w:lineRule="auto"/>
                        <w:ind w:firstLine="720"/>
                        <w:jc w:val="both"/>
                        <w:rPr>
                          <w:szCs w:val="24"/>
                          <w:lang w:eastAsia="lt-LT"/>
                        </w:rPr>
                      </w:pPr>
                      <w:sdt>
                        <w:sdtPr>
                          <w:alias w:val="Numeris"/>
                          <w:tag w:val="nr_f792ae9ccca047d794480298c9df272b"/>
                          <w:lock w:val="sdtLocked"/>
                          <w:richText/>
                        </w:sdtPr>
                        <w:sdtContent>
                          <w:r>
                            <w:rPr>
                              <w:rFonts w:eastAsia="Calibri"/>
                              <w:szCs w:val="24"/>
                              <w:lang w:eastAsia="lt-LT"/>
                            </w:rPr>
                            <w:t>6</w:t>
                          </w:r>
                        </w:sdtContent>
                      </w:sdt>
                      <w:r>
                        <w:rPr>
                          <w:rFonts w:eastAsia="Calibri"/>
                          <w:szCs w:val="24"/>
                          <w:lang w:eastAsia="lt-LT"/>
                        </w:rPr>
                        <w:t xml:space="preserve">. </w:t>
                      </w:r>
                      <w:r>
                        <w:rPr>
                          <w:rFonts w:eastAsia="Calibri"/>
                          <w:b/>
                          <w:szCs w:val="24"/>
                          <w:lang w:eastAsia="lt-LT"/>
                        </w:rPr>
                        <w:t>Atrankiosios verslinės žvejybos įrankis</w:t>
                      </w:r>
                      <w:r>
                        <w:rPr>
                          <w:rFonts w:eastAsia="Calibri"/>
                          <w:szCs w:val="24"/>
                          <w:lang w:eastAsia="lt-LT"/>
                        </w:rPr>
                        <w:t xml:space="preserve"> – verslinės žvejybos įrankis, kuriuo siekiama gaudyti tam tikro dydžio ir (arba) rūšių žuvis, bet nesugauti ir nesužaloti kitų žuvų.</w:t>
                      </w:r>
                    </w:p>
                  </w:sdtContent>
                </w:sdt>
                <w:sdt>
                  <w:sdtPr>
                    <w:alias w:val="2 str. 7 d."/>
                    <w:tag w:val="part_b8426c445f3343a79895346b9bfc04a7"/>
                    <w:lock w:val="sdtLocked"/>
                    <w:richText/>
                  </w:sdtPr>
                  <w:sdtContent>
                    <w:p>
                      <w:pPr>
                        <w:widowControl w:val="0"/>
                        <w:spacing w:line="360" w:lineRule="auto"/>
                        <w:ind w:firstLine="720"/>
                        <w:jc w:val="both"/>
                        <w:rPr>
                          <w:szCs w:val="24"/>
                          <w:lang w:eastAsia="lt-LT"/>
                        </w:rPr>
                      </w:pPr>
                      <w:sdt>
                        <w:sdtPr>
                          <w:alias w:val="Numeris"/>
                          <w:tag w:val="nr_b8426c445f3343a79895346b9bfc04a7"/>
                          <w:lock w:val="sdtLocked"/>
                          <w:richText/>
                        </w:sdtPr>
                        <w:sdtContent>
                          <w:r>
                            <w:rPr>
                              <w:szCs w:val="24"/>
                              <w:lang w:eastAsia="lt-LT"/>
                            </w:rPr>
                            <w:t>7</w:t>
                          </w:r>
                        </w:sdtContent>
                      </w:sdt>
                      <w:r>
                        <w:rPr>
                          <w:szCs w:val="24"/>
                          <w:lang w:eastAsia="lt-LT"/>
                        </w:rPr>
                        <w:t xml:space="preserve">. </w:t>
                      </w:r>
                      <w:r>
                        <w:rPr>
                          <w:b/>
                          <w:szCs w:val="24"/>
                          <w:lang w:eastAsia="lt-LT"/>
                        </w:rPr>
                        <w:t>Atviroji jūra</w:t>
                      </w:r>
                      <w:r>
                        <w:rPr>
                          <w:szCs w:val="24"/>
                          <w:lang w:eastAsia="lt-LT"/>
                        </w:rPr>
                        <w:t xml:space="preserve"> – kaip apibrėžiama Reglamento </w:t>
                      </w:r>
                      <w:hyperlink r:id="rId9" w:tgtFrame="_blank" w:history="1">
                        <w:r>
                          <w:rPr>
                            <w:color w:val="0000FF" w:themeColor="hyperlink"/>
                            <w:szCs w:val="24"/>
                            <w:u w:val="single"/>
                            <w:lang w:eastAsia="lt-LT"/>
                          </w:rPr>
                          <w:t>(EB) Nr. 1005/2008</w:t>
                        </w:r>
                      </w:hyperlink>
                      <w:r>
                        <w:rPr>
                          <w:szCs w:val="24"/>
                          <w:lang w:eastAsia="lt-LT"/>
                        </w:rPr>
                        <w:t xml:space="preserve"> 2 straipsnio 22 dalyje.</w:t>
                      </w:r>
                    </w:p>
                  </w:sdtContent>
                </w:sdt>
                <w:sdt>
                  <w:sdtPr>
                    <w:alias w:val="2 str. 8 d."/>
                    <w:tag w:val="part_b4d380109bb54183bccd4858101e2427"/>
                    <w:lock w:val="sdtLocked"/>
                    <w:richText/>
                  </w:sdtPr>
                  <w:sdtContent>
                    <w:p>
                      <w:pPr>
                        <w:widowControl w:val="0"/>
                        <w:spacing w:line="360" w:lineRule="auto"/>
                        <w:ind w:firstLine="720"/>
                        <w:jc w:val="both"/>
                        <w:rPr>
                          <w:bCs/>
                          <w:szCs w:val="24"/>
                          <w:lang w:eastAsia="ar-SA"/>
                        </w:rPr>
                      </w:pPr>
                      <w:sdt>
                        <w:sdtPr>
                          <w:alias w:val="Numeris"/>
                          <w:tag w:val="nr_b4d380109bb54183bccd4858101e2427"/>
                          <w:lock w:val="sdtLocked"/>
                          <w:richText/>
                        </w:sdtPr>
                        <w:sdtContent>
                          <w:r>
                            <w:rPr>
                              <w:rFonts w:eastAsia="Calibri"/>
                              <w:bCs/>
                              <w:szCs w:val="24"/>
                              <w:lang w:eastAsia="lt-LT"/>
                            </w:rPr>
                            <w:t>8</w:t>
                          </w:r>
                        </w:sdtContent>
                      </w:sdt>
                      <w:r>
                        <w:rPr>
                          <w:rFonts w:eastAsia="Calibri"/>
                          <w:bCs/>
                          <w:szCs w:val="24"/>
                          <w:lang w:eastAsia="lt-LT"/>
                        </w:rPr>
                        <w:t xml:space="preserve">. </w:t>
                      </w:r>
                      <w:r>
                        <w:rPr>
                          <w:rFonts w:eastAsia="Calibri"/>
                          <w:b/>
                          <w:szCs w:val="24"/>
                          <w:lang w:eastAsia="lt-LT"/>
                        </w:rPr>
                        <w:t>Europos Sąjungos vandenys</w:t>
                      </w:r>
                      <w:r>
                        <w:rPr>
                          <w:rFonts w:eastAsia="Calibri"/>
                          <w:bCs/>
                          <w:szCs w:val="24"/>
                          <w:lang w:eastAsia="lt-LT"/>
                        </w:rPr>
                        <w:t xml:space="preserve"> – kaip apibrėžiama Reglamento </w:t>
                      </w:r>
                      <w:hyperlink r:id="rId10" w:tgtFrame="_blank" w:history="1">
                        <w:r>
                          <w:rPr>
                            <w:rFonts w:eastAsia="Calibri"/>
                            <w:bCs/>
                            <w:color w:val="0000FF" w:themeColor="hyperlink"/>
                            <w:szCs w:val="24"/>
                            <w:u w:val="single"/>
                            <w:lang w:eastAsia="lt-LT"/>
                          </w:rPr>
                          <w:t>(ES) Nr. 1380/2013</w:t>
                        </w:r>
                      </w:hyperlink>
                      <w:r>
                        <w:rPr>
                          <w:rFonts w:eastAsia="Calibri"/>
                          <w:bCs/>
                          <w:szCs w:val="24"/>
                          <w:lang w:eastAsia="lt-LT"/>
                        </w:rPr>
                        <w:t xml:space="preserve"> 4 straipsnio 1 dalies 1 punkte.</w:t>
                      </w:r>
                    </w:p>
                  </w:sdtContent>
                </w:sdt>
                <w:sdt>
                  <w:sdtPr>
                    <w:alias w:val="2 str. 9 d."/>
                    <w:tag w:val="part_74b442e0008c4fdabfdd2f3b66a0b15c"/>
                    <w:lock w:val="sdtLocked"/>
                    <w:richText/>
                  </w:sdtPr>
                  <w:sdtContent>
                    <w:p>
                      <w:pPr>
                        <w:widowControl w:val="0"/>
                        <w:spacing w:line="360" w:lineRule="auto"/>
                        <w:ind w:firstLine="720"/>
                        <w:jc w:val="both"/>
                        <w:rPr>
                          <w:bCs/>
                          <w:szCs w:val="24"/>
                          <w:lang w:eastAsia="ar-SA"/>
                        </w:rPr>
                      </w:pPr>
                      <w:sdt>
                        <w:sdtPr>
                          <w:alias w:val="Numeris"/>
                          <w:tag w:val="nr_74b442e0008c4fdabfdd2f3b66a0b15c"/>
                          <w:lock w:val="sdtLocked"/>
                          <w:richText/>
                        </w:sdtPr>
                        <w:sdtContent>
                          <w:r>
                            <w:rPr>
                              <w:bCs/>
                              <w:szCs w:val="24"/>
                              <w:lang w:eastAsia="ar-SA"/>
                            </w:rPr>
                            <w:t>9</w:t>
                          </w:r>
                        </w:sdtContent>
                      </w:sdt>
                      <w:r>
                        <w:rPr>
                          <w:bCs/>
                          <w:szCs w:val="24"/>
                          <w:lang w:eastAsia="ar-SA"/>
                        </w:rPr>
                        <w:t xml:space="preserve">. </w:t>
                      </w:r>
                      <w:r>
                        <w:rPr>
                          <w:b/>
                          <w:szCs w:val="24"/>
                          <w:lang w:eastAsia="ar-SA"/>
                        </w:rPr>
                        <w:t>Europos Sąjungos žvejybos laivas</w:t>
                      </w:r>
                      <w:r>
                        <w:rPr>
                          <w:bCs/>
                          <w:szCs w:val="24"/>
                          <w:lang w:eastAsia="ar-SA"/>
                        </w:rPr>
                        <w:t xml:space="preserve"> – žvejybos laivas, plaukiojantis su Europos Sąjungos valstybės narės vėliava ir registruotas Europos Sąjungoje.</w:t>
                      </w:r>
                    </w:p>
                  </w:sdtContent>
                </w:sdt>
                <w:sdt>
                  <w:sdtPr>
                    <w:alias w:val="2 str. 10 d."/>
                    <w:tag w:val="part_d135d49ca83e480d9b9e2b82cc81a3b5"/>
                    <w:lock w:val="sdtLocked"/>
                    <w:richText/>
                  </w:sdtPr>
                  <w:sdtContent>
                    <w:p>
                      <w:pPr>
                        <w:widowControl w:val="0"/>
                        <w:spacing w:line="360" w:lineRule="auto"/>
                        <w:ind w:firstLine="720"/>
                        <w:jc w:val="both"/>
                        <w:rPr>
                          <w:bCs/>
                          <w:szCs w:val="24"/>
                          <w:lang w:eastAsia="ar-SA"/>
                        </w:rPr>
                      </w:pPr>
                      <w:sdt>
                        <w:sdtPr>
                          <w:alias w:val="Numeris"/>
                          <w:tag w:val="nr_d135d49ca83e480d9b9e2b82cc81a3b5"/>
                          <w:lock w:val="sdtLocked"/>
                          <w:richText/>
                        </w:sdtPr>
                        <w:sdtContent>
                          <w:r>
                            <w:rPr>
                              <w:bCs/>
                              <w:szCs w:val="24"/>
                              <w:lang w:eastAsia="ar-SA"/>
                            </w:rPr>
                            <w:t>10</w:t>
                          </w:r>
                        </w:sdtContent>
                      </w:sdt>
                      <w:r>
                        <w:rPr>
                          <w:bCs/>
                          <w:szCs w:val="24"/>
                          <w:lang w:eastAsia="ar-SA"/>
                        </w:rPr>
                        <w:t xml:space="preserve">. </w:t>
                      </w:r>
                      <w:r>
                        <w:rPr>
                          <w:b/>
                          <w:szCs w:val="24"/>
                          <w:lang w:eastAsia="ar-SA"/>
                        </w:rPr>
                        <w:t>Geografinis žvejybos rajonas</w:t>
                      </w:r>
                      <w:r>
                        <w:rPr>
                          <w:bCs/>
                          <w:szCs w:val="24"/>
                          <w:lang w:eastAsia="ar-SA"/>
                        </w:rPr>
                        <w:t xml:space="preserve"> – geografinio žvejybos zonų klasifikavimo vienetu laikomas jūros rajonas, įvardijamas nurodant Jungtinių Tautų maisto ir žemės ūkio organizacijos (MŽŪO, </w:t>
                      </w:r>
                      <w:r>
                        <w:rPr>
                          <w:szCs w:val="24"/>
                          <w:lang w:eastAsia="ar-SA"/>
                        </w:rPr>
                        <w:t>angl</w:t>
                      </w:r>
                      <w:r>
                        <w:rPr>
                          <w:bCs/>
                          <w:szCs w:val="24"/>
                          <w:lang w:eastAsia="ar-SA"/>
                        </w:rPr>
                        <w:t xml:space="preserve">. FAO) parajonį, kvadratą ar pakvadratį arba, kur tai galioja, Tarptautinės jūrų tyrinėjimo tarybos (TJTT, </w:t>
                      </w:r>
                      <w:r>
                        <w:rPr>
                          <w:szCs w:val="24"/>
                          <w:lang w:eastAsia="ar-SA"/>
                        </w:rPr>
                        <w:t>angl</w:t>
                      </w:r>
                      <w:r>
                        <w:rPr>
                          <w:bCs/>
                          <w:szCs w:val="24"/>
                          <w:lang w:eastAsia="ar-SA"/>
                        </w:rPr>
                        <w:t xml:space="preserve">. ICES) statistinį stačiakampį, žvejybos pastangų zoną, ekonominę zoną arba geografinėmis koordinatėmis apibrėžtą rajoną. </w:t>
                      </w:r>
                    </w:p>
                  </w:sdtContent>
                </w:sdt>
                <w:sdt>
                  <w:sdtPr>
                    <w:alias w:val="2 str. 11 d."/>
                    <w:tag w:val="part_85cf076907d04a7d8b7ff8bca60c5104"/>
                    <w:lock w:val="sdtLocked"/>
                    <w:richText/>
                  </w:sdtPr>
                  <w:sdtContent>
                    <w:p>
                      <w:pPr>
                        <w:widowControl w:val="0"/>
                        <w:spacing w:line="360" w:lineRule="auto"/>
                        <w:ind w:firstLine="720"/>
                        <w:jc w:val="both"/>
                        <w:rPr>
                          <w:bCs/>
                          <w:szCs w:val="24"/>
                          <w:lang w:eastAsia="ar-SA"/>
                        </w:rPr>
                      </w:pPr>
                      <w:sdt>
                        <w:sdtPr>
                          <w:alias w:val="Numeris"/>
                          <w:tag w:val="nr_85cf076907d04a7d8b7ff8bca60c5104"/>
                          <w:lock w:val="sdtLocked"/>
                          <w:richText/>
                        </w:sdtPr>
                        <w:sdtContent>
                          <w:r>
                            <w:rPr>
                              <w:bCs/>
                              <w:szCs w:val="24"/>
                              <w:lang w:eastAsia="ar-SA"/>
                            </w:rPr>
                            <w:t>11</w:t>
                          </w:r>
                        </w:sdtContent>
                      </w:sdt>
                      <w:r>
                        <w:rPr>
                          <w:bCs/>
                          <w:szCs w:val="24"/>
                          <w:lang w:eastAsia="ar-SA"/>
                        </w:rPr>
                        <w:t xml:space="preserve">. </w:t>
                      </w:r>
                      <w:r>
                        <w:rPr>
                          <w:b/>
                          <w:szCs w:val="24"/>
                          <w:lang w:eastAsia="ar-SA"/>
                        </w:rPr>
                        <w:t>Individualios žvejybos galimybės</w:t>
                      </w:r>
                      <w:r>
                        <w:rPr>
                          <w:bCs/>
                          <w:szCs w:val="24"/>
                          <w:lang w:eastAsia="ar-SA"/>
                        </w:rPr>
                        <w:t xml:space="preserve"> – ūkio subjektui skirta Lietuvos Respublikai nustatytų žvejybos galimybių dalis. </w:t>
                      </w:r>
                    </w:p>
                  </w:sdtContent>
                </w:sdt>
                <w:sdt>
                  <w:sdtPr>
                    <w:alias w:val="2 str. 12 d."/>
                    <w:tag w:val="part_e302a1359564434a8363939798ced63b"/>
                    <w:lock w:val="sdtLocked"/>
                    <w:richText/>
                  </w:sdtPr>
                  <w:sdtContent>
                    <w:p>
                      <w:pPr>
                        <w:widowControl w:val="0"/>
                        <w:spacing w:line="360" w:lineRule="auto"/>
                        <w:ind w:firstLine="720"/>
                        <w:jc w:val="both"/>
                        <w:rPr>
                          <w:bCs/>
                          <w:szCs w:val="24"/>
                          <w:lang w:eastAsia="ar-SA"/>
                        </w:rPr>
                      </w:pPr>
                      <w:sdt>
                        <w:sdtPr>
                          <w:alias w:val="Numeris"/>
                          <w:tag w:val="nr_e302a1359564434a8363939798ced63b"/>
                          <w:lock w:val="sdtLocked"/>
                          <w:richText/>
                        </w:sdtPr>
                        <w:sdtContent>
                          <w:r>
                            <w:rPr>
                              <w:bCs/>
                              <w:szCs w:val="24"/>
                              <w:lang w:eastAsia="ar-SA"/>
                            </w:rPr>
                            <w:t>12</w:t>
                          </w:r>
                        </w:sdtContent>
                      </w:sdt>
                      <w:r>
                        <w:rPr>
                          <w:bCs/>
                          <w:szCs w:val="24"/>
                          <w:lang w:eastAsia="ar-SA"/>
                        </w:rPr>
                        <w:t xml:space="preserve">. </w:t>
                      </w:r>
                      <w:r>
                        <w:rPr>
                          <w:rFonts w:eastAsia="Calibri"/>
                          <w:b/>
                          <w:szCs w:val="24"/>
                          <w:lang w:eastAsia="lt-LT"/>
                        </w:rPr>
                        <w:t>Intervencinis žvejybos produktų sandėliavimas</w:t>
                      </w:r>
                      <w:r>
                        <w:rPr>
                          <w:rFonts w:eastAsia="Calibri"/>
                          <w:bCs/>
                          <w:szCs w:val="24"/>
                          <w:lang w:eastAsia="lt-LT"/>
                        </w:rPr>
                        <w:t xml:space="preserve"> – intervencinė rinkos stabilizavimo priemonė, kai Reglamento </w:t>
                      </w:r>
                      <w:hyperlink r:id="rId11" w:tgtFrame="_blank" w:history="1">
                        <w:r>
                          <w:rPr>
                            <w:rFonts w:eastAsia="Calibri"/>
                            <w:bCs/>
                            <w:color w:val="0000FF" w:themeColor="hyperlink"/>
                            <w:szCs w:val="24"/>
                            <w:u w:val="single"/>
                            <w:lang w:eastAsia="lt-LT"/>
                          </w:rPr>
                          <w:t>(ES) Nr. 1379/2013</w:t>
                        </w:r>
                      </w:hyperlink>
                      <w:r>
                        <w:rPr>
                          <w:rFonts w:eastAsia="Calibri"/>
                          <w:bCs/>
                          <w:szCs w:val="24"/>
                          <w:lang w:eastAsia="lt-LT"/>
                        </w:rPr>
                        <w:t xml:space="preserve"> II priede nurodyti žvejybos produktai neparduodami už mažesnę nei orientacinę kainą, nustatomą vadovaujantis Reglamento </w:t>
                      </w:r>
                      <w:hyperlink r:id="rId12" w:tgtFrame="_blank" w:history="1">
                        <w:r>
                          <w:rPr>
                            <w:rFonts w:eastAsia="Calibri"/>
                            <w:bCs/>
                            <w:color w:val="0000FF" w:themeColor="hyperlink"/>
                            <w:szCs w:val="24"/>
                            <w:u w:val="single"/>
                            <w:lang w:eastAsia="lt-LT"/>
                          </w:rPr>
                          <w:t>(ES) Nr. 1379/2013</w:t>
                        </w:r>
                      </w:hyperlink>
                      <w:r>
                        <w:rPr>
                          <w:rFonts w:eastAsia="Calibri"/>
                          <w:bCs/>
                          <w:szCs w:val="24"/>
                          <w:lang w:eastAsia="lt-LT"/>
                        </w:rPr>
                        <w:t xml:space="preserve"> 31 straipsniu, bet stabilizuojami arba perdirbami ir laikomi sandėliuose bei parduodami vėliau</w:t>
                      </w:r>
                      <w:r>
                        <w:rPr>
                          <w:bCs/>
                          <w:szCs w:val="24"/>
                          <w:lang w:eastAsia="ar-SA"/>
                        </w:rPr>
                        <w:t>.</w:t>
                      </w:r>
                    </w:p>
                  </w:sdtContent>
                </w:sdt>
                <w:sdt>
                  <w:sdtPr>
                    <w:alias w:val="2 str. 13 d."/>
                    <w:tag w:val="part_c009bc81a9eb4bc1a09f4e60cbba4984"/>
                    <w:lock w:val="sdtLocked"/>
                    <w:richText/>
                  </w:sdtPr>
                  <w:sdtContent>
                    <w:p>
                      <w:pPr>
                        <w:widowControl w:val="0"/>
                        <w:spacing w:line="360" w:lineRule="auto"/>
                        <w:ind w:firstLine="720"/>
                        <w:jc w:val="both"/>
                        <w:rPr>
                          <w:bCs/>
                          <w:szCs w:val="24"/>
                          <w:lang w:eastAsia="ar-SA"/>
                        </w:rPr>
                      </w:pPr>
                      <w:sdt>
                        <w:sdtPr>
                          <w:alias w:val="Numeris"/>
                          <w:tag w:val="nr_c009bc81a9eb4bc1a09f4e60cbba4984"/>
                          <w:lock w:val="sdtLocked"/>
                          <w:richText/>
                        </w:sdtPr>
                        <w:sdtContent>
                          <w:r>
                            <w:rPr>
                              <w:bCs/>
                              <w:szCs w:val="24"/>
                              <w:lang w:eastAsia="ar-SA"/>
                            </w:rPr>
                            <w:t>13</w:t>
                          </w:r>
                        </w:sdtContent>
                      </w:sdt>
                      <w:r>
                        <w:rPr>
                          <w:bCs/>
                          <w:szCs w:val="24"/>
                          <w:lang w:eastAsia="ar-SA"/>
                        </w:rPr>
                        <w:t xml:space="preserve">. </w:t>
                      </w:r>
                      <w:r>
                        <w:rPr>
                          <w:b/>
                          <w:szCs w:val="24"/>
                          <w:lang w:eastAsia="ar-SA"/>
                        </w:rPr>
                        <w:t>Jūrų vandenys</w:t>
                      </w:r>
                      <w:r>
                        <w:rPr>
                          <w:bCs/>
                          <w:szCs w:val="24"/>
                          <w:lang w:eastAsia="ar-SA"/>
                        </w:rPr>
                        <w:t xml:space="preserve"> – valstybių teritorinės jūros, gretutinės zonos, išskirtinės ekonominės zonos ir atviroji jūra.</w:t>
                      </w:r>
                    </w:p>
                  </w:sdtContent>
                </w:sdt>
                <w:sdt>
                  <w:sdtPr>
                    <w:alias w:val="2 str. 14 d."/>
                    <w:tag w:val="part_b61ce3fb603548c493a2e7045004acbd"/>
                    <w:lock w:val="sdtLocked"/>
                    <w:richText/>
                  </w:sdtPr>
                  <w:sdtContent>
                    <w:p>
                      <w:pPr>
                        <w:widowControl w:val="0"/>
                        <w:spacing w:line="360" w:lineRule="auto"/>
                        <w:ind w:firstLine="720"/>
                        <w:jc w:val="both"/>
                        <w:rPr>
                          <w:bCs/>
                          <w:szCs w:val="24"/>
                          <w:lang w:eastAsia="ar-SA"/>
                        </w:rPr>
                      </w:pPr>
                      <w:sdt>
                        <w:sdtPr>
                          <w:alias w:val="Numeris"/>
                          <w:tag w:val="nr_b61ce3fb603548c493a2e7045004acbd"/>
                          <w:lock w:val="sdtLocked"/>
                          <w:richText/>
                        </w:sdtPr>
                        <w:sdtContent>
                          <w:r>
                            <w:rPr>
                              <w:bCs/>
                              <w:szCs w:val="24"/>
                              <w:lang w:eastAsia="ar-SA"/>
                            </w:rPr>
                            <w:t>14</w:t>
                          </w:r>
                        </w:sdtContent>
                      </w:sdt>
                      <w:r>
                        <w:rPr>
                          <w:bCs/>
                          <w:szCs w:val="24"/>
                          <w:lang w:eastAsia="ar-SA"/>
                        </w:rPr>
                        <w:t xml:space="preserve">. </w:t>
                      </w:r>
                      <w:r>
                        <w:rPr>
                          <w:rFonts w:eastAsia="Calibri"/>
                          <w:b/>
                          <w:szCs w:val="24"/>
                          <w:lang w:eastAsia="lt-LT"/>
                        </w:rPr>
                        <w:t>Laisvas žvejybos pajėgumas</w:t>
                      </w:r>
                      <w:r>
                        <w:rPr>
                          <w:rFonts w:eastAsia="Calibri"/>
                          <w:bCs/>
                          <w:szCs w:val="24"/>
                          <w:lang w:eastAsia="lt-LT"/>
                        </w:rPr>
                        <w:t xml:space="preserve"> – išbrauktų iš Žvejojančių jūrų vandenyse laivų duomenų sistemos, netaikant Reglamento </w:t>
                      </w:r>
                      <w:hyperlink r:id="rId13" w:tgtFrame="_blank" w:history="1">
                        <w:r>
                          <w:rPr>
                            <w:rFonts w:eastAsia="Calibri"/>
                            <w:bCs/>
                            <w:color w:val="0000FF" w:themeColor="hyperlink"/>
                            <w:szCs w:val="24"/>
                            <w:u w:val="single"/>
                            <w:lang w:eastAsia="lt-LT"/>
                          </w:rPr>
                          <w:t>(ES) Nr. 1380/2013</w:t>
                        </w:r>
                      </w:hyperlink>
                      <w:r>
                        <w:rPr>
                          <w:rFonts w:eastAsia="Calibri"/>
                          <w:bCs/>
                          <w:szCs w:val="24"/>
                          <w:lang w:eastAsia="lt-LT"/>
                        </w:rPr>
                        <w:t xml:space="preserve"> 22 straipsnio 5 dalyje nurodytos žvejybos pajėgumo reguliavimo priemonės, laivų žvejybos pajėgumas, kol tokio pajėgumo laivas arba laivai neįtraukiami į Žvejojančių jūrų vandenyse laivų duomenų sistemą</w:t>
                      </w:r>
                      <w:r>
                        <w:rPr>
                          <w:bCs/>
                          <w:szCs w:val="24"/>
                          <w:lang w:eastAsia="ar-SA"/>
                        </w:rPr>
                        <w:t xml:space="preserve">. </w:t>
                      </w:r>
                    </w:p>
                  </w:sdtContent>
                </w:sdt>
                <w:sdt>
                  <w:sdtPr>
                    <w:alias w:val="2 str. 15 d."/>
                    <w:tag w:val="part_ce36161b30af4528b55abb6750de252b"/>
                    <w:lock w:val="sdtLocked"/>
                    <w:richText/>
                  </w:sdtPr>
                  <w:sdtContent>
                    <w:p>
                      <w:pPr>
                        <w:widowControl w:val="0"/>
                        <w:spacing w:line="360" w:lineRule="auto"/>
                        <w:ind w:firstLine="720"/>
                        <w:jc w:val="both"/>
                        <w:rPr>
                          <w:szCs w:val="24"/>
                          <w:lang w:eastAsia="ar-SA"/>
                        </w:rPr>
                      </w:pPr>
                      <w:sdt>
                        <w:sdtPr>
                          <w:alias w:val="Numeris"/>
                          <w:tag w:val="nr_ce36161b30af4528b55abb6750de252b"/>
                          <w:lock w:val="sdtLocked"/>
                          <w:richText/>
                        </w:sdtPr>
                        <w:sdtContent>
                          <w:r>
                            <w:rPr>
                              <w:bCs/>
                              <w:szCs w:val="24"/>
                              <w:lang w:eastAsia="ar-SA"/>
                            </w:rPr>
                            <w:t>15</w:t>
                          </w:r>
                        </w:sdtContent>
                      </w:sdt>
                      <w:r>
                        <w:rPr>
                          <w:bCs/>
                          <w:szCs w:val="24"/>
                          <w:lang w:eastAsia="ar-SA"/>
                        </w:rPr>
                        <w:t xml:space="preserve">. </w:t>
                      </w:r>
                      <w:r>
                        <w:rPr>
                          <w:b/>
                          <w:szCs w:val="24"/>
                          <w:lang w:eastAsia="ar-SA"/>
                        </w:rPr>
                        <w:t>Lietuvos Respublikos žūklės laivas</w:t>
                      </w:r>
                      <w:r>
                        <w:rPr>
                          <w:bCs/>
                          <w:szCs w:val="24"/>
                          <w:lang w:eastAsia="ar-SA"/>
                        </w:rPr>
                        <w:t xml:space="preserve"> – Europos Sąjungos žvejybos laivyno registre registruotas žūklės laivas, plaukiojantis su Lietuvos valstybės vėliava ir turintis jam išduotą</w:t>
                      </w:r>
                      <w:r>
                        <w:rPr>
                          <w:szCs w:val="24"/>
                          <w:lang w:eastAsia="ar-SA"/>
                        </w:rPr>
                        <w:t xml:space="preserve"> Lietuvos Respublikos žūklės laivo liudijimą.</w:t>
                      </w:r>
                    </w:p>
                  </w:sdtContent>
                </w:sdt>
                <w:sdt>
                  <w:sdtPr>
                    <w:alias w:val="2 str. 16 d."/>
                    <w:tag w:val="part_98b477554eb04dc9955731faed191f18"/>
                    <w:lock w:val="sdtLocked"/>
                    <w:richText/>
                  </w:sdtPr>
                  <w:sdtContent>
                    <w:p>
                      <w:pPr>
                        <w:widowControl w:val="0"/>
                        <w:spacing w:line="360" w:lineRule="auto"/>
                        <w:ind w:firstLine="720"/>
                        <w:jc w:val="both"/>
                        <w:rPr>
                          <w:szCs w:val="24"/>
                          <w:lang w:eastAsia="ar-SA"/>
                        </w:rPr>
                      </w:pPr>
                      <w:sdt>
                        <w:sdtPr>
                          <w:alias w:val="Numeris"/>
                          <w:tag w:val="nr_98b477554eb04dc9955731faed191f18"/>
                          <w:lock w:val="sdtLocked"/>
                          <w:richText/>
                        </w:sdtPr>
                        <w:sdtContent>
                          <w:r>
                            <w:rPr>
                              <w:szCs w:val="24"/>
                              <w:lang w:eastAsia="lt-LT"/>
                            </w:rPr>
                            <w:t>16</w:t>
                          </w:r>
                        </w:sdtContent>
                      </w:sdt>
                      <w:r>
                        <w:rPr>
                          <w:szCs w:val="24"/>
                          <w:lang w:eastAsia="lt-LT"/>
                        </w:rPr>
                        <w:t xml:space="preserve">. </w:t>
                      </w:r>
                      <w:r>
                        <w:rPr>
                          <w:b/>
                          <w:szCs w:val="24"/>
                          <w:lang w:eastAsia="lt-LT"/>
                        </w:rPr>
                        <w:t>Lietuvos Respublikos žūklės laivo liudijimas</w:t>
                      </w:r>
                      <w:r>
                        <w:rPr>
                          <w:szCs w:val="24"/>
                          <w:lang w:eastAsia="lt-LT"/>
                        </w:rPr>
                        <w:t xml:space="preserve"> – žemės ūkio ministro įgaliotos </w:t>
                      </w:r>
                      <w:r>
                        <w:rPr>
                          <w:szCs w:val="24"/>
                          <w:lang w:eastAsia="ar-SA"/>
                        </w:rPr>
                        <w:t xml:space="preserve">institucijos išduodamas Reglamento </w:t>
                      </w:r>
                      <w:hyperlink r:id="rId14" w:tgtFrame="_blank" w:history="1">
                        <w:r>
                          <w:rPr>
                            <w:color w:val="0000FF" w:themeColor="hyperlink"/>
                            <w:szCs w:val="24"/>
                            <w:u w:val="single"/>
                            <w:lang w:eastAsia="ar-SA"/>
                          </w:rPr>
                          <w:t>(EB) Nr. 1224/2009</w:t>
                        </w:r>
                      </w:hyperlink>
                      <w:r>
                        <w:rPr>
                          <w:szCs w:val="24"/>
                          <w:lang w:eastAsia="ar-SA"/>
                        </w:rPr>
                        <w:t xml:space="preserve"> 4 straipsnio 9 dalyje apibrėžiamas dokumentas.</w:t>
                      </w:r>
                    </w:p>
                  </w:sdtContent>
                </w:sdt>
                <w:sdt>
                  <w:sdtPr>
                    <w:alias w:val="2 str. 17 d."/>
                    <w:tag w:val="part_6f5efa7940014de49240eaf089426364"/>
                    <w:lock w:val="sdtLocked"/>
                    <w:richText/>
                  </w:sdtPr>
                  <w:sdtContent>
                    <w:p>
                      <w:pPr>
                        <w:widowControl w:val="0"/>
                        <w:spacing w:line="360" w:lineRule="auto"/>
                        <w:ind w:firstLine="720"/>
                        <w:jc w:val="both"/>
                        <w:rPr>
                          <w:szCs w:val="24"/>
                          <w:lang w:eastAsia="ar-SA"/>
                        </w:rPr>
                      </w:pPr>
                      <w:sdt>
                        <w:sdtPr>
                          <w:alias w:val="Numeris"/>
                          <w:tag w:val="nr_6f5efa7940014de49240eaf089426364"/>
                          <w:lock w:val="sdtLocked"/>
                          <w:richText/>
                        </w:sdtPr>
                        <w:sdtContent>
                          <w:r>
                            <w:rPr>
                              <w:szCs w:val="24"/>
                              <w:lang w:eastAsia="ar-SA"/>
                            </w:rPr>
                            <w:t>17</w:t>
                          </w:r>
                        </w:sdtContent>
                      </w:sdt>
                      <w:r>
                        <w:rPr>
                          <w:szCs w:val="24"/>
                          <w:lang w:eastAsia="ar-SA"/>
                        </w:rPr>
                        <w:t xml:space="preserve">. </w:t>
                      </w:r>
                      <w:r>
                        <w:rPr>
                          <w:b/>
                          <w:szCs w:val="24"/>
                          <w:lang w:eastAsia="ar-SA"/>
                        </w:rPr>
                        <w:t>Lietuvos Respublikos žvejybos laivas</w:t>
                      </w:r>
                      <w:r>
                        <w:rPr>
                          <w:szCs w:val="24"/>
                          <w:lang w:eastAsia="ar-SA"/>
                        </w:rPr>
                        <w:t xml:space="preserve"> – su Lietuvos valstybės vėliava plaukiojantis žvejybos laivas. </w:t>
                      </w:r>
                    </w:p>
                  </w:sdtContent>
                </w:sdt>
                <w:sdt>
                  <w:sdtPr>
                    <w:alias w:val="2 str. 18 d."/>
                    <w:tag w:val="part_b6eb2f1d4e454b94a1a27653d4a58bdc"/>
                    <w:lock w:val="sdtLocked"/>
                    <w:richText/>
                  </w:sdtPr>
                  <w:sdtContent>
                    <w:p>
                      <w:pPr>
                        <w:widowControl w:val="0"/>
                        <w:spacing w:line="360" w:lineRule="auto"/>
                        <w:ind w:firstLine="720"/>
                        <w:jc w:val="both"/>
                        <w:rPr>
                          <w:szCs w:val="24"/>
                          <w:lang w:eastAsia="ar-SA"/>
                        </w:rPr>
                      </w:pPr>
                      <w:sdt>
                        <w:sdtPr>
                          <w:alias w:val="Numeris"/>
                          <w:tag w:val="nr_b6eb2f1d4e454b94a1a27653d4a58bdc"/>
                          <w:lock w:val="sdtLocked"/>
                          <w:richText/>
                        </w:sdtPr>
                        <w:sdtContent>
                          <w:r>
                            <w:rPr>
                              <w:szCs w:val="24"/>
                              <w:lang w:eastAsia="ar-SA"/>
                            </w:rPr>
                            <w:t>18</w:t>
                          </w:r>
                        </w:sdtContent>
                      </w:sdt>
                      <w:r>
                        <w:rPr>
                          <w:szCs w:val="24"/>
                          <w:lang w:eastAsia="ar-SA"/>
                        </w:rPr>
                        <w:t xml:space="preserve">. </w:t>
                      </w:r>
                      <w:r>
                        <w:rPr>
                          <w:b/>
                          <w:szCs w:val="24"/>
                          <w:lang w:eastAsia="ar-SA"/>
                        </w:rPr>
                        <w:t>Pasyviosios žvejybos įrankis</w:t>
                      </w:r>
                      <w:r>
                        <w:rPr>
                          <w:szCs w:val="24"/>
                          <w:lang w:eastAsia="ar-SA"/>
                        </w:rPr>
                        <w:t xml:space="preserve"> – bet koks žvejybos įrankis, kuriuo žvejojant nebūtina užtikrinti jo aktyvaus judėjimo.</w:t>
                      </w:r>
                    </w:p>
                  </w:sdtContent>
                </w:sdt>
                <w:sdt>
                  <w:sdtPr>
                    <w:alias w:val="2 str. 19 d."/>
                    <w:tag w:val="part_e0f7e4cb163f4bbe8c2eebaae4a94e5c"/>
                    <w:lock w:val="sdtLocked"/>
                    <w:richText/>
                  </w:sdtPr>
                  <w:sdtContent>
                    <w:p>
                      <w:pPr>
                        <w:widowControl w:val="0"/>
                        <w:spacing w:line="360" w:lineRule="auto"/>
                        <w:ind w:firstLine="720"/>
                        <w:jc w:val="both"/>
                        <w:rPr>
                          <w:rFonts w:eastAsia="Calibri"/>
                          <w:szCs w:val="24"/>
                          <w:lang w:eastAsia="lt-LT"/>
                        </w:rPr>
                      </w:pPr>
                      <w:sdt>
                        <w:sdtPr>
                          <w:alias w:val="Numeris"/>
                          <w:tag w:val="nr_e0f7e4cb163f4bbe8c2eebaae4a94e5c"/>
                          <w:lock w:val="sdtLocked"/>
                          <w:richText/>
                        </w:sdtPr>
                        <w:sdtContent>
                          <w:r>
                            <w:rPr>
                              <w:rFonts w:eastAsia="Calibri"/>
                              <w:szCs w:val="24"/>
                              <w:lang w:eastAsia="lt-LT"/>
                            </w:rPr>
                            <w:t>19</w:t>
                          </w:r>
                        </w:sdtContent>
                      </w:sdt>
                      <w:r>
                        <w:rPr>
                          <w:rFonts w:eastAsia="Calibri"/>
                          <w:szCs w:val="24"/>
                          <w:lang w:eastAsia="lt-LT"/>
                        </w:rPr>
                        <w:t xml:space="preserve">. </w:t>
                      </w:r>
                      <w:r>
                        <w:rPr>
                          <w:rFonts w:eastAsia="Calibri"/>
                          <w:b/>
                          <w:szCs w:val="24"/>
                          <w:lang w:eastAsia="lt-LT"/>
                        </w:rPr>
                        <w:t>Perleidžiamoji teisė į žvejybos galimybes jūrų vandenyse</w:t>
                      </w:r>
                      <w:r>
                        <w:rPr>
                          <w:rFonts w:eastAsia="Calibri"/>
                          <w:szCs w:val="24"/>
                          <w:lang w:eastAsia="lt-LT"/>
                        </w:rPr>
                        <w:t xml:space="preserve"> – ūkio subjektui suteikiama kitam ūkio subjektui galima perleisti teisė į Lietuvos Respublikai nustatytų tam tikros rūšies žuvų žvejybos galimybių jūrų vandenyse dalį (procentais).</w:t>
                      </w:r>
                    </w:p>
                  </w:sdtContent>
                </w:sdt>
                <w:sdt>
                  <w:sdtPr>
                    <w:alias w:val="2 str. 20 d."/>
                    <w:tag w:val="part_ba6ddbb7ff8e4f98817a1b9f024db342"/>
                    <w:lock w:val="sdtLocked"/>
                    <w:richText/>
                  </w:sdtPr>
                  <w:sdtContent>
                    <w:p>
                      <w:pPr>
                        <w:widowControl w:val="0"/>
                        <w:spacing w:line="360" w:lineRule="auto"/>
                        <w:ind w:firstLine="720"/>
                        <w:jc w:val="both"/>
                        <w:rPr>
                          <w:rFonts w:eastAsia="Calibri"/>
                          <w:szCs w:val="24"/>
                          <w:lang w:eastAsia="lt-LT"/>
                        </w:rPr>
                      </w:pPr>
                      <w:sdt>
                        <w:sdtPr>
                          <w:alias w:val="Numeris"/>
                          <w:tag w:val="nr_ba6ddbb7ff8e4f98817a1b9f024db342"/>
                          <w:lock w:val="sdtLocked"/>
                          <w:richText/>
                        </w:sdtPr>
                        <w:sdtContent>
                          <w:r>
                            <w:rPr>
                              <w:rFonts w:eastAsia="Calibri"/>
                              <w:szCs w:val="24"/>
                              <w:lang w:eastAsia="lt-LT"/>
                            </w:rPr>
                            <w:t>20</w:t>
                          </w:r>
                        </w:sdtContent>
                      </w:sdt>
                      <w:r>
                        <w:rPr>
                          <w:rFonts w:eastAsia="Calibri"/>
                          <w:szCs w:val="24"/>
                          <w:lang w:eastAsia="lt-LT"/>
                        </w:rPr>
                        <w:t xml:space="preserve">. </w:t>
                      </w:r>
                      <w:r>
                        <w:rPr>
                          <w:b/>
                          <w:szCs w:val="24"/>
                          <w:lang w:eastAsia="lt-LT"/>
                        </w:rPr>
                        <w:t>Perleidžiamoji teisė į žvejybos vidaus vandenyse kvotą</w:t>
                      </w:r>
                      <w:r>
                        <w:rPr>
                          <w:szCs w:val="24"/>
                          <w:lang w:eastAsia="lt-LT"/>
                        </w:rPr>
                        <w:t xml:space="preserve"> – ūkio subjektui suteikiama teisė gauti tam tikro dydžio verslinės žvejybos vidaus vandenų telkinyje kvotą, </w:t>
                      </w:r>
                      <w:r>
                        <w:rPr>
                          <w:szCs w:val="24"/>
                          <w:bdr w:val="none" w:sz="0" w:space="0" w:color="auto" w:frame="1"/>
                          <w:lang w:eastAsia="lt-LT"/>
                        </w:rPr>
                        <w:t>kurią jis gali perleisti šio įstatymo nustatyta tvarka</w:t>
                      </w:r>
                      <w:r>
                        <w:rPr>
                          <w:rFonts w:eastAsia="Calibri"/>
                          <w:szCs w:val="24"/>
                          <w:lang w:eastAsia="lt-LT"/>
                        </w:rPr>
                        <w:t>.</w:t>
                      </w:r>
                    </w:p>
                  </w:sdtContent>
                </w:sdt>
                <w:sdt>
                  <w:sdtPr>
                    <w:alias w:val="2 str. 21 d."/>
                    <w:tag w:val="part_02b21a375faf491288ac53af1ba17e2b"/>
                    <w:lock w:val="sdtLocked"/>
                    <w:richText/>
                  </w:sdtPr>
                  <w:sdtContent>
                    <w:p>
                      <w:pPr>
                        <w:widowControl w:val="0"/>
                        <w:spacing w:line="360" w:lineRule="auto"/>
                        <w:ind w:firstLine="720"/>
                        <w:jc w:val="both"/>
                        <w:rPr>
                          <w:szCs w:val="24"/>
                          <w:lang w:eastAsia="ar-SA"/>
                        </w:rPr>
                      </w:pPr>
                      <w:sdt>
                        <w:sdtPr>
                          <w:alias w:val="Numeris"/>
                          <w:tag w:val="nr_02b21a375faf491288ac53af1ba17e2b"/>
                          <w:lock w:val="sdtLocked"/>
                          <w:richText/>
                        </w:sdtPr>
                        <w:sdtContent>
                          <w:r>
                            <w:rPr>
                              <w:rFonts w:eastAsia="Calibri"/>
                              <w:szCs w:val="24"/>
                              <w:lang w:eastAsia="lt-LT"/>
                            </w:rPr>
                            <w:t>21</w:t>
                          </w:r>
                        </w:sdtContent>
                      </w:sdt>
                      <w:r>
                        <w:rPr>
                          <w:rFonts w:eastAsia="Calibri"/>
                          <w:szCs w:val="24"/>
                          <w:lang w:eastAsia="lt-LT"/>
                        </w:rPr>
                        <w:t xml:space="preserve">. </w:t>
                      </w:r>
                      <w:r>
                        <w:rPr>
                          <w:rFonts w:eastAsia="Calibri"/>
                          <w:b/>
                          <w:szCs w:val="24"/>
                          <w:lang w:eastAsia="lt-LT"/>
                        </w:rPr>
                        <w:t>Perleidžiamoji teisė naudoti verslinės žvejybos įrankius priekrantės žvejybai</w:t>
                      </w:r>
                      <w:r>
                        <w:rPr>
                          <w:rFonts w:eastAsia="Calibri"/>
                          <w:szCs w:val="24"/>
                          <w:lang w:eastAsia="lt-LT"/>
                        </w:rPr>
                        <w:t xml:space="preserve"> – ūkio subjektui suteikiama kitam ūkio subjektui galima perleisti teisė naudoti tam tikrą kiekį tam tikrų verslinės žvejybos įrankių žvejybai tam tikrame priekrantės žvejybos bare.</w:t>
                      </w:r>
                    </w:p>
                  </w:sdtContent>
                </w:sdt>
                <w:sdt>
                  <w:sdtPr>
                    <w:alias w:val="2 str. 22 d."/>
                    <w:tag w:val="part_858817b793724bea99fd8921edd3573d"/>
                    <w:lock w:val="sdtLocked"/>
                    <w:richText/>
                  </w:sdtPr>
                  <w:sdtContent>
                    <w:p>
                      <w:pPr>
                        <w:widowControl w:val="0"/>
                        <w:spacing w:line="360" w:lineRule="auto"/>
                        <w:ind w:firstLine="720"/>
                        <w:jc w:val="both"/>
                        <w:rPr>
                          <w:szCs w:val="24"/>
                          <w:lang w:eastAsia="ar-SA"/>
                        </w:rPr>
                      </w:pPr>
                      <w:sdt>
                        <w:sdtPr>
                          <w:alias w:val="Numeris"/>
                          <w:tag w:val="nr_858817b793724bea99fd8921edd3573d"/>
                          <w:lock w:val="sdtLocked"/>
                          <w:richText/>
                        </w:sdtPr>
                        <w:sdtContent>
                          <w:r>
                            <w:rPr>
                              <w:szCs w:val="24"/>
                              <w:lang w:eastAsia="ar-SA"/>
                            </w:rPr>
                            <w:t>22</w:t>
                          </w:r>
                        </w:sdtContent>
                      </w:sdt>
                      <w:r>
                        <w:rPr>
                          <w:szCs w:val="24"/>
                          <w:lang w:eastAsia="ar-SA"/>
                        </w:rPr>
                        <w:t xml:space="preserve">. </w:t>
                      </w:r>
                      <w:r>
                        <w:rPr>
                          <w:b/>
                          <w:szCs w:val="24"/>
                          <w:lang w:eastAsia="ar-SA"/>
                        </w:rPr>
                        <w:t>Pirminis žvejybos produktų pardavimas</w:t>
                      </w:r>
                      <w:r>
                        <w:rPr>
                          <w:szCs w:val="24"/>
                          <w:lang w:eastAsia="ar-SA"/>
                        </w:rPr>
                        <w:t xml:space="preserve"> – sužvejotų, apdorotų ar laive perdirbtų žvejybos produktų, iškrautų uoste, pardavimas arba jų pardavimas iš žvejybos ir kitų žvejybos produktus vežančių laivų.</w:t>
                      </w:r>
                    </w:p>
                  </w:sdtContent>
                </w:sdt>
                <w:sdt>
                  <w:sdtPr>
                    <w:alias w:val="2 str. 23 d."/>
                    <w:tag w:val="part_c5cb3faf41674701a58a8e9bb3408d9f"/>
                    <w:lock w:val="sdtLocked"/>
                    <w:richText/>
                  </w:sdtPr>
                  <w:sdtContent>
                    <w:p>
                      <w:pPr>
                        <w:widowControl w:val="0"/>
                        <w:spacing w:line="360" w:lineRule="auto"/>
                        <w:ind w:firstLine="720"/>
                        <w:jc w:val="both"/>
                        <w:rPr>
                          <w:szCs w:val="24"/>
                          <w:lang w:eastAsia="ar-SA"/>
                        </w:rPr>
                      </w:pPr>
                      <w:sdt>
                        <w:sdtPr>
                          <w:alias w:val="Numeris"/>
                          <w:tag w:val="nr_c5cb3faf41674701a58a8e9bb3408d9f"/>
                          <w:lock w:val="sdtLocked"/>
                          <w:richText/>
                        </w:sdtPr>
                        <w:sdtContent>
                          <w:r>
                            <w:rPr>
                              <w:szCs w:val="24"/>
                              <w:lang w:eastAsia="ar-SA"/>
                            </w:rPr>
                            <w:t>23</w:t>
                          </w:r>
                        </w:sdtContent>
                      </w:sdt>
                      <w:r>
                        <w:rPr>
                          <w:szCs w:val="24"/>
                          <w:lang w:eastAsia="ar-SA"/>
                        </w:rPr>
                        <w:t xml:space="preserve">. </w:t>
                      </w:r>
                      <w:r>
                        <w:rPr>
                          <w:b/>
                          <w:szCs w:val="24"/>
                          <w:lang w:eastAsia="ar-SA"/>
                        </w:rPr>
                        <w:t>Pirminis žvejybos produktų supirkėjas</w:t>
                      </w:r>
                      <w:r>
                        <w:rPr>
                          <w:szCs w:val="24"/>
                          <w:lang w:eastAsia="ar-SA"/>
                        </w:rPr>
                        <w:t xml:space="preserve"> – ūkio subjektas arba žvejybos produktų gamintojų organizacija, vykdantys pirminį žvejybos produktų supirkimą Lietuvos Respublikos teritorijoje.</w:t>
                      </w:r>
                    </w:p>
                  </w:sdtContent>
                </w:sdt>
                <w:sdt>
                  <w:sdtPr>
                    <w:alias w:val="2 str. 24 d."/>
                    <w:tag w:val="part_bbe098b3ff26426ca989b7531ad3825e"/>
                    <w:lock w:val="sdtLocked"/>
                    <w:richText/>
                  </w:sdtPr>
                  <w:sdtContent>
                    <w:p>
                      <w:pPr>
                        <w:widowControl w:val="0"/>
                        <w:spacing w:line="360" w:lineRule="auto"/>
                        <w:ind w:firstLine="720"/>
                        <w:jc w:val="both"/>
                        <w:rPr>
                          <w:szCs w:val="24"/>
                          <w:lang w:eastAsia="ar-SA"/>
                        </w:rPr>
                      </w:pPr>
                      <w:sdt>
                        <w:sdtPr>
                          <w:alias w:val="Numeris"/>
                          <w:tag w:val="nr_bbe098b3ff26426ca989b7531ad3825e"/>
                          <w:lock w:val="sdtLocked"/>
                          <w:richText/>
                        </w:sdtPr>
                        <w:sdtContent>
                          <w:r>
                            <w:rPr>
                              <w:szCs w:val="24"/>
                              <w:lang w:eastAsia="ar-SA"/>
                            </w:rPr>
                            <w:t>24</w:t>
                          </w:r>
                        </w:sdtContent>
                      </w:sdt>
                      <w:r>
                        <w:rPr>
                          <w:szCs w:val="24"/>
                          <w:lang w:eastAsia="ar-SA"/>
                        </w:rPr>
                        <w:t xml:space="preserve">. </w:t>
                      </w:r>
                      <w:r>
                        <w:rPr>
                          <w:b/>
                          <w:szCs w:val="24"/>
                          <w:lang w:eastAsia="ar-SA"/>
                        </w:rPr>
                        <w:t>Pirminis žvejybos produktų supirkimas</w:t>
                      </w:r>
                      <w:r>
                        <w:rPr>
                          <w:szCs w:val="24"/>
                          <w:lang w:eastAsia="ar-SA"/>
                        </w:rPr>
                        <w:t xml:space="preserve"> – sužvejotų, apdorotų ar laive perdirbtų žvejybos produktų, iškrautų uoste, supirkimas arba jų supirkimas iš žvejybos ir kitų žvejybos produktus vežančių laivų.</w:t>
                      </w:r>
                    </w:p>
                  </w:sdtContent>
                </w:sdt>
                <w:sdt>
                  <w:sdtPr>
                    <w:alias w:val="2 str. 25 d."/>
                    <w:tag w:val="part_c57ef0b3467441b09522334043746298"/>
                    <w:lock w:val="sdtLocked"/>
                    <w:richText/>
                  </w:sdtPr>
                  <w:sdtContent>
                    <w:p>
                      <w:pPr>
                        <w:widowControl w:val="0"/>
                        <w:spacing w:line="360" w:lineRule="auto"/>
                        <w:ind w:firstLine="720"/>
                        <w:jc w:val="both"/>
                        <w:rPr>
                          <w:szCs w:val="24"/>
                          <w:lang w:eastAsia="lt-LT"/>
                        </w:rPr>
                      </w:pPr>
                      <w:sdt>
                        <w:sdtPr>
                          <w:alias w:val="Numeris"/>
                          <w:tag w:val="nr_c57ef0b3467441b09522334043746298"/>
                          <w:lock w:val="sdtLocked"/>
                          <w:richText/>
                        </w:sdtPr>
                        <w:sdtContent>
                          <w:r>
                            <w:rPr>
                              <w:szCs w:val="24"/>
                              <w:lang w:eastAsia="lt-LT"/>
                            </w:rPr>
                            <w:t>25</w:t>
                          </w:r>
                        </w:sdtContent>
                      </w:sdt>
                      <w:r>
                        <w:rPr>
                          <w:szCs w:val="24"/>
                          <w:lang w:eastAsia="lt-LT"/>
                        </w:rPr>
                        <w:t xml:space="preserve">. </w:t>
                      </w:r>
                      <w:r>
                        <w:rPr>
                          <w:b/>
                          <w:szCs w:val="24"/>
                          <w:lang w:eastAsia="lt-LT"/>
                        </w:rPr>
                        <w:t>Pramoninis akvakultūros tvenkinių ūkis</w:t>
                      </w:r>
                      <w:r>
                        <w:rPr>
                          <w:szCs w:val="24"/>
                          <w:lang w:eastAsia="lt-LT"/>
                        </w:rPr>
                        <w:t xml:space="preserve"> – teritorija ir joje įrengta įvairių kategorijų akvakultūros tvenkinių (neršto, auginimo, ganyklinių, pirminių, žiemojimo ir karantininių) sistema kartu su akvakultūrai naudojamais statiniais ir įrenginiais.</w:t>
                      </w:r>
                    </w:p>
                  </w:sdtContent>
                </w:sdt>
                <w:sdt>
                  <w:sdtPr>
                    <w:alias w:val="2 str. 26 d."/>
                    <w:tag w:val="part_6a11e4dc9b2847738542ae2c077a3ab7"/>
                    <w:lock w:val="sdtLocked"/>
                    <w:richText/>
                  </w:sdtPr>
                  <w:sdtContent>
                    <w:p>
                      <w:pPr>
                        <w:widowControl w:val="0"/>
                        <w:spacing w:line="360" w:lineRule="auto"/>
                        <w:ind w:firstLine="720"/>
                        <w:jc w:val="both"/>
                        <w:rPr>
                          <w:szCs w:val="24"/>
                          <w:lang w:eastAsia="lt-LT"/>
                        </w:rPr>
                      </w:pPr>
                      <w:sdt>
                        <w:sdtPr>
                          <w:alias w:val="Numeris"/>
                          <w:tag w:val="nr_6a11e4dc9b2847738542ae2c077a3ab7"/>
                          <w:lock w:val="sdtLocked"/>
                          <w:richText/>
                        </w:sdtPr>
                        <w:sdtContent>
                          <w:r>
                            <w:rPr>
                              <w:szCs w:val="24"/>
                              <w:lang w:eastAsia="lt-LT"/>
                            </w:rPr>
                            <w:t>26</w:t>
                          </w:r>
                        </w:sdtContent>
                      </w:sdt>
                      <w:r>
                        <w:rPr>
                          <w:szCs w:val="24"/>
                          <w:lang w:eastAsia="lt-LT"/>
                        </w:rPr>
                        <w:t xml:space="preserve">. </w:t>
                      </w:r>
                      <w:r>
                        <w:rPr>
                          <w:rFonts w:eastAsia="Calibri"/>
                          <w:b/>
                          <w:szCs w:val="24"/>
                          <w:lang w:eastAsia="lt-LT"/>
                        </w:rPr>
                        <w:t>Priekrantės žvejyba</w:t>
                      </w:r>
                      <w:r>
                        <w:rPr>
                          <w:rFonts w:eastAsia="Calibri"/>
                          <w:szCs w:val="24"/>
                          <w:lang w:eastAsia="lt-LT"/>
                        </w:rPr>
                        <w:t xml:space="preserve"> – žvejyba žemės ūkio ministro įsakymu nustatytoje priekrantės žvejybos zonoje ne ilgesniais kaip 12 metrų laivais, naudojant pasyviosios žvejybos įrankius arba žvejybos įrankius, valdomus nuo kranto</w:t>
                      </w:r>
                      <w:r>
                        <w:rPr>
                          <w:szCs w:val="24"/>
                          <w:lang w:eastAsia="lt-LT"/>
                        </w:rPr>
                        <w:t>.</w:t>
                      </w:r>
                    </w:p>
                  </w:sdtContent>
                </w:sdt>
                <w:sdt>
                  <w:sdtPr>
                    <w:alias w:val="2 str. 27 d."/>
                    <w:tag w:val="part_76116f1d906941c0b20902aff79f1832"/>
                    <w:lock w:val="sdtLocked"/>
                    <w:richText/>
                  </w:sdtPr>
                  <w:sdtContent>
                    <w:p>
                      <w:pPr>
                        <w:widowControl w:val="0"/>
                        <w:spacing w:line="360" w:lineRule="auto"/>
                        <w:ind w:firstLine="720"/>
                        <w:jc w:val="both"/>
                        <w:rPr>
                          <w:szCs w:val="24"/>
                          <w:lang w:eastAsia="lt-LT"/>
                        </w:rPr>
                      </w:pPr>
                      <w:sdt>
                        <w:sdtPr>
                          <w:alias w:val="Numeris"/>
                          <w:tag w:val="nr_76116f1d906941c0b20902aff79f1832"/>
                          <w:lock w:val="sdtLocked"/>
                          <w:richText/>
                        </w:sdtPr>
                        <w:sdtContent>
                          <w:r>
                            <w:rPr>
                              <w:szCs w:val="24"/>
                              <w:lang w:eastAsia="lt-LT"/>
                            </w:rPr>
                            <w:t>27</w:t>
                          </w:r>
                        </w:sdtContent>
                      </w:sdt>
                      <w:r>
                        <w:rPr>
                          <w:szCs w:val="24"/>
                          <w:lang w:eastAsia="lt-LT"/>
                        </w:rPr>
                        <w:t xml:space="preserve">. </w:t>
                      </w:r>
                      <w:r>
                        <w:rPr>
                          <w:b/>
                          <w:szCs w:val="24"/>
                          <w:lang w:eastAsia="lt-LT"/>
                        </w:rPr>
                        <w:t>Privalomasis nurodymas</w:t>
                      </w:r>
                      <w:r>
                        <w:rPr>
                          <w:szCs w:val="24"/>
                          <w:lang w:eastAsia="lt-LT"/>
                        </w:rPr>
                        <w:t xml:space="preserve"> – žuvininkystės kontrolės pareigūno įpareigojimas ūkio subjektui per tam tikrą terminą įgyvendinti žuvų išteklių naudojimą reglamentuojančių įstatymų ar kitų teisės aktų reikalavimus arba imtis priemonių, kad </w:t>
                      </w:r>
                      <w:r>
                        <w:rPr>
                          <w:bCs/>
                          <w:szCs w:val="24"/>
                          <w:lang w:eastAsia="lt-LT"/>
                        </w:rPr>
                        <w:t>žuvininkystę</w:t>
                      </w:r>
                      <w:r>
                        <w:rPr>
                          <w:szCs w:val="24"/>
                          <w:lang w:eastAsia="lt-LT"/>
                        </w:rPr>
                        <w:t xml:space="preserve"> reglamentuojančių teisės aktų pažeidimų arba žalos žuvų ištekliams būtų išvengta ar ji sumažinta, arba likviduoti dėl </w:t>
                      </w:r>
                      <w:r>
                        <w:rPr>
                          <w:bCs/>
                          <w:szCs w:val="24"/>
                          <w:lang w:eastAsia="lt-LT"/>
                        </w:rPr>
                        <w:t>žuvininkystę</w:t>
                      </w:r>
                      <w:r>
                        <w:rPr>
                          <w:szCs w:val="24"/>
                          <w:lang w:eastAsia="lt-LT"/>
                        </w:rPr>
                        <w:t xml:space="preserve"> reglamentuojančių teisės aktų pažeidimo atsiradusias pasekmes, arba įgyvendinti žuvų išteklių atkūrimo priemones.</w:t>
                      </w:r>
                    </w:p>
                  </w:sdtContent>
                </w:sdt>
                <w:sdt>
                  <w:sdtPr>
                    <w:alias w:val="2 str. 28 d."/>
                    <w:tag w:val="part_544ee66671b14b8d9fea04264d0b42b2"/>
                    <w:lock w:val="sdtLocked"/>
                    <w:richText/>
                  </w:sdtPr>
                  <w:sdtContent>
                    <w:p>
                      <w:pPr>
                        <w:widowControl w:val="0"/>
                        <w:spacing w:line="360" w:lineRule="auto"/>
                        <w:ind w:firstLine="720"/>
                        <w:jc w:val="both"/>
                        <w:rPr>
                          <w:szCs w:val="24"/>
                          <w:lang w:eastAsia="lt-LT"/>
                        </w:rPr>
                      </w:pPr>
                      <w:sdt>
                        <w:sdtPr>
                          <w:alias w:val="Numeris"/>
                          <w:tag w:val="nr_544ee66671b14b8d9fea04264d0b42b2"/>
                          <w:lock w:val="sdtLocked"/>
                          <w:richText/>
                        </w:sdtPr>
                        <w:sdtContent>
                          <w:r>
                            <w:rPr>
                              <w:rFonts w:eastAsia="Calibri"/>
                              <w:szCs w:val="24"/>
                              <w:lang w:eastAsia="lt-LT"/>
                            </w:rPr>
                            <w:t>28</w:t>
                          </w:r>
                        </w:sdtContent>
                      </w:sdt>
                      <w:r>
                        <w:rPr>
                          <w:rFonts w:eastAsia="Calibri"/>
                          <w:szCs w:val="24"/>
                          <w:lang w:eastAsia="lt-LT"/>
                        </w:rPr>
                        <w:t xml:space="preserve">. </w:t>
                      </w:r>
                      <w:r>
                        <w:rPr>
                          <w:rFonts w:eastAsia="Calibri"/>
                          <w:b/>
                          <w:szCs w:val="24"/>
                          <w:lang w:eastAsia="lt-LT"/>
                        </w:rPr>
                        <w:t>Regioninė žvejybos valdymo organizacija</w:t>
                      </w:r>
                      <w:r>
                        <w:rPr>
                          <w:rFonts w:eastAsia="Calibri"/>
                          <w:szCs w:val="24"/>
                          <w:lang w:eastAsia="lt-LT"/>
                        </w:rPr>
                        <w:t xml:space="preserve"> – subregioninė, regioninė ar panaši organizacija, pagal tarptautinę teisę turinti pripažįstamą kompetenciją nustatyti žuvų išteklių, kurie jai buvo priskirti pagal jos įkūrimo konvenciją arba pagal susitarimą, išsaugojimo ir valdymo priemones.</w:t>
                      </w:r>
                    </w:p>
                  </w:sdtContent>
                </w:sdt>
                <w:sdt>
                  <w:sdtPr>
                    <w:alias w:val="2 str. 29 d."/>
                    <w:tag w:val="part_7546b3c03cc34f1f8e13f0279061f679"/>
                    <w:lock w:val="sdtLocked"/>
                    <w:richText/>
                  </w:sdtPr>
                  <w:sdtContent>
                    <w:p>
                      <w:pPr>
                        <w:widowControl w:val="0"/>
                        <w:spacing w:line="360" w:lineRule="auto"/>
                        <w:ind w:firstLine="720"/>
                        <w:jc w:val="both"/>
                        <w:rPr>
                          <w:szCs w:val="24"/>
                          <w:lang w:eastAsia="lt-LT"/>
                        </w:rPr>
                      </w:pPr>
                      <w:sdt>
                        <w:sdtPr>
                          <w:alias w:val="Numeris"/>
                          <w:tag w:val="nr_7546b3c03cc34f1f8e13f0279061f679"/>
                          <w:lock w:val="sdtLocked"/>
                          <w:richText/>
                        </w:sdtPr>
                        <w:sdtContent>
                          <w:r>
                            <w:rPr>
                              <w:szCs w:val="24"/>
                              <w:lang w:eastAsia="lt-LT"/>
                            </w:rPr>
                            <w:t>29</w:t>
                          </w:r>
                        </w:sdtContent>
                      </w:sdt>
                      <w:r>
                        <w:rPr>
                          <w:szCs w:val="24"/>
                          <w:lang w:eastAsia="lt-LT"/>
                        </w:rPr>
                        <w:t xml:space="preserve">. </w:t>
                      </w:r>
                      <w:r>
                        <w:rPr>
                          <w:b/>
                          <w:szCs w:val="24"/>
                          <w:lang w:eastAsia="lt-LT"/>
                        </w:rPr>
                        <w:t>Specialioji žvejyba</w:t>
                      </w:r>
                      <w:r>
                        <w:rPr>
                          <w:szCs w:val="24"/>
                          <w:lang w:eastAsia="lt-LT"/>
                        </w:rPr>
                        <w:t xml:space="preserve"> – žvejyba mokslinių ar veterinarinių tyrimų, stebėsenos, žuvivaisos, biologinės melioracijos, mokymo tikslais.</w:t>
                      </w:r>
                    </w:p>
                  </w:sdtContent>
                </w:sdt>
                <w:sdt>
                  <w:sdtPr>
                    <w:alias w:val="2 str. 30 d."/>
                    <w:tag w:val="part_0212c75edc2844d696cc98859a755964"/>
                    <w:lock w:val="sdtLocked"/>
                    <w:richText/>
                  </w:sdtPr>
                  <w:sdtContent>
                    <w:p>
                      <w:pPr>
                        <w:widowControl w:val="0"/>
                        <w:spacing w:line="360" w:lineRule="auto"/>
                        <w:ind w:firstLine="720"/>
                        <w:jc w:val="both"/>
                        <w:rPr>
                          <w:szCs w:val="24"/>
                          <w:lang w:eastAsia="lt-LT"/>
                        </w:rPr>
                      </w:pPr>
                      <w:sdt>
                        <w:sdtPr>
                          <w:alias w:val="Numeris"/>
                          <w:tag w:val="nr_0212c75edc2844d696cc98859a755964"/>
                          <w:lock w:val="sdtLocked"/>
                          <w:richText/>
                        </w:sdtPr>
                        <w:sdtContent>
                          <w:r>
                            <w:rPr>
                              <w:szCs w:val="24"/>
                              <w:lang w:eastAsia="lt-LT"/>
                            </w:rPr>
                            <w:t>30</w:t>
                          </w:r>
                        </w:sdtContent>
                      </w:sdt>
                      <w:r>
                        <w:rPr>
                          <w:szCs w:val="24"/>
                          <w:lang w:eastAsia="lt-LT"/>
                        </w:rPr>
                        <w:t xml:space="preserve">. </w:t>
                      </w:r>
                      <w:r>
                        <w:rPr>
                          <w:b/>
                          <w:szCs w:val="24"/>
                          <w:lang w:eastAsia="lt-LT"/>
                        </w:rPr>
                        <w:t>Specializuotoji verslinė žvejyba</w:t>
                      </w:r>
                      <w:r>
                        <w:rPr>
                          <w:szCs w:val="24"/>
                          <w:lang w:eastAsia="lt-LT"/>
                        </w:rPr>
                        <w:t xml:space="preserve"> – verslinė žvejyba, kai vienos rūšies žuvų laimikis sudaro daugiau kaip 50 procentų bendro laimikio svorio ir (arba) kurioje naudojami verslinės žvejybos įrankiai tam tikrų rūšių žuvims gaudyti. </w:t>
                      </w:r>
                    </w:p>
                  </w:sdtContent>
                </w:sdt>
                <w:sdt>
                  <w:sdtPr>
                    <w:alias w:val="2 str. 31 d."/>
                    <w:tag w:val="part_45ce1f0c9c594fa5bf6c9cfd3847acbb"/>
                    <w:lock w:val="sdtLocked"/>
                    <w:richText/>
                  </w:sdtPr>
                  <w:sdtContent>
                    <w:p>
                      <w:pPr>
                        <w:widowControl w:val="0"/>
                        <w:spacing w:line="360" w:lineRule="auto"/>
                        <w:ind w:firstLine="720"/>
                        <w:jc w:val="both"/>
                        <w:rPr>
                          <w:szCs w:val="24"/>
                          <w:lang w:eastAsia="lt-LT"/>
                        </w:rPr>
                      </w:pPr>
                      <w:sdt>
                        <w:sdtPr>
                          <w:alias w:val="Numeris"/>
                          <w:tag w:val="nr_45ce1f0c9c594fa5bf6c9cfd3847acbb"/>
                          <w:lock w:val="sdtLocked"/>
                          <w:richText/>
                        </w:sdtPr>
                        <w:sdtContent>
                          <w:r>
                            <w:rPr>
                              <w:rFonts w:eastAsia="Calibri"/>
                              <w:szCs w:val="24"/>
                              <w:lang w:eastAsia="lt-LT"/>
                            </w:rPr>
                            <w:t>31</w:t>
                          </w:r>
                        </w:sdtContent>
                      </w:sdt>
                      <w:r>
                        <w:rPr>
                          <w:rFonts w:eastAsia="Calibri"/>
                          <w:szCs w:val="24"/>
                          <w:lang w:eastAsia="lt-LT"/>
                        </w:rPr>
                        <w:t xml:space="preserve">. </w:t>
                      </w:r>
                      <w:r>
                        <w:rPr>
                          <w:rFonts w:eastAsia="Calibri"/>
                          <w:b/>
                          <w:szCs w:val="24"/>
                          <w:lang w:eastAsia="lt-LT"/>
                        </w:rPr>
                        <w:t>Statomasis tinklas</w:t>
                      </w:r>
                      <w:r>
                        <w:rPr>
                          <w:rFonts w:eastAsia="Calibri"/>
                          <w:szCs w:val="24"/>
                          <w:lang w:eastAsia="lt-LT"/>
                        </w:rPr>
                        <w:t xml:space="preserve"> – verslinės žvejybos įrankis – iš vieno ar kelių ant vienos tinklo pavaros lygiagrečiai sukabintų tinklinio audeklo gabalų sudarytas tinklas, kurį vandenyje vertikaliai iš viršaus išlaiko plūdės</w:t>
                      </w:r>
                      <w:r>
                        <w:rPr>
                          <w:szCs w:val="24"/>
                          <w:lang w:eastAsia="lt-LT"/>
                        </w:rPr>
                        <w:t xml:space="preserve"> ar plūduriuojanti virvė (pavara), o iš apačios – svarai ar nusverianti virvė (pavara)</w:t>
                      </w:r>
                      <w:r>
                        <w:rPr>
                          <w:rFonts w:eastAsia="Calibri"/>
                          <w:szCs w:val="24"/>
                          <w:lang w:eastAsia="lt-LT"/>
                        </w:rPr>
                        <w:t xml:space="preserve"> ir kuriuo sugaunamos į jį įsipainiojusios arba jo akyse sulaikytos žuvys. Naudojant šį tinklą jūrų vandenyse ir Kuršių mariose, jis inkaruojamas iš abiejų galų.</w:t>
                      </w:r>
                    </w:p>
                  </w:sdtContent>
                </w:sdt>
                <w:sdt>
                  <w:sdtPr>
                    <w:alias w:val="2 str. 32 d."/>
                    <w:tag w:val="part_d54ecd7d9cad44cb9e82d29b2bc15f09"/>
                    <w:lock w:val="sdtLocked"/>
                    <w:richText/>
                  </w:sdtPr>
                  <w:sdtContent>
                    <w:p>
                      <w:pPr>
                        <w:widowControl w:val="0"/>
                        <w:spacing w:line="360" w:lineRule="auto"/>
                        <w:ind w:firstLine="720"/>
                        <w:jc w:val="both"/>
                        <w:rPr>
                          <w:szCs w:val="24"/>
                          <w:lang w:eastAsia="lt-LT"/>
                        </w:rPr>
                      </w:pPr>
                      <w:sdt>
                        <w:sdtPr>
                          <w:alias w:val="Numeris"/>
                          <w:tag w:val="nr_d54ecd7d9cad44cb9e82d29b2bc15f09"/>
                          <w:lock w:val="sdtLocked"/>
                          <w:richText/>
                        </w:sdtPr>
                        <w:sdtContent>
                          <w:r>
                            <w:rPr>
                              <w:szCs w:val="24"/>
                              <w:lang w:eastAsia="lt-LT"/>
                            </w:rPr>
                            <w:t>32</w:t>
                          </w:r>
                        </w:sdtContent>
                      </w:sdt>
                      <w:r>
                        <w:rPr>
                          <w:szCs w:val="24"/>
                          <w:lang w:eastAsia="lt-LT"/>
                        </w:rPr>
                        <w:t xml:space="preserve">. </w:t>
                      </w:r>
                      <w:r>
                        <w:rPr>
                          <w:b/>
                          <w:szCs w:val="24"/>
                          <w:lang w:eastAsia="lt-LT"/>
                        </w:rPr>
                        <w:t>Tarpšakinė žuvininkystės organizacija</w:t>
                      </w:r>
                      <w:r>
                        <w:rPr>
                          <w:szCs w:val="24"/>
                          <w:lang w:eastAsia="lt-LT"/>
                        </w:rPr>
                        <w:t xml:space="preserve"> – </w:t>
                      </w:r>
                      <w:r>
                        <w:rPr>
                          <w:bCs/>
                          <w:szCs w:val="24"/>
                          <w:lang w:eastAsia="lt-LT"/>
                        </w:rPr>
                        <w:t>Lietuvos Respublikos</w:t>
                      </w:r>
                      <w:r>
                        <w:rPr>
                          <w:szCs w:val="24"/>
                          <w:lang w:eastAsia="lt-LT"/>
                        </w:rPr>
                        <w:t xml:space="preserve"> žemės ūkio ministerijos arba </w:t>
                      </w:r>
                      <w:r>
                        <w:rPr>
                          <w:bCs/>
                          <w:szCs w:val="24"/>
                          <w:lang w:eastAsia="lt-LT"/>
                        </w:rPr>
                        <w:t>žemės ūkio ministro</w:t>
                      </w:r>
                      <w:r>
                        <w:rPr>
                          <w:b/>
                          <w:bCs/>
                          <w:szCs w:val="24"/>
                          <w:lang w:eastAsia="lt-LT"/>
                        </w:rPr>
                        <w:t xml:space="preserve"> </w:t>
                      </w:r>
                      <w:r>
                        <w:rPr>
                          <w:szCs w:val="24"/>
                          <w:lang w:eastAsia="lt-LT"/>
                        </w:rPr>
                        <w:t>įgaliotos institucijos pripažinta asociacija, vienijanti ūkio subjektus, užsiimančius žuvininkystės produktų gamyba, prekyba ir (arba) perdirbimu, įsteigta žuvininkystės produktų rinkai plėtoti ir pardavimo sąlygoms gerinti.</w:t>
                      </w:r>
                    </w:p>
                  </w:sdtContent>
                </w:sdt>
                <w:sdt>
                  <w:sdtPr>
                    <w:alias w:val="2 str. 33 d."/>
                    <w:tag w:val="part_893ba8285df94f91ab7437bf920d296a"/>
                    <w:lock w:val="sdtLocked"/>
                    <w:richText/>
                  </w:sdtPr>
                  <w:sdtContent>
                    <w:p>
                      <w:pPr>
                        <w:widowControl w:val="0"/>
                        <w:spacing w:line="360" w:lineRule="auto"/>
                        <w:ind w:firstLine="720"/>
                        <w:jc w:val="both"/>
                        <w:rPr>
                          <w:szCs w:val="24"/>
                          <w:lang w:eastAsia="lt-LT"/>
                        </w:rPr>
                      </w:pPr>
                      <w:sdt>
                        <w:sdtPr>
                          <w:alias w:val="Numeris"/>
                          <w:tag w:val="nr_893ba8285df94f91ab7437bf920d296a"/>
                          <w:lock w:val="sdtLocked"/>
                          <w:richText/>
                        </w:sdtPr>
                        <w:sdtContent>
                          <w:r>
                            <w:rPr>
                              <w:rFonts w:eastAsia="Calibri"/>
                              <w:szCs w:val="24"/>
                              <w:lang w:eastAsia="lt-LT"/>
                            </w:rPr>
                            <w:t>33</w:t>
                          </w:r>
                        </w:sdtContent>
                      </w:sdt>
                      <w:r>
                        <w:rPr>
                          <w:rFonts w:eastAsia="Calibri"/>
                          <w:szCs w:val="24"/>
                          <w:lang w:eastAsia="lt-LT"/>
                        </w:rPr>
                        <w:t xml:space="preserve">. </w:t>
                      </w:r>
                      <w:r>
                        <w:rPr>
                          <w:rFonts w:eastAsia="Calibri"/>
                          <w:b/>
                          <w:szCs w:val="24"/>
                          <w:lang w:eastAsia="lt-LT"/>
                        </w:rPr>
                        <w:t>Tolimieji žvejybos rajonai</w:t>
                      </w:r>
                      <w:r>
                        <w:rPr>
                          <w:rFonts w:eastAsia="Calibri"/>
                          <w:szCs w:val="24"/>
                          <w:lang w:eastAsia="lt-LT"/>
                        </w:rPr>
                        <w:t xml:space="preserve"> – besiribojančių su jūrų vandenimis </w:t>
                      </w:r>
                      <w:r>
                        <w:rPr>
                          <w:rFonts w:eastAsia="Calibri"/>
                          <w:bCs/>
                          <w:szCs w:val="24"/>
                          <w:lang w:eastAsia="lt-LT"/>
                        </w:rPr>
                        <w:t>(išskyrus Baltijos jūrą)</w:t>
                      </w:r>
                      <w:r>
                        <w:rPr>
                          <w:rFonts w:eastAsia="Calibri"/>
                          <w:szCs w:val="24"/>
                          <w:lang w:eastAsia="lt-LT"/>
                        </w:rPr>
                        <w:t xml:space="preserve"> valstybių išskirtinės ekonominės zonos ir atviroji jūra, įskaitant toliau nei Baltijos jūra esančius regioninių žvejybos valdymo organizacijų administruojamus rajonus.</w:t>
                      </w:r>
                    </w:p>
                  </w:sdtContent>
                </w:sdt>
                <w:sdt>
                  <w:sdtPr>
                    <w:alias w:val="2 str. 34 d."/>
                    <w:tag w:val="part_5276c5afc98f4753b638bfaccb72aba1"/>
                    <w:lock w:val="sdtLocked"/>
                    <w:richText/>
                  </w:sdtPr>
                  <w:sdtContent>
                    <w:p>
                      <w:pPr>
                        <w:widowControl w:val="0"/>
                        <w:spacing w:line="360" w:lineRule="auto"/>
                        <w:ind w:firstLine="720"/>
                        <w:jc w:val="both"/>
                        <w:rPr>
                          <w:szCs w:val="24"/>
                          <w:lang w:eastAsia="lt-LT"/>
                        </w:rPr>
                      </w:pPr>
                      <w:sdt>
                        <w:sdtPr>
                          <w:alias w:val="Numeris"/>
                          <w:tag w:val="nr_5276c5afc98f4753b638bfaccb72aba1"/>
                          <w:lock w:val="sdtLocked"/>
                          <w:richText/>
                        </w:sdtPr>
                        <w:sdtContent>
                          <w:r>
                            <w:rPr>
                              <w:szCs w:val="24"/>
                              <w:lang w:eastAsia="lt-LT"/>
                            </w:rPr>
                            <w:t>34</w:t>
                          </w:r>
                        </w:sdtContent>
                      </w:sdt>
                      <w:r>
                        <w:rPr>
                          <w:szCs w:val="24"/>
                          <w:lang w:eastAsia="lt-LT"/>
                        </w:rPr>
                        <w:t xml:space="preserve">. </w:t>
                      </w:r>
                      <w:r>
                        <w:rPr>
                          <w:b/>
                          <w:szCs w:val="24"/>
                          <w:lang w:eastAsia="lt-LT"/>
                        </w:rPr>
                        <w:t>Tvenkinių akvakultūra</w:t>
                      </w:r>
                      <w:r>
                        <w:rPr>
                          <w:szCs w:val="24"/>
                          <w:lang w:eastAsia="lt-LT"/>
                        </w:rPr>
                        <w:t xml:space="preserve"> – vandens organizmų veisimas, auginimas ir gaudymas akvakultūros tvenkiniuose.</w:t>
                      </w:r>
                    </w:p>
                  </w:sdtContent>
                </w:sdt>
                <w:sdt>
                  <w:sdtPr>
                    <w:alias w:val="2 str. 35 d."/>
                    <w:tag w:val="part_2902a835de3e49fba97b0da48707ef88"/>
                    <w:lock w:val="sdtLocked"/>
                    <w:richText/>
                  </w:sdtPr>
                  <w:sdtContent>
                    <w:p>
                      <w:pPr>
                        <w:widowControl w:val="0"/>
                        <w:spacing w:line="360" w:lineRule="auto"/>
                        <w:ind w:firstLine="720"/>
                        <w:jc w:val="both"/>
                        <w:rPr>
                          <w:szCs w:val="24"/>
                          <w:lang w:eastAsia="lt-LT"/>
                        </w:rPr>
                      </w:pPr>
                      <w:sdt>
                        <w:sdtPr>
                          <w:alias w:val="Numeris"/>
                          <w:tag w:val="nr_2902a835de3e49fba97b0da48707ef88"/>
                          <w:lock w:val="sdtLocked"/>
                          <w:richText/>
                        </w:sdtPr>
                        <w:sdtContent>
                          <w:r>
                            <w:rPr>
                              <w:szCs w:val="24"/>
                              <w:lang w:eastAsia="lt-LT"/>
                            </w:rPr>
                            <w:t>35</w:t>
                          </w:r>
                        </w:sdtContent>
                      </w:sdt>
                      <w:r>
                        <w:rPr>
                          <w:szCs w:val="24"/>
                          <w:lang w:eastAsia="lt-LT"/>
                        </w:rPr>
                        <w:t xml:space="preserve">. </w:t>
                      </w:r>
                      <w:r>
                        <w:rPr>
                          <w:b/>
                          <w:szCs w:val="24"/>
                          <w:lang w:eastAsia="lt-LT"/>
                        </w:rPr>
                        <w:t>Ūkio subjektas</w:t>
                      </w:r>
                      <w:r>
                        <w:rPr>
                          <w:bCs/>
                          <w:szCs w:val="24"/>
                          <w:lang w:eastAsia="lt-LT"/>
                        </w:rPr>
                        <w:t xml:space="preserve"> </w:t>
                      </w:r>
                      <w:r>
                        <w:rPr>
                          <w:szCs w:val="24"/>
                          <w:lang w:eastAsia="lt-LT"/>
                        </w:rPr>
                        <w:t>– Lietuvos Respublikos, kitos Europos Sąjungos valstybės narės pilietis, kitas fizinis asmuo, kuris naudojasi Europos Sąjungos teisės aktuose jam suteiktomis judėjimo valstybėse narėse teisėmis, Lietuvos Respublikoje įsteigtas juridinis asmuo arba kitoje valstybėje narėje įsteigtas juridinis asmuo, kita organizacija ar jų filialai.</w:t>
                      </w:r>
                    </w:p>
                  </w:sdtContent>
                </w:sdt>
                <w:sdt>
                  <w:sdtPr>
                    <w:alias w:val="2 str. 36 d."/>
                    <w:tag w:val="part_3954a846c9a74548a9a70007d76b34e2"/>
                    <w:lock w:val="sdtLocked"/>
                    <w:richText/>
                  </w:sdtPr>
                  <w:sdtContent>
                    <w:p>
                      <w:pPr>
                        <w:widowControl w:val="0"/>
                        <w:spacing w:line="360" w:lineRule="auto"/>
                        <w:ind w:firstLine="720"/>
                        <w:jc w:val="both"/>
                        <w:rPr>
                          <w:szCs w:val="24"/>
                          <w:lang w:eastAsia="lt-LT"/>
                        </w:rPr>
                      </w:pPr>
                      <w:sdt>
                        <w:sdtPr>
                          <w:alias w:val="Numeris"/>
                          <w:tag w:val="nr_3954a846c9a74548a9a70007d76b34e2"/>
                          <w:lock w:val="sdtLocked"/>
                          <w:richText/>
                        </w:sdtPr>
                        <w:sdtContent>
                          <w:r>
                            <w:rPr>
                              <w:szCs w:val="24"/>
                              <w:lang w:eastAsia="lt-LT"/>
                            </w:rPr>
                            <w:t>36</w:t>
                          </w:r>
                        </w:sdtContent>
                      </w:sdt>
                      <w:r>
                        <w:rPr>
                          <w:szCs w:val="24"/>
                          <w:lang w:eastAsia="lt-LT"/>
                        </w:rPr>
                        <w:t xml:space="preserve">. </w:t>
                      </w:r>
                      <w:r>
                        <w:rPr>
                          <w:b/>
                          <w:szCs w:val="24"/>
                          <w:lang w:eastAsia="lt-LT"/>
                        </w:rPr>
                        <w:t>Uždaroji akvakultūros sistema</w:t>
                      </w:r>
                      <w:r>
                        <w:rPr>
                          <w:szCs w:val="24"/>
                          <w:lang w:eastAsia="lt-LT"/>
                        </w:rPr>
                        <w:t xml:space="preserve"> – uždaros vandens apytakos akvakultūros sistema, kurioje palaikomi reikiami vandens fizikiniai ir cheminiai rodikliai. </w:t>
                      </w:r>
                    </w:p>
                  </w:sdtContent>
                </w:sdt>
                <w:sdt>
                  <w:sdtPr>
                    <w:alias w:val="2 str. 37 d."/>
                    <w:tag w:val="part_fcb55a7502d9479b8082255c5ab435d9"/>
                    <w:lock w:val="sdtLocked"/>
                    <w:richText/>
                  </w:sdtPr>
                  <w:sdtContent>
                    <w:p>
                      <w:pPr>
                        <w:widowControl w:val="0"/>
                        <w:spacing w:line="360" w:lineRule="auto"/>
                        <w:ind w:firstLine="720"/>
                        <w:rPr>
                          <w:bCs/>
                          <w:szCs w:val="24"/>
                          <w:lang w:eastAsia="lt-LT"/>
                        </w:rPr>
                      </w:pPr>
                      <w:sdt>
                        <w:sdtPr>
                          <w:alias w:val="Numeris"/>
                          <w:tag w:val="nr_fcb55a7502d9479b8082255c5ab435d9"/>
                          <w:lock w:val="sdtLocked"/>
                          <w:richText/>
                        </w:sdtPr>
                        <w:sdtContent>
                          <w:r>
                            <w:rPr>
                              <w:bCs/>
                              <w:szCs w:val="24"/>
                              <w:lang w:eastAsia="lt-LT"/>
                            </w:rPr>
                            <w:t>37</w:t>
                          </w:r>
                        </w:sdtContent>
                      </w:sdt>
                      <w:r>
                        <w:rPr>
                          <w:bCs/>
                          <w:szCs w:val="24"/>
                          <w:lang w:eastAsia="lt-LT"/>
                        </w:rPr>
                        <w:t xml:space="preserve">. </w:t>
                      </w:r>
                      <w:r>
                        <w:rPr>
                          <w:b/>
                          <w:szCs w:val="24"/>
                          <w:lang w:eastAsia="lt-LT"/>
                        </w:rPr>
                        <w:t>Užsienio valstybė</w:t>
                      </w:r>
                      <w:r>
                        <w:rPr>
                          <w:szCs w:val="24"/>
                          <w:lang w:eastAsia="lt-LT"/>
                        </w:rPr>
                        <w:t xml:space="preserve"> </w:t>
                      </w:r>
                      <w:r>
                        <w:rPr>
                          <w:bCs/>
                          <w:szCs w:val="24"/>
                          <w:lang w:eastAsia="lt-LT"/>
                        </w:rPr>
                        <w:t xml:space="preserve">– valstybė ne Europos Sąjungos valstybė narė. </w:t>
                      </w:r>
                    </w:p>
                  </w:sdtContent>
                </w:sdt>
                <w:sdt>
                  <w:sdtPr>
                    <w:alias w:val="2 str. 38 d."/>
                    <w:tag w:val="part_a1bd2738ec324f8a985432e980fa90c5"/>
                    <w:lock w:val="sdtLocked"/>
                    <w:richText/>
                  </w:sdtPr>
                  <w:sdtContent>
                    <w:p>
                      <w:pPr>
                        <w:widowControl w:val="0"/>
                        <w:spacing w:line="360" w:lineRule="auto"/>
                        <w:ind w:firstLine="720"/>
                        <w:jc w:val="both"/>
                        <w:rPr>
                          <w:szCs w:val="24"/>
                          <w:lang w:eastAsia="lt-LT"/>
                        </w:rPr>
                      </w:pPr>
                      <w:sdt>
                        <w:sdtPr>
                          <w:alias w:val="Numeris"/>
                          <w:tag w:val="nr_a1bd2738ec324f8a985432e980fa90c5"/>
                          <w:lock w:val="sdtLocked"/>
                          <w:richText/>
                        </w:sdtPr>
                        <w:sdtContent>
                          <w:r>
                            <w:rPr>
                              <w:szCs w:val="24"/>
                              <w:lang w:eastAsia="lt-LT"/>
                            </w:rPr>
                            <w:t>38</w:t>
                          </w:r>
                        </w:sdtContent>
                      </w:sdt>
                      <w:r>
                        <w:rPr>
                          <w:szCs w:val="24"/>
                          <w:lang w:eastAsia="lt-LT"/>
                        </w:rPr>
                        <w:t xml:space="preserve">. </w:t>
                      </w:r>
                      <w:r>
                        <w:rPr>
                          <w:b/>
                          <w:szCs w:val="24"/>
                          <w:lang w:eastAsia="lt-LT"/>
                        </w:rPr>
                        <w:t>Vandens telkinys</w:t>
                      </w:r>
                      <w:r>
                        <w:rPr>
                          <w:szCs w:val="24"/>
                          <w:lang w:eastAsia="lt-LT"/>
                        </w:rPr>
                        <w:t xml:space="preserve"> – jūrų vandenų ar vidaus vandenų telkinys.</w:t>
                      </w:r>
                    </w:p>
                  </w:sdtContent>
                </w:sdt>
                <w:sdt>
                  <w:sdtPr>
                    <w:alias w:val="2 str. 39 d."/>
                    <w:tag w:val="part_a8122cb0f3e44008884cad0c9b3ca0ad"/>
                    <w:lock w:val="sdtLocked"/>
                    <w:richText/>
                  </w:sdtPr>
                  <w:sdtContent>
                    <w:p>
                      <w:pPr>
                        <w:widowControl w:val="0"/>
                        <w:spacing w:line="360" w:lineRule="auto"/>
                        <w:ind w:firstLine="720"/>
                        <w:jc w:val="both"/>
                        <w:rPr>
                          <w:szCs w:val="24"/>
                          <w:lang w:eastAsia="lt-LT"/>
                        </w:rPr>
                      </w:pPr>
                      <w:sdt>
                        <w:sdtPr>
                          <w:alias w:val="Numeris"/>
                          <w:tag w:val="nr_a8122cb0f3e44008884cad0c9b3ca0ad"/>
                          <w:lock w:val="sdtLocked"/>
                          <w:richText/>
                        </w:sdtPr>
                        <w:sdtContent>
                          <w:r>
                            <w:rPr>
                              <w:szCs w:val="24"/>
                              <w:lang w:eastAsia="lt-LT"/>
                            </w:rPr>
                            <w:t>39</w:t>
                          </w:r>
                        </w:sdtContent>
                      </w:sdt>
                      <w:r>
                        <w:rPr>
                          <w:szCs w:val="24"/>
                          <w:lang w:eastAsia="lt-LT"/>
                        </w:rPr>
                        <w:t xml:space="preserve">. </w:t>
                      </w:r>
                      <w:r>
                        <w:rPr>
                          <w:b/>
                          <w:szCs w:val="24"/>
                          <w:lang w:eastAsia="lt-LT"/>
                        </w:rPr>
                        <w:t>Vandens transporto priemonė</w:t>
                      </w:r>
                      <w:r>
                        <w:rPr>
                          <w:szCs w:val="24"/>
                          <w:lang w:eastAsia="lt-LT"/>
                        </w:rPr>
                        <w:t xml:space="preserve"> – laivas ar kitas plaukiamasis įrenginys arba priemonė.</w:t>
                      </w:r>
                    </w:p>
                  </w:sdtContent>
                </w:sdt>
                <w:sdt>
                  <w:sdtPr>
                    <w:alias w:val="2 str. 40 d."/>
                    <w:tag w:val="part_33acd7f2d089476fae89b6e26b4ce771"/>
                    <w:lock w:val="sdtLocked"/>
                    <w:richText/>
                  </w:sdtPr>
                  <w:sdtContent>
                    <w:p>
                      <w:pPr>
                        <w:widowControl w:val="0"/>
                        <w:spacing w:line="360" w:lineRule="auto"/>
                        <w:ind w:firstLine="720"/>
                        <w:jc w:val="both"/>
                        <w:rPr>
                          <w:szCs w:val="24"/>
                          <w:lang w:eastAsia="lt-LT"/>
                        </w:rPr>
                      </w:pPr>
                      <w:sdt>
                        <w:sdtPr>
                          <w:alias w:val="Numeris"/>
                          <w:tag w:val="nr_33acd7f2d089476fae89b6e26b4ce771"/>
                          <w:lock w:val="sdtLocked"/>
                          <w:richText/>
                        </w:sdtPr>
                        <w:sdtContent>
                          <w:r>
                            <w:rPr>
                              <w:szCs w:val="24"/>
                              <w:lang w:eastAsia="lt-LT"/>
                            </w:rPr>
                            <w:t>40</w:t>
                          </w:r>
                        </w:sdtContent>
                      </w:sdt>
                      <w:r>
                        <w:rPr>
                          <w:szCs w:val="24"/>
                          <w:lang w:eastAsia="lt-LT"/>
                        </w:rPr>
                        <w:t xml:space="preserve">. </w:t>
                      </w:r>
                      <w:r>
                        <w:rPr>
                          <w:b/>
                          <w:szCs w:val="24"/>
                          <w:lang w:eastAsia="lt-LT"/>
                        </w:rPr>
                        <w:t>Verslinė žvejyba</w:t>
                      </w:r>
                      <w:r>
                        <w:rPr>
                          <w:szCs w:val="24"/>
                          <w:lang w:eastAsia="lt-LT"/>
                        </w:rPr>
                        <w:t xml:space="preserve"> – žvejyba verslinės žvejybos įrankiais pagal </w:t>
                      </w:r>
                      <w:r>
                        <w:rPr>
                          <w:bCs/>
                          <w:szCs w:val="24"/>
                          <w:lang w:eastAsia="lt-LT"/>
                        </w:rPr>
                        <w:t xml:space="preserve">Lietuvos Respublikos ir Europos Sąjungos teisės aktuose </w:t>
                      </w:r>
                      <w:r>
                        <w:rPr>
                          <w:szCs w:val="24"/>
                          <w:lang w:eastAsia="lt-LT"/>
                        </w:rPr>
                        <w:t>nustatytą tvarką.</w:t>
                      </w:r>
                    </w:p>
                  </w:sdtContent>
                </w:sdt>
                <w:sdt>
                  <w:sdtPr>
                    <w:alias w:val="2 str. 41 d."/>
                    <w:tag w:val="part_34c65f5830e44a18a4d809ae721f53e9"/>
                    <w:lock w:val="sdtLocked"/>
                    <w:richText/>
                  </w:sdtPr>
                  <w:sdtContent>
                    <w:p>
                      <w:pPr>
                        <w:widowControl w:val="0"/>
                        <w:spacing w:line="360" w:lineRule="auto"/>
                        <w:ind w:firstLine="720"/>
                        <w:jc w:val="both"/>
                        <w:rPr>
                          <w:szCs w:val="24"/>
                          <w:lang w:eastAsia="lt-LT"/>
                        </w:rPr>
                      </w:pPr>
                      <w:sdt>
                        <w:sdtPr>
                          <w:alias w:val="Numeris"/>
                          <w:tag w:val="nr_34c65f5830e44a18a4d809ae721f53e9"/>
                          <w:lock w:val="sdtLocked"/>
                          <w:richText/>
                        </w:sdtPr>
                        <w:sdtContent>
                          <w:r>
                            <w:rPr>
                              <w:szCs w:val="24"/>
                              <w:lang w:eastAsia="lt-LT"/>
                            </w:rPr>
                            <w:t>41</w:t>
                          </w:r>
                        </w:sdtContent>
                      </w:sdt>
                      <w:r>
                        <w:rPr>
                          <w:szCs w:val="24"/>
                          <w:lang w:eastAsia="lt-LT"/>
                        </w:rPr>
                        <w:t xml:space="preserve">. </w:t>
                      </w:r>
                      <w:r>
                        <w:rPr>
                          <w:b/>
                          <w:szCs w:val="24"/>
                          <w:lang w:eastAsia="en-GB"/>
                        </w:rPr>
                        <w:t>Verslinės žvejybos įrankiai</w:t>
                      </w:r>
                      <w:r>
                        <w:rPr>
                          <w:szCs w:val="24"/>
                          <w:lang w:eastAsia="en-GB"/>
                        </w:rPr>
                        <w:t xml:space="preserve"> – teisės aktais leidžiami žuvims gaudyti skirti įrankiai, naudojami verslinėje žvejyboje</w:t>
                      </w:r>
                      <w:r>
                        <w:rPr>
                          <w:szCs w:val="24"/>
                          <w:lang w:eastAsia="lt-LT"/>
                        </w:rPr>
                        <w:t xml:space="preserve">. </w:t>
                      </w:r>
                    </w:p>
                  </w:sdtContent>
                </w:sdt>
                <w:sdt>
                  <w:sdtPr>
                    <w:alias w:val="2 str. 42 d."/>
                    <w:tag w:val="part_83a849f4665545049727bbfe44a93759"/>
                    <w:lock w:val="sdtLocked"/>
                    <w:richText/>
                  </w:sdtPr>
                  <w:sdtContent>
                    <w:p>
                      <w:pPr>
                        <w:widowControl w:val="0"/>
                        <w:spacing w:line="360" w:lineRule="auto"/>
                        <w:ind w:firstLine="720"/>
                        <w:jc w:val="both"/>
                        <w:rPr>
                          <w:szCs w:val="24"/>
                          <w:lang w:eastAsia="lt-LT"/>
                        </w:rPr>
                      </w:pPr>
                      <w:sdt>
                        <w:sdtPr>
                          <w:alias w:val="Numeris"/>
                          <w:tag w:val="nr_83a849f4665545049727bbfe44a93759"/>
                          <w:lock w:val="sdtLocked"/>
                          <w:richText/>
                        </w:sdtPr>
                        <w:sdtContent>
                          <w:r>
                            <w:rPr>
                              <w:szCs w:val="24"/>
                              <w:lang w:eastAsia="lt-LT"/>
                            </w:rPr>
                            <w:t>42</w:t>
                          </w:r>
                        </w:sdtContent>
                      </w:sdt>
                      <w:r>
                        <w:rPr>
                          <w:szCs w:val="24"/>
                          <w:lang w:eastAsia="lt-LT"/>
                        </w:rPr>
                        <w:t xml:space="preserve">. </w:t>
                      </w:r>
                      <w:r>
                        <w:rPr>
                          <w:b/>
                          <w:szCs w:val="24"/>
                          <w:lang w:eastAsia="lt-LT"/>
                        </w:rPr>
                        <w:t>Vidaus vandenys</w:t>
                      </w:r>
                      <w:r>
                        <w:rPr>
                          <w:szCs w:val="24"/>
                          <w:lang w:eastAsia="lt-LT"/>
                        </w:rPr>
                        <w:t xml:space="preserve"> – visi Lietuvos Respublikos sausumos teritorijoje esantys paviršiniai vandens telkiniai ir tarpiniai vandenys.</w:t>
                      </w:r>
                    </w:p>
                  </w:sdtContent>
                </w:sdt>
                <w:sdt>
                  <w:sdtPr>
                    <w:alias w:val="2 str. 43 d."/>
                    <w:tag w:val="part_7d44fa6b01c24b1ca63a578d22c99b14"/>
                    <w:lock w:val="sdtLocked"/>
                    <w:richText/>
                  </w:sdtPr>
                  <w:sdtContent>
                    <w:p>
                      <w:pPr>
                        <w:widowControl w:val="0"/>
                        <w:spacing w:line="360" w:lineRule="auto"/>
                        <w:ind w:firstLine="720"/>
                        <w:jc w:val="both"/>
                        <w:rPr>
                          <w:bCs/>
                          <w:szCs w:val="24"/>
                          <w:lang w:eastAsia="lt-LT"/>
                        </w:rPr>
                      </w:pPr>
                      <w:sdt>
                        <w:sdtPr>
                          <w:alias w:val="Numeris"/>
                          <w:tag w:val="nr_7d44fa6b01c24b1ca63a578d22c99b14"/>
                          <w:lock w:val="sdtLocked"/>
                          <w:richText/>
                        </w:sdtPr>
                        <w:sdtContent>
                          <w:r>
                            <w:rPr>
                              <w:bCs/>
                              <w:szCs w:val="24"/>
                              <w:lang w:eastAsia="lt-LT"/>
                            </w:rPr>
                            <w:t>43</w:t>
                          </w:r>
                        </w:sdtContent>
                      </w:sdt>
                      <w:r>
                        <w:rPr>
                          <w:bCs/>
                          <w:szCs w:val="24"/>
                          <w:lang w:eastAsia="lt-LT"/>
                        </w:rPr>
                        <w:t xml:space="preserve">. </w:t>
                      </w:r>
                      <w:r>
                        <w:rPr>
                          <w:b/>
                          <w:szCs w:val="24"/>
                          <w:lang w:eastAsia="lt-LT"/>
                        </w:rPr>
                        <w:t>Vidaus vandenų žvejybos laivas</w:t>
                      </w:r>
                      <w:r>
                        <w:rPr>
                          <w:bCs/>
                          <w:szCs w:val="24"/>
                          <w:lang w:eastAsia="lt-LT"/>
                        </w:rPr>
                        <w:t xml:space="preserve"> – laivas, naudojamas vidaus vandenyse žuvų ištekliams gaudyti komerciniais tikslais.</w:t>
                      </w:r>
                    </w:p>
                  </w:sdtContent>
                </w:sdt>
                <w:sdt>
                  <w:sdtPr>
                    <w:alias w:val="2 str. 44 d."/>
                    <w:tag w:val="part_ff990fbbb1f345d18c51675633fb0ca8"/>
                    <w:lock w:val="sdtLocked"/>
                    <w:richText/>
                  </w:sdtPr>
                  <w:sdtContent>
                    <w:p>
                      <w:pPr>
                        <w:widowControl w:val="0"/>
                        <w:spacing w:line="360" w:lineRule="auto"/>
                        <w:ind w:firstLine="720"/>
                        <w:jc w:val="both"/>
                        <w:rPr>
                          <w:szCs w:val="24"/>
                          <w:lang w:eastAsia="lt-LT"/>
                        </w:rPr>
                      </w:pPr>
                      <w:sdt>
                        <w:sdtPr>
                          <w:alias w:val="Numeris"/>
                          <w:tag w:val="nr_ff990fbbb1f345d18c51675633fb0ca8"/>
                          <w:lock w:val="sdtLocked"/>
                          <w:richText/>
                        </w:sdtPr>
                        <w:sdtContent>
                          <w:r>
                            <w:rPr>
                              <w:bCs/>
                              <w:szCs w:val="24"/>
                              <w:lang w:eastAsia="lt-LT"/>
                            </w:rPr>
                            <w:t>44</w:t>
                          </w:r>
                        </w:sdtContent>
                      </w:sdt>
                      <w:r>
                        <w:rPr>
                          <w:bCs/>
                          <w:szCs w:val="24"/>
                          <w:lang w:eastAsia="lt-LT"/>
                        </w:rPr>
                        <w:t>.</w:t>
                      </w:r>
                      <w:r>
                        <w:rPr>
                          <w:szCs w:val="24"/>
                          <w:lang w:eastAsia="lt-LT"/>
                        </w:rPr>
                        <w:t xml:space="preserve"> </w:t>
                      </w:r>
                      <w:r>
                        <w:rPr>
                          <w:b/>
                          <w:szCs w:val="24"/>
                          <w:lang w:eastAsia="lt-LT"/>
                        </w:rPr>
                        <w:t>Žuvininkystę reglamentuojančių teisės aktų pažeidimas</w:t>
                      </w:r>
                      <w:r>
                        <w:rPr>
                          <w:szCs w:val="24"/>
                          <w:lang w:eastAsia="lt-LT"/>
                        </w:rPr>
                        <w:t xml:space="preserve"> – </w:t>
                      </w:r>
                      <w:r>
                        <w:rPr>
                          <w:bCs/>
                          <w:szCs w:val="24"/>
                          <w:lang w:eastAsia="lt-LT"/>
                        </w:rPr>
                        <w:t>teisės aktų, kuriais nustatomi reikalavimai žuvininkystės veiklai, pažeidimas, už kurį taikoma administracinė atsakomybė, numatyta Lietuvos Respublikos administracinių nusižengimų kodekse, ir (arba) atsakomybė, numatyta šiame įstatyme.</w:t>
                      </w:r>
                    </w:p>
                  </w:sdtContent>
                </w:sdt>
                <w:sdt>
                  <w:sdtPr>
                    <w:alias w:val="2 str. 45 d."/>
                    <w:tag w:val="part_30851b91011042619bf0d81fd34672a5"/>
                    <w:lock w:val="sdtLocked"/>
                    <w:richText/>
                  </w:sdtPr>
                  <w:sdtContent>
                    <w:p>
                      <w:pPr>
                        <w:widowControl w:val="0"/>
                        <w:spacing w:line="360" w:lineRule="auto"/>
                        <w:ind w:firstLine="720"/>
                        <w:jc w:val="both"/>
                        <w:rPr>
                          <w:szCs w:val="24"/>
                          <w:lang w:eastAsia="lt-LT"/>
                        </w:rPr>
                      </w:pPr>
                      <w:sdt>
                        <w:sdtPr>
                          <w:alias w:val="Numeris"/>
                          <w:tag w:val="nr_30851b91011042619bf0d81fd34672a5"/>
                          <w:lock w:val="sdtLocked"/>
                          <w:richText/>
                        </w:sdtPr>
                        <w:sdtContent>
                          <w:r>
                            <w:rPr>
                              <w:szCs w:val="24"/>
                              <w:lang w:eastAsia="lt-LT"/>
                            </w:rPr>
                            <w:t>45</w:t>
                          </w:r>
                        </w:sdtContent>
                      </w:sdt>
                      <w:r>
                        <w:rPr>
                          <w:szCs w:val="24"/>
                          <w:lang w:eastAsia="lt-LT"/>
                        </w:rPr>
                        <w:t xml:space="preserve">. </w:t>
                      </w:r>
                      <w:r>
                        <w:rPr>
                          <w:b/>
                          <w:szCs w:val="24"/>
                          <w:lang w:eastAsia="lt-LT"/>
                        </w:rPr>
                        <w:t>Žuvininkystė</w:t>
                      </w:r>
                      <w:r>
                        <w:rPr>
                          <w:bCs/>
                          <w:szCs w:val="24"/>
                          <w:lang w:eastAsia="lt-LT"/>
                        </w:rPr>
                        <w:t xml:space="preserve"> </w:t>
                      </w:r>
                      <w:r>
                        <w:rPr>
                          <w:szCs w:val="24"/>
                          <w:lang w:eastAsia="lt-LT"/>
                        </w:rPr>
                        <w:t>– veikla, apimanti žuvų išteklių valdymą, išsaugojimą ir atkūrimą, žvejybą, akvakultūrą, žuvų perdirbimą, pirminį žuvininkystės produktų pardavimą ir supirkimą.</w:t>
                      </w:r>
                    </w:p>
                  </w:sdtContent>
                </w:sdt>
                <w:sdt>
                  <w:sdtPr>
                    <w:alias w:val="2 str. 46 d."/>
                    <w:tag w:val="part_29fe11c099f345a799cad0ddc885a040"/>
                    <w:lock w:val="sdtLocked"/>
                    <w:richText/>
                  </w:sdtPr>
                  <w:sdtContent>
                    <w:p>
                      <w:pPr>
                        <w:widowControl w:val="0"/>
                        <w:spacing w:line="360" w:lineRule="auto"/>
                        <w:ind w:firstLine="720"/>
                        <w:jc w:val="both"/>
                        <w:rPr>
                          <w:szCs w:val="24"/>
                          <w:lang w:eastAsia="lt-LT"/>
                        </w:rPr>
                      </w:pPr>
                      <w:sdt>
                        <w:sdtPr>
                          <w:alias w:val="Numeris"/>
                          <w:tag w:val="nr_29fe11c099f345a799cad0ddc885a040"/>
                          <w:lock w:val="sdtLocked"/>
                          <w:richText/>
                        </w:sdtPr>
                        <w:sdtContent>
                          <w:r>
                            <w:rPr>
                              <w:szCs w:val="24"/>
                              <w:lang w:eastAsia="lt-LT"/>
                            </w:rPr>
                            <w:t>46</w:t>
                          </w:r>
                        </w:sdtContent>
                      </w:sdt>
                      <w:r>
                        <w:rPr>
                          <w:szCs w:val="24"/>
                          <w:lang w:eastAsia="lt-LT"/>
                        </w:rPr>
                        <w:t xml:space="preserve">. </w:t>
                      </w:r>
                      <w:r>
                        <w:rPr>
                          <w:b/>
                          <w:szCs w:val="24"/>
                          <w:lang w:eastAsia="lt-LT"/>
                        </w:rPr>
                        <w:t>Žuvininkystės kontrolė</w:t>
                      </w:r>
                      <w:r>
                        <w:rPr>
                          <w:szCs w:val="24"/>
                          <w:lang w:eastAsia="lt-LT"/>
                        </w:rPr>
                        <w:t xml:space="preserve"> – valstybės įgaliotų institucijų ir pareigūnų veikla, kuria siekiama užtikrinti žuvų išteklių naudojimo teisėtumą ir tvarką ir kuri apima </w:t>
                      </w:r>
                      <w:r>
                        <w:rPr>
                          <w:bCs/>
                          <w:szCs w:val="24"/>
                          <w:lang w:eastAsia="lt-LT"/>
                        </w:rPr>
                        <w:t>žuvininkystę</w:t>
                      </w:r>
                      <w:r>
                        <w:rPr>
                          <w:szCs w:val="24"/>
                          <w:lang w:eastAsia="lt-LT"/>
                        </w:rPr>
                        <w:t xml:space="preserve"> reglamentuojančių ir kitų teisės aktų pažeidimų prevenciją, pažeidimų nutraukimą, dėl padarytų pažeidimų kaltų fizinių asmenų ir ūkio subjektų nustatymą ir jų patraukimą atsakomybėn įstatymų nustatyta tvarka.</w:t>
                      </w:r>
                    </w:p>
                  </w:sdtContent>
                </w:sdt>
                <w:sdt>
                  <w:sdtPr>
                    <w:alias w:val="2 str. 47 d."/>
                    <w:tag w:val="part_4ceeaa5415c84815a6bfabc4c74b26d0"/>
                    <w:lock w:val="sdtLocked"/>
                    <w:richText/>
                  </w:sdtPr>
                  <w:sdtContent>
                    <w:p>
                      <w:pPr>
                        <w:widowControl w:val="0"/>
                        <w:spacing w:line="360" w:lineRule="auto"/>
                        <w:ind w:firstLine="720"/>
                        <w:jc w:val="both"/>
                        <w:rPr>
                          <w:szCs w:val="24"/>
                          <w:lang w:eastAsia="lt-LT"/>
                        </w:rPr>
                      </w:pPr>
                      <w:sdt>
                        <w:sdtPr>
                          <w:alias w:val="Numeris"/>
                          <w:tag w:val="nr_4ceeaa5415c84815a6bfabc4c74b26d0"/>
                          <w:lock w:val="sdtLocked"/>
                          <w:richText/>
                        </w:sdtPr>
                        <w:sdtContent>
                          <w:r>
                            <w:rPr>
                              <w:szCs w:val="24"/>
                              <w:lang w:eastAsia="lt-LT"/>
                            </w:rPr>
                            <w:t>47</w:t>
                          </w:r>
                        </w:sdtContent>
                      </w:sdt>
                      <w:r>
                        <w:rPr>
                          <w:szCs w:val="24"/>
                          <w:lang w:eastAsia="lt-LT"/>
                        </w:rPr>
                        <w:t xml:space="preserve">. </w:t>
                      </w:r>
                      <w:r>
                        <w:rPr>
                          <w:b/>
                          <w:szCs w:val="24"/>
                          <w:lang w:eastAsia="lt-LT"/>
                        </w:rPr>
                        <w:t>Žuvininkystės produktai</w:t>
                      </w:r>
                      <w:r>
                        <w:rPr>
                          <w:szCs w:val="24"/>
                          <w:lang w:eastAsia="lt-LT"/>
                        </w:rPr>
                        <w:t xml:space="preserve"> – žvejybos ir akvakultūros produktai.</w:t>
                      </w:r>
                    </w:p>
                  </w:sdtContent>
                </w:sdt>
                <w:sdt>
                  <w:sdtPr>
                    <w:alias w:val="2 str. 48 d."/>
                    <w:tag w:val="part_3af13e3c93d44b79bf98b46c4bc38758"/>
                    <w:lock w:val="sdtLocked"/>
                    <w:richText/>
                  </w:sdtPr>
                  <w:sdtContent>
                    <w:p>
                      <w:pPr>
                        <w:widowControl w:val="0"/>
                        <w:spacing w:line="360" w:lineRule="auto"/>
                        <w:ind w:firstLine="720"/>
                        <w:jc w:val="both"/>
                        <w:rPr>
                          <w:szCs w:val="24"/>
                          <w:lang w:eastAsia="lt-LT"/>
                        </w:rPr>
                      </w:pPr>
                      <w:sdt>
                        <w:sdtPr>
                          <w:alias w:val="Numeris"/>
                          <w:tag w:val="nr_3af13e3c93d44b79bf98b46c4bc38758"/>
                          <w:lock w:val="sdtLocked"/>
                          <w:richText/>
                        </w:sdtPr>
                        <w:sdtContent>
                          <w:r>
                            <w:rPr>
                              <w:szCs w:val="24"/>
                              <w:lang w:eastAsia="lt-LT"/>
                            </w:rPr>
                            <w:t>48</w:t>
                          </w:r>
                        </w:sdtContent>
                      </w:sdt>
                      <w:r>
                        <w:rPr>
                          <w:szCs w:val="24"/>
                          <w:lang w:eastAsia="lt-LT"/>
                        </w:rPr>
                        <w:t xml:space="preserve">. </w:t>
                      </w:r>
                      <w:r>
                        <w:rPr>
                          <w:b/>
                          <w:szCs w:val="24"/>
                          <w:lang w:eastAsia="lt-LT"/>
                        </w:rPr>
                        <w:t>Žuvininkystės produktų gamyba</w:t>
                      </w:r>
                      <w:r>
                        <w:rPr>
                          <w:szCs w:val="24"/>
                          <w:lang w:eastAsia="lt-LT"/>
                        </w:rPr>
                        <w:t xml:space="preserve"> – veikla, apimanti pirminę gamybą (žuvininkystės produktų gamyba, įskaitant žuvų auginimą ir gaudymą) ir pirminį perdirbimą (apdorojimas, kurio metu iš žuvininkystės produkto nekeičiant jo cheminės sudėties taip pat gaunamas žuvininkystės produktas).</w:t>
                      </w:r>
                    </w:p>
                  </w:sdtContent>
                </w:sdt>
                <w:sdt>
                  <w:sdtPr>
                    <w:alias w:val="2 str. 49 d."/>
                    <w:tag w:val="part_be196fdab1c64a0682c0a39fffd5bcc2"/>
                    <w:lock w:val="sdtLocked"/>
                    <w:richText/>
                  </w:sdtPr>
                  <w:sdtContent>
                    <w:p>
                      <w:pPr>
                        <w:widowControl w:val="0"/>
                        <w:spacing w:line="360" w:lineRule="auto"/>
                        <w:ind w:firstLine="720"/>
                        <w:jc w:val="both"/>
                        <w:rPr>
                          <w:szCs w:val="24"/>
                          <w:lang w:eastAsia="lt-LT"/>
                        </w:rPr>
                      </w:pPr>
                      <w:sdt>
                        <w:sdtPr>
                          <w:alias w:val="Numeris"/>
                          <w:tag w:val="nr_be196fdab1c64a0682c0a39fffd5bcc2"/>
                          <w:lock w:val="sdtLocked"/>
                          <w:richText/>
                        </w:sdtPr>
                        <w:sdtContent>
                          <w:r>
                            <w:rPr>
                              <w:szCs w:val="24"/>
                              <w:lang w:eastAsia="lt-LT"/>
                            </w:rPr>
                            <w:t>49</w:t>
                          </w:r>
                        </w:sdtContent>
                      </w:sdt>
                      <w:r>
                        <w:rPr>
                          <w:szCs w:val="24"/>
                          <w:lang w:eastAsia="lt-LT"/>
                        </w:rPr>
                        <w:t xml:space="preserve">. </w:t>
                      </w:r>
                      <w:r>
                        <w:rPr>
                          <w:b/>
                          <w:szCs w:val="24"/>
                          <w:lang w:eastAsia="lt-LT"/>
                        </w:rPr>
                        <w:t>Žuvininkystės produktų perdirbimas</w:t>
                      </w:r>
                      <w:r>
                        <w:rPr>
                          <w:szCs w:val="24"/>
                          <w:lang w:eastAsia="lt-LT"/>
                        </w:rPr>
                        <w:t xml:space="preserve"> – kaip apibrėžiama Reglamento </w:t>
                      </w:r>
                      <w:hyperlink r:id="rId15" w:tgtFrame="_blank" w:history="1">
                        <w:r>
                          <w:rPr>
                            <w:color w:val="0000FF" w:themeColor="hyperlink"/>
                            <w:szCs w:val="24"/>
                            <w:u w:val="single"/>
                            <w:lang w:eastAsia="lt-LT"/>
                          </w:rPr>
                          <w:t>(EB) Nr. 1224/2009</w:t>
                        </w:r>
                      </w:hyperlink>
                      <w:r>
                        <w:rPr>
                          <w:szCs w:val="24"/>
                          <w:lang w:eastAsia="lt-LT"/>
                        </w:rPr>
                        <w:t xml:space="preserve"> 4 straipsnio 21 dalyje.</w:t>
                      </w:r>
                    </w:p>
                  </w:sdtContent>
                </w:sdt>
                <w:sdt>
                  <w:sdtPr>
                    <w:alias w:val="2 str. 50 d."/>
                    <w:tag w:val="part_7e686754dbd94e5999b8372f2ddbd4f1"/>
                    <w:lock w:val="sdtLocked"/>
                    <w:richText/>
                  </w:sdtPr>
                  <w:sdtContent>
                    <w:p>
                      <w:pPr>
                        <w:widowControl w:val="0"/>
                        <w:spacing w:line="360" w:lineRule="auto"/>
                        <w:ind w:firstLine="720"/>
                        <w:jc w:val="both"/>
                        <w:rPr>
                          <w:szCs w:val="24"/>
                          <w:lang w:eastAsia="lt-LT"/>
                        </w:rPr>
                      </w:pPr>
                      <w:sdt>
                        <w:sdtPr>
                          <w:alias w:val="Numeris"/>
                          <w:tag w:val="nr_7e686754dbd94e5999b8372f2ddbd4f1"/>
                          <w:lock w:val="sdtLocked"/>
                          <w:richText/>
                        </w:sdtPr>
                        <w:sdtContent>
                          <w:r>
                            <w:rPr>
                              <w:szCs w:val="24"/>
                              <w:lang w:eastAsia="lt-LT"/>
                            </w:rPr>
                            <w:t>50</w:t>
                          </w:r>
                        </w:sdtContent>
                      </w:sdt>
                      <w:r>
                        <w:rPr>
                          <w:szCs w:val="24"/>
                          <w:lang w:eastAsia="lt-LT"/>
                        </w:rPr>
                        <w:t xml:space="preserve">. </w:t>
                      </w:r>
                      <w:r>
                        <w:rPr>
                          <w:b/>
                          <w:szCs w:val="24"/>
                          <w:lang w:eastAsia="lt-LT"/>
                        </w:rPr>
                        <w:t>Žuvys</w:t>
                      </w:r>
                      <w:r>
                        <w:rPr>
                          <w:szCs w:val="24"/>
                          <w:lang w:eastAsia="lt-LT"/>
                        </w:rPr>
                        <w:t xml:space="preserve"> – visų rūšių žuvys, nėgės, vėžiagyviai, moliuskai ir kiti vandens bestuburiai.</w:t>
                      </w:r>
                    </w:p>
                  </w:sdtContent>
                </w:sdt>
                <w:sdt>
                  <w:sdtPr>
                    <w:alias w:val="2 str. 51 d."/>
                    <w:tag w:val="part_9c3b25f7ba4b442793c83c5b652fe036"/>
                    <w:lock w:val="sdtLocked"/>
                    <w:richText/>
                  </w:sdtPr>
                  <w:sdtContent>
                    <w:p>
                      <w:pPr>
                        <w:widowControl w:val="0"/>
                        <w:spacing w:line="360" w:lineRule="auto"/>
                        <w:ind w:firstLine="720"/>
                        <w:jc w:val="both"/>
                        <w:rPr>
                          <w:szCs w:val="24"/>
                          <w:lang w:eastAsia="lt-LT"/>
                        </w:rPr>
                      </w:pPr>
                      <w:sdt>
                        <w:sdtPr>
                          <w:alias w:val="Numeris"/>
                          <w:tag w:val="nr_9c3b25f7ba4b442793c83c5b652fe036"/>
                          <w:lock w:val="sdtLocked"/>
                          <w:richText/>
                        </w:sdtPr>
                        <w:sdtContent>
                          <w:r>
                            <w:rPr>
                              <w:szCs w:val="24"/>
                              <w:lang w:eastAsia="lt-LT"/>
                            </w:rPr>
                            <w:t>51</w:t>
                          </w:r>
                        </w:sdtContent>
                      </w:sdt>
                      <w:r>
                        <w:rPr>
                          <w:szCs w:val="24"/>
                          <w:lang w:eastAsia="lt-LT"/>
                        </w:rPr>
                        <w:t xml:space="preserve">. </w:t>
                      </w:r>
                      <w:r>
                        <w:rPr>
                          <w:b/>
                          <w:szCs w:val="24"/>
                          <w:lang w:eastAsia="lt-LT"/>
                        </w:rPr>
                        <w:t>Žuvivaisa</w:t>
                      </w:r>
                      <w:r>
                        <w:rPr>
                          <w:szCs w:val="24"/>
                          <w:lang w:eastAsia="lt-LT"/>
                        </w:rPr>
                        <w:t xml:space="preserve"> – žuvų veisimas, paauginimas ir jų perkėlimas iš vienų vandens telkinių į kitus, taip pat reproduktorių gaudymas ir laikymas žuvų išteklių atkūrimo, palaikymo ir gausinimo tikslais.</w:t>
                      </w:r>
                    </w:p>
                  </w:sdtContent>
                </w:sdt>
                <w:sdt>
                  <w:sdtPr>
                    <w:alias w:val="2 str. 52 d."/>
                    <w:tag w:val="part_e53fdc7329474c02b83b38365126bdde"/>
                    <w:lock w:val="sdtLocked"/>
                    <w:richText/>
                  </w:sdtPr>
                  <w:sdtContent>
                    <w:p>
                      <w:pPr>
                        <w:widowControl w:val="0"/>
                        <w:spacing w:line="360" w:lineRule="auto"/>
                        <w:ind w:firstLine="720"/>
                        <w:jc w:val="both"/>
                        <w:rPr>
                          <w:szCs w:val="24"/>
                          <w:lang w:eastAsia="lt-LT"/>
                        </w:rPr>
                      </w:pPr>
                      <w:sdt>
                        <w:sdtPr>
                          <w:alias w:val="Numeris"/>
                          <w:tag w:val="nr_e53fdc7329474c02b83b38365126bdde"/>
                          <w:lock w:val="sdtLocked"/>
                          <w:richText/>
                        </w:sdtPr>
                        <w:sdtContent>
                          <w:r>
                            <w:rPr>
                              <w:szCs w:val="24"/>
                              <w:lang w:eastAsia="lt-LT"/>
                            </w:rPr>
                            <w:t>52</w:t>
                          </w:r>
                        </w:sdtContent>
                      </w:sdt>
                      <w:r>
                        <w:rPr>
                          <w:szCs w:val="24"/>
                          <w:lang w:eastAsia="lt-LT"/>
                        </w:rPr>
                        <w:t xml:space="preserve">. </w:t>
                      </w:r>
                      <w:r>
                        <w:rPr>
                          <w:b/>
                          <w:szCs w:val="24"/>
                          <w:lang w:eastAsia="lt-LT"/>
                        </w:rPr>
                        <w:t>Žuvų augintojas</w:t>
                      </w:r>
                      <w:r>
                        <w:rPr>
                          <w:szCs w:val="24"/>
                          <w:lang w:eastAsia="lt-LT"/>
                        </w:rPr>
                        <w:t xml:space="preserve"> – ūkio subjektas, auginantis žuvis gėlame ar jūros vandenyje, sudarydamas joms dirbtines mitybos ir gyvenimo sąlygas.</w:t>
                      </w:r>
                    </w:p>
                  </w:sdtContent>
                </w:sdt>
                <w:sdt>
                  <w:sdtPr>
                    <w:alias w:val="2 str. 53 d."/>
                    <w:tag w:val="part_819f77afcf2b44edba5919138c779ffb"/>
                    <w:lock w:val="sdtLocked"/>
                    <w:richText/>
                  </w:sdtPr>
                  <w:sdtContent>
                    <w:p>
                      <w:pPr>
                        <w:widowControl w:val="0"/>
                        <w:spacing w:line="360" w:lineRule="auto"/>
                        <w:ind w:firstLine="720"/>
                        <w:jc w:val="both"/>
                        <w:rPr>
                          <w:szCs w:val="24"/>
                          <w:lang w:eastAsia="ar-SA"/>
                        </w:rPr>
                      </w:pPr>
                      <w:sdt>
                        <w:sdtPr>
                          <w:alias w:val="Numeris"/>
                          <w:tag w:val="nr_819f77afcf2b44edba5919138c779ffb"/>
                          <w:lock w:val="sdtLocked"/>
                          <w:richText/>
                        </w:sdtPr>
                        <w:sdtContent>
                          <w:r>
                            <w:rPr>
                              <w:szCs w:val="24"/>
                              <w:lang w:eastAsia="lt-LT"/>
                            </w:rPr>
                            <w:t>53</w:t>
                          </w:r>
                        </w:sdtContent>
                      </w:sdt>
                      <w:r>
                        <w:rPr>
                          <w:szCs w:val="24"/>
                          <w:lang w:eastAsia="lt-LT"/>
                        </w:rPr>
                        <w:t xml:space="preserve">. </w:t>
                      </w:r>
                      <w:r>
                        <w:rPr>
                          <w:b/>
                          <w:szCs w:val="24"/>
                          <w:lang w:eastAsia="lt-LT"/>
                        </w:rPr>
                        <w:t>Žuvų išgaudymo duobė</w:t>
                      </w:r>
                      <w:r>
                        <w:rPr>
                          <w:szCs w:val="24"/>
                          <w:lang w:eastAsia="lt-LT"/>
                        </w:rPr>
                        <w:t xml:space="preserve"> – žuvims išgaudyti skirta speciali duobė, kurioje jos susikaupia nuleidžiant vandenį iš akvakultūros tvenkinio.</w:t>
                      </w:r>
                    </w:p>
                  </w:sdtContent>
                </w:sdt>
                <w:sdt>
                  <w:sdtPr>
                    <w:alias w:val="2 str. 54 d."/>
                    <w:tag w:val="part_835f76e335234fa680305cae919508ed"/>
                    <w:lock w:val="sdtLocked"/>
                    <w:richText/>
                  </w:sdtPr>
                  <w:sdtContent>
                    <w:p>
                      <w:pPr>
                        <w:widowControl w:val="0"/>
                        <w:spacing w:line="360" w:lineRule="auto"/>
                        <w:ind w:firstLine="720"/>
                        <w:jc w:val="both"/>
                        <w:rPr>
                          <w:szCs w:val="24"/>
                          <w:lang w:eastAsia="lt-LT"/>
                        </w:rPr>
                      </w:pPr>
                      <w:sdt>
                        <w:sdtPr>
                          <w:alias w:val="Numeris"/>
                          <w:tag w:val="nr_835f76e335234fa680305cae919508ed"/>
                          <w:lock w:val="sdtLocked"/>
                          <w:richText/>
                        </w:sdtPr>
                        <w:sdtContent>
                          <w:r>
                            <w:rPr>
                              <w:szCs w:val="24"/>
                              <w:lang w:eastAsia="lt-LT"/>
                            </w:rPr>
                            <w:t>54</w:t>
                          </w:r>
                        </w:sdtContent>
                      </w:sdt>
                      <w:r>
                        <w:rPr>
                          <w:szCs w:val="24"/>
                          <w:lang w:eastAsia="lt-LT"/>
                        </w:rPr>
                        <w:t xml:space="preserve">. </w:t>
                      </w:r>
                      <w:r>
                        <w:rPr>
                          <w:b/>
                          <w:szCs w:val="24"/>
                          <w:lang w:eastAsia="lt-LT"/>
                        </w:rPr>
                        <w:t>Žuvų ištekliai</w:t>
                      </w:r>
                      <w:r>
                        <w:rPr>
                          <w:szCs w:val="24"/>
                          <w:lang w:eastAsia="lt-LT"/>
                        </w:rPr>
                        <w:t xml:space="preserve"> – visos gėlavandenės ir jūrų žuvys, kurias žmogus naudoja arba gali naudoti savo poreikiams, išskyrus dirbtinai auginamas žuvis.</w:t>
                      </w:r>
                    </w:p>
                  </w:sdtContent>
                </w:sdt>
                <w:sdt>
                  <w:sdtPr>
                    <w:alias w:val="2 str. 55 d."/>
                    <w:tag w:val="part_818e663655434cefba7e41f79c3f07cb"/>
                    <w:lock w:val="sdtLocked"/>
                    <w:richText/>
                  </w:sdtPr>
                  <w:sdtContent>
                    <w:p>
                      <w:pPr>
                        <w:widowControl w:val="0"/>
                        <w:spacing w:line="360" w:lineRule="auto"/>
                        <w:ind w:firstLine="720"/>
                        <w:jc w:val="both"/>
                        <w:rPr>
                          <w:szCs w:val="24"/>
                          <w:lang w:eastAsia="lt-LT"/>
                        </w:rPr>
                      </w:pPr>
                      <w:sdt>
                        <w:sdtPr>
                          <w:alias w:val="Numeris"/>
                          <w:tag w:val="nr_818e663655434cefba7e41f79c3f07cb"/>
                          <w:lock w:val="sdtLocked"/>
                          <w:richText/>
                        </w:sdtPr>
                        <w:sdtContent>
                          <w:r>
                            <w:rPr>
                              <w:szCs w:val="24"/>
                              <w:lang w:eastAsia="lt-LT"/>
                            </w:rPr>
                            <w:t>55</w:t>
                          </w:r>
                        </w:sdtContent>
                      </w:sdt>
                      <w:r>
                        <w:rPr>
                          <w:szCs w:val="24"/>
                          <w:lang w:eastAsia="lt-LT"/>
                        </w:rPr>
                        <w:t xml:space="preserve">. </w:t>
                      </w:r>
                      <w:r>
                        <w:rPr>
                          <w:b/>
                          <w:szCs w:val="24"/>
                          <w:lang w:eastAsia="lt-LT"/>
                        </w:rPr>
                        <w:t>Žuvų išteklių išsaugojimas ir atkūrimas</w:t>
                      </w:r>
                      <w:r>
                        <w:rPr>
                          <w:szCs w:val="24"/>
                          <w:lang w:eastAsia="lt-LT"/>
                        </w:rPr>
                        <w:t xml:space="preserve"> – teisinės, materialios ir finansinės priemonės, padedančios išlaikyti stabilias natūraliai atsikuriančias arba atkurti nykstančias žuvų populiacijas.</w:t>
                      </w:r>
                    </w:p>
                  </w:sdtContent>
                </w:sdt>
                <w:sdt>
                  <w:sdtPr>
                    <w:alias w:val="2 str. 56 d."/>
                    <w:tag w:val="part_de692d560a884497966e1bd3675a79aa"/>
                    <w:lock w:val="sdtLocked"/>
                    <w:richText/>
                  </w:sdtPr>
                  <w:sdtContent>
                    <w:p>
                      <w:pPr>
                        <w:widowControl w:val="0"/>
                        <w:spacing w:line="360" w:lineRule="auto"/>
                        <w:ind w:firstLine="720"/>
                        <w:jc w:val="both"/>
                        <w:rPr>
                          <w:szCs w:val="24"/>
                          <w:lang w:eastAsia="lt-LT"/>
                        </w:rPr>
                      </w:pPr>
                      <w:sdt>
                        <w:sdtPr>
                          <w:alias w:val="Numeris"/>
                          <w:tag w:val="nr_de692d560a884497966e1bd3675a79aa"/>
                          <w:lock w:val="sdtLocked"/>
                          <w:richText/>
                        </w:sdtPr>
                        <w:sdtContent>
                          <w:r>
                            <w:rPr>
                              <w:szCs w:val="24"/>
                              <w:lang w:eastAsia="lt-LT"/>
                            </w:rPr>
                            <w:t>56</w:t>
                          </w:r>
                        </w:sdtContent>
                      </w:sdt>
                      <w:r>
                        <w:rPr>
                          <w:szCs w:val="24"/>
                          <w:lang w:eastAsia="lt-LT"/>
                        </w:rPr>
                        <w:t xml:space="preserve">. </w:t>
                      </w:r>
                      <w:r>
                        <w:rPr>
                          <w:b/>
                          <w:szCs w:val="24"/>
                          <w:lang w:eastAsia="lt-LT"/>
                        </w:rPr>
                        <w:t>Žuvų išteklių naudotojas</w:t>
                      </w:r>
                      <w:r>
                        <w:rPr>
                          <w:szCs w:val="24"/>
                          <w:lang w:eastAsia="lt-LT"/>
                        </w:rPr>
                        <w:t xml:space="preserve"> – ūkio subjektas, turintis </w:t>
                      </w:r>
                      <w:r>
                        <w:rPr>
                          <w:bCs/>
                          <w:szCs w:val="24"/>
                          <w:lang w:eastAsia="lt-LT"/>
                        </w:rPr>
                        <w:t>Lietuvos Respublikos</w:t>
                      </w:r>
                      <w:r>
                        <w:rPr>
                          <w:szCs w:val="24"/>
                          <w:lang w:eastAsia="lt-LT"/>
                        </w:rPr>
                        <w:t xml:space="preserve"> </w:t>
                      </w:r>
                      <w:r>
                        <w:rPr>
                          <w:bCs/>
                          <w:szCs w:val="24"/>
                          <w:lang w:eastAsia="lt-LT"/>
                        </w:rPr>
                        <w:t>žemės</w:t>
                      </w:r>
                      <w:r>
                        <w:rPr>
                          <w:szCs w:val="24"/>
                          <w:lang w:eastAsia="lt-LT"/>
                        </w:rPr>
                        <w:t xml:space="preserve"> ūkio ministerijos arba Lietuvos Respublikos aplinkos ministerijos arba privataus vidaus vandenų telkinio savininko suteiktą teisę naudoti žuvų išteklius šio įstatymo nustatyta tvarka, arba privataus vidaus vandenų telkinio savininkas.</w:t>
                      </w:r>
                    </w:p>
                  </w:sdtContent>
                </w:sdt>
                <w:sdt>
                  <w:sdtPr>
                    <w:alias w:val="2 str. 57 d."/>
                    <w:tag w:val="part_4784e330d3354db9a4ae9f47f2d24c60"/>
                    <w:lock w:val="sdtLocked"/>
                    <w:richText/>
                  </w:sdtPr>
                  <w:sdtContent>
                    <w:p>
                      <w:pPr>
                        <w:widowControl w:val="0"/>
                        <w:spacing w:line="360" w:lineRule="auto"/>
                        <w:ind w:firstLine="720"/>
                        <w:jc w:val="both"/>
                        <w:rPr>
                          <w:szCs w:val="24"/>
                          <w:lang w:eastAsia="lt-LT"/>
                        </w:rPr>
                      </w:pPr>
                      <w:sdt>
                        <w:sdtPr>
                          <w:alias w:val="Numeris"/>
                          <w:tag w:val="nr_4784e330d3354db9a4ae9f47f2d24c60"/>
                          <w:lock w:val="sdtLocked"/>
                          <w:richText/>
                        </w:sdtPr>
                        <w:sdtContent>
                          <w:r>
                            <w:rPr>
                              <w:szCs w:val="24"/>
                              <w:lang w:eastAsia="ar-SA"/>
                            </w:rPr>
                            <w:t>57</w:t>
                          </w:r>
                        </w:sdtContent>
                      </w:sdt>
                      <w:r>
                        <w:rPr>
                          <w:szCs w:val="24"/>
                          <w:lang w:eastAsia="ar-SA"/>
                        </w:rPr>
                        <w:t xml:space="preserve">. </w:t>
                      </w:r>
                      <w:r>
                        <w:rPr>
                          <w:b/>
                          <w:szCs w:val="24"/>
                          <w:lang w:eastAsia="ar-SA"/>
                        </w:rPr>
                        <w:t>Žūklės laivas</w:t>
                      </w:r>
                      <w:r>
                        <w:rPr>
                          <w:szCs w:val="24"/>
                          <w:lang w:eastAsia="ar-SA"/>
                        </w:rPr>
                        <w:t xml:space="preserve"> – kaip apibrėžiama </w:t>
                      </w:r>
                      <w:r>
                        <w:rPr>
                          <w:szCs w:val="24"/>
                          <w:lang w:eastAsia="lt-LT"/>
                        </w:rPr>
                        <w:t xml:space="preserve">Reglamento </w:t>
                      </w:r>
                      <w:hyperlink r:id="rId16" w:tgtFrame="_blank" w:history="1">
                        <w:r>
                          <w:rPr>
                            <w:color w:val="0000FF" w:themeColor="hyperlink"/>
                            <w:szCs w:val="24"/>
                            <w:u w:val="single"/>
                            <w:lang w:eastAsia="lt-LT"/>
                          </w:rPr>
                          <w:t>(EB) Nr. 1224/2009</w:t>
                        </w:r>
                      </w:hyperlink>
                      <w:r>
                        <w:rPr>
                          <w:szCs w:val="24"/>
                          <w:lang w:eastAsia="lt-LT"/>
                        </w:rPr>
                        <w:t xml:space="preserve"> 4 straipsnio 33 dalyje.</w:t>
                      </w:r>
                    </w:p>
                  </w:sdtContent>
                </w:sdt>
                <w:sdt>
                  <w:sdtPr>
                    <w:alias w:val="2 str. 58 d."/>
                    <w:tag w:val="part_726c59dc7300415bbb8100a3b439d484"/>
                    <w:lock w:val="sdtLocked"/>
                    <w:richText/>
                  </w:sdtPr>
                  <w:sdtContent>
                    <w:p>
                      <w:pPr>
                        <w:widowControl w:val="0"/>
                        <w:spacing w:line="360" w:lineRule="auto"/>
                        <w:ind w:firstLine="720"/>
                        <w:jc w:val="both"/>
                        <w:rPr>
                          <w:szCs w:val="24"/>
                          <w:lang w:eastAsia="lt-LT"/>
                        </w:rPr>
                      </w:pPr>
                      <w:sdt>
                        <w:sdtPr>
                          <w:alias w:val="Numeris"/>
                          <w:tag w:val="nr_726c59dc7300415bbb8100a3b439d484"/>
                          <w:lock w:val="sdtLocked"/>
                          <w:richText/>
                        </w:sdtPr>
                        <w:sdtContent>
                          <w:r>
                            <w:rPr>
                              <w:szCs w:val="24"/>
                              <w:lang w:eastAsia="lt-LT"/>
                            </w:rPr>
                            <w:t>58</w:t>
                          </w:r>
                        </w:sdtContent>
                      </w:sdt>
                      <w:r>
                        <w:rPr>
                          <w:szCs w:val="24"/>
                          <w:lang w:eastAsia="lt-LT"/>
                        </w:rPr>
                        <w:t xml:space="preserve">. </w:t>
                      </w:r>
                      <w:r>
                        <w:rPr>
                          <w:b/>
                          <w:szCs w:val="24"/>
                          <w:lang w:eastAsia="lt-LT"/>
                        </w:rPr>
                        <w:t>Žvejyba</w:t>
                      </w:r>
                      <w:r>
                        <w:rPr>
                          <w:szCs w:val="24"/>
                          <w:lang w:eastAsia="lt-LT"/>
                        </w:rPr>
                        <w:t xml:space="preserve"> – kaip apibrėžiama Reglamento </w:t>
                      </w:r>
                      <w:hyperlink r:id="rId17" w:tgtFrame="_blank" w:history="1">
                        <w:r>
                          <w:rPr>
                            <w:color w:val="0000FF" w:themeColor="hyperlink"/>
                            <w:szCs w:val="24"/>
                            <w:u w:val="single"/>
                            <w:lang w:eastAsia="lt-LT"/>
                          </w:rPr>
                          <w:t>(EB) Nr. 1224/2009</w:t>
                        </w:r>
                      </w:hyperlink>
                      <w:r>
                        <w:rPr>
                          <w:szCs w:val="24"/>
                          <w:lang w:eastAsia="lt-LT"/>
                        </w:rPr>
                        <w:t xml:space="preserve"> 4 straipsnio 1 dalyje.</w:t>
                      </w:r>
                    </w:p>
                  </w:sdtContent>
                </w:sdt>
                <w:sdt>
                  <w:sdtPr>
                    <w:alias w:val="2 str. 59 d."/>
                    <w:tag w:val="part_9ab99fd4ab4f4caa9c8376f593c445fc"/>
                    <w:lock w:val="sdtLocked"/>
                    <w:richText/>
                  </w:sdtPr>
                  <w:sdtContent>
                    <w:p>
                      <w:pPr>
                        <w:widowControl w:val="0"/>
                        <w:spacing w:line="360" w:lineRule="auto"/>
                        <w:ind w:firstLine="720"/>
                        <w:jc w:val="both"/>
                        <w:rPr>
                          <w:szCs w:val="24"/>
                          <w:lang w:eastAsia="lt-LT"/>
                        </w:rPr>
                      </w:pPr>
                      <w:sdt>
                        <w:sdtPr>
                          <w:alias w:val="Numeris"/>
                          <w:tag w:val="nr_9ab99fd4ab4f4caa9c8376f593c445fc"/>
                          <w:lock w:val="sdtLocked"/>
                          <w:richText/>
                        </w:sdtPr>
                        <w:sdtContent>
                          <w:r>
                            <w:rPr>
                              <w:szCs w:val="24"/>
                              <w:lang w:eastAsia="lt-LT"/>
                            </w:rPr>
                            <w:t>59</w:t>
                          </w:r>
                        </w:sdtContent>
                      </w:sdt>
                      <w:r>
                        <w:rPr>
                          <w:szCs w:val="24"/>
                          <w:lang w:eastAsia="lt-LT"/>
                        </w:rPr>
                        <w:t xml:space="preserve">. </w:t>
                      </w:r>
                      <w:r>
                        <w:rPr>
                          <w:b/>
                          <w:szCs w:val="24"/>
                          <w:lang w:eastAsia="lt-LT"/>
                        </w:rPr>
                        <w:t>Žvejybos baras</w:t>
                      </w:r>
                      <w:r>
                        <w:rPr>
                          <w:szCs w:val="24"/>
                          <w:lang w:eastAsia="lt-LT"/>
                        </w:rPr>
                        <w:t xml:space="preserve"> – geografinėmis koordinatėmis apibrėžta vandens telkinio dalis.</w:t>
                      </w:r>
                    </w:p>
                  </w:sdtContent>
                </w:sdt>
                <w:sdt>
                  <w:sdtPr>
                    <w:alias w:val="2 str. 60 d."/>
                    <w:tag w:val="part_66a292e6f88142c380554e0b18233a52"/>
                    <w:lock w:val="sdtLocked"/>
                    <w:richText/>
                  </w:sdtPr>
                  <w:sdtContent>
                    <w:p>
                      <w:pPr>
                        <w:widowControl w:val="0"/>
                        <w:spacing w:line="360" w:lineRule="auto"/>
                        <w:ind w:firstLine="720"/>
                        <w:jc w:val="both"/>
                        <w:rPr>
                          <w:szCs w:val="24"/>
                          <w:lang w:eastAsia="lt-LT"/>
                        </w:rPr>
                      </w:pPr>
                      <w:sdt>
                        <w:sdtPr>
                          <w:alias w:val="Numeris"/>
                          <w:tag w:val="nr_66a292e6f88142c380554e0b18233a52"/>
                          <w:lock w:val="sdtLocked"/>
                          <w:richText/>
                        </w:sdtPr>
                        <w:sdtContent>
                          <w:r>
                            <w:rPr>
                              <w:szCs w:val="24"/>
                              <w:lang w:eastAsia="lt-LT"/>
                            </w:rPr>
                            <w:t>60</w:t>
                          </w:r>
                        </w:sdtContent>
                      </w:sdt>
                      <w:r>
                        <w:rPr>
                          <w:szCs w:val="24"/>
                          <w:lang w:eastAsia="lt-LT"/>
                        </w:rPr>
                        <w:t xml:space="preserve">. </w:t>
                      </w:r>
                      <w:r>
                        <w:rPr>
                          <w:rFonts w:eastAsia="Calibri"/>
                          <w:b/>
                          <w:szCs w:val="24"/>
                          <w:lang w:eastAsia="lt-LT"/>
                        </w:rPr>
                        <w:t>Žvejybos galimybės</w:t>
                      </w:r>
                      <w:r>
                        <w:rPr>
                          <w:rFonts w:eastAsia="Calibri"/>
                          <w:szCs w:val="24"/>
                          <w:lang w:eastAsia="lt-LT"/>
                        </w:rPr>
                        <w:t xml:space="preserve"> – valstybei suteikiama teisė žvejoti tam tikros rūšies žuvis tam tikrame geografiniame žvejybos rajone, išreiškiama leidžiamu sugauti tam tikros rūšies žuvų kiekiu ir (arba) žvejybos pastangomis</w:t>
                      </w:r>
                      <w:r>
                        <w:rPr>
                          <w:szCs w:val="24"/>
                          <w:lang w:eastAsia="lt-LT"/>
                        </w:rPr>
                        <w:t xml:space="preserve">. </w:t>
                      </w:r>
                    </w:p>
                  </w:sdtContent>
                </w:sdt>
                <w:sdt>
                  <w:sdtPr>
                    <w:alias w:val="2 str. 61 d."/>
                    <w:tag w:val="part_1cd1538bbc4b4cfc8eb1c47d33332437"/>
                    <w:lock w:val="sdtLocked"/>
                    <w:richText/>
                  </w:sdtPr>
                  <w:sdtContent>
                    <w:p>
                      <w:pPr>
                        <w:widowControl w:val="0"/>
                        <w:spacing w:line="360" w:lineRule="auto"/>
                        <w:ind w:firstLine="720"/>
                        <w:jc w:val="both"/>
                        <w:rPr>
                          <w:szCs w:val="24"/>
                          <w:lang w:eastAsia="lt-LT"/>
                        </w:rPr>
                      </w:pPr>
                      <w:sdt>
                        <w:sdtPr>
                          <w:alias w:val="Numeris"/>
                          <w:tag w:val="nr_1cd1538bbc4b4cfc8eb1c47d33332437"/>
                          <w:lock w:val="sdtLocked"/>
                          <w:richText/>
                        </w:sdtPr>
                        <w:sdtContent>
                          <w:r>
                            <w:rPr>
                              <w:szCs w:val="24"/>
                              <w:lang w:eastAsia="lt-LT"/>
                            </w:rPr>
                            <w:t>61</w:t>
                          </w:r>
                        </w:sdtContent>
                      </w:sdt>
                      <w:r>
                        <w:rPr>
                          <w:szCs w:val="24"/>
                          <w:lang w:eastAsia="lt-LT"/>
                        </w:rPr>
                        <w:t xml:space="preserve">. </w:t>
                      </w:r>
                      <w:r>
                        <w:rPr>
                          <w:b/>
                          <w:szCs w:val="24"/>
                          <w:lang w:eastAsia="lt-LT"/>
                        </w:rPr>
                        <w:t>Žvejybos kvota</w:t>
                      </w:r>
                      <w:r>
                        <w:rPr>
                          <w:szCs w:val="24"/>
                          <w:lang w:eastAsia="lt-LT"/>
                        </w:rPr>
                        <w:t xml:space="preserve"> – ūkio subjektui skiriamas žvejybos limitas ar jo dalis vidaus vandenų telkinyje arba individualios žvejybos galimybės jūrų vandenyse, išreikštos didžiausiu galimu sugauti tam tikros rūšies žuvų kiekiu.</w:t>
                      </w:r>
                    </w:p>
                  </w:sdtContent>
                </w:sdt>
                <w:sdt>
                  <w:sdtPr>
                    <w:alias w:val="2 str. 62 d."/>
                    <w:tag w:val="part_4b9ce289596b436299c3f373845f7702"/>
                    <w:lock w:val="sdtLocked"/>
                    <w:richText/>
                  </w:sdtPr>
                  <w:sdtContent>
                    <w:p>
                      <w:pPr>
                        <w:widowControl w:val="0"/>
                        <w:spacing w:line="360" w:lineRule="auto"/>
                        <w:ind w:firstLine="720"/>
                        <w:jc w:val="both"/>
                        <w:rPr>
                          <w:szCs w:val="24"/>
                          <w:lang w:eastAsia="lt-LT"/>
                        </w:rPr>
                      </w:pPr>
                      <w:sdt>
                        <w:sdtPr>
                          <w:alias w:val="Numeris"/>
                          <w:tag w:val="nr_4b9ce289596b436299c3f373845f7702"/>
                          <w:lock w:val="sdtLocked"/>
                          <w:richText/>
                        </w:sdtPr>
                        <w:sdtContent>
                          <w:r>
                            <w:rPr>
                              <w:szCs w:val="24"/>
                              <w:lang w:eastAsia="lt-LT"/>
                            </w:rPr>
                            <w:t>62</w:t>
                          </w:r>
                        </w:sdtContent>
                      </w:sdt>
                      <w:r>
                        <w:rPr>
                          <w:szCs w:val="24"/>
                          <w:lang w:eastAsia="lt-LT"/>
                        </w:rPr>
                        <w:t xml:space="preserve">. </w:t>
                      </w:r>
                      <w:r>
                        <w:rPr>
                          <w:b/>
                          <w:szCs w:val="24"/>
                          <w:lang w:eastAsia="lt-LT"/>
                        </w:rPr>
                        <w:t>Žvejybos laivas</w:t>
                      </w:r>
                      <w:r>
                        <w:rPr>
                          <w:szCs w:val="24"/>
                          <w:lang w:eastAsia="lt-LT"/>
                        </w:rPr>
                        <w:t xml:space="preserve"> – kaip apibrėžiama Reglamento </w:t>
                      </w:r>
                      <w:hyperlink r:id="rId18" w:tgtFrame="_blank" w:history="1">
                        <w:r>
                          <w:rPr>
                            <w:color w:val="0000FF" w:themeColor="hyperlink"/>
                            <w:szCs w:val="24"/>
                            <w:u w:val="single"/>
                            <w:lang w:eastAsia="lt-LT"/>
                          </w:rPr>
                          <w:t>(EB) Nr. 1224/2009</w:t>
                        </w:r>
                      </w:hyperlink>
                      <w:r>
                        <w:rPr>
                          <w:szCs w:val="24"/>
                          <w:lang w:eastAsia="lt-LT"/>
                        </w:rPr>
                        <w:t xml:space="preserve"> 4 straipsnio 31 dalyje.</w:t>
                      </w:r>
                    </w:p>
                  </w:sdtContent>
                </w:sdt>
                <w:sdt>
                  <w:sdtPr>
                    <w:alias w:val="2 str. 63 d."/>
                    <w:tag w:val="part_61c1e591f1fd424bb8490023a4d387bd"/>
                    <w:lock w:val="sdtLocked"/>
                    <w:richText/>
                  </w:sdtPr>
                  <w:sdtContent>
                    <w:p>
                      <w:pPr>
                        <w:widowControl w:val="0"/>
                        <w:spacing w:line="360" w:lineRule="auto"/>
                        <w:ind w:firstLine="720"/>
                        <w:jc w:val="both"/>
                        <w:rPr>
                          <w:szCs w:val="24"/>
                          <w:lang w:eastAsia="lt-LT"/>
                        </w:rPr>
                      </w:pPr>
                      <w:sdt>
                        <w:sdtPr>
                          <w:alias w:val="Numeris"/>
                          <w:tag w:val="nr_61c1e591f1fd424bb8490023a4d387bd"/>
                          <w:lock w:val="sdtLocked"/>
                          <w:richText/>
                        </w:sdtPr>
                        <w:sdtContent>
                          <w:r>
                            <w:rPr>
                              <w:szCs w:val="24"/>
                              <w:lang w:eastAsia="ar-SA"/>
                            </w:rPr>
                            <w:t>63</w:t>
                          </w:r>
                        </w:sdtContent>
                      </w:sdt>
                      <w:r>
                        <w:rPr>
                          <w:szCs w:val="24"/>
                          <w:lang w:eastAsia="ar-SA"/>
                        </w:rPr>
                        <w:t xml:space="preserve">. </w:t>
                      </w:r>
                      <w:r>
                        <w:rPr>
                          <w:b/>
                          <w:szCs w:val="24"/>
                          <w:lang w:eastAsia="lt-LT"/>
                        </w:rPr>
                        <w:t>Žvejybos leidimas</w:t>
                      </w:r>
                      <w:r>
                        <w:rPr>
                          <w:szCs w:val="24"/>
                          <w:lang w:eastAsia="lt-LT"/>
                        </w:rPr>
                        <w:t xml:space="preserve"> – dokumentas, kuriuo suteikiama teisė žvejybos laivu vykdyti žvejybos veiklą, </w:t>
                      </w:r>
                      <w:r>
                        <w:rPr>
                          <w:szCs w:val="24"/>
                          <w:lang w:eastAsia="ar-SA"/>
                        </w:rPr>
                        <w:t xml:space="preserve">išvardytą </w:t>
                      </w:r>
                      <w:r>
                        <w:rPr>
                          <w:szCs w:val="24"/>
                          <w:lang w:eastAsia="lt-LT"/>
                        </w:rPr>
                        <w:t xml:space="preserve">Reglamento </w:t>
                      </w:r>
                      <w:hyperlink r:id="rId19" w:tgtFrame="_blank" w:history="1">
                        <w:r>
                          <w:rPr>
                            <w:color w:val="0000FF" w:themeColor="hyperlink"/>
                            <w:szCs w:val="24"/>
                            <w:u w:val="single"/>
                            <w:lang w:eastAsia="lt-LT"/>
                          </w:rPr>
                          <w:t>(EB) Nr. 1224/2009</w:t>
                        </w:r>
                      </w:hyperlink>
                      <w:r>
                        <w:rPr>
                          <w:szCs w:val="24"/>
                          <w:lang w:eastAsia="lt-LT"/>
                        </w:rPr>
                        <w:t xml:space="preserve"> 4 straipsnio 1 dalyje, jame nurodytomis sąlygomis.</w:t>
                      </w:r>
                    </w:p>
                  </w:sdtContent>
                </w:sdt>
                <w:sdt>
                  <w:sdtPr>
                    <w:alias w:val="2 str. 64 d."/>
                    <w:tag w:val="part_59268fd82f42467d991faf437af5c56e"/>
                    <w:lock w:val="sdtLocked"/>
                    <w:richText/>
                  </w:sdtPr>
                  <w:sdtContent>
                    <w:p>
                      <w:pPr>
                        <w:widowControl w:val="0"/>
                        <w:spacing w:line="360" w:lineRule="auto"/>
                        <w:ind w:firstLine="720"/>
                        <w:jc w:val="both"/>
                        <w:rPr>
                          <w:szCs w:val="24"/>
                          <w:lang w:eastAsia="lt-LT"/>
                        </w:rPr>
                      </w:pPr>
                      <w:sdt>
                        <w:sdtPr>
                          <w:alias w:val="Numeris"/>
                          <w:tag w:val="nr_59268fd82f42467d991faf437af5c56e"/>
                          <w:lock w:val="sdtLocked"/>
                          <w:richText/>
                        </w:sdtPr>
                        <w:sdtContent>
                          <w:r>
                            <w:rPr>
                              <w:szCs w:val="24"/>
                              <w:lang w:eastAsia="lt-LT"/>
                            </w:rPr>
                            <w:t>64</w:t>
                          </w:r>
                        </w:sdtContent>
                      </w:sdt>
                      <w:r>
                        <w:rPr>
                          <w:szCs w:val="24"/>
                          <w:lang w:eastAsia="lt-LT"/>
                        </w:rPr>
                        <w:t xml:space="preserve">. </w:t>
                      </w:r>
                      <w:r>
                        <w:rPr>
                          <w:b/>
                          <w:szCs w:val="24"/>
                          <w:lang w:eastAsia="lt-LT"/>
                        </w:rPr>
                        <w:t>Žvejybos limitas</w:t>
                      </w:r>
                      <w:r>
                        <w:rPr>
                          <w:szCs w:val="24"/>
                          <w:lang w:eastAsia="lt-LT"/>
                        </w:rPr>
                        <w:t xml:space="preserve"> – vidaus vandenų telkiniui nustatytas arba didžiausias galimas sugauti žuvų kiekis arba žvejybos įrankių arba žvejybos dienų, arba žvejybos vietų skaičius.</w:t>
                      </w:r>
                    </w:p>
                  </w:sdtContent>
                </w:sdt>
                <w:sdt>
                  <w:sdtPr>
                    <w:alias w:val="2 str. 65 d."/>
                    <w:tag w:val="part_904a517f45354284b004f201992b572f"/>
                    <w:lock w:val="sdtLocked"/>
                    <w:richText/>
                  </w:sdtPr>
                  <w:sdtContent>
                    <w:p>
                      <w:pPr>
                        <w:widowControl w:val="0"/>
                        <w:spacing w:line="360" w:lineRule="auto"/>
                        <w:ind w:firstLine="720"/>
                        <w:jc w:val="both"/>
                        <w:rPr>
                          <w:rFonts w:eastAsia="Palemonas"/>
                          <w:szCs w:val="24"/>
                          <w:lang w:eastAsia="lt-LT"/>
                        </w:rPr>
                      </w:pPr>
                      <w:sdt>
                        <w:sdtPr>
                          <w:alias w:val="Numeris"/>
                          <w:tag w:val="nr_904a517f45354284b004f201992b572f"/>
                          <w:lock w:val="sdtLocked"/>
                          <w:richText/>
                        </w:sdtPr>
                        <w:sdtContent>
                          <w:r>
                            <w:rPr>
                              <w:szCs w:val="24"/>
                              <w:lang w:eastAsia="lt-LT"/>
                            </w:rPr>
                            <w:t>65</w:t>
                          </w:r>
                        </w:sdtContent>
                      </w:sdt>
                      <w:r>
                        <w:rPr>
                          <w:szCs w:val="24"/>
                          <w:lang w:eastAsia="lt-LT"/>
                        </w:rPr>
                        <w:t xml:space="preserve">. </w:t>
                      </w:r>
                      <w:r>
                        <w:rPr>
                          <w:b/>
                          <w:szCs w:val="24"/>
                          <w:lang w:eastAsia="lt-LT"/>
                        </w:rPr>
                        <w:t>Žvejybos pajėgumas</w:t>
                      </w:r>
                      <w:r>
                        <w:rPr>
                          <w:szCs w:val="24"/>
                          <w:lang w:eastAsia="lt-LT"/>
                        </w:rPr>
                        <w:t xml:space="preserve"> – žūklės laivo talpa, išreiškiama bendrąja talpa (GT), ir žūklės laivo galia, išreiškiama kilovatais (kW). Tam tikrų žvejybos rūšių žvejybos pajėgumas gali būti išreiškiamas žvejybos įrankių kiekiu ir (arba) dydžiu</w:t>
                      </w:r>
                      <w:r>
                        <w:rPr>
                          <w:rFonts w:eastAsia="Palemonas"/>
                          <w:szCs w:val="24"/>
                          <w:lang w:eastAsia="lt-LT"/>
                        </w:rPr>
                        <w:t>.</w:t>
                      </w:r>
                    </w:p>
                  </w:sdtContent>
                </w:sdt>
                <w:sdt>
                  <w:sdtPr>
                    <w:alias w:val="2 str. 66 d."/>
                    <w:tag w:val="part_0b66fe292e6b4f7d9cc0d72f28546129"/>
                    <w:lock w:val="sdtLocked"/>
                    <w:richText/>
                  </w:sdtPr>
                  <w:sdtContent>
                    <w:p>
                      <w:pPr>
                        <w:widowControl w:val="0"/>
                        <w:spacing w:line="360" w:lineRule="auto"/>
                        <w:ind w:firstLine="720"/>
                        <w:jc w:val="both"/>
                        <w:rPr>
                          <w:szCs w:val="24"/>
                          <w:lang w:eastAsia="lt-LT"/>
                        </w:rPr>
                      </w:pPr>
                      <w:sdt>
                        <w:sdtPr>
                          <w:alias w:val="Numeris"/>
                          <w:tag w:val="nr_0b66fe292e6b4f7d9cc0d72f28546129"/>
                          <w:lock w:val="sdtLocked"/>
                          <w:richText/>
                        </w:sdtPr>
                        <w:sdtContent>
                          <w:r>
                            <w:rPr>
                              <w:szCs w:val="24"/>
                              <w:lang w:eastAsia="lt-LT"/>
                            </w:rPr>
                            <w:t>66</w:t>
                          </w:r>
                        </w:sdtContent>
                      </w:sdt>
                      <w:r>
                        <w:rPr>
                          <w:szCs w:val="24"/>
                          <w:lang w:eastAsia="lt-LT"/>
                        </w:rPr>
                        <w:t xml:space="preserve">. </w:t>
                      </w:r>
                      <w:r>
                        <w:rPr>
                          <w:b/>
                          <w:szCs w:val="24"/>
                          <w:lang w:eastAsia="lt-LT"/>
                        </w:rPr>
                        <w:t>Žvejybos pastangos</w:t>
                      </w:r>
                      <w:r>
                        <w:rPr>
                          <w:szCs w:val="24"/>
                          <w:lang w:eastAsia="lt-LT"/>
                        </w:rPr>
                        <w:t xml:space="preserve"> – žūklės laivo pajėgumo ir žvejybos trukmės sandauga. Laivų grupės žvejybos pastangos yra visų grupę sudarančių laivų žvejybos pastangų suma.</w:t>
                      </w:r>
                    </w:p>
                  </w:sdtContent>
                </w:sdt>
                <w:sdt>
                  <w:sdtPr>
                    <w:alias w:val="2 str. 67 d."/>
                    <w:tag w:val="part_fe6a2619c89e4b68bb958cda1a2e39ce"/>
                    <w:lock w:val="sdtLocked"/>
                    <w:richText/>
                  </w:sdtPr>
                  <w:sdtContent>
                    <w:p>
                      <w:pPr>
                        <w:widowControl w:val="0"/>
                        <w:spacing w:line="360" w:lineRule="auto"/>
                        <w:ind w:firstLine="720"/>
                        <w:jc w:val="both"/>
                        <w:rPr>
                          <w:szCs w:val="24"/>
                          <w:lang w:eastAsia="lt-LT"/>
                        </w:rPr>
                      </w:pPr>
                      <w:sdt>
                        <w:sdtPr>
                          <w:alias w:val="Numeris"/>
                          <w:tag w:val="nr_fe6a2619c89e4b68bb958cda1a2e39ce"/>
                          <w:lock w:val="sdtLocked"/>
                          <w:richText/>
                        </w:sdtPr>
                        <w:sdtContent>
                          <w:r>
                            <w:rPr>
                              <w:szCs w:val="24"/>
                              <w:lang w:eastAsia="lt-LT"/>
                            </w:rPr>
                            <w:t>67</w:t>
                          </w:r>
                        </w:sdtContent>
                      </w:sdt>
                      <w:r>
                        <w:rPr>
                          <w:szCs w:val="24"/>
                          <w:lang w:eastAsia="lt-LT"/>
                        </w:rPr>
                        <w:t xml:space="preserve">. </w:t>
                      </w:r>
                      <w:r>
                        <w:rPr>
                          <w:b/>
                          <w:szCs w:val="24"/>
                          <w:lang w:eastAsia="lt-LT"/>
                        </w:rPr>
                        <w:t>Žvejybos ploto naudotojas</w:t>
                      </w:r>
                      <w:r>
                        <w:rPr>
                          <w:szCs w:val="24"/>
                          <w:lang w:eastAsia="lt-LT"/>
                        </w:rPr>
                        <w:t xml:space="preserve"> – kaip apibrėžiama Lietuvos Respublikos mėgėjų žvejybos įstatyme.</w:t>
                      </w:r>
                    </w:p>
                  </w:sdtContent>
                </w:sdt>
                <w:sdt>
                  <w:sdtPr>
                    <w:alias w:val="2 str. 68 d."/>
                    <w:tag w:val="part_ab6fa63621634a36a80086267796a1ec"/>
                    <w:lock w:val="sdtLocked"/>
                    <w:richText/>
                  </w:sdtPr>
                  <w:sdtContent>
                    <w:p>
                      <w:pPr>
                        <w:widowControl w:val="0"/>
                        <w:spacing w:line="360" w:lineRule="auto"/>
                        <w:ind w:firstLine="720"/>
                        <w:jc w:val="both"/>
                        <w:rPr>
                          <w:szCs w:val="24"/>
                          <w:lang w:eastAsia="lt-LT"/>
                        </w:rPr>
                      </w:pPr>
                      <w:sdt>
                        <w:sdtPr>
                          <w:alias w:val="Numeris"/>
                          <w:tag w:val="nr_ab6fa63621634a36a80086267796a1ec"/>
                          <w:lock w:val="sdtLocked"/>
                          <w:richText/>
                        </w:sdtPr>
                        <w:sdtContent>
                          <w:r>
                            <w:rPr>
                              <w:szCs w:val="24"/>
                              <w:lang w:eastAsia="lt-LT"/>
                            </w:rPr>
                            <w:t>68</w:t>
                          </w:r>
                        </w:sdtContent>
                      </w:sdt>
                      <w:r>
                        <w:rPr>
                          <w:szCs w:val="24"/>
                          <w:lang w:eastAsia="lt-LT"/>
                        </w:rPr>
                        <w:t xml:space="preserve">. </w:t>
                      </w:r>
                      <w:r>
                        <w:rPr>
                          <w:b/>
                          <w:szCs w:val="24"/>
                          <w:lang w:eastAsia="lt-LT"/>
                        </w:rPr>
                        <w:t>Žvejybos priežiūra</w:t>
                      </w:r>
                      <w:r>
                        <w:rPr>
                          <w:szCs w:val="24"/>
                          <w:lang w:eastAsia="lt-LT"/>
                        </w:rPr>
                        <w:t xml:space="preserve"> – žvejybos veiklos stebėjimas, remiantis stebėjimu, vykdomu inspektavimo laivais, oficialiais orlaiviais, oficialiomis nuotoliniu būdu pilotuojamų orlaivių sistemomis (RPAS), transporto priemonėmis ar kitomis priemonėmis, įskaitant techninius aptikimo bei identifikavimo metodus siekiant užtikrinti žuvininkystės kontrolę.</w:t>
                      </w:r>
                    </w:p>
                  </w:sdtContent>
                </w:sdt>
                <w:sdt>
                  <w:sdtPr>
                    <w:alias w:val="2 str. 69 d."/>
                    <w:tag w:val="part_7d77534562244c7a99fc2dbc083a2801"/>
                    <w:lock w:val="sdtLocked"/>
                    <w:richText/>
                  </w:sdtPr>
                  <w:sdtContent>
                    <w:p>
                      <w:pPr>
                        <w:widowControl w:val="0"/>
                        <w:spacing w:line="360" w:lineRule="auto"/>
                        <w:ind w:firstLine="720"/>
                        <w:jc w:val="both"/>
                        <w:rPr>
                          <w:szCs w:val="24"/>
                          <w:lang w:eastAsia="lt-LT"/>
                        </w:rPr>
                      </w:pPr>
                      <w:sdt>
                        <w:sdtPr>
                          <w:alias w:val="Numeris"/>
                          <w:tag w:val="nr_7d77534562244c7a99fc2dbc083a2801"/>
                          <w:lock w:val="sdtLocked"/>
                          <w:richText/>
                        </w:sdtPr>
                        <w:sdtContent>
                          <w:r>
                            <w:rPr>
                              <w:szCs w:val="24"/>
                              <w:lang w:eastAsia="lt-LT"/>
                            </w:rPr>
                            <w:t>69</w:t>
                          </w:r>
                        </w:sdtContent>
                      </w:sdt>
                      <w:r>
                        <w:rPr>
                          <w:szCs w:val="24"/>
                          <w:lang w:eastAsia="lt-LT"/>
                        </w:rPr>
                        <w:t xml:space="preserve">. </w:t>
                      </w:r>
                      <w:r>
                        <w:rPr>
                          <w:b/>
                          <w:szCs w:val="24"/>
                          <w:lang w:eastAsia="lt-LT"/>
                        </w:rPr>
                        <w:t>Žvejybos produktai</w:t>
                      </w:r>
                      <w:r>
                        <w:rPr>
                          <w:szCs w:val="24"/>
                          <w:lang w:eastAsia="lt-LT"/>
                        </w:rPr>
                        <w:t xml:space="preserve"> – vandens organizmai, kurie yra žvejybos veiklos rezultatas, taip pat iš šių organizmų gauti produktai. </w:t>
                      </w:r>
                    </w:p>
                  </w:sdtContent>
                </w:sdt>
                <w:sdt>
                  <w:sdtPr>
                    <w:alias w:val="2 str. 70 d."/>
                    <w:tag w:val="part_37a44a1bfe6b4e7e9864887e2267dc22"/>
                    <w:lock w:val="sdtLocked"/>
                    <w:richText/>
                  </w:sdtPr>
                  <w:sdtContent>
                    <w:p>
                      <w:pPr>
                        <w:widowControl w:val="0"/>
                        <w:spacing w:line="360" w:lineRule="auto"/>
                        <w:ind w:firstLine="720"/>
                        <w:jc w:val="both"/>
                        <w:rPr>
                          <w:szCs w:val="24"/>
                          <w:lang w:eastAsia="lt-LT"/>
                        </w:rPr>
                      </w:pPr>
                      <w:sdt>
                        <w:sdtPr>
                          <w:alias w:val="Numeris"/>
                          <w:tag w:val="nr_37a44a1bfe6b4e7e9864887e2267dc22"/>
                          <w:lock w:val="sdtLocked"/>
                          <w:richText/>
                        </w:sdtPr>
                        <w:sdtContent>
                          <w:r>
                            <w:rPr>
                              <w:szCs w:val="24"/>
                              <w:lang w:eastAsia="lt-LT"/>
                            </w:rPr>
                            <w:t>70</w:t>
                          </w:r>
                        </w:sdtContent>
                      </w:sdt>
                      <w:r>
                        <w:rPr>
                          <w:szCs w:val="24"/>
                          <w:lang w:eastAsia="lt-LT"/>
                        </w:rPr>
                        <w:t xml:space="preserve">. </w:t>
                      </w:r>
                      <w:r>
                        <w:rPr>
                          <w:b/>
                          <w:szCs w:val="24"/>
                          <w:lang w:eastAsia="lt-LT"/>
                        </w:rPr>
                        <w:t>Žvejybos produktų gamintojų organizacija</w:t>
                      </w:r>
                      <w:r>
                        <w:rPr>
                          <w:szCs w:val="24"/>
                          <w:lang w:eastAsia="lt-LT"/>
                        </w:rPr>
                        <w:t xml:space="preserve"> – juridinis asmuo, versline žvejyba užsiimančių žuvų išteklių naudotojų įsteigtas žvejybos produktų pardavimo sąlygoms gerinti ir pripažintas </w:t>
                      </w:r>
                      <w:r>
                        <w:rPr>
                          <w:bCs/>
                          <w:szCs w:val="24"/>
                          <w:lang w:eastAsia="lt-LT"/>
                        </w:rPr>
                        <w:t>Lietuvos Respublikos žemės</w:t>
                      </w:r>
                      <w:r>
                        <w:rPr>
                          <w:szCs w:val="24"/>
                          <w:lang w:eastAsia="lt-LT"/>
                        </w:rPr>
                        <w:t xml:space="preserve"> ūkio ministerijos arba </w:t>
                      </w:r>
                      <w:r>
                        <w:rPr>
                          <w:bCs/>
                          <w:szCs w:val="24"/>
                          <w:lang w:eastAsia="lt-LT"/>
                        </w:rPr>
                        <w:t>žemės ūkio ministro</w:t>
                      </w:r>
                      <w:r>
                        <w:rPr>
                          <w:b/>
                          <w:bCs/>
                          <w:szCs w:val="24"/>
                          <w:lang w:eastAsia="lt-LT"/>
                        </w:rPr>
                        <w:t xml:space="preserve"> </w:t>
                      </w:r>
                      <w:r>
                        <w:rPr>
                          <w:szCs w:val="24"/>
                          <w:lang w:eastAsia="lt-LT"/>
                        </w:rPr>
                        <w:t>įgaliotos institucijos.</w:t>
                      </w:r>
                    </w:p>
                  </w:sdtContent>
                </w:sdt>
                <w:sdt>
                  <w:sdtPr>
                    <w:alias w:val="2 str. 71 d."/>
                    <w:tag w:val="part_c8a8555a7df1401e8a88bac8dd3acdab"/>
                    <w:lock w:val="sdtLocked"/>
                    <w:richText/>
                  </w:sdtPr>
                  <w:sdtContent>
                    <w:p>
                      <w:pPr>
                        <w:widowControl w:val="0"/>
                        <w:spacing w:line="360" w:lineRule="auto"/>
                        <w:ind w:firstLine="720"/>
                        <w:jc w:val="both"/>
                        <w:rPr>
                          <w:szCs w:val="24"/>
                          <w:lang w:eastAsia="lt-LT"/>
                        </w:rPr>
                      </w:pPr>
                      <w:sdt>
                        <w:sdtPr>
                          <w:alias w:val="Numeris"/>
                          <w:tag w:val="nr_c8a8555a7df1401e8a88bac8dd3acdab"/>
                          <w:lock w:val="sdtLocked"/>
                          <w:richText/>
                        </w:sdtPr>
                        <w:sdtContent>
                          <w:r>
                            <w:rPr>
                              <w:szCs w:val="24"/>
                              <w:lang w:eastAsia="lt-LT"/>
                            </w:rPr>
                            <w:t>71</w:t>
                          </w:r>
                        </w:sdtContent>
                      </w:sdt>
                      <w:r>
                        <w:rPr>
                          <w:szCs w:val="24"/>
                          <w:lang w:eastAsia="lt-LT"/>
                        </w:rPr>
                        <w:t xml:space="preserve">. </w:t>
                      </w:r>
                      <w:r>
                        <w:rPr>
                          <w:b/>
                          <w:szCs w:val="24"/>
                          <w:lang w:eastAsia="lt-LT"/>
                        </w:rPr>
                        <w:t>Žvejybos stebėtojas</w:t>
                      </w:r>
                      <w:r>
                        <w:rPr>
                          <w:szCs w:val="24"/>
                          <w:lang w:eastAsia="lt-LT"/>
                        </w:rPr>
                        <w:t xml:space="preserve"> – fizinis asmuo, </w:t>
                      </w:r>
                      <w:r>
                        <w:rPr>
                          <w:bCs/>
                          <w:szCs w:val="24"/>
                          <w:lang w:eastAsia="lt-LT"/>
                        </w:rPr>
                        <w:t>žemės</w:t>
                      </w:r>
                      <w:r>
                        <w:rPr>
                          <w:szCs w:val="24"/>
                          <w:lang w:eastAsia="lt-LT"/>
                        </w:rPr>
                        <w:t xml:space="preserve"> ūkio ministro įgaliotos institucijos įgaliotas stebėti, kaip Lietuvos Respublikos žvejybos laivo kapitonas ir kiti įgulos nariai laikosi žvejybos srities teisės aktų.</w:t>
                      </w:r>
                    </w:p>
                  </w:sdtContent>
                </w:sdt>
                <w:sdt>
                  <w:sdtPr>
                    <w:alias w:val="2 str. 72 d."/>
                    <w:tag w:val="part_643beb05d0cf423894cea908fae4fc25"/>
                    <w:lock w:val="sdtLocked"/>
                    <w:richText/>
                  </w:sdtPr>
                  <w:sdtContent>
                    <w:p>
                      <w:pPr>
                        <w:widowControl w:val="0"/>
                        <w:spacing w:line="360" w:lineRule="auto"/>
                        <w:ind w:firstLine="720"/>
                        <w:jc w:val="both"/>
                        <w:rPr>
                          <w:szCs w:val="24"/>
                          <w:lang w:eastAsia="lt-LT"/>
                        </w:rPr>
                      </w:pPr>
                      <w:sdt>
                        <w:sdtPr>
                          <w:alias w:val="Numeris"/>
                          <w:tag w:val="nr_643beb05d0cf423894cea908fae4fc25"/>
                          <w:lock w:val="sdtLocked"/>
                          <w:richText/>
                        </w:sdtPr>
                        <w:sdtContent>
                          <w:r>
                            <w:rPr>
                              <w:szCs w:val="24"/>
                              <w:lang w:eastAsia="lt-LT"/>
                            </w:rPr>
                            <w:t>72</w:t>
                          </w:r>
                        </w:sdtContent>
                      </w:sdt>
                      <w:r>
                        <w:rPr>
                          <w:szCs w:val="24"/>
                          <w:lang w:eastAsia="lt-LT"/>
                        </w:rPr>
                        <w:t xml:space="preserve">. </w:t>
                      </w:r>
                      <w:r>
                        <w:rPr>
                          <w:b/>
                          <w:szCs w:val="24"/>
                          <w:lang w:eastAsia="lt-LT"/>
                        </w:rPr>
                        <w:t>Žvejybos zona</w:t>
                      </w:r>
                      <w:r>
                        <w:rPr>
                          <w:szCs w:val="24"/>
                          <w:lang w:eastAsia="lt-LT"/>
                        </w:rPr>
                        <w:t xml:space="preserve"> – vandens telkinys arba jo dalis, kuriuose taikomos tam tikros žvejybos taisyklės.</w:t>
                      </w:r>
                    </w:p>
                    <w:p>
                      <w:pPr>
                        <w:widowControl w:val="0"/>
                        <w:spacing w:line="360" w:lineRule="auto"/>
                        <w:ind w:firstLine="720"/>
                        <w:jc w:val="both"/>
                        <w:rPr>
                          <w:szCs w:val="24"/>
                          <w:lang w:eastAsia="ar-SA"/>
                        </w:rPr>
                      </w:pPr>
                    </w:p>
                  </w:sdtContent>
                </w:sdt>
              </w:sdtContent>
            </w:sdt>
            <w:sdt>
              <w:sdtPr>
                <w:alias w:val="3 str."/>
                <w:tag w:val="part_8b83382e610440b898993c4a2685c88e"/>
                <w:lock w:val="sdtLocked"/>
                <w:richText/>
              </w:sdtPr>
              <w:sdtContent>
                <w:p>
                  <w:pPr>
                    <w:widowControl w:val="0"/>
                    <w:tabs>
                      <w:tab w:val="left" w:pos="993"/>
                    </w:tabs>
                    <w:spacing w:line="360" w:lineRule="auto"/>
                    <w:ind w:firstLine="720"/>
                    <w:jc w:val="both"/>
                    <w:rPr>
                      <w:b/>
                      <w:szCs w:val="24"/>
                      <w:lang w:eastAsia="lt-LT"/>
                    </w:rPr>
                  </w:pPr>
                  <w:sdt>
                    <w:sdtPr>
                      <w:alias w:val="Numeris"/>
                      <w:tag w:val="nr_8b83382e610440b898993c4a2685c88e"/>
                      <w:lock w:val="sdtLocked"/>
                      <w:richText/>
                    </w:sdtPr>
                    <w:sdtContent>
                      <w:r>
                        <w:rPr>
                          <w:b/>
                          <w:szCs w:val="24"/>
                          <w:lang w:eastAsia="lt-LT"/>
                        </w:rPr>
                        <w:t>3</w:t>
                      </w:r>
                    </w:sdtContent>
                  </w:sdt>
                  <w:r>
                    <w:rPr>
                      <w:b/>
                      <w:szCs w:val="24"/>
                      <w:lang w:eastAsia="lt-LT"/>
                    </w:rPr>
                    <w:t xml:space="preserve"> straipsnis. </w:t>
                  </w:r>
                  <w:sdt>
                    <w:sdtPr>
                      <w:alias w:val="Pavadinimas"/>
                      <w:tag w:val="title_8b83382e610440b898993c4a2685c88e"/>
                      <w:lock w:val="sdtLocked"/>
                      <w:richText/>
                    </w:sdtPr>
                    <w:sdtContent>
                      <w:r>
                        <w:rPr>
                          <w:b/>
                          <w:szCs w:val="24"/>
                          <w:lang w:eastAsia="lt-LT"/>
                        </w:rPr>
                        <w:t>Žuvininkystės sektoriaus valstybinis valdymas</w:t>
                      </w:r>
                    </w:sdtContent>
                  </w:sdt>
                </w:p>
                <w:sdt>
                  <w:sdtPr>
                    <w:alias w:val="3 str. 1 d."/>
                    <w:tag w:val="part_5d4b1abddd9a43f0861a839ef4862999"/>
                    <w:lock w:val="sdtLocked"/>
                    <w:richText/>
                  </w:sdtPr>
                  <w:sdtContent>
                    <w:p>
                      <w:pPr>
                        <w:widowControl w:val="0"/>
                        <w:spacing w:line="360" w:lineRule="auto"/>
                        <w:ind w:firstLine="720"/>
                        <w:jc w:val="both"/>
                        <w:rPr>
                          <w:szCs w:val="24"/>
                          <w:lang w:eastAsia="lt-LT"/>
                        </w:rPr>
                      </w:pPr>
                      <w:sdt>
                        <w:sdtPr>
                          <w:alias w:val="Numeris"/>
                          <w:tag w:val="nr_5d4b1abddd9a43f0861a839ef4862999"/>
                          <w:lock w:val="sdtLocked"/>
                          <w:richText/>
                        </w:sdtPr>
                        <w:sdtContent>
                          <w:r>
                            <w:rPr>
                              <w:szCs w:val="24"/>
                              <w:lang w:eastAsia="lt-LT"/>
                            </w:rPr>
                            <w:t>1</w:t>
                          </w:r>
                        </w:sdtContent>
                      </w:sdt>
                      <w:r>
                        <w:rPr>
                          <w:szCs w:val="24"/>
                          <w:lang w:eastAsia="lt-LT"/>
                        </w:rPr>
                        <w:t xml:space="preserve">. Žuvininkystės sektoriaus valstybinį valdymą atlieka: </w:t>
                      </w:r>
                    </w:p>
                    <w:sdt>
                      <w:sdtPr>
                        <w:alias w:val="3 str. 1 d. 1 p."/>
                        <w:tag w:val="part_857db3225480447e923f4bfa4071570d"/>
                        <w:lock w:val="sdtLocked"/>
                        <w:richText/>
                      </w:sdtPr>
                      <w:sdtContent>
                        <w:p>
                          <w:pPr>
                            <w:widowControl w:val="0"/>
                            <w:spacing w:line="360" w:lineRule="auto"/>
                            <w:ind w:firstLine="720"/>
                            <w:jc w:val="both"/>
                            <w:rPr>
                              <w:szCs w:val="24"/>
                              <w:lang w:eastAsia="lt-LT"/>
                            </w:rPr>
                          </w:pPr>
                          <w:sdt>
                            <w:sdtPr>
                              <w:alias w:val="Numeris"/>
                              <w:tag w:val="nr_857db3225480447e923f4bfa4071570d"/>
                              <w:lock w:val="sdtLocked"/>
                              <w:richText/>
                            </w:sdtPr>
                            <w:sdtContent>
                              <w:r>
                                <w:rPr>
                                  <w:szCs w:val="24"/>
                                  <w:lang w:eastAsia="lt-LT"/>
                                </w:rPr>
                                <w:t>1</w:t>
                              </w:r>
                            </w:sdtContent>
                          </w:sdt>
                          <w:r>
                            <w:rPr>
                              <w:szCs w:val="24"/>
                              <w:lang w:eastAsia="lt-LT"/>
                            </w:rPr>
                            <w:t xml:space="preserve">) Žemės ūkio ministerija – formuoja Lietuvos Respublikos žuvininkystės politiką, organizuoja, koordinuoja ir kontroliuoja (prižiūri) jos įgyvendinimą, dalyvauja formuojant Europos Sąjungos bendrąją žuvininkystės politiką, organizuoja, koordinuoja ir kontroliuoja (prižiūri) jos įgyvendinimą, žuvininkystės tyrimus jūrų vandenyse, vykdo </w:t>
                          </w:r>
                          <w:r>
                            <w:rPr>
                              <w:bCs/>
                              <w:szCs w:val="24"/>
                              <w:lang w:eastAsia="lt-LT"/>
                            </w:rPr>
                            <w:t>žuvininkyst</w:t>
                          </w:r>
                          <w:r>
                            <w:rPr>
                              <w:szCs w:val="24"/>
                              <w:lang w:eastAsia="lt-LT"/>
                            </w:rPr>
                            <w:t>ės</w:t>
                          </w:r>
                          <w:r>
                            <w:rPr>
                              <w:b/>
                              <w:bCs/>
                              <w:szCs w:val="24"/>
                              <w:lang w:eastAsia="lt-LT"/>
                            </w:rPr>
                            <w:t xml:space="preserve"> </w:t>
                          </w:r>
                          <w:r>
                            <w:rPr>
                              <w:szCs w:val="24"/>
                              <w:lang w:eastAsia="lt-LT"/>
                            </w:rPr>
                            <w:t>kontrolę (priežiūrą) jūrų vandenyse;</w:t>
                          </w:r>
                        </w:p>
                      </w:sdtContent>
                    </w:sdt>
                    <w:sdt>
                      <w:sdtPr>
                        <w:alias w:val="3 str. 1 d. 2 p."/>
                        <w:tag w:val="part_9dee2f1ca06d4f3d9db525c7eeaeda32"/>
                        <w:lock w:val="sdtLocked"/>
                        <w:richText/>
                      </w:sdtPr>
                      <w:sdtContent>
                        <w:p>
                          <w:pPr>
                            <w:widowControl w:val="0"/>
                            <w:spacing w:line="360" w:lineRule="auto"/>
                            <w:ind w:firstLine="720"/>
                            <w:jc w:val="both"/>
                            <w:rPr>
                              <w:szCs w:val="24"/>
                              <w:lang w:eastAsia="lt-LT"/>
                            </w:rPr>
                          </w:pPr>
                          <w:sdt>
                            <w:sdtPr>
                              <w:alias w:val="Numeris"/>
                              <w:tag w:val="nr_9dee2f1ca06d4f3d9db525c7eeaeda32"/>
                              <w:lock w:val="sdtLocked"/>
                              <w:richText/>
                            </w:sdtPr>
                            <w:sdtContent>
                              <w:r>
                                <w:rPr>
                                  <w:szCs w:val="24"/>
                                  <w:lang w:eastAsia="lt-LT"/>
                                </w:rPr>
                                <w:t>2</w:t>
                              </w:r>
                            </w:sdtContent>
                          </w:sdt>
                          <w:r>
                            <w:rPr>
                              <w:szCs w:val="24"/>
                              <w:lang w:eastAsia="lt-LT"/>
                            </w:rPr>
                            <w:t xml:space="preserve">) </w:t>
                          </w:r>
                          <w:r>
                            <w:rPr>
                              <w:bCs/>
                              <w:szCs w:val="24"/>
                              <w:lang w:eastAsia="lt-LT"/>
                            </w:rPr>
                            <w:t>Aplinkos</w:t>
                          </w:r>
                          <w:r>
                            <w:rPr>
                              <w:szCs w:val="24"/>
                              <w:lang w:eastAsia="lt-LT"/>
                            </w:rPr>
                            <w:t xml:space="preserve"> ministerija – formuoja vidaus vandenų žuvų išteklių naudojimo ir kontrolės (priežiūros) politiką, organizuoja, koordinuoja ir kontroliuoja (prižiūri) jos įgyvendinimą, žuvininkystės tyrimus vidaus vandenyse;</w:t>
                          </w:r>
                        </w:p>
                      </w:sdtContent>
                    </w:sdt>
                    <w:sdt>
                      <w:sdtPr>
                        <w:alias w:val="3 str. 1 d. 3 p."/>
                        <w:tag w:val="part_51ee8199a4c84b69ae622b24ba521e80"/>
                        <w:lock w:val="sdtLocked"/>
                        <w:richText/>
                      </w:sdtPr>
                      <w:sdtContent>
                        <w:p>
                          <w:pPr>
                            <w:widowControl w:val="0"/>
                            <w:spacing w:line="360" w:lineRule="auto"/>
                            <w:ind w:firstLine="720"/>
                            <w:jc w:val="both"/>
                            <w:rPr>
                              <w:szCs w:val="24"/>
                              <w:lang w:eastAsia="lt-LT"/>
                            </w:rPr>
                          </w:pPr>
                          <w:sdt>
                            <w:sdtPr>
                              <w:alias w:val="Numeris"/>
                              <w:tag w:val="nr_51ee8199a4c84b69ae622b24ba521e80"/>
                              <w:lock w:val="sdtLocked"/>
                              <w:richText/>
                            </w:sdtPr>
                            <w:sdtContent>
                              <w:r>
                                <w:rPr>
                                  <w:szCs w:val="24"/>
                                  <w:lang w:eastAsia="lt-LT"/>
                                </w:rPr>
                                <w:t>3</w:t>
                              </w:r>
                            </w:sdtContent>
                          </w:sdt>
                          <w:r>
                            <w:rPr>
                              <w:szCs w:val="24"/>
                              <w:lang w:eastAsia="lt-LT"/>
                            </w:rPr>
                            <w:t xml:space="preserve">) Žemės ūkio ministerija ir Aplinkos ministerija – formuoja vidaus vandenų žuvų išteklių išsaugojimo ir atkūrimo politiką, organizuoja, koordinuoja ir kontroliuoja (prižiūri) jos įgyvendinimą. </w:t>
                          </w:r>
                        </w:p>
                      </w:sdtContent>
                    </w:sdt>
                  </w:sdtContent>
                </w:sdt>
                <w:sdt>
                  <w:sdtPr>
                    <w:alias w:val="3 str. 2 d."/>
                    <w:tag w:val="part_e0c69d8dde244ad5b2b83b9c8e98ebc1"/>
                    <w:lock w:val="sdtLocked"/>
                    <w:richText/>
                  </w:sdtPr>
                  <w:sdtContent>
                    <w:p>
                      <w:pPr>
                        <w:widowControl w:val="0"/>
                        <w:spacing w:line="360" w:lineRule="auto"/>
                        <w:ind w:firstLine="720"/>
                        <w:jc w:val="both"/>
                        <w:rPr>
                          <w:szCs w:val="24"/>
                          <w:lang w:eastAsia="lt-LT"/>
                        </w:rPr>
                      </w:pPr>
                      <w:sdt>
                        <w:sdtPr>
                          <w:alias w:val="Numeris"/>
                          <w:tag w:val="nr_e0c69d8dde244ad5b2b83b9c8e98ebc1"/>
                          <w:lock w:val="sdtLocked"/>
                          <w:richText/>
                        </w:sdtPr>
                        <w:sdtContent>
                          <w:r>
                            <w:rPr>
                              <w:szCs w:val="24"/>
                              <w:lang w:eastAsia="lt-LT"/>
                            </w:rPr>
                            <w:t>2</w:t>
                          </w:r>
                        </w:sdtContent>
                      </w:sdt>
                      <w:r>
                        <w:rPr>
                          <w:szCs w:val="24"/>
                          <w:lang w:eastAsia="lt-LT"/>
                        </w:rPr>
                        <w:t xml:space="preserve">. </w:t>
                      </w:r>
                      <w:r>
                        <w:rPr>
                          <w:bCs/>
                          <w:szCs w:val="24"/>
                          <w:lang w:eastAsia="ar-SA"/>
                        </w:rPr>
                        <w:t xml:space="preserve">Žemės ūkio ministrui </w:t>
                      </w:r>
                      <w:r>
                        <w:rPr>
                          <w:szCs w:val="24"/>
                          <w:lang w:eastAsia="lt-LT"/>
                        </w:rPr>
                        <w:t>ir aplinkos ministrui patarti ir siūlymams bei rekomendacijoms žuvininkystės politikos formavimo ir įgyvendinimo klausimais teikti steigiama Žuvininkystės taryba, sudaroma iš Lietuvos Respublikos Vyriausybės deleguotų atstovų, žuvininkystės verslo atstovų ir mokslininkų. Žuvininkystės tarybos nuostatus ir jos sudėtį tvirtina žemės ūkio ministras ir aplinkos ministras.</w:t>
                      </w:r>
                    </w:p>
                    <w:p>
                      <w:pPr>
                        <w:widowControl w:val="0"/>
                        <w:tabs>
                          <w:tab w:val="left" w:pos="993"/>
                        </w:tabs>
                        <w:spacing w:line="360" w:lineRule="auto"/>
                        <w:ind w:firstLine="720"/>
                        <w:jc w:val="both"/>
                        <w:rPr>
                          <w:b/>
                          <w:szCs w:val="24"/>
                          <w:lang w:eastAsia="lt-LT"/>
                        </w:rPr>
                      </w:pPr>
                    </w:p>
                  </w:sdtContent>
                </w:sdt>
              </w:sdtContent>
            </w:sdt>
            <w:sdt>
              <w:sdtPr>
                <w:alias w:val="4 str."/>
                <w:tag w:val="part_25daea78144346b1988d864ab4d95bdd"/>
                <w:lock w:val="sdtLocked"/>
                <w:richText/>
              </w:sdtPr>
              <w:sdtContent>
                <w:p>
                  <w:pPr>
                    <w:widowControl w:val="0"/>
                    <w:tabs>
                      <w:tab w:val="left" w:pos="993"/>
                    </w:tabs>
                    <w:spacing w:line="360" w:lineRule="auto"/>
                    <w:ind w:firstLine="720"/>
                    <w:jc w:val="both"/>
                    <w:rPr>
                      <w:b/>
                      <w:szCs w:val="24"/>
                      <w:lang w:eastAsia="lt-LT"/>
                    </w:rPr>
                  </w:pPr>
                  <w:sdt>
                    <w:sdtPr>
                      <w:alias w:val="Numeris"/>
                      <w:tag w:val="nr_25daea78144346b1988d864ab4d95bdd"/>
                      <w:lock w:val="sdtLocked"/>
                      <w:richText/>
                    </w:sdtPr>
                    <w:sdtContent>
                      <w:r>
                        <w:rPr>
                          <w:b/>
                          <w:szCs w:val="24"/>
                          <w:lang w:eastAsia="lt-LT"/>
                        </w:rPr>
                        <w:t>4</w:t>
                      </w:r>
                    </w:sdtContent>
                  </w:sdt>
                  <w:r>
                    <w:rPr>
                      <w:b/>
                      <w:szCs w:val="24"/>
                      <w:lang w:eastAsia="lt-LT"/>
                    </w:rPr>
                    <w:t xml:space="preserve"> straipsnis. </w:t>
                  </w:r>
                  <w:sdt>
                    <w:sdtPr>
                      <w:alias w:val="Pavadinimas"/>
                      <w:tag w:val="title_25daea78144346b1988d864ab4d95bdd"/>
                      <w:lock w:val="sdtLocked"/>
                      <w:richText/>
                    </w:sdtPr>
                    <w:sdtContent>
                      <w:r>
                        <w:rPr>
                          <w:b/>
                          <w:szCs w:val="24"/>
                          <w:lang w:eastAsia="lt-LT"/>
                        </w:rPr>
                        <w:t>Žuvininkystės produktų gamyba</w:t>
                      </w:r>
                    </w:sdtContent>
                  </w:sdt>
                </w:p>
                <w:sdt>
                  <w:sdtPr>
                    <w:alias w:val="4 str. 1 d."/>
                    <w:tag w:val="part_fa45f321604d4820ae249a6577b1213f"/>
                    <w:lock w:val="sdtLocked"/>
                    <w:richText/>
                  </w:sdtPr>
                  <w:sdtContent>
                    <w:p>
                      <w:pPr>
                        <w:widowControl w:val="0"/>
                        <w:tabs>
                          <w:tab w:val="left" w:pos="851"/>
                        </w:tabs>
                        <w:spacing w:line="360" w:lineRule="auto"/>
                        <w:ind w:firstLine="720"/>
                        <w:jc w:val="both"/>
                        <w:rPr>
                          <w:szCs w:val="24"/>
                          <w:lang w:eastAsia="lt-LT"/>
                        </w:rPr>
                      </w:pPr>
                      <w:r>
                        <w:rPr>
                          <w:szCs w:val="24"/>
                          <w:lang w:eastAsia="lt-LT"/>
                        </w:rPr>
                        <w:t>Žuvininkystės produktų gamyba priskiriama žemės ūkio veiklai.</w:t>
                      </w:r>
                    </w:p>
                    <w:p>
                      <w:pPr>
                        <w:widowControl w:val="0"/>
                        <w:spacing w:line="360" w:lineRule="auto"/>
                        <w:ind w:firstLine="720"/>
                        <w:jc w:val="both"/>
                        <w:rPr>
                          <w:szCs w:val="24"/>
                          <w:lang w:eastAsia="lt-LT"/>
                        </w:rPr>
                      </w:pPr>
                    </w:p>
                  </w:sdtContent>
                </w:sdt>
              </w:sdtContent>
            </w:sdt>
            <w:sdt>
              <w:sdtPr>
                <w:alias w:val="5 str."/>
                <w:tag w:val="part_03901b223c1e40e59336011e411febb1"/>
                <w:lock w:val="sdtLocked"/>
                <w:richText/>
              </w:sdtPr>
              <w:sdtContent>
                <w:p>
                  <w:pPr>
                    <w:widowControl w:val="0"/>
                    <w:spacing w:line="360" w:lineRule="auto"/>
                    <w:ind w:firstLine="720"/>
                    <w:jc w:val="both"/>
                    <w:rPr>
                      <w:b/>
                      <w:szCs w:val="24"/>
                      <w:lang w:eastAsia="lt-LT"/>
                    </w:rPr>
                  </w:pPr>
                  <w:sdt>
                    <w:sdtPr>
                      <w:alias w:val="Numeris"/>
                      <w:tag w:val="nr_03901b223c1e40e59336011e411febb1"/>
                      <w:lock w:val="sdtLocked"/>
                      <w:richText/>
                    </w:sdtPr>
                    <w:sdtContent>
                      <w:r>
                        <w:rPr>
                          <w:b/>
                          <w:szCs w:val="24"/>
                          <w:lang w:eastAsia="lt-LT"/>
                        </w:rPr>
                        <w:t>5</w:t>
                      </w:r>
                    </w:sdtContent>
                  </w:sdt>
                  <w:r>
                    <w:rPr>
                      <w:b/>
                      <w:szCs w:val="24"/>
                      <w:lang w:eastAsia="lt-LT"/>
                    </w:rPr>
                    <w:t xml:space="preserve"> straipsnis. </w:t>
                  </w:r>
                  <w:sdt>
                    <w:sdtPr>
                      <w:alias w:val="Pavadinimas"/>
                      <w:tag w:val="title_03901b223c1e40e59336011e411febb1"/>
                      <w:lock w:val="sdtLocked"/>
                      <w:richText/>
                    </w:sdtPr>
                    <w:sdtContent>
                      <w:r>
                        <w:rPr>
                          <w:b/>
                          <w:szCs w:val="24"/>
                          <w:lang w:eastAsia="lt-LT"/>
                        </w:rPr>
                        <w:t>Žuvininkystės duomenų valstybės informacinės sistemos</w:t>
                      </w:r>
                    </w:sdtContent>
                  </w:sdt>
                </w:p>
                <w:sdt>
                  <w:sdtPr>
                    <w:alias w:val="5 str. 1 d."/>
                    <w:tag w:val="part_90dab0fcfd804cabb8a846e88553e961"/>
                    <w:lock w:val="sdtLocked"/>
                    <w:richText/>
                  </w:sdtPr>
                  <w:sdtContent>
                    <w:p>
                      <w:pPr>
                        <w:widowControl w:val="0"/>
                        <w:spacing w:line="360" w:lineRule="auto"/>
                        <w:ind w:firstLine="720"/>
                        <w:jc w:val="both"/>
                        <w:rPr>
                          <w:bCs/>
                          <w:szCs w:val="24"/>
                          <w:lang w:eastAsia="lt-LT"/>
                        </w:rPr>
                      </w:pPr>
                      <w:sdt>
                        <w:sdtPr>
                          <w:alias w:val="Numeris"/>
                          <w:tag w:val="nr_90dab0fcfd804cabb8a846e88553e961"/>
                          <w:lock w:val="sdtLocked"/>
                          <w:richText/>
                        </w:sdtPr>
                        <w:sdtContent>
                          <w:r>
                            <w:rPr>
                              <w:bCs/>
                              <w:szCs w:val="24"/>
                              <w:lang w:eastAsia="lt-LT"/>
                            </w:rPr>
                            <w:t>1</w:t>
                          </w:r>
                        </w:sdtContent>
                      </w:sdt>
                      <w:r>
                        <w:rPr>
                          <w:bCs/>
                          <w:szCs w:val="24"/>
                          <w:lang w:eastAsia="lt-LT"/>
                        </w:rPr>
                        <w:t>. Žemės ūkio ministerija ar žemės ūkio ministro įgaliota institucija Lietuvos Respublikos v</w:t>
                      </w:r>
                      <w:r>
                        <w:rPr>
                          <w:szCs w:val="24"/>
                          <w:lang w:eastAsia="lt-LT"/>
                        </w:rPr>
                        <w:t xml:space="preserve">alstybės informacinių išteklių valdymo įstatymo nustatyta tvarka </w:t>
                      </w:r>
                      <w:r>
                        <w:rPr>
                          <w:bCs/>
                          <w:szCs w:val="24"/>
                          <w:lang w:eastAsia="lt-LT"/>
                        </w:rPr>
                        <w:t xml:space="preserve">steigia žuvininkystės duomenų valstybės informacinę sistemą arba prireikus kelias sistemas. </w:t>
                      </w:r>
                      <w:r>
                        <w:rPr>
                          <w:szCs w:val="24"/>
                          <w:lang w:eastAsia="lt-LT"/>
                        </w:rPr>
                        <w:t xml:space="preserve">Žuvininkystės duomenų valstybės informacinių sistemų valdytoja yra Žemės ūkio ministerija. Žuvininkystės duomenų valstybės informacinių sistemų tvarkytoja yra žemės ūkio </w:t>
                      </w:r>
                      <w:r>
                        <w:rPr>
                          <w:bCs/>
                          <w:szCs w:val="24"/>
                          <w:lang w:eastAsia="lt-LT"/>
                        </w:rPr>
                        <w:t xml:space="preserve">ministro įgaliota institucija – </w:t>
                      </w:r>
                      <w:r>
                        <w:rPr>
                          <w:szCs w:val="24"/>
                          <w:lang w:eastAsia="lt-LT"/>
                        </w:rPr>
                        <w:t xml:space="preserve">Žuvininkystės tarnyba prie Lietuvos Respublikos žemės ūkio ministerijos (toliau – Žuvininkystės tarnyba) </w:t>
                      </w:r>
                      <w:r>
                        <w:rPr>
                          <w:bCs/>
                          <w:szCs w:val="24"/>
                          <w:lang w:eastAsia="lt-LT"/>
                        </w:rPr>
                        <w:t>ir (arba) valstybės įmonė, kurios savininko teises įgyvendina Žemės ūkio ministerija</w:t>
                      </w:r>
                      <w:r>
                        <w:rPr>
                          <w:szCs w:val="24"/>
                          <w:lang w:eastAsia="lt-LT"/>
                        </w:rPr>
                        <w:t>.</w:t>
                      </w:r>
                    </w:p>
                  </w:sdtContent>
                </w:sdt>
                <w:sdt>
                  <w:sdtPr>
                    <w:alias w:val="5 str. 2 d."/>
                    <w:tag w:val="part_3a5f1b80ded2473abe366c08b2d565b1"/>
                    <w:lock w:val="sdtLocked"/>
                    <w:richText/>
                  </w:sdtPr>
                  <w:sdtContent>
                    <w:p>
                      <w:pPr>
                        <w:widowControl w:val="0"/>
                        <w:spacing w:line="360" w:lineRule="auto"/>
                        <w:ind w:firstLine="720"/>
                        <w:jc w:val="both"/>
                        <w:rPr>
                          <w:bCs/>
                          <w:szCs w:val="24"/>
                          <w:lang w:eastAsia="lt-LT"/>
                        </w:rPr>
                      </w:pPr>
                      <w:sdt>
                        <w:sdtPr>
                          <w:alias w:val="Numeris"/>
                          <w:tag w:val="nr_3a5f1b80ded2473abe366c08b2d565b1"/>
                          <w:lock w:val="sdtLocked"/>
                          <w:richText/>
                        </w:sdtPr>
                        <w:sdtContent>
                          <w:r>
                            <w:rPr>
                              <w:bCs/>
                              <w:szCs w:val="24"/>
                              <w:lang w:eastAsia="lt-LT"/>
                            </w:rPr>
                            <w:t>2</w:t>
                          </w:r>
                        </w:sdtContent>
                      </w:sdt>
                      <w:r>
                        <w:rPr>
                          <w:bCs/>
                          <w:szCs w:val="24"/>
                          <w:lang w:eastAsia="lt-LT"/>
                        </w:rPr>
                        <w:t>. Už žuvininkystės duomenų valstybės informacinių sistemų tvarkytojo funkcijų atlikimą valstybės įmonei, kurios savininko teises įgyvendina Žemės ūkio ministerija, gali būti skiriamos valstybės biudžeto lėšos (įskaitant ir Europos Sąjungos lėšas) įstatymų nustatyta tvarka.</w:t>
                      </w:r>
                    </w:p>
                  </w:sdtContent>
                </w:sdt>
                <w:sdt>
                  <w:sdtPr>
                    <w:alias w:val="5 str. 3 d."/>
                    <w:tag w:val="part_f0d38c76e6804f51bcba84f54521fdb9"/>
                    <w:lock w:val="sdtLocked"/>
                    <w:richText/>
                  </w:sdtPr>
                  <w:sdtContent>
                    <w:p>
                      <w:pPr>
                        <w:widowControl w:val="0"/>
                        <w:spacing w:line="360" w:lineRule="auto"/>
                        <w:ind w:firstLine="720"/>
                        <w:jc w:val="both"/>
                        <w:rPr>
                          <w:szCs w:val="24"/>
                          <w:lang w:eastAsia="lt-LT"/>
                        </w:rPr>
                      </w:pPr>
                      <w:sdt>
                        <w:sdtPr>
                          <w:alias w:val="Numeris"/>
                          <w:tag w:val="nr_f0d38c76e6804f51bcba84f54521fdb9"/>
                          <w:lock w:val="sdtLocked"/>
                          <w:richText/>
                        </w:sdtPr>
                        <w:sdtContent>
                          <w:r>
                            <w:rPr>
                              <w:szCs w:val="24"/>
                              <w:lang w:eastAsia="lt-LT"/>
                            </w:rPr>
                            <w:t>3</w:t>
                          </w:r>
                        </w:sdtContent>
                      </w:sdt>
                      <w:r>
                        <w:rPr>
                          <w:szCs w:val="24"/>
                          <w:lang w:eastAsia="lt-LT"/>
                        </w:rPr>
                        <w:t>. Žemės ūkio ministerija ar žemės ūkio ministro įgaliota institucija atlieka nacionalinio korespondento, atsakingo už informacijos apie Lietuvos nacionalinės žuvininkystės duomenų rinkimo programos rengimą ir įgyvendinimą mainus su Europos Komisija, funkcijas.</w:t>
                      </w:r>
                    </w:p>
                  </w:sdtContent>
                </w:sdt>
                <w:sdt>
                  <w:sdtPr>
                    <w:alias w:val="5 str. 4 d."/>
                    <w:tag w:val="part_9be4d08589a844608936c7e5cb5d74b2"/>
                    <w:lock w:val="sdtLocked"/>
                    <w:richText/>
                  </w:sdtPr>
                  <w:sdtContent>
                    <w:p>
                      <w:pPr>
                        <w:widowControl w:val="0"/>
                        <w:spacing w:line="360" w:lineRule="auto"/>
                        <w:ind w:firstLine="720"/>
                        <w:jc w:val="both"/>
                        <w:rPr>
                          <w:bCs/>
                          <w:szCs w:val="24"/>
                          <w:lang w:eastAsia="lt-LT"/>
                        </w:rPr>
                      </w:pPr>
                      <w:sdt>
                        <w:sdtPr>
                          <w:alias w:val="Numeris"/>
                          <w:tag w:val="nr_9be4d08589a844608936c7e5cb5d74b2"/>
                          <w:lock w:val="sdtLocked"/>
                          <w:richText/>
                        </w:sdtPr>
                        <w:sdtContent>
                          <w:r>
                            <w:rPr>
                              <w:bCs/>
                              <w:szCs w:val="24"/>
                              <w:lang w:eastAsia="lt-LT"/>
                            </w:rPr>
                            <w:t>4</w:t>
                          </w:r>
                        </w:sdtContent>
                      </w:sdt>
                      <w:r>
                        <w:rPr>
                          <w:bCs/>
                          <w:szCs w:val="24"/>
                          <w:lang w:eastAsia="lt-LT"/>
                        </w:rPr>
                        <w:t>. Informacija apie žuvų išteklių naudojimą vidaus vandenyse, vidaus vandenų biologiniais duomenimis ir kita informacija disponuoja, ją valdo ir naudoja Aplinkos ministerija arba aplinkos ministro įgaliota institucija.</w:t>
                      </w:r>
                    </w:p>
                  </w:sdtContent>
                </w:sdt>
                <w:sdt>
                  <w:sdtPr>
                    <w:alias w:val="5 str. 5 d."/>
                    <w:tag w:val="part_68c426a0af6748b6994ee4c4cb9f7b5c"/>
                    <w:lock w:val="sdtLocked"/>
                    <w:richText/>
                  </w:sdtPr>
                  <w:sdtContent>
                    <w:p>
                      <w:pPr>
                        <w:widowControl w:val="0"/>
                        <w:spacing w:line="360" w:lineRule="auto"/>
                        <w:ind w:firstLine="720"/>
                        <w:jc w:val="both"/>
                        <w:rPr>
                          <w:rFonts w:eastAsia="Calibri"/>
                          <w:szCs w:val="24"/>
                          <w:lang w:eastAsia="lt-LT"/>
                        </w:rPr>
                      </w:pPr>
                      <w:sdt>
                        <w:sdtPr>
                          <w:alias w:val="Numeris"/>
                          <w:tag w:val="nr_68c426a0af6748b6994ee4c4cb9f7b5c"/>
                          <w:lock w:val="sdtLocked"/>
                          <w:richText/>
                        </w:sdtPr>
                        <w:sdtContent>
                          <w:r>
                            <w:rPr>
                              <w:rFonts w:eastAsia="Calibri"/>
                              <w:szCs w:val="24"/>
                              <w:lang w:eastAsia="lt-LT"/>
                            </w:rPr>
                            <w:t>5</w:t>
                          </w:r>
                        </w:sdtContent>
                      </w:sdt>
                      <w:r>
                        <w:rPr>
                          <w:rFonts w:eastAsia="Calibri"/>
                          <w:szCs w:val="24"/>
                          <w:lang w:eastAsia="lt-LT"/>
                        </w:rPr>
                        <w:t>. Vyriausybė steigia žinybinį Žvejybos sektoriaus perleidžiamųjų teisių registrą, tvirtina šio registro nuostatus ir skiria registro tvarkytoją. Žemės ūkio ministerija yra Žvejybos sektoriaus perleidžiamųjų teisių registro, kuris yra žuvininkystės duomenų valstybės informacinės sistemos dalis, valdytoja.</w:t>
                      </w:r>
                    </w:p>
                  </w:sdtContent>
                </w:sdt>
                <w:sdt>
                  <w:sdtPr>
                    <w:alias w:val="5 str. 6 d."/>
                    <w:tag w:val="part_513b1ddd0b594427a2e71942f02ceeb9"/>
                    <w:lock w:val="sdtLocked"/>
                    <w:richText/>
                  </w:sdtPr>
                  <w:sdtContent>
                    <w:p>
                      <w:pPr>
                        <w:widowControl w:val="0"/>
                        <w:spacing w:line="360" w:lineRule="auto"/>
                        <w:ind w:firstLine="720"/>
                        <w:jc w:val="both"/>
                        <w:rPr>
                          <w:rFonts w:eastAsia="Calibri"/>
                          <w:szCs w:val="24"/>
                          <w:lang w:eastAsia="lt-LT"/>
                        </w:rPr>
                      </w:pPr>
                      <w:sdt>
                        <w:sdtPr>
                          <w:alias w:val="Numeris"/>
                          <w:tag w:val="nr_513b1ddd0b594427a2e71942f02ceeb9"/>
                          <w:lock w:val="sdtLocked"/>
                          <w:richText/>
                        </w:sdtPr>
                        <w:sdtContent>
                          <w:r>
                            <w:rPr>
                              <w:rFonts w:eastAsia="Calibri"/>
                              <w:szCs w:val="24"/>
                              <w:lang w:eastAsia="lt-LT"/>
                            </w:rPr>
                            <w:t>6</w:t>
                          </w:r>
                        </w:sdtContent>
                      </w:sdt>
                      <w:r>
                        <w:rPr>
                          <w:rFonts w:eastAsia="Calibri"/>
                          <w:szCs w:val="24"/>
                          <w:lang w:eastAsia="lt-LT"/>
                        </w:rPr>
                        <w:t xml:space="preserve">. Žvejybos sektoriaus perleidžiamųjų teisių registro objektas yra </w:t>
                      </w:r>
                      <w:r>
                        <w:rPr>
                          <w:rFonts w:eastAsia="Calibri"/>
                          <w:bCs/>
                          <w:szCs w:val="24"/>
                          <w:lang w:eastAsia="lt-LT"/>
                        </w:rPr>
                        <w:t>perleidžiamosios teisės į žvejybos vidaus vandenyse kvotą</w:t>
                      </w:r>
                      <w:r>
                        <w:rPr>
                          <w:rFonts w:eastAsia="Calibri"/>
                          <w:szCs w:val="24"/>
                          <w:lang w:eastAsia="lt-LT"/>
                        </w:rPr>
                        <w:t xml:space="preserve">, teisės į žvejybos galimybes ir </w:t>
                      </w:r>
                      <w:r>
                        <w:rPr>
                          <w:rFonts w:eastAsia="Calibri"/>
                          <w:bCs/>
                          <w:szCs w:val="24"/>
                          <w:lang w:eastAsia="lt-LT"/>
                        </w:rPr>
                        <w:t>perleidžiamosios teisės naudoti verslinės žvejybos įrankius priekrantės žvejybai</w:t>
                      </w:r>
                      <w:r>
                        <w:rPr>
                          <w:rFonts w:eastAsia="Calibri"/>
                          <w:szCs w:val="24"/>
                          <w:lang w:eastAsia="lt-LT"/>
                        </w:rPr>
                        <w:t>.</w:t>
                      </w:r>
                    </w:p>
                  </w:sdtContent>
                </w:sdt>
                <w:sdt>
                  <w:sdtPr>
                    <w:alias w:val="5 str. 7 d."/>
                    <w:tag w:val="part_648ece1fe1604ea78a4543e8f72adf80"/>
                    <w:lock w:val="sdtLocked"/>
                    <w:richText/>
                  </w:sdtPr>
                  <w:sdtContent>
                    <w:p>
                      <w:pPr>
                        <w:widowControl w:val="0"/>
                        <w:spacing w:line="360" w:lineRule="auto"/>
                        <w:ind w:firstLine="720"/>
                        <w:jc w:val="both"/>
                        <w:rPr>
                          <w:rFonts w:eastAsia="Calibri"/>
                          <w:szCs w:val="24"/>
                          <w:lang w:eastAsia="lt-LT"/>
                        </w:rPr>
                      </w:pPr>
                      <w:sdt>
                        <w:sdtPr>
                          <w:alias w:val="Numeris"/>
                          <w:tag w:val="nr_648ece1fe1604ea78a4543e8f72adf80"/>
                          <w:lock w:val="sdtLocked"/>
                          <w:richText/>
                        </w:sdtPr>
                        <w:sdtContent>
                          <w:r>
                            <w:rPr>
                              <w:rFonts w:eastAsia="Calibri"/>
                              <w:szCs w:val="24"/>
                              <w:lang w:eastAsia="lt-LT"/>
                            </w:rPr>
                            <w:t>7</w:t>
                          </w:r>
                        </w:sdtContent>
                      </w:sdt>
                      <w:r>
                        <w:rPr>
                          <w:rFonts w:eastAsia="Calibri"/>
                          <w:szCs w:val="24"/>
                          <w:lang w:eastAsia="lt-LT"/>
                        </w:rPr>
                        <w:t>. Žvejybos sektoriaus perleidžiamųjų teisių registras finansuojamas iš valstybės biudžeto (įskaitant Europos Sąjungos lėšas) ir kitų šio registro nuostatuose nurodytų finansavimo šaltinių.</w:t>
                      </w:r>
                    </w:p>
                  </w:sdtContent>
                </w:sdt>
                <w:sdt>
                  <w:sdtPr>
                    <w:alias w:val="5 str. 8 d."/>
                    <w:tag w:val="part_8b30d16d77f946e08965f6ba5581b78d"/>
                    <w:lock w:val="sdtLocked"/>
                    <w:richText/>
                  </w:sdtPr>
                  <w:sdtContent>
                    <w:p>
                      <w:pPr>
                        <w:widowControl w:val="0"/>
                        <w:spacing w:line="360" w:lineRule="auto"/>
                        <w:ind w:firstLine="720"/>
                        <w:jc w:val="both"/>
                        <w:rPr>
                          <w:bCs/>
                          <w:szCs w:val="24"/>
                          <w:lang w:eastAsia="lt-LT"/>
                        </w:rPr>
                      </w:pPr>
                      <w:sdt>
                        <w:sdtPr>
                          <w:alias w:val="Numeris"/>
                          <w:tag w:val="nr_8b30d16d77f946e08965f6ba5581b78d"/>
                          <w:lock w:val="sdtLocked"/>
                          <w:richText/>
                        </w:sdtPr>
                        <w:sdtContent>
                          <w:r>
                            <w:rPr>
                              <w:bCs/>
                              <w:szCs w:val="24"/>
                              <w:lang w:eastAsia="lt-LT"/>
                            </w:rPr>
                            <w:t>8</w:t>
                          </w:r>
                        </w:sdtContent>
                      </w:sdt>
                      <w:r>
                        <w:rPr>
                          <w:bCs/>
                          <w:szCs w:val="24"/>
                          <w:lang w:eastAsia="lt-LT"/>
                        </w:rPr>
                        <w:t xml:space="preserve">. Ūkio subjektai, užsiimantys žuvininkyste, teikia Europos Sąjungos teisės aktuose nustatytus duomenis ar duomenis, reikalingus Lietuvos Respublikos žuvininkystės būklei įvertinti ir analizei atlikti, pagal kompetenciją </w:t>
                      </w:r>
                      <w:r>
                        <w:rPr>
                          <w:szCs w:val="24"/>
                          <w:lang w:eastAsia="lt-LT"/>
                        </w:rPr>
                        <w:t xml:space="preserve">žemės ūkio ministro ar jo įgaliotos institucijos arba aplinkos ministro ar jo įgaliotos institucijos </w:t>
                      </w:r>
                      <w:r>
                        <w:rPr>
                          <w:bCs/>
                          <w:szCs w:val="24"/>
                          <w:lang w:eastAsia="lt-LT"/>
                        </w:rPr>
                        <w:t>nustatyta tvarka.</w:t>
                      </w:r>
                    </w:p>
                    <w:p>
                      <w:pPr>
                        <w:widowControl w:val="0"/>
                        <w:tabs>
                          <w:tab w:val="left" w:pos="993"/>
                        </w:tabs>
                        <w:spacing w:line="360" w:lineRule="auto"/>
                        <w:ind w:firstLine="720"/>
                        <w:jc w:val="both"/>
                        <w:rPr>
                          <w:bCs/>
                          <w:szCs w:val="24"/>
                          <w:lang w:eastAsia="lt-LT"/>
                        </w:rPr>
                      </w:pPr>
                    </w:p>
                  </w:sdtContent>
                </w:sdt>
              </w:sdtContent>
            </w:sdt>
            <w:sdt>
              <w:sdtPr>
                <w:alias w:val="6 str."/>
                <w:tag w:val="part_f82c6b5a5da34383bb6b850f051ae10e"/>
                <w:lock w:val="sdtLocked"/>
                <w:richText/>
              </w:sdtPr>
              <w:sdtContent>
                <w:p>
                  <w:pPr>
                    <w:widowControl w:val="0"/>
                    <w:tabs>
                      <w:tab w:val="left" w:pos="993"/>
                    </w:tabs>
                    <w:spacing w:line="360" w:lineRule="auto"/>
                    <w:ind w:firstLine="720"/>
                    <w:jc w:val="both"/>
                    <w:rPr>
                      <w:b/>
                      <w:bCs/>
                      <w:szCs w:val="24"/>
                      <w:lang w:eastAsia="lt-LT"/>
                    </w:rPr>
                  </w:pPr>
                  <w:sdt>
                    <w:sdtPr>
                      <w:alias w:val="Numeris"/>
                      <w:tag w:val="nr_f82c6b5a5da34383bb6b850f051ae10e"/>
                      <w:lock w:val="sdtLocked"/>
                      <w:richText/>
                    </w:sdtPr>
                    <w:sdtContent>
                      <w:r>
                        <w:rPr>
                          <w:b/>
                          <w:bCs/>
                          <w:szCs w:val="24"/>
                          <w:lang w:eastAsia="lt-LT"/>
                        </w:rPr>
                        <w:t>6</w:t>
                      </w:r>
                    </w:sdtContent>
                  </w:sdt>
                  <w:r>
                    <w:rPr>
                      <w:b/>
                      <w:bCs/>
                      <w:szCs w:val="24"/>
                      <w:lang w:eastAsia="lt-LT"/>
                    </w:rPr>
                    <w:t xml:space="preserve"> straipsnis. </w:t>
                  </w:r>
                  <w:sdt>
                    <w:sdtPr>
                      <w:alias w:val="Pavadinimas"/>
                      <w:tag w:val="title_f82c6b5a5da34383bb6b850f051ae10e"/>
                      <w:lock w:val="sdtLocked"/>
                      <w:richText/>
                    </w:sdtPr>
                    <w:sdtContent>
                      <w:r>
                        <w:rPr>
                          <w:b/>
                          <w:bCs/>
                          <w:szCs w:val="24"/>
                          <w:lang w:eastAsia="lt-LT"/>
                        </w:rPr>
                        <w:t>Žvejybos reglamentavimas</w:t>
                      </w:r>
                    </w:sdtContent>
                  </w:sdt>
                </w:p>
                <w:sdt>
                  <w:sdtPr>
                    <w:alias w:val="6 str. 1 d."/>
                    <w:tag w:val="part_75884201f66d47d8a3e67b37599b09b8"/>
                    <w:lock w:val="sdtLocked"/>
                    <w:richText/>
                  </w:sdtPr>
                  <w:sdtContent>
                    <w:p>
                      <w:pPr>
                        <w:widowControl w:val="0"/>
                        <w:spacing w:line="360" w:lineRule="auto"/>
                        <w:ind w:firstLine="720"/>
                        <w:jc w:val="both"/>
                        <w:rPr>
                          <w:bCs/>
                          <w:szCs w:val="24"/>
                          <w:lang w:eastAsia="lt-LT"/>
                        </w:rPr>
                      </w:pPr>
                      <w:sdt>
                        <w:sdtPr>
                          <w:alias w:val="Numeris"/>
                          <w:tag w:val="nr_75884201f66d47d8a3e67b37599b09b8"/>
                          <w:lock w:val="sdtLocked"/>
                          <w:richText/>
                        </w:sdtPr>
                        <w:sdtContent>
                          <w:r>
                            <w:rPr>
                              <w:bCs/>
                              <w:szCs w:val="24"/>
                              <w:lang w:eastAsia="lt-LT"/>
                            </w:rPr>
                            <w:t>1</w:t>
                          </w:r>
                        </w:sdtContent>
                      </w:sdt>
                      <w:r>
                        <w:rPr>
                          <w:bCs/>
                          <w:szCs w:val="24"/>
                          <w:lang w:eastAsia="lt-LT"/>
                        </w:rPr>
                        <w:t xml:space="preserve">. Žvejybos reglamentavimo priemonės nustatomos ir taikomos remiantis žuvininkystės tyrimų duomenimis ir siekiant užtikrinti žuvų išteklių natūralaus atsikūrimo galimybes, palaikyti optimalų jūrų ir vidaus vandenų telkinių produktyvumą ir vengti neigiamų vandens ekosistemų pakitimų. </w:t>
                      </w:r>
                    </w:p>
                  </w:sdtContent>
                </w:sdt>
                <w:sdt>
                  <w:sdtPr>
                    <w:alias w:val="6 str. 2 d."/>
                    <w:tag w:val="part_0959f9e8db53454d887339eb37bc8fea"/>
                    <w:lock w:val="sdtLocked"/>
                    <w:richText/>
                  </w:sdtPr>
                  <w:sdtContent>
                    <w:p>
                      <w:pPr>
                        <w:widowControl w:val="0"/>
                        <w:spacing w:line="360" w:lineRule="auto"/>
                        <w:ind w:firstLine="720"/>
                        <w:jc w:val="both"/>
                        <w:rPr>
                          <w:bCs/>
                          <w:szCs w:val="24"/>
                          <w:lang w:eastAsia="lt-LT"/>
                        </w:rPr>
                      </w:pPr>
                      <w:sdt>
                        <w:sdtPr>
                          <w:alias w:val="Numeris"/>
                          <w:tag w:val="nr_0959f9e8db53454d887339eb37bc8fea"/>
                          <w:lock w:val="sdtLocked"/>
                          <w:richText/>
                        </w:sdtPr>
                        <w:sdtContent>
                          <w:r>
                            <w:rPr>
                              <w:bCs/>
                              <w:szCs w:val="24"/>
                              <w:lang w:eastAsia="lt-LT"/>
                            </w:rPr>
                            <w:t>2</w:t>
                          </w:r>
                        </w:sdtContent>
                      </w:sdt>
                      <w:r>
                        <w:rPr>
                          <w:bCs/>
                          <w:szCs w:val="24"/>
                          <w:lang w:eastAsia="lt-LT"/>
                        </w:rPr>
                        <w:t>. Žvejybos reglamentavimo priemonės gali būti šios:</w:t>
                      </w:r>
                    </w:p>
                    <w:sdt>
                      <w:sdtPr>
                        <w:alias w:val="6 str. 2 d. 1 p."/>
                        <w:tag w:val="part_319bee3a578e4565bb38c1305f87d355"/>
                        <w:lock w:val="sdtLocked"/>
                        <w:richText/>
                      </w:sdtPr>
                      <w:sdtContent>
                        <w:p>
                          <w:pPr>
                            <w:widowControl w:val="0"/>
                            <w:spacing w:line="360" w:lineRule="auto"/>
                            <w:ind w:firstLine="720"/>
                            <w:jc w:val="both"/>
                            <w:rPr>
                              <w:bCs/>
                              <w:szCs w:val="24"/>
                              <w:lang w:eastAsia="lt-LT"/>
                            </w:rPr>
                          </w:pPr>
                          <w:sdt>
                            <w:sdtPr>
                              <w:alias w:val="Numeris"/>
                              <w:tag w:val="nr_319bee3a578e4565bb38c1305f87d355"/>
                              <w:lock w:val="sdtLocked"/>
                              <w:richText/>
                            </w:sdtPr>
                            <w:sdtContent>
                              <w:r>
                                <w:rPr>
                                  <w:bCs/>
                                  <w:szCs w:val="24"/>
                                  <w:lang w:eastAsia="lt-LT"/>
                                </w:rPr>
                                <w:t>1</w:t>
                              </w:r>
                            </w:sdtContent>
                          </w:sdt>
                          <w:r>
                            <w:rPr>
                              <w:bCs/>
                              <w:szCs w:val="24"/>
                              <w:lang w:eastAsia="lt-LT"/>
                            </w:rPr>
                            <w:t>) tam tikrų rūšių žuvų žvejybos galimybių ar žvejybos limitų nustatymas;</w:t>
                          </w:r>
                        </w:p>
                      </w:sdtContent>
                    </w:sdt>
                    <w:sdt>
                      <w:sdtPr>
                        <w:alias w:val="6 str. 2 d. 2 p."/>
                        <w:tag w:val="part_90a7bf96c4fc498d9a41b4329eccfca1"/>
                        <w:lock w:val="sdtLocked"/>
                        <w:richText/>
                      </w:sdtPr>
                      <w:sdtContent>
                        <w:p>
                          <w:pPr>
                            <w:widowControl w:val="0"/>
                            <w:spacing w:line="360" w:lineRule="auto"/>
                            <w:ind w:firstLine="720"/>
                            <w:jc w:val="both"/>
                            <w:rPr>
                              <w:bCs/>
                              <w:szCs w:val="24"/>
                              <w:lang w:eastAsia="lt-LT"/>
                            </w:rPr>
                          </w:pPr>
                          <w:sdt>
                            <w:sdtPr>
                              <w:alias w:val="Numeris"/>
                              <w:tag w:val="nr_90a7bf96c4fc498d9a41b4329eccfca1"/>
                              <w:lock w:val="sdtLocked"/>
                              <w:richText/>
                            </w:sdtPr>
                            <w:sdtContent>
                              <w:r>
                                <w:rPr>
                                  <w:bCs/>
                                  <w:szCs w:val="24"/>
                                  <w:lang w:eastAsia="lt-LT"/>
                                </w:rPr>
                                <w:t>2</w:t>
                              </w:r>
                            </w:sdtContent>
                          </w:sdt>
                          <w:r>
                            <w:rPr>
                              <w:bCs/>
                              <w:szCs w:val="24"/>
                              <w:lang w:eastAsia="lt-LT"/>
                            </w:rPr>
                            <w:t>) leidžiamų žvejybos įrankių, jų kiekio ir žvejybos būdų nustatymas;</w:t>
                          </w:r>
                        </w:p>
                      </w:sdtContent>
                    </w:sdt>
                    <w:sdt>
                      <w:sdtPr>
                        <w:alias w:val="6 str. 2 d. 3 p."/>
                        <w:tag w:val="part_dff01cdd864545a2b2dcdf0096341bba"/>
                        <w:lock w:val="sdtLocked"/>
                        <w:richText/>
                      </w:sdtPr>
                      <w:sdtContent>
                        <w:p>
                          <w:pPr>
                            <w:widowControl w:val="0"/>
                            <w:spacing w:line="360" w:lineRule="auto"/>
                            <w:ind w:firstLine="720"/>
                            <w:jc w:val="both"/>
                            <w:rPr>
                              <w:bCs/>
                              <w:szCs w:val="24"/>
                              <w:lang w:eastAsia="lt-LT"/>
                            </w:rPr>
                          </w:pPr>
                          <w:sdt>
                            <w:sdtPr>
                              <w:alias w:val="Numeris"/>
                              <w:tag w:val="nr_dff01cdd864545a2b2dcdf0096341bba"/>
                              <w:lock w:val="sdtLocked"/>
                              <w:richText/>
                            </w:sdtPr>
                            <w:sdtContent>
                              <w:r>
                                <w:rPr>
                                  <w:bCs/>
                                  <w:szCs w:val="24"/>
                                  <w:lang w:eastAsia="lt-LT"/>
                                </w:rPr>
                                <w:t>3</w:t>
                              </w:r>
                            </w:sdtContent>
                          </w:sdt>
                          <w:r>
                            <w:rPr>
                              <w:bCs/>
                              <w:szCs w:val="24"/>
                              <w:lang w:eastAsia="lt-LT"/>
                            </w:rPr>
                            <w:t xml:space="preserve">) </w:t>
                          </w:r>
                          <w:r>
                            <w:rPr>
                              <w:szCs w:val="24"/>
                              <w:lang w:eastAsia="lt-LT"/>
                            </w:rPr>
                            <w:t>žvejybos pajėgumo ribojimas atitinkamuose geografiniuose žvejybos rajonuose</w:t>
                          </w:r>
                          <w:r>
                            <w:rPr>
                              <w:bCs/>
                              <w:szCs w:val="24"/>
                              <w:lang w:eastAsia="lt-LT"/>
                            </w:rPr>
                            <w:t>;</w:t>
                          </w:r>
                        </w:p>
                      </w:sdtContent>
                    </w:sdt>
                    <w:sdt>
                      <w:sdtPr>
                        <w:alias w:val="6 str. 2 d. 4 p."/>
                        <w:tag w:val="part_160228696def456e80d91ad86036cf32"/>
                        <w:lock w:val="sdtLocked"/>
                        <w:richText/>
                      </w:sdtPr>
                      <w:sdtContent>
                        <w:p>
                          <w:pPr>
                            <w:widowControl w:val="0"/>
                            <w:spacing w:line="360" w:lineRule="auto"/>
                            <w:ind w:firstLine="720"/>
                            <w:jc w:val="both"/>
                            <w:rPr>
                              <w:bCs/>
                              <w:szCs w:val="24"/>
                              <w:lang w:eastAsia="lt-LT"/>
                            </w:rPr>
                          </w:pPr>
                          <w:sdt>
                            <w:sdtPr>
                              <w:alias w:val="Numeris"/>
                              <w:tag w:val="nr_160228696def456e80d91ad86036cf32"/>
                              <w:lock w:val="sdtLocked"/>
                              <w:richText/>
                            </w:sdtPr>
                            <w:sdtContent>
                              <w:r>
                                <w:rPr>
                                  <w:bCs/>
                                  <w:szCs w:val="24"/>
                                  <w:lang w:eastAsia="lt-LT"/>
                                </w:rPr>
                                <w:t>4</w:t>
                              </w:r>
                            </w:sdtContent>
                          </w:sdt>
                          <w:r>
                            <w:rPr>
                              <w:bCs/>
                              <w:szCs w:val="24"/>
                              <w:lang w:eastAsia="lt-LT"/>
                            </w:rPr>
                            <w:t>) minimalaus gaudomų žuvų dydžio nustatymas;</w:t>
                          </w:r>
                        </w:p>
                      </w:sdtContent>
                    </w:sdt>
                    <w:sdt>
                      <w:sdtPr>
                        <w:alias w:val="6 str. 2 d. 5 p."/>
                        <w:tag w:val="part_821208e7ea40477890890efc89aea1fd"/>
                        <w:lock w:val="sdtLocked"/>
                        <w:richText/>
                      </w:sdtPr>
                      <w:sdtContent>
                        <w:p>
                          <w:pPr>
                            <w:widowControl w:val="0"/>
                            <w:spacing w:line="360" w:lineRule="auto"/>
                            <w:ind w:firstLine="720"/>
                            <w:jc w:val="both"/>
                            <w:rPr>
                              <w:bCs/>
                              <w:szCs w:val="24"/>
                              <w:lang w:eastAsia="lt-LT"/>
                            </w:rPr>
                          </w:pPr>
                          <w:sdt>
                            <w:sdtPr>
                              <w:alias w:val="Numeris"/>
                              <w:tag w:val="nr_821208e7ea40477890890efc89aea1fd"/>
                              <w:lock w:val="sdtLocked"/>
                              <w:richText/>
                            </w:sdtPr>
                            <w:sdtContent>
                              <w:r>
                                <w:rPr>
                                  <w:bCs/>
                                  <w:szCs w:val="24"/>
                                  <w:lang w:eastAsia="lt-LT"/>
                                </w:rPr>
                                <w:t>5</w:t>
                              </w:r>
                            </w:sdtContent>
                          </w:sdt>
                          <w:r>
                            <w:rPr>
                              <w:bCs/>
                              <w:szCs w:val="24"/>
                              <w:lang w:eastAsia="lt-LT"/>
                            </w:rPr>
                            <w:t>) žvejybos draudimas arba ribojimas tam tikru laiku ir (arba) tam tikrose vietose;</w:t>
                          </w:r>
                        </w:p>
                      </w:sdtContent>
                    </w:sdt>
                    <w:sdt>
                      <w:sdtPr>
                        <w:alias w:val="6 str. 2 d. 6 p."/>
                        <w:tag w:val="part_c9f6e4b861f84c0589b776948d6fdf2c"/>
                        <w:lock w:val="sdtLocked"/>
                        <w:richText/>
                      </w:sdtPr>
                      <w:sdtContent>
                        <w:p>
                          <w:pPr>
                            <w:widowControl w:val="0"/>
                            <w:spacing w:line="360" w:lineRule="auto"/>
                            <w:ind w:firstLine="720"/>
                            <w:jc w:val="both"/>
                            <w:rPr>
                              <w:bCs/>
                              <w:szCs w:val="24"/>
                              <w:lang w:eastAsia="lt-LT"/>
                            </w:rPr>
                          </w:pPr>
                          <w:sdt>
                            <w:sdtPr>
                              <w:alias w:val="Numeris"/>
                              <w:tag w:val="nr_c9f6e4b861f84c0589b776948d6fdf2c"/>
                              <w:lock w:val="sdtLocked"/>
                              <w:richText/>
                            </w:sdtPr>
                            <w:sdtContent>
                              <w:r>
                                <w:rPr>
                                  <w:bCs/>
                                  <w:szCs w:val="24"/>
                                  <w:lang w:eastAsia="lt-LT"/>
                                </w:rPr>
                                <w:t>6</w:t>
                              </w:r>
                            </w:sdtContent>
                          </w:sdt>
                          <w:r>
                            <w:rPr>
                              <w:bCs/>
                              <w:szCs w:val="24"/>
                              <w:lang w:eastAsia="lt-LT"/>
                            </w:rPr>
                            <w:t>) tam tikrų rūšių žuvų žvejybos uždraudimas;</w:t>
                          </w:r>
                        </w:p>
                      </w:sdtContent>
                    </w:sdt>
                    <w:sdt>
                      <w:sdtPr>
                        <w:alias w:val="6 str. 2 d. 7 p."/>
                        <w:tag w:val="part_a8d916290b934b7aa040269a57290204"/>
                        <w:lock w:val="sdtLocked"/>
                        <w:richText/>
                      </w:sdtPr>
                      <w:sdtContent>
                        <w:p>
                          <w:pPr>
                            <w:widowControl w:val="0"/>
                            <w:spacing w:line="360" w:lineRule="auto"/>
                            <w:ind w:firstLine="720"/>
                            <w:jc w:val="both"/>
                            <w:rPr>
                              <w:bCs/>
                              <w:szCs w:val="24"/>
                              <w:lang w:eastAsia="lt-LT"/>
                            </w:rPr>
                          </w:pPr>
                          <w:sdt>
                            <w:sdtPr>
                              <w:alias w:val="Numeris"/>
                              <w:tag w:val="nr_a8d916290b934b7aa040269a57290204"/>
                              <w:lock w:val="sdtLocked"/>
                              <w:richText/>
                            </w:sdtPr>
                            <w:sdtContent>
                              <w:r>
                                <w:rPr>
                                  <w:bCs/>
                                  <w:szCs w:val="24"/>
                                  <w:lang w:eastAsia="lt-LT"/>
                                </w:rPr>
                                <w:t>7</w:t>
                              </w:r>
                            </w:sdtContent>
                          </w:sdt>
                          <w:r>
                            <w:rPr>
                              <w:bCs/>
                              <w:szCs w:val="24"/>
                              <w:lang w:eastAsia="lt-LT"/>
                            </w:rPr>
                            <w:t>) priekrantės ir Kuršių marių žvejybos zonos ribų nustatymas;</w:t>
                          </w:r>
                        </w:p>
                      </w:sdtContent>
                    </w:sdt>
                    <w:sdt>
                      <w:sdtPr>
                        <w:alias w:val="6 str. 2 d. 8 p."/>
                        <w:tag w:val="part_79ea34ef80f04db8b1cbe5b4d7f321e8"/>
                        <w:lock w:val="sdtLocked"/>
                        <w:richText/>
                      </w:sdtPr>
                      <w:sdtContent>
                        <w:p>
                          <w:pPr>
                            <w:widowControl w:val="0"/>
                            <w:spacing w:line="360" w:lineRule="auto"/>
                            <w:ind w:firstLine="720"/>
                            <w:jc w:val="both"/>
                            <w:rPr>
                              <w:bCs/>
                              <w:szCs w:val="24"/>
                              <w:lang w:eastAsia="lt-LT"/>
                            </w:rPr>
                          </w:pPr>
                          <w:sdt>
                            <w:sdtPr>
                              <w:alias w:val="Numeris"/>
                              <w:tag w:val="nr_79ea34ef80f04db8b1cbe5b4d7f321e8"/>
                              <w:lock w:val="sdtLocked"/>
                              <w:richText/>
                            </w:sdtPr>
                            <w:sdtContent>
                              <w:r>
                                <w:rPr>
                                  <w:bCs/>
                                  <w:szCs w:val="24"/>
                                  <w:lang w:eastAsia="lt-LT"/>
                                </w:rPr>
                                <w:t>8</w:t>
                              </w:r>
                            </w:sdtContent>
                          </w:sdt>
                          <w:r>
                            <w:rPr>
                              <w:bCs/>
                              <w:szCs w:val="24"/>
                              <w:lang w:eastAsia="lt-LT"/>
                            </w:rPr>
                            <w:t>) priekrantės ir Kuršių marių žvejybos barų ribų nustatymas;</w:t>
                          </w:r>
                        </w:p>
                      </w:sdtContent>
                    </w:sdt>
                    <w:sdt>
                      <w:sdtPr>
                        <w:alias w:val="6 str. 2 d. 9 p."/>
                        <w:tag w:val="part_30004da207354832aa8879bfb491f62d"/>
                        <w:lock w:val="sdtLocked"/>
                        <w:richText/>
                      </w:sdtPr>
                      <w:sdtContent>
                        <w:p>
                          <w:pPr>
                            <w:widowControl w:val="0"/>
                            <w:spacing w:line="360" w:lineRule="auto"/>
                            <w:ind w:firstLine="720"/>
                            <w:jc w:val="both"/>
                            <w:rPr>
                              <w:bCs/>
                              <w:szCs w:val="24"/>
                              <w:lang w:eastAsia="lt-LT"/>
                            </w:rPr>
                          </w:pPr>
                          <w:sdt>
                            <w:sdtPr>
                              <w:alias w:val="Numeris"/>
                              <w:tag w:val="nr_30004da207354832aa8879bfb491f62d"/>
                              <w:lock w:val="sdtLocked"/>
                              <w:richText/>
                            </w:sdtPr>
                            <w:sdtContent>
                              <w:r>
                                <w:rPr>
                                  <w:bCs/>
                                  <w:szCs w:val="24"/>
                                  <w:lang w:eastAsia="lt-LT"/>
                                </w:rPr>
                                <w:t>9</w:t>
                              </w:r>
                            </w:sdtContent>
                          </w:sdt>
                          <w:r>
                            <w:rPr>
                              <w:bCs/>
                              <w:szCs w:val="24"/>
                              <w:lang w:eastAsia="lt-LT"/>
                            </w:rPr>
                            <w:t>) žvejybos įrankių ir žvejybos laivų ženklinimo tvarkos nustatymas.</w:t>
                          </w:r>
                        </w:p>
                      </w:sdtContent>
                    </w:sdt>
                  </w:sdtContent>
                </w:sdt>
                <w:sdt>
                  <w:sdtPr>
                    <w:alias w:val="6 str. 3 d."/>
                    <w:tag w:val="part_583b254b36804253819fc16218fbb41e"/>
                    <w:lock w:val="sdtLocked"/>
                    <w:richText/>
                  </w:sdtPr>
                  <w:sdtContent>
                    <w:p>
                      <w:pPr>
                        <w:widowControl w:val="0"/>
                        <w:spacing w:line="360" w:lineRule="auto"/>
                        <w:ind w:firstLine="720"/>
                        <w:jc w:val="both"/>
                        <w:rPr>
                          <w:szCs w:val="24"/>
                          <w:lang w:eastAsia="lt-LT"/>
                        </w:rPr>
                      </w:pPr>
                      <w:sdt>
                        <w:sdtPr>
                          <w:alias w:val="Numeris"/>
                          <w:tag w:val="nr_583b254b36804253819fc16218fbb41e"/>
                          <w:lock w:val="sdtLocked"/>
                          <w:richText/>
                        </w:sdtPr>
                        <w:sdtContent>
                          <w:r>
                            <w:rPr>
                              <w:bCs/>
                              <w:szCs w:val="24"/>
                              <w:lang w:eastAsia="lt-LT"/>
                            </w:rPr>
                            <w:t>3</w:t>
                          </w:r>
                        </w:sdtContent>
                      </w:sdt>
                      <w:r>
                        <w:rPr>
                          <w:bCs/>
                          <w:szCs w:val="24"/>
                          <w:lang w:eastAsia="lt-LT"/>
                        </w:rPr>
                        <w:t xml:space="preserve">. </w:t>
                      </w:r>
                      <w:r>
                        <w:rPr>
                          <w:szCs w:val="24"/>
                          <w:lang w:eastAsia="lt-LT"/>
                        </w:rPr>
                        <w:t>Žvejybos jūrų vandenyse reglamentavimo priemones nustato Europos Sąjungos teisės aktai, o priemones, kurių nereglamentuoja Europos Sąjungos teisės aktai, nustato žemės ūkio ministras arba jo įgaliota institucija. Žvejybos vidaus vandenyse reglamentavimo priemones nustato aplinkos ministras. Žvejybos vidaus vandenyse limitus, verslinės žvejybos vidaus vandenyse draudimą ar ribojimą tam tikru laiku (arba tam tikrose vietose) arba tam tikrų rūšių žuvų žvejybos uždraudimą aplinkos ministras nustato įvertinęs šio straipsnio 6 dalyje nustatyta tvarka atliekamų žuvų išteklių tyrimų duomenis. Verslinės žvejybos vidaus vandenų telkinyje limitai mažinami tokia apimtimi, kokios buvo žvejybos kvotos, į kurias ūkio subjektai perleido teisę aplinkos ministro įgaliotai biudžetinei įstaigai šio įstatymo nustatyta tvarka, arba didesne apimtimi, jeigu, žuvų išteklių tyrimų duomenimis, šių išteklių būklė tame vidaus vandenų telkinyje blogėja.</w:t>
                      </w:r>
                    </w:p>
                  </w:sdtContent>
                </w:sdt>
                <w:sdt>
                  <w:sdtPr>
                    <w:alias w:val="6 str. 4 d."/>
                    <w:tag w:val="part_8b1a665f75d04817b23c83526fd71784"/>
                    <w:lock w:val="sdtLocked"/>
                    <w:richText/>
                  </w:sdtPr>
                  <w:sdtContent>
                    <w:p>
                      <w:pPr>
                        <w:widowControl w:val="0"/>
                        <w:spacing w:line="360" w:lineRule="auto"/>
                        <w:ind w:firstLine="720"/>
                        <w:jc w:val="both"/>
                        <w:rPr>
                          <w:rFonts w:eastAsia="Calibri"/>
                          <w:szCs w:val="24"/>
                          <w:lang w:eastAsia="lt-LT"/>
                        </w:rPr>
                      </w:pPr>
                      <w:sdt>
                        <w:sdtPr>
                          <w:alias w:val="Numeris"/>
                          <w:tag w:val="nr_8b1a665f75d04817b23c83526fd71784"/>
                          <w:lock w:val="sdtLocked"/>
                          <w:richText/>
                        </w:sdtPr>
                        <w:sdtContent>
                          <w:r>
                            <w:rPr>
                              <w:szCs w:val="24"/>
                              <w:lang w:eastAsia="lt-LT"/>
                            </w:rPr>
                            <w:t>4</w:t>
                          </w:r>
                        </w:sdtContent>
                      </w:sdt>
                      <w:r>
                        <w:rPr>
                          <w:szCs w:val="24"/>
                          <w:lang w:eastAsia="lt-LT"/>
                        </w:rPr>
                        <w:t xml:space="preserve">. Perleidžiamosios teisės į žvejybos vidaus vandenyse kvotą (toliau – teisė į žvejybos kvotą) suteikimo, galiojimo sustabdymo, galiojimo sustabdymo panaikinimo ir </w:t>
                      </w:r>
                      <w:r>
                        <w:rPr>
                          <w:bCs/>
                          <w:szCs w:val="24"/>
                          <w:lang w:eastAsia="lt-LT"/>
                        </w:rPr>
                        <w:t>teisės į žvejybos kvotą panaikinimo</w:t>
                      </w:r>
                      <w:r>
                        <w:rPr>
                          <w:szCs w:val="24"/>
                          <w:lang w:eastAsia="lt-LT"/>
                        </w:rPr>
                        <w:t xml:space="preserve"> tvarką nustato žemės ūkio ministras. Teisę į žvejybos kvotą, vadovaudamasi šio įstatymo 15</w:t>
                      </w:r>
                      <w:r>
                        <w:rPr>
                          <w:szCs w:val="24"/>
                          <w:vertAlign w:val="superscript"/>
                          <w:lang w:eastAsia="lt-LT"/>
                        </w:rPr>
                        <w:t xml:space="preserve"> </w:t>
                      </w:r>
                      <w:r>
                        <w:rPr>
                          <w:szCs w:val="24"/>
                          <w:lang w:eastAsia="lt-LT"/>
                        </w:rPr>
                        <w:t xml:space="preserve">straipsnio nuostatomis, suteikia Perleidžiamosios teisės į žvejybos vidaus vandenyse kvotą suteikimo komisija, sudaroma iš Žemės ūkio ministerijos, </w:t>
                      </w:r>
                      <w:r>
                        <w:rPr>
                          <w:bCs/>
                          <w:szCs w:val="24"/>
                          <w:lang w:eastAsia="lt-LT"/>
                        </w:rPr>
                        <w:t xml:space="preserve">Žuvininkystės tarnybos </w:t>
                      </w:r>
                      <w:r>
                        <w:rPr>
                          <w:szCs w:val="24"/>
                          <w:lang w:eastAsia="lt-LT"/>
                        </w:rPr>
                        <w:t>ir Aplinkos ministerijos atstovų</w:t>
                      </w:r>
                      <w:r>
                        <w:rPr>
                          <w:rFonts w:eastAsia="Calibri"/>
                          <w:szCs w:val="24"/>
                          <w:lang w:eastAsia="lt-LT"/>
                        </w:rPr>
                        <w:t>.</w:t>
                      </w:r>
                    </w:p>
                  </w:sdtContent>
                </w:sdt>
                <w:sdt>
                  <w:sdtPr>
                    <w:alias w:val="6 str. 5 d."/>
                    <w:tag w:val="part_cc32615b6e6148d58373296db0b00b98"/>
                    <w:lock w:val="sdtLocked"/>
                    <w:richText/>
                  </w:sdtPr>
                  <w:sdtContent>
                    <w:p>
                      <w:pPr>
                        <w:widowControl w:val="0"/>
                        <w:spacing w:line="360" w:lineRule="auto"/>
                        <w:ind w:firstLine="720"/>
                        <w:jc w:val="both"/>
                        <w:rPr>
                          <w:rFonts w:eastAsia="Calibri"/>
                          <w:szCs w:val="24"/>
                          <w:lang w:eastAsia="lt-LT"/>
                        </w:rPr>
                      </w:pPr>
                      <w:sdt>
                        <w:sdtPr>
                          <w:alias w:val="Numeris"/>
                          <w:tag w:val="nr_cc32615b6e6148d58373296db0b00b98"/>
                          <w:lock w:val="sdtLocked"/>
                          <w:richText/>
                        </w:sdtPr>
                        <w:sdtContent>
                          <w:r>
                            <w:rPr>
                              <w:rFonts w:eastAsia="Calibri"/>
                              <w:szCs w:val="24"/>
                              <w:lang w:eastAsia="lt-LT"/>
                            </w:rPr>
                            <w:t>5</w:t>
                          </w:r>
                        </w:sdtContent>
                      </w:sdt>
                      <w:r>
                        <w:rPr>
                          <w:rFonts w:eastAsia="Calibri"/>
                          <w:szCs w:val="24"/>
                          <w:lang w:eastAsia="lt-LT"/>
                        </w:rPr>
                        <w:t xml:space="preserve">. </w:t>
                      </w:r>
                      <w:r>
                        <w:rPr>
                          <w:szCs w:val="24"/>
                          <w:lang w:eastAsia="lt-LT"/>
                        </w:rPr>
                        <w:t>Individualių žvejybos galimybių jūrų vandenyse ir verslinės žvejybos vidaus vandenyse kvotų skyrimo tvarką nustato žemės ūkio ministras. Individualias žvejybos galimybes ir verslinės žvejybos vidaus vandenyse kvotas pagal suteiktą teisę į žvejybos kvotą skiria žemės ūkio ministro įgaliota institucija</w:t>
                      </w:r>
                      <w:r>
                        <w:rPr>
                          <w:rFonts w:eastAsia="Calibri"/>
                          <w:szCs w:val="24"/>
                          <w:lang w:eastAsia="lt-LT"/>
                        </w:rPr>
                        <w:t>.</w:t>
                      </w:r>
                    </w:p>
                  </w:sdtContent>
                </w:sdt>
                <w:sdt>
                  <w:sdtPr>
                    <w:alias w:val="6 str. 6 d."/>
                    <w:tag w:val="part_55c5aff15a674750b7ce0f51c7f00984"/>
                    <w:lock w:val="sdtLocked"/>
                    <w:richText/>
                  </w:sdtPr>
                  <w:sdtContent>
                    <w:p>
                      <w:pPr>
                        <w:widowControl w:val="0"/>
                        <w:spacing w:line="360" w:lineRule="auto"/>
                        <w:ind w:firstLine="720"/>
                        <w:jc w:val="both"/>
                        <w:rPr>
                          <w:bCs/>
                          <w:szCs w:val="24"/>
                          <w:lang w:eastAsia="lt-LT"/>
                        </w:rPr>
                      </w:pPr>
                      <w:sdt>
                        <w:sdtPr>
                          <w:alias w:val="Numeris"/>
                          <w:tag w:val="nr_55c5aff15a674750b7ce0f51c7f00984"/>
                          <w:lock w:val="sdtLocked"/>
                          <w:richText/>
                        </w:sdtPr>
                        <w:sdtContent>
                          <w:r>
                            <w:rPr>
                              <w:bCs/>
                              <w:szCs w:val="24"/>
                              <w:lang w:eastAsia="lt-LT"/>
                            </w:rPr>
                            <w:t>6</w:t>
                          </w:r>
                        </w:sdtContent>
                      </w:sdt>
                      <w:r>
                        <w:rPr>
                          <w:bCs/>
                          <w:szCs w:val="24"/>
                          <w:lang w:eastAsia="lt-LT"/>
                        </w:rPr>
                        <w:t xml:space="preserve">. </w:t>
                      </w:r>
                      <w:r>
                        <w:rPr>
                          <w:rFonts w:eastAsia="Calibri"/>
                          <w:szCs w:val="24"/>
                          <w:lang w:eastAsia="lt-LT"/>
                        </w:rPr>
                        <w:t xml:space="preserve">Žuvų išteklių tyrimai Baltijos jūroje ir Kuršių mariose atliekami kiekvienais metais, kituose, didesniuose kaip 200 ha vidaus vandenų telkiniuose, kuriuose yra leidžiama užsiimti versline žvejyba, – ne rečiau kaip kas 5 metai. Likusiuose vidaus vandenų telkiniuose, kuriuose leidžiama užsiimti specializuotąja versline žvejyba, žuvų išteklių tyrimai atliekami ne rečiau kaip kas 10 metų. </w:t>
                      </w:r>
                      <w:r>
                        <w:rPr>
                          <w:szCs w:val="24"/>
                          <w:lang w:eastAsia="lt-LT"/>
                        </w:rPr>
                        <w:t>Žuvų išteklių tyrimai vidaus vandenyse atliekami aplinkos ministro nustatyta tvarka, o jūrų vandenyse – žemės ūkio ministro nustatyta tvarka.</w:t>
                      </w:r>
                      <w:r>
                        <w:rPr>
                          <w:rFonts w:eastAsia="Calibri"/>
                          <w:szCs w:val="24"/>
                          <w:lang w:eastAsia="lt-LT"/>
                        </w:rPr>
                        <w:t xml:space="preserve"> Žuvų išteklių tyrimus atliekantys ūkio subjektai šių tyrimų duomenis nustatyta tvarka privalo pateikti Žemės ūkio ministerijai ir Aplinkos ministerijai</w:t>
                      </w:r>
                      <w:r>
                        <w:rPr>
                          <w:bCs/>
                          <w:szCs w:val="24"/>
                          <w:lang w:eastAsia="lt-LT"/>
                        </w:rPr>
                        <w:t>.</w:t>
                      </w:r>
                    </w:p>
                  </w:sdtContent>
                </w:sdt>
                <w:sdt>
                  <w:sdtPr>
                    <w:alias w:val="6 str. 7 d."/>
                    <w:tag w:val="part_cffae693719547bdbbd44f517e6ccdbf"/>
                    <w:lock w:val="sdtLocked"/>
                    <w:richText/>
                  </w:sdtPr>
                  <w:sdtContent>
                    <w:p>
                      <w:pPr>
                        <w:widowControl w:val="0"/>
                        <w:spacing w:line="360" w:lineRule="auto"/>
                        <w:ind w:firstLine="720"/>
                        <w:jc w:val="both"/>
                        <w:rPr>
                          <w:bCs/>
                          <w:szCs w:val="24"/>
                          <w:lang w:eastAsia="lt-LT"/>
                        </w:rPr>
                      </w:pPr>
                      <w:sdt>
                        <w:sdtPr>
                          <w:alias w:val="Numeris"/>
                          <w:tag w:val="nr_cffae693719547bdbbd44f517e6ccdbf"/>
                          <w:lock w:val="sdtLocked"/>
                          <w:richText/>
                        </w:sdtPr>
                        <w:sdtContent>
                          <w:r>
                            <w:rPr>
                              <w:bCs/>
                              <w:szCs w:val="24"/>
                              <w:lang w:eastAsia="lt-LT"/>
                            </w:rPr>
                            <w:t>7</w:t>
                          </w:r>
                        </w:sdtContent>
                      </w:sdt>
                      <w:r>
                        <w:rPr>
                          <w:bCs/>
                          <w:szCs w:val="24"/>
                          <w:lang w:eastAsia="lt-LT"/>
                        </w:rPr>
                        <w:t>. Žuvų išteklių tyrimai valstybinės reikšmės vandens telkiniuose finansuojami iš Aplinkos apsaugos rėmimo programos ar kitų Aplinkos ministerijos arba Žemės ūkio ministerijos vykdomų programų lėšų arba ūkio subjekto lėšomis Vyriausybės nustatyta tvarka.</w:t>
                      </w:r>
                    </w:p>
                    <w:p>
                      <w:pPr>
                        <w:widowControl w:val="0"/>
                        <w:spacing w:line="360" w:lineRule="auto"/>
                        <w:ind w:firstLine="720"/>
                        <w:jc w:val="both"/>
                        <w:rPr>
                          <w:szCs w:val="24"/>
                          <w:lang w:eastAsia="lt-LT"/>
                        </w:rPr>
                      </w:pPr>
                    </w:p>
                  </w:sdtContent>
                </w:sdt>
              </w:sdtContent>
            </w:sdt>
          </w:sdtContent>
        </w:sdt>
        <w:sdt>
          <w:sdtPr>
            <w:alias w:val="skyrius"/>
            <w:tag w:val="part_355d6a3620d44b97b1c6823597eae19f"/>
            <w:lock w:val="sdtLocked"/>
            <w:richText/>
          </w:sdtPr>
          <w:sdtContent>
            <w:p>
              <w:pPr>
                <w:widowControl w:val="0"/>
                <w:spacing w:line="360" w:lineRule="auto"/>
                <w:jc w:val="center"/>
                <w:rPr>
                  <w:b/>
                  <w:bCs/>
                  <w:szCs w:val="24"/>
                  <w:lang w:eastAsia="lt-LT"/>
                </w:rPr>
              </w:pPr>
              <w:sdt>
                <w:sdtPr>
                  <w:alias w:val="Numeris"/>
                  <w:tag w:val="nr_355d6a3620d44b97b1c6823597eae19f"/>
                  <w:lock w:val="sdtLocked"/>
                  <w:richText/>
                </w:sdtPr>
                <w:sdtContent>
                  <w:r>
                    <w:rPr>
                      <w:b/>
                      <w:bCs/>
                      <w:szCs w:val="24"/>
                      <w:lang w:eastAsia="lt-LT"/>
                    </w:rPr>
                    <w:t>II</w:t>
                  </w:r>
                </w:sdtContent>
              </w:sdt>
              <w:r>
                <w:rPr>
                  <w:b/>
                  <w:bCs/>
                  <w:szCs w:val="24"/>
                  <w:lang w:eastAsia="lt-LT"/>
                </w:rPr>
                <w:t xml:space="preserve"> SKYRIUS</w:t>
              </w:r>
            </w:p>
            <w:p>
              <w:pPr>
                <w:widowControl w:val="0"/>
                <w:spacing w:line="360" w:lineRule="auto"/>
                <w:jc w:val="center"/>
                <w:rPr>
                  <w:b/>
                  <w:bCs/>
                  <w:szCs w:val="24"/>
                  <w:lang w:eastAsia="lt-LT"/>
                </w:rPr>
              </w:pPr>
              <w:sdt>
                <w:sdtPr>
                  <w:alias w:val="Pavadinimas"/>
                  <w:tag w:val="title_355d6a3620d44b97b1c6823597eae19f"/>
                  <w:lock w:val="sdtLocked"/>
                  <w:richText/>
                </w:sdtPr>
                <w:sdtContent>
                  <w:r>
                    <w:rPr>
                      <w:b/>
                      <w:bCs/>
                      <w:szCs w:val="24"/>
                      <w:lang w:eastAsia="lt-LT"/>
                    </w:rPr>
                    <w:t>ŽUVŲ IŠTEKLIŲ NAUDOTOJŲ TEISĖS IR PAREIGOS</w:t>
                  </w:r>
                </w:sdtContent>
              </w:sdt>
            </w:p>
            <w:p>
              <w:pPr>
                <w:widowControl w:val="0"/>
                <w:spacing w:line="360" w:lineRule="auto"/>
                <w:ind w:firstLine="720"/>
                <w:jc w:val="both"/>
                <w:rPr>
                  <w:szCs w:val="24"/>
                  <w:lang w:eastAsia="lt-LT"/>
                </w:rPr>
              </w:pPr>
            </w:p>
            <w:sdt>
              <w:sdtPr>
                <w:alias w:val="7 str."/>
                <w:tag w:val="part_8c2f24b0409b45f5a90f281feca5299d"/>
                <w:lock w:val="sdtLocked"/>
                <w:richText/>
              </w:sdtPr>
              <w:sdtContent>
                <w:p>
                  <w:pPr>
                    <w:widowControl w:val="0"/>
                    <w:spacing w:line="360" w:lineRule="auto"/>
                    <w:ind w:firstLine="720"/>
                    <w:jc w:val="both"/>
                    <w:rPr>
                      <w:b/>
                      <w:bCs/>
                      <w:szCs w:val="24"/>
                      <w:lang w:eastAsia="lt-LT"/>
                    </w:rPr>
                  </w:pPr>
                  <w:sdt>
                    <w:sdtPr>
                      <w:alias w:val="Numeris"/>
                      <w:tag w:val="nr_8c2f24b0409b45f5a90f281feca5299d"/>
                      <w:lock w:val="sdtLocked"/>
                      <w:richText/>
                    </w:sdtPr>
                    <w:sdtContent>
                      <w:r>
                        <w:rPr>
                          <w:b/>
                          <w:bCs/>
                          <w:szCs w:val="24"/>
                          <w:lang w:eastAsia="lt-LT"/>
                        </w:rPr>
                        <w:t>7</w:t>
                      </w:r>
                    </w:sdtContent>
                  </w:sdt>
                  <w:r>
                    <w:rPr>
                      <w:b/>
                      <w:bCs/>
                      <w:szCs w:val="24"/>
                      <w:lang w:eastAsia="lt-LT"/>
                    </w:rPr>
                    <w:t xml:space="preserve"> straipsnis. </w:t>
                  </w:r>
                  <w:sdt>
                    <w:sdtPr>
                      <w:alias w:val="Pavadinimas"/>
                      <w:tag w:val="title_8c2f24b0409b45f5a90f281feca5299d"/>
                      <w:lock w:val="sdtLocked"/>
                      <w:richText/>
                    </w:sdtPr>
                    <w:sdtContent>
                      <w:r>
                        <w:rPr>
                          <w:b/>
                          <w:bCs/>
                          <w:szCs w:val="24"/>
                          <w:lang w:eastAsia="lt-LT"/>
                        </w:rPr>
                        <w:t>Žuvų išteklių naudotojų teisės</w:t>
                      </w:r>
                    </w:sdtContent>
                  </w:sdt>
                </w:p>
                <w:sdt>
                  <w:sdtPr>
                    <w:alias w:val="7 str. 1 d."/>
                    <w:tag w:val="part_62099c81f74444e49869a06bc011a10d"/>
                    <w:lock w:val="sdtLocked"/>
                    <w:richText/>
                  </w:sdtPr>
                  <w:sdtContent>
                    <w:p>
                      <w:pPr>
                        <w:widowControl w:val="0"/>
                        <w:spacing w:line="360" w:lineRule="auto"/>
                        <w:ind w:firstLine="720"/>
                        <w:jc w:val="both"/>
                        <w:rPr>
                          <w:rFonts w:eastAsia="Calibri"/>
                          <w:szCs w:val="24"/>
                          <w:lang w:eastAsia="lt-LT"/>
                        </w:rPr>
                      </w:pPr>
                      <w:sdt>
                        <w:sdtPr>
                          <w:alias w:val="Numeris"/>
                          <w:tag w:val="nr_62099c81f74444e49869a06bc011a10d"/>
                          <w:lock w:val="sdtLocked"/>
                          <w:richText/>
                        </w:sdtPr>
                        <w:sdtContent>
                          <w:r>
                            <w:rPr>
                              <w:bCs/>
                              <w:szCs w:val="24"/>
                            </w:rPr>
                            <w:t>1</w:t>
                          </w:r>
                        </w:sdtContent>
                      </w:sdt>
                      <w:r>
                        <w:rPr>
                          <w:rFonts w:eastAsia="Calibri"/>
                          <w:szCs w:val="24"/>
                          <w:lang w:eastAsia="lt-LT"/>
                        </w:rPr>
                        <w:t>. Žuvų išteklių naudotojai turi teisę:</w:t>
                      </w:r>
                    </w:p>
                    <w:sdt>
                      <w:sdtPr>
                        <w:alias w:val="7 str. 1 d. 1 p."/>
                        <w:tag w:val="part_6c54c16e50dd43098d622d6c2f0688d0"/>
                        <w:lock w:val="sdtLocked"/>
                        <w:richText/>
                      </w:sdtPr>
                      <w:sdtContent>
                        <w:p>
                          <w:pPr>
                            <w:widowControl w:val="0"/>
                            <w:spacing w:line="360" w:lineRule="auto"/>
                            <w:ind w:firstLine="720"/>
                            <w:jc w:val="both"/>
                            <w:rPr>
                              <w:rFonts w:eastAsia="Calibri"/>
                              <w:szCs w:val="24"/>
                              <w:lang w:eastAsia="lt-LT"/>
                            </w:rPr>
                          </w:pPr>
                          <w:sdt>
                            <w:sdtPr>
                              <w:alias w:val="Numeris"/>
                              <w:tag w:val="nr_6c54c16e50dd43098d622d6c2f0688d0"/>
                              <w:lock w:val="sdtLocked"/>
                              <w:richText/>
                            </w:sdtPr>
                            <w:sdtContent>
                              <w:r>
                                <w:rPr>
                                  <w:rFonts w:eastAsia="Calibri"/>
                                  <w:szCs w:val="24"/>
                                  <w:lang w:eastAsia="lt-LT"/>
                                </w:rPr>
                                <w:t>1</w:t>
                              </w:r>
                            </w:sdtContent>
                          </w:sdt>
                          <w:r>
                            <w:rPr>
                              <w:rFonts w:eastAsia="Calibri"/>
                              <w:szCs w:val="24"/>
                              <w:lang w:eastAsia="lt-LT"/>
                            </w:rPr>
                            <w:t>) užsiimti versline žvejyba žvejybos leidime nustatytomis sąlygomis;</w:t>
                          </w:r>
                        </w:p>
                      </w:sdtContent>
                    </w:sdt>
                    <w:sdt>
                      <w:sdtPr>
                        <w:alias w:val="7 str. 1 d. 2 p."/>
                        <w:tag w:val="part_fd61d463d0d04325999f87db33309b35"/>
                        <w:lock w:val="sdtLocked"/>
                        <w:richText/>
                      </w:sdtPr>
                      <w:sdtContent>
                        <w:p>
                          <w:pPr>
                            <w:widowControl w:val="0"/>
                            <w:spacing w:line="360" w:lineRule="auto"/>
                            <w:ind w:firstLine="720"/>
                            <w:jc w:val="both"/>
                            <w:rPr>
                              <w:rFonts w:eastAsia="Calibri"/>
                              <w:szCs w:val="24"/>
                              <w:lang w:eastAsia="lt-LT"/>
                            </w:rPr>
                          </w:pPr>
                          <w:sdt>
                            <w:sdtPr>
                              <w:alias w:val="Numeris"/>
                              <w:tag w:val="nr_fd61d463d0d04325999f87db33309b35"/>
                              <w:lock w:val="sdtLocked"/>
                              <w:richText/>
                            </w:sdtPr>
                            <w:sdtContent>
                              <w:r>
                                <w:rPr>
                                  <w:rFonts w:eastAsia="Calibri"/>
                                  <w:szCs w:val="24"/>
                                  <w:lang w:eastAsia="lt-LT"/>
                                </w:rPr>
                                <w:t>2</w:t>
                              </w:r>
                            </w:sdtContent>
                          </w:sdt>
                          <w:r>
                            <w:rPr>
                              <w:rFonts w:eastAsia="Calibri"/>
                              <w:szCs w:val="24"/>
                              <w:lang w:eastAsia="lt-LT"/>
                            </w:rPr>
                            <w:t>) naudoti pakrantės apsaugos juostas veiklai, susijusiai su žvejyba, pagal žemės servitutus;</w:t>
                          </w:r>
                        </w:p>
                      </w:sdtContent>
                    </w:sdt>
                    <w:sdt>
                      <w:sdtPr>
                        <w:alias w:val="7 str. 1 d. 3 p."/>
                        <w:tag w:val="part_e571bd285a9242ab9426e4251353d452"/>
                        <w:lock w:val="sdtLocked"/>
                        <w:richText/>
                      </w:sdtPr>
                      <w:sdtContent>
                        <w:p>
                          <w:pPr>
                            <w:widowControl w:val="0"/>
                            <w:spacing w:line="360" w:lineRule="auto"/>
                            <w:ind w:firstLine="720"/>
                            <w:jc w:val="both"/>
                            <w:rPr>
                              <w:rFonts w:eastAsia="Calibri"/>
                              <w:szCs w:val="24"/>
                              <w:lang w:eastAsia="lt-LT"/>
                            </w:rPr>
                          </w:pPr>
                          <w:sdt>
                            <w:sdtPr>
                              <w:alias w:val="Numeris"/>
                              <w:tag w:val="nr_e571bd285a9242ab9426e4251353d452"/>
                              <w:lock w:val="sdtLocked"/>
                              <w:richText/>
                            </w:sdtPr>
                            <w:sdtContent>
                              <w:r>
                                <w:rPr>
                                  <w:rFonts w:eastAsia="Calibri"/>
                                  <w:szCs w:val="24"/>
                                  <w:lang w:eastAsia="lt-LT"/>
                                </w:rPr>
                                <w:t>3</w:t>
                              </w:r>
                            </w:sdtContent>
                          </w:sdt>
                          <w:r>
                            <w:rPr>
                              <w:rFonts w:eastAsia="Calibri"/>
                              <w:szCs w:val="24"/>
                              <w:lang w:eastAsia="lt-LT"/>
                            </w:rPr>
                            <w:t xml:space="preserve">) gauti nuostolių atlyginimą, jeigu galimybės žvejoti netenkama (taip pat ir terminuotai) dėl valstybės ar savivaldybių institucijų ar įstaigų, valstybės ar savivaldybės valdomų įmonių ūkinės veiklos, taip pat ir dėl veiklos, atliekamos jų užsakymu, išskyrus atvejus, kai galimybės žvejoti netenkama dėl nustatytų žvejybos reglamentavimo priemonių. </w:t>
                          </w:r>
                        </w:p>
                      </w:sdtContent>
                    </w:sdt>
                  </w:sdtContent>
                </w:sdt>
                <w:sdt>
                  <w:sdtPr>
                    <w:alias w:val="7 str. 2 d."/>
                    <w:tag w:val="part_bfbfe3947c0f44d28ba226c11737996e"/>
                    <w:lock w:val="sdtLocked"/>
                    <w:richText/>
                  </w:sdtPr>
                  <w:sdtContent>
                    <w:p>
                      <w:pPr>
                        <w:widowControl w:val="0"/>
                        <w:spacing w:line="360" w:lineRule="auto"/>
                        <w:ind w:firstLine="720"/>
                        <w:jc w:val="both"/>
                        <w:rPr>
                          <w:rFonts w:eastAsia="Calibri"/>
                          <w:szCs w:val="24"/>
                          <w:lang w:eastAsia="lt-LT"/>
                        </w:rPr>
                      </w:pPr>
                      <w:sdt>
                        <w:sdtPr>
                          <w:alias w:val="Numeris"/>
                          <w:tag w:val="nr_bfbfe3947c0f44d28ba226c11737996e"/>
                          <w:lock w:val="sdtLocked"/>
                          <w:richText/>
                        </w:sdtPr>
                        <w:sdtContent>
                          <w:r>
                            <w:rPr>
                              <w:rFonts w:eastAsia="Calibri"/>
                              <w:szCs w:val="24"/>
                              <w:lang w:eastAsia="lt-LT"/>
                            </w:rPr>
                            <w:t>2</w:t>
                          </w:r>
                        </w:sdtContent>
                      </w:sdt>
                      <w:r>
                        <w:rPr>
                          <w:rFonts w:eastAsia="Calibri"/>
                          <w:szCs w:val="24"/>
                          <w:lang w:eastAsia="lt-LT"/>
                        </w:rPr>
                        <w:t>. Patirtų nuostolių apskaičiavimo tvarką ir įkainius jūrų vandenyse nustato žemės ūkio ministras, vidaus vandenyse – aplinkos ministras.</w:t>
                      </w:r>
                    </w:p>
                  </w:sdtContent>
                </w:sdt>
                <w:sdt>
                  <w:sdtPr>
                    <w:alias w:val="7 str. 3 d."/>
                    <w:tag w:val="part_cf3c2bfca7aa4fd7812ab395cc2eb5f6"/>
                    <w:lock w:val="sdtLocked"/>
                    <w:richText/>
                  </w:sdtPr>
                  <w:sdtContent>
                    <w:p>
                      <w:pPr>
                        <w:widowControl w:val="0"/>
                        <w:spacing w:line="360" w:lineRule="auto"/>
                        <w:ind w:firstLine="720"/>
                        <w:jc w:val="both"/>
                        <w:rPr>
                          <w:rFonts w:eastAsia="Calibri"/>
                          <w:szCs w:val="24"/>
                          <w:lang w:eastAsia="lt-LT"/>
                        </w:rPr>
                      </w:pPr>
                      <w:sdt>
                        <w:sdtPr>
                          <w:alias w:val="Numeris"/>
                          <w:tag w:val="nr_cf3c2bfca7aa4fd7812ab395cc2eb5f6"/>
                          <w:lock w:val="sdtLocked"/>
                          <w:richText/>
                        </w:sdtPr>
                        <w:sdtContent>
                          <w:r>
                            <w:rPr>
                              <w:rFonts w:eastAsia="Calibri"/>
                              <w:szCs w:val="24"/>
                              <w:lang w:eastAsia="lt-LT"/>
                            </w:rPr>
                            <w:t>3</w:t>
                          </w:r>
                        </w:sdtContent>
                      </w:sdt>
                      <w:r>
                        <w:rPr>
                          <w:rFonts w:eastAsia="Calibri"/>
                          <w:szCs w:val="24"/>
                          <w:lang w:eastAsia="lt-LT"/>
                        </w:rPr>
                        <w:t xml:space="preserve">. Jeigu galimybės žvejoti netenkama dėl </w:t>
                      </w:r>
                      <w:r>
                        <w:rPr>
                          <w:szCs w:val="24"/>
                        </w:rPr>
                        <w:t xml:space="preserve">to, kad žuvų išteklių naudotojai nesilaiko </w:t>
                      </w:r>
                      <w:r>
                        <w:rPr>
                          <w:bCs/>
                          <w:szCs w:val="24"/>
                        </w:rPr>
                        <w:t>žuvininkystę reglamentuojančių</w:t>
                      </w:r>
                      <w:r>
                        <w:rPr>
                          <w:szCs w:val="24"/>
                        </w:rPr>
                        <w:t xml:space="preserve"> teisės aktų reikalavimų</w:t>
                      </w:r>
                      <w:r>
                        <w:rPr>
                          <w:rFonts w:eastAsia="Calibri"/>
                          <w:szCs w:val="24"/>
                          <w:lang w:eastAsia="lt-LT"/>
                        </w:rPr>
                        <w:t>, šių naudotojų patirti nuostoliai neatlyginami.</w:t>
                      </w:r>
                    </w:p>
                    <w:p>
                      <w:pPr>
                        <w:widowControl w:val="0"/>
                        <w:tabs>
                          <w:tab w:val="left" w:pos="851"/>
                        </w:tabs>
                        <w:spacing w:line="360" w:lineRule="auto"/>
                        <w:ind w:firstLine="720"/>
                        <w:jc w:val="both"/>
                        <w:rPr>
                          <w:bCs/>
                          <w:szCs w:val="24"/>
                          <w:lang w:eastAsia="lt-LT"/>
                        </w:rPr>
                      </w:pPr>
                    </w:p>
                  </w:sdtContent>
                </w:sdt>
              </w:sdtContent>
            </w:sdt>
            <w:sdt>
              <w:sdtPr>
                <w:alias w:val="8 str."/>
                <w:tag w:val="part_600193fcba034348a5e71c816ed547b0"/>
                <w:lock w:val="sdtLocked"/>
                <w:richText/>
              </w:sdtPr>
              <w:sdtContent>
                <w:p>
                  <w:pPr>
                    <w:widowControl w:val="0"/>
                    <w:tabs>
                      <w:tab w:val="left" w:pos="851"/>
                    </w:tabs>
                    <w:spacing w:line="360" w:lineRule="auto"/>
                    <w:ind w:firstLine="720"/>
                    <w:jc w:val="both"/>
                    <w:rPr>
                      <w:b/>
                      <w:bCs/>
                      <w:szCs w:val="24"/>
                      <w:lang w:eastAsia="lt-LT"/>
                    </w:rPr>
                  </w:pPr>
                  <w:sdt>
                    <w:sdtPr>
                      <w:alias w:val="Numeris"/>
                      <w:tag w:val="nr_600193fcba034348a5e71c816ed547b0"/>
                      <w:lock w:val="sdtLocked"/>
                      <w:richText/>
                    </w:sdtPr>
                    <w:sdtContent>
                      <w:r>
                        <w:rPr>
                          <w:b/>
                          <w:bCs/>
                          <w:szCs w:val="24"/>
                          <w:lang w:eastAsia="lt-LT"/>
                        </w:rPr>
                        <w:t>8</w:t>
                      </w:r>
                    </w:sdtContent>
                  </w:sdt>
                  <w:r>
                    <w:rPr>
                      <w:b/>
                      <w:bCs/>
                      <w:szCs w:val="24"/>
                      <w:lang w:eastAsia="lt-LT"/>
                    </w:rPr>
                    <w:t xml:space="preserve"> straipsnis. </w:t>
                  </w:r>
                  <w:sdt>
                    <w:sdtPr>
                      <w:alias w:val="Pavadinimas"/>
                      <w:tag w:val="title_600193fcba034348a5e71c816ed547b0"/>
                      <w:lock w:val="sdtLocked"/>
                      <w:richText/>
                    </w:sdtPr>
                    <w:sdtContent>
                      <w:r>
                        <w:rPr>
                          <w:b/>
                          <w:bCs/>
                          <w:szCs w:val="24"/>
                          <w:lang w:eastAsia="lt-LT"/>
                        </w:rPr>
                        <w:t>Žuvų išteklių naudotojų pareigos</w:t>
                      </w:r>
                    </w:sdtContent>
                  </w:sdt>
                </w:p>
                <w:sdt>
                  <w:sdtPr>
                    <w:alias w:val="8 str. 1 d."/>
                    <w:tag w:val="part_097648af0dff4691968f668af8508a8b"/>
                    <w:lock w:val="sdtLocked"/>
                    <w:richText/>
                  </w:sdtPr>
                  <w:sdtContent>
                    <w:p>
                      <w:pPr>
                        <w:widowControl w:val="0"/>
                        <w:tabs>
                          <w:tab w:val="left" w:pos="851"/>
                        </w:tabs>
                        <w:spacing w:line="360" w:lineRule="auto"/>
                        <w:ind w:firstLine="720"/>
                        <w:jc w:val="both"/>
                        <w:rPr>
                          <w:bCs/>
                          <w:szCs w:val="24"/>
                          <w:lang w:eastAsia="lt-LT"/>
                        </w:rPr>
                      </w:pPr>
                      <w:r>
                        <w:rPr>
                          <w:bCs/>
                          <w:szCs w:val="24"/>
                          <w:lang w:eastAsia="lt-LT"/>
                        </w:rPr>
                        <w:t>Žuvų išteklių naudotojai privalo:</w:t>
                      </w:r>
                    </w:p>
                    <w:sdt>
                      <w:sdtPr>
                        <w:alias w:val="8 str. 1 d. 1 p."/>
                        <w:tag w:val="part_925e2f13d214419e9d8f63e353104220"/>
                        <w:lock w:val="sdtLocked"/>
                        <w:richText/>
                      </w:sdtPr>
                      <w:sdtContent>
                        <w:p>
                          <w:pPr>
                            <w:widowControl w:val="0"/>
                            <w:tabs>
                              <w:tab w:val="left" w:pos="851"/>
                            </w:tabs>
                            <w:spacing w:line="360" w:lineRule="auto"/>
                            <w:ind w:firstLine="720"/>
                            <w:jc w:val="both"/>
                            <w:rPr>
                              <w:bCs/>
                              <w:szCs w:val="24"/>
                              <w:lang w:eastAsia="lt-LT"/>
                            </w:rPr>
                          </w:pPr>
                          <w:sdt>
                            <w:sdtPr>
                              <w:alias w:val="Numeris"/>
                              <w:tag w:val="nr_925e2f13d214419e9d8f63e353104220"/>
                              <w:lock w:val="sdtLocked"/>
                              <w:richText/>
                            </w:sdtPr>
                            <w:sdtContent>
                              <w:r>
                                <w:rPr>
                                  <w:bCs/>
                                  <w:szCs w:val="24"/>
                                  <w:lang w:eastAsia="lt-LT"/>
                                </w:rPr>
                                <w:t>1</w:t>
                              </w:r>
                            </w:sdtContent>
                          </w:sdt>
                          <w:r>
                            <w:rPr>
                              <w:bCs/>
                              <w:szCs w:val="24"/>
                              <w:lang w:eastAsia="lt-LT"/>
                            </w:rPr>
                            <w:t>) racionaliai naudoti ir saugoti žuvų išteklius;</w:t>
                          </w:r>
                        </w:p>
                      </w:sdtContent>
                    </w:sdt>
                    <w:sdt>
                      <w:sdtPr>
                        <w:alias w:val="8 str. 1 d. 2 p."/>
                        <w:tag w:val="part_1e6397808f1d41a189e0e93c2fa18a90"/>
                        <w:lock w:val="sdtLocked"/>
                        <w:richText/>
                      </w:sdtPr>
                      <w:sdtContent>
                        <w:p>
                          <w:pPr>
                            <w:widowControl w:val="0"/>
                            <w:tabs>
                              <w:tab w:val="left" w:pos="851"/>
                            </w:tabs>
                            <w:spacing w:line="360" w:lineRule="auto"/>
                            <w:ind w:firstLine="720"/>
                            <w:jc w:val="both"/>
                            <w:rPr>
                              <w:bCs/>
                              <w:szCs w:val="24"/>
                              <w:lang w:eastAsia="lt-LT"/>
                            </w:rPr>
                          </w:pPr>
                          <w:sdt>
                            <w:sdtPr>
                              <w:alias w:val="Numeris"/>
                              <w:tag w:val="nr_1e6397808f1d41a189e0e93c2fa18a90"/>
                              <w:lock w:val="sdtLocked"/>
                              <w:richText/>
                            </w:sdtPr>
                            <w:sdtContent>
                              <w:r>
                                <w:rPr>
                                  <w:bCs/>
                                  <w:szCs w:val="24"/>
                                  <w:lang w:eastAsia="lt-LT"/>
                                </w:rPr>
                                <w:t>2</w:t>
                              </w:r>
                            </w:sdtContent>
                          </w:sdt>
                          <w:r>
                            <w:rPr>
                              <w:bCs/>
                              <w:szCs w:val="24"/>
                              <w:lang w:eastAsia="lt-LT"/>
                            </w:rPr>
                            <w:t>) laikytis žvejybą ir žuvų išteklių išsaugojimą reglamentuojančių tarptautinių sutarčių, Europos Sąjungos teisės aktų, Lietuvos Respublikos įstatymų, kitų teisės aktų reikalavimų ir žvejybos leidimuose nustatytų sąlygų;</w:t>
                          </w:r>
                        </w:p>
                      </w:sdtContent>
                    </w:sdt>
                    <w:sdt>
                      <w:sdtPr>
                        <w:alias w:val="8 str. 1 d. 3 p."/>
                        <w:tag w:val="part_ee91943307ce4fc3a59402264146b5f5"/>
                        <w:lock w:val="sdtLocked"/>
                        <w:richText/>
                      </w:sdtPr>
                      <w:sdtContent>
                        <w:p>
                          <w:pPr>
                            <w:widowControl w:val="0"/>
                            <w:tabs>
                              <w:tab w:val="left" w:pos="851"/>
                            </w:tabs>
                            <w:spacing w:line="360" w:lineRule="auto"/>
                            <w:ind w:firstLine="720"/>
                            <w:jc w:val="both"/>
                            <w:rPr>
                              <w:bCs/>
                              <w:szCs w:val="24"/>
                              <w:lang w:eastAsia="lt-LT"/>
                            </w:rPr>
                          </w:pPr>
                          <w:sdt>
                            <w:sdtPr>
                              <w:alias w:val="Numeris"/>
                              <w:tag w:val="nr_ee91943307ce4fc3a59402264146b5f5"/>
                              <w:lock w:val="sdtLocked"/>
                              <w:richText/>
                            </w:sdtPr>
                            <w:sdtContent>
                              <w:r>
                                <w:rPr>
                                  <w:bCs/>
                                  <w:szCs w:val="24"/>
                                  <w:lang w:eastAsia="lt-LT"/>
                                </w:rPr>
                                <w:t>3</w:t>
                              </w:r>
                            </w:sdtContent>
                          </w:sdt>
                          <w:r>
                            <w:rPr>
                              <w:bCs/>
                              <w:szCs w:val="24"/>
                              <w:lang w:eastAsia="lt-LT"/>
                            </w:rPr>
                            <w:t xml:space="preserve">) </w:t>
                          </w:r>
                          <w:r>
                            <w:rPr>
                              <w:szCs w:val="24"/>
                              <w:lang w:eastAsia="lt-LT"/>
                            </w:rPr>
                            <w:t xml:space="preserve">skirti lėšų žuvų ištekliams vidaus vandenyse atkurti ir saugoti, jeigu vykdo verslinę žvejybą vidaus vandenyse. Šių lėšų skyrimo tvarką nustato </w:t>
                          </w:r>
                          <w:r>
                            <w:rPr>
                              <w:bCs/>
                              <w:szCs w:val="24"/>
                              <w:lang w:eastAsia="lt-LT"/>
                            </w:rPr>
                            <w:t xml:space="preserve">žemės ūkio ministras; </w:t>
                          </w:r>
                        </w:p>
                      </w:sdtContent>
                    </w:sdt>
                    <w:sdt>
                      <w:sdtPr>
                        <w:alias w:val="8 str. 1 d. 4 p."/>
                        <w:tag w:val="part_b322f0feb41c4839aa7d570f9bd3d4f2"/>
                        <w:lock w:val="sdtLocked"/>
                        <w:richText/>
                      </w:sdtPr>
                      <w:sdtContent>
                        <w:p>
                          <w:pPr>
                            <w:widowControl w:val="0"/>
                            <w:tabs>
                              <w:tab w:val="left" w:pos="851"/>
                            </w:tabs>
                            <w:spacing w:line="360" w:lineRule="auto"/>
                            <w:ind w:firstLine="720"/>
                            <w:jc w:val="both"/>
                            <w:rPr>
                              <w:bCs/>
                              <w:szCs w:val="24"/>
                              <w:lang w:eastAsia="lt-LT"/>
                            </w:rPr>
                          </w:pPr>
                          <w:sdt>
                            <w:sdtPr>
                              <w:alias w:val="Numeris"/>
                              <w:tag w:val="nr_b322f0feb41c4839aa7d570f9bd3d4f2"/>
                              <w:lock w:val="sdtLocked"/>
                              <w:richText/>
                            </w:sdtPr>
                            <w:sdtContent>
                              <w:r>
                                <w:rPr>
                                  <w:bCs/>
                                  <w:szCs w:val="24"/>
                                  <w:lang w:eastAsia="lt-LT"/>
                                </w:rPr>
                                <w:t>4</w:t>
                              </w:r>
                            </w:sdtContent>
                          </w:sdt>
                          <w:r>
                            <w:rPr>
                              <w:bCs/>
                              <w:szCs w:val="24"/>
                              <w:lang w:eastAsia="lt-LT"/>
                            </w:rPr>
                            <w:t>) paaiškėjus, kad naudojamiems žuvų ištekliams gresia pavojus, imtis priemonių jo išvengti, o atsiradus žalingiems padariniams nedelsdami juos šalinti ir apie tai informuoti Aplinkos ministeriją bei privačių vidaus vandenų telkinių savininkus;</w:t>
                          </w:r>
                        </w:p>
                      </w:sdtContent>
                    </w:sdt>
                    <w:sdt>
                      <w:sdtPr>
                        <w:alias w:val="8 str. 1 d. 5 p."/>
                        <w:tag w:val="part_c841ee21686944fbb8333e64bf232e7a"/>
                        <w:lock w:val="sdtLocked"/>
                        <w:richText/>
                      </w:sdtPr>
                      <w:sdtContent>
                        <w:p>
                          <w:pPr>
                            <w:widowControl w:val="0"/>
                            <w:tabs>
                              <w:tab w:val="left" w:pos="851"/>
                            </w:tabs>
                            <w:spacing w:line="360" w:lineRule="auto"/>
                            <w:ind w:firstLine="720"/>
                            <w:jc w:val="both"/>
                            <w:rPr>
                              <w:bCs/>
                              <w:szCs w:val="24"/>
                              <w:lang w:eastAsia="lt-LT"/>
                            </w:rPr>
                          </w:pPr>
                          <w:sdt>
                            <w:sdtPr>
                              <w:alias w:val="Numeris"/>
                              <w:tag w:val="nr_c841ee21686944fbb8333e64bf232e7a"/>
                              <w:lock w:val="sdtLocked"/>
                              <w:richText/>
                            </w:sdtPr>
                            <w:sdtContent>
                              <w:r>
                                <w:rPr>
                                  <w:bCs/>
                                  <w:szCs w:val="24"/>
                                  <w:lang w:eastAsia="lt-LT"/>
                                </w:rPr>
                                <w:t>5</w:t>
                              </w:r>
                            </w:sdtContent>
                          </w:sdt>
                          <w:r>
                            <w:rPr>
                              <w:bCs/>
                              <w:szCs w:val="24"/>
                              <w:lang w:eastAsia="lt-LT"/>
                            </w:rPr>
                            <w:t>) atlyginti neteisėtais veiksmais žuvų ištekliams padarytą žalą;</w:t>
                          </w:r>
                        </w:p>
                      </w:sdtContent>
                    </w:sdt>
                    <w:sdt>
                      <w:sdtPr>
                        <w:alias w:val="8 str. 1 d. 6 p."/>
                        <w:tag w:val="part_3403a98457b448e6aadf8e04cf74f4e6"/>
                        <w:lock w:val="sdtLocked"/>
                        <w:richText/>
                      </w:sdtPr>
                      <w:sdtContent>
                        <w:p>
                          <w:pPr>
                            <w:widowControl w:val="0"/>
                            <w:tabs>
                              <w:tab w:val="left" w:pos="851"/>
                            </w:tabs>
                            <w:spacing w:line="360" w:lineRule="auto"/>
                            <w:ind w:firstLine="720"/>
                            <w:jc w:val="both"/>
                            <w:rPr>
                              <w:bCs/>
                              <w:szCs w:val="24"/>
                              <w:lang w:eastAsia="lt-LT"/>
                            </w:rPr>
                          </w:pPr>
                          <w:sdt>
                            <w:sdtPr>
                              <w:alias w:val="Numeris"/>
                              <w:tag w:val="nr_3403a98457b448e6aadf8e04cf74f4e6"/>
                              <w:lock w:val="sdtLocked"/>
                              <w:richText/>
                            </w:sdtPr>
                            <w:sdtContent>
                              <w:r>
                                <w:rPr>
                                  <w:bCs/>
                                  <w:szCs w:val="24"/>
                                  <w:lang w:eastAsia="lt-LT"/>
                                </w:rPr>
                                <w:t>6</w:t>
                              </w:r>
                            </w:sdtContent>
                          </w:sdt>
                          <w:r>
                            <w:rPr>
                              <w:bCs/>
                              <w:szCs w:val="24"/>
                              <w:lang w:eastAsia="lt-LT"/>
                            </w:rPr>
                            <w:t xml:space="preserve">) </w:t>
                          </w:r>
                          <w:r>
                            <w:rPr>
                              <w:szCs w:val="24"/>
                              <w:lang w:eastAsia="lt-LT"/>
                            </w:rPr>
                            <w:t>vykdyti Aplinkos ministerijos arba jos įgaliotos institucijos ir Žuvininkystės tarnybos pareigūnų reikalavimus</w:t>
                          </w:r>
                          <w:r>
                            <w:rPr>
                              <w:bCs/>
                              <w:szCs w:val="24"/>
                              <w:lang w:eastAsia="lt-LT"/>
                            </w:rPr>
                            <w:t>;</w:t>
                          </w:r>
                        </w:p>
                      </w:sdtContent>
                    </w:sdt>
                    <w:sdt>
                      <w:sdtPr>
                        <w:alias w:val="8 str. 1 d. 7 p."/>
                        <w:tag w:val="part_5786fbbc25b547c39e35df6050023824"/>
                        <w:lock w:val="sdtLocked"/>
                        <w:richText/>
                      </w:sdtPr>
                      <w:sdtContent>
                        <w:p>
                          <w:pPr>
                            <w:widowControl w:val="0"/>
                            <w:spacing w:line="360" w:lineRule="auto"/>
                            <w:ind w:firstLine="720"/>
                            <w:jc w:val="both"/>
                            <w:rPr>
                              <w:rFonts w:eastAsia="Calibri"/>
                              <w:kern w:val="3"/>
                              <w:szCs w:val="24"/>
                              <w:lang w:eastAsia="lt-LT"/>
                            </w:rPr>
                          </w:pPr>
                          <w:sdt>
                            <w:sdtPr>
                              <w:alias w:val="Numeris"/>
                              <w:tag w:val="nr_5786fbbc25b547c39e35df6050023824"/>
                              <w:lock w:val="sdtLocked"/>
                              <w:richText/>
                            </w:sdtPr>
                            <w:sdtContent>
                              <w:r>
                                <w:rPr>
                                  <w:rFonts w:eastAsia="Calibri"/>
                                  <w:kern w:val="3"/>
                                  <w:szCs w:val="24"/>
                                  <w:lang w:eastAsia="lt-LT"/>
                                </w:rPr>
                                <w:t>7</w:t>
                              </w:r>
                            </w:sdtContent>
                          </w:sdt>
                          <w:r>
                            <w:rPr>
                              <w:rFonts w:eastAsia="Calibri"/>
                              <w:kern w:val="3"/>
                              <w:szCs w:val="24"/>
                              <w:lang w:eastAsia="lt-LT"/>
                            </w:rPr>
                            <w:t>) pildyti žvejybos žurnalą aplinkos ministro nustatyta tvarka, jeigu vykdo verslinę žvejybą vidaus vandenyse;</w:t>
                          </w:r>
                        </w:p>
                      </w:sdtContent>
                    </w:sdt>
                    <w:sdt>
                      <w:sdtPr>
                        <w:alias w:val="8 str. 1 d. 8 p."/>
                        <w:tag w:val="part_a26ef6483a8245b3a94656e94e090636"/>
                        <w:lock w:val="sdtLocked"/>
                        <w:richText/>
                      </w:sdtPr>
                      <w:sdtContent>
                        <w:p>
                          <w:pPr>
                            <w:widowControl w:val="0"/>
                            <w:spacing w:line="360" w:lineRule="auto"/>
                            <w:ind w:firstLine="720"/>
                            <w:jc w:val="both"/>
                            <w:rPr>
                              <w:rFonts w:eastAsia="Calibri"/>
                              <w:kern w:val="3"/>
                              <w:szCs w:val="24"/>
                              <w:lang w:eastAsia="lt-LT"/>
                            </w:rPr>
                          </w:pPr>
                          <w:sdt>
                            <w:sdtPr>
                              <w:alias w:val="Numeris"/>
                              <w:tag w:val="nr_a26ef6483a8245b3a94656e94e090636"/>
                              <w:lock w:val="sdtLocked"/>
                              <w:richText/>
                            </w:sdtPr>
                            <w:sdtContent>
                              <w:r>
                                <w:rPr>
                                  <w:rFonts w:eastAsia="Calibri"/>
                                  <w:kern w:val="3"/>
                                  <w:szCs w:val="24"/>
                                  <w:lang w:eastAsia="lt-LT"/>
                                </w:rPr>
                                <w:t>8</w:t>
                              </w:r>
                            </w:sdtContent>
                          </w:sdt>
                          <w:r>
                            <w:rPr>
                              <w:rFonts w:eastAsia="Calibri"/>
                              <w:kern w:val="3"/>
                              <w:szCs w:val="24"/>
                              <w:lang w:eastAsia="lt-LT"/>
                            </w:rPr>
                            <w:t>) pildyti žvejybos žurnalą žemės ūkio ministro nustatyta tvarka, jeigu vykdo verslinę žvejybą jūrų vandenyse.</w:t>
                          </w:r>
                        </w:p>
                        <w:p>
                          <w:pPr>
                            <w:widowControl w:val="0"/>
                            <w:spacing w:line="360" w:lineRule="auto"/>
                            <w:ind w:firstLine="720"/>
                            <w:jc w:val="both"/>
                            <w:rPr>
                              <w:bCs/>
                              <w:szCs w:val="24"/>
                              <w:lang w:eastAsia="lt-LT"/>
                            </w:rPr>
                          </w:pPr>
                        </w:p>
                      </w:sdtContent>
                    </w:sdt>
                  </w:sdtContent>
                </w:sdt>
              </w:sdtContent>
            </w:sdt>
          </w:sdtContent>
        </w:sdt>
        <w:sdt>
          <w:sdtPr>
            <w:alias w:val="skyrius"/>
            <w:tag w:val="part_7477f662bab14c61a3e445df9bb37a1b"/>
            <w:lock w:val="sdtLocked"/>
            <w:richText/>
          </w:sdtPr>
          <w:sdtContent>
            <w:p>
              <w:pPr>
                <w:widowControl w:val="0"/>
                <w:spacing w:line="360" w:lineRule="auto"/>
                <w:jc w:val="center"/>
                <w:rPr>
                  <w:b/>
                  <w:bCs/>
                  <w:szCs w:val="24"/>
                  <w:lang w:eastAsia="lt-LT"/>
                </w:rPr>
              </w:pPr>
              <w:sdt>
                <w:sdtPr>
                  <w:alias w:val="Numeris"/>
                  <w:tag w:val="nr_7477f662bab14c61a3e445df9bb37a1b"/>
                  <w:lock w:val="sdtLocked"/>
                  <w:richText/>
                </w:sdtPr>
                <w:sdtContent>
                  <w:r>
                    <w:rPr>
                      <w:b/>
                      <w:bCs/>
                      <w:szCs w:val="24"/>
                      <w:lang w:eastAsia="lt-LT"/>
                    </w:rPr>
                    <w:t>III</w:t>
                  </w:r>
                </w:sdtContent>
              </w:sdt>
              <w:r>
                <w:rPr>
                  <w:b/>
                  <w:bCs/>
                  <w:szCs w:val="24"/>
                  <w:lang w:eastAsia="lt-LT"/>
                </w:rPr>
                <w:t xml:space="preserve"> SKYRIUS</w:t>
              </w:r>
            </w:p>
            <w:p>
              <w:pPr>
                <w:widowControl w:val="0"/>
                <w:spacing w:line="360" w:lineRule="auto"/>
                <w:jc w:val="center"/>
                <w:rPr>
                  <w:b/>
                  <w:bCs/>
                  <w:szCs w:val="24"/>
                  <w:lang w:eastAsia="lt-LT"/>
                </w:rPr>
              </w:pPr>
              <w:sdt>
                <w:sdtPr>
                  <w:alias w:val="Pavadinimas"/>
                  <w:tag w:val="title_7477f662bab14c61a3e445df9bb37a1b"/>
                  <w:lock w:val="sdtLocked"/>
                  <w:richText/>
                </w:sdtPr>
                <w:sdtContent>
                  <w:r>
                    <w:rPr>
                      <w:b/>
                      <w:bCs/>
                      <w:szCs w:val="24"/>
                      <w:lang w:eastAsia="lt-LT"/>
                    </w:rPr>
                    <w:t>LIETUVOS RESPUBLIKOS ŽVEJYBOS IR ŽŪKLĖS LAIVAI</w:t>
                  </w:r>
                </w:sdtContent>
              </w:sdt>
            </w:p>
            <w:p>
              <w:pPr>
                <w:widowControl w:val="0"/>
                <w:tabs>
                  <w:tab w:val="left" w:pos="993"/>
                </w:tabs>
                <w:spacing w:line="360" w:lineRule="auto"/>
                <w:ind w:firstLine="720"/>
                <w:jc w:val="both"/>
                <w:rPr>
                  <w:szCs w:val="24"/>
                  <w:lang w:eastAsia="lt-LT"/>
                </w:rPr>
              </w:pPr>
            </w:p>
            <w:sdt>
              <w:sdtPr>
                <w:alias w:val="9 str."/>
                <w:tag w:val="part_2c703d4a7b404ab1881712ca4a402381"/>
                <w:lock w:val="sdtLocked"/>
                <w:richText/>
              </w:sdtPr>
              <w:sdtContent>
                <w:p>
                  <w:pPr>
                    <w:widowControl w:val="0"/>
                    <w:tabs>
                      <w:tab w:val="left" w:pos="993"/>
                    </w:tabs>
                    <w:spacing w:line="360" w:lineRule="auto"/>
                    <w:ind w:firstLine="720"/>
                    <w:jc w:val="both"/>
                    <w:rPr>
                      <w:b/>
                      <w:szCs w:val="24"/>
                      <w:lang w:eastAsia="lt-LT"/>
                    </w:rPr>
                  </w:pPr>
                  <w:sdt>
                    <w:sdtPr>
                      <w:alias w:val="Numeris"/>
                      <w:tag w:val="nr_2c703d4a7b404ab1881712ca4a402381"/>
                      <w:lock w:val="sdtLocked"/>
                      <w:richText/>
                    </w:sdtPr>
                    <w:sdtContent>
                      <w:r>
                        <w:rPr>
                          <w:b/>
                          <w:szCs w:val="24"/>
                          <w:lang w:eastAsia="lt-LT"/>
                        </w:rPr>
                        <w:t>9</w:t>
                      </w:r>
                    </w:sdtContent>
                  </w:sdt>
                  <w:r>
                    <w:rPr>
                      <w:b/>
                      <w:szCs w:val="24"/>
                      <w:lang w:eastAsia="lt-LT"/>
                    </w:rPr>
                    <w:t xml:space="preserve"> straipsnis. </w:t>
                  </w:r>
                  <w:sdt>
                    <w:sdtPr>
                      <w:alias w:val="Pavadinimas"/>
                      <w:tag w:val="title_2c703d4a7b404ab1881712ca4a402381"/>
                      <w:lock w:val="sdtLocked"/>
                      <w:richText/>
                    </w:sdtPr>
                    <w:sdtContent>
                      <w:r>
                        <w:rPr>
                          <w:b/>
                          <w:szCs w:val="24"/>
                          <w:lang w:eastAsia="lt-LT"/>
                        </w:rPr>
                        <w:t>Lietuvos Respublikos žvejybos laivo įgula</w:t>
                      </w:r>
                    </w:sdtContent>
                  </w:sdt>
                </w:p>
                <w:sdt>
                  <w:sdtPr>
                    <w:alias w:val="9 str. 1 d."/>
                    <w:tag w:val="part_0c8fb66390a0498aa2842150d9000505"/>
                    <w:lock w:val="sdtLocked"/>
                    <w:richText/>
                  </w:sdtPr>
                  <w:sdtContent>
                    <w:p>
                      <w:pPr>
                        <w:widowControl w:val="0"/>
                        <w:tabs>
                          <w:tab w:val="left" w:pos="851"/>
                        </w:tabs>
                        <w:spacing w:line="360" w:lineRule="auto"/>
                        <w:ind w:firstLine="720"/>
                        <w:jc w:val="both"/>
                        <w:rPr>
                          <w:szCs w:val="24"/>
                          <w:lang w:eastAsia="lt-LT"/>
                        </w:rPr>
                      </w:pPr>
                      <w:sdt>
                        <w:sdtPr>
                          <w:alias w:val="Numeris"/>
                          <w:tag w:val="nr_0c8fb66390a0498aa2842150d9000505"/>
                          <w:lock w:val="sdtLocked"/>
                          <w:richText/>
                        </w:sdtPr>
                        <w:sdtContent>
                          <w:r>
                            <w:rPr>
                              <w:szCs w:val="24"/>
                              <w:lang w:eastAsia="lt-LT"/>
                            </w:rPr>
                            <w:t>1</w:t>
                          </w:r>
                        </w:sdtContent>
                      </w:sdt>
                      <w:r>
                        <w:rPr>
                          <w:szCs w:val="24"/>
                          <w:lang w:eastAsia="lt-LT"/>
                        </w:rPr>
                        <w:t>. Lietuvos Respublikos žvejybos laivo įgula sudaroma Lietuvos Respublikos prekybinės laivybos įstatymo nustatyta tvarka.</w:t>
                      </w:r>
                    </w:p>
                  </w:sdtContent>
                </w:sdt>
                <w:sdt>
                  <w:sdtPr>
                    <w:alias w:val="9 str. 2 d."/>
                    <w:tag w:val="part_00778319345a42d084772dc6b5962922"/>
                    <w:lock w:val="sdtLocked"/>
                    <w:richText/>
                  </w:sdtPr>
                  <w:sdtContent>
                    <w:p>
                      <w:pPr>
                        <w:widowControl w:val="0"/>
                        <w:tabs>
                          <w:tab w:val="left" w:pos="851"/>
                        </w:tabs>
                        <w:spacing w:line="360" w:lineRule="auto"/>
                        <w:ind w:firstLine="720"/>
                        <w:jc w:val="both"/>
                        <w:rPr>
                          <w:szCs w:val="24"/>
                          <w:lang w:eastAsia="lt-LT"/>
                        </w:rPr>
                      </w:pPr>
                      <w:sdt>
                        <w:sdtPr>
                          <w:alias w:val="Numeris"/>
                          <w:tag w:val="nr_00778319345a42d084772dc6b5962922"/>
                          <w:lock w:val="sdtLocked"/>
                          <w:richText/>
                        </w:sdtPr>
                        <w:sdtContent>
                          <w:r>
                            <w:rPr>
                              <w:szCs w:val="24"/>
                              <w:lang w:eastAsia="lt-LT"/>
                            </w:rPr>
                            <w:t>2</w:t>
                          </w:r>
                        </w:sdtContent>
                      </w:sdt>
                      <w:r>
                        <w:rPr>
                          <w:szCs w:val="24"/>
                          <w:lang w:eastAsia="lt-LT"/>
                        </w:rPr>
                        <w:t xml:space="preserve">. Lietuvos Respublikos žvejybos laivų kapitonai turi Lietuvos Respublikos ir Europos Sąjungos teisės aktuose bei tarptautinėse sutartyse jiems nustatytas teises ir pareigas. </w:t>
                      </w:r>
                    </w:p>
                    <w:p>
                      <w:pPr>
                        <w:widowControl w:val="0"/>
                        <w:tabs>
                          <w:tab w:val="left" w:pos="851"/>
                        </w:tabs>
                        <w:spacing w:line="360" w:lineRule="auto"/>
                        <w:ind w:firstLine="720"/>
                        <w:jc w:val="both"/>
                        <w:rPr>
                          <w:szCs w:val="24"/>
                          <w:lang w:eastAsia="lt-LT"/>
                        </w:rPr>
                      </w:pPr>
                    </w:p>
                  </w:sdtContent>
                </w:sdt>
              </w:sdtContent>
            </w:sdt>
            <w:sdt>
              <w:sdtPr>
                <w:alias w:val="10 str."/>
                <w:tag w:val="part_9040e321abb44acf96a467b5dbae1db9"/>
                <w:lock w:val="sdtLocked"/>
                <w:richText/>
              </w:sdtPr>
              <w:sdtContent>
                <w:p>
                  <w:pPr>
                    <w:widowControl w:val="0"/>
                    <w:tabs>
                      <w:tab w:val="left" w:pos="993"/>
                    </w:tabs>
                    <w:spacing w:line="360" w:lineRule="auto"/>
                    <w:ind w:firstLine="720"/>
                    <w:jc w:val="both"/>
                    <w:rPr>
                      <w:b/>
                      <w:bCs/>
                      <w:szCs w:val="24"/>
                      <w:lang w:eastAsia="lt-LT"/>
                    </w:rPr>
                  </w:pPr>
                  <w:sdt>
                    <w:sdtPr>
                      <w:alias w:val="Numeris"/>
                      <w:tag w:val="nr_9040e321abb44acf96a467b5dbae1db9"/>
                      <w:lock w:val="sdtLocked"/>
                      <w:richText/>
                    </w:sdtPr>
                    <w:sdtContent>
                      <w:r>
                        <w:rPr>
                          <w:b/>
                          <w:bCs/>
                          <w:szCs w:val="24"/>
                          <w:lang w:eastAsia="lt-LT"/>
                        </w:rPr>
                        <w:t>10</w:t>
                      </w:r>
                    </w:sdtContent>
                  </w:sdt>
                  <w:r>
                    <w:rPr>
                      <w:b/>
                      <w:bCs/>
                      <w:szCs w:val="24"/>
                      <w:lang w:eastAsia="lt-LT"/>
                    </w:rPr>
                    <w:t xml:space="preserve"> straipsnis. </w:t>
                  </w:r>
                  <w:sdt>
                    <w:sdtPr>
                      <w:alias w:val="Pavadinimas"/>
                      <w:tag w:val="title_9040e321abb44acf96a467b5dbae1db9"/>
                      <w:lock w:val="sdtLocked"/>
                      <w:richText/>
                    </w:sdtPr>
                    <w:sdtContent>
                      <w:r>
                        <w:rPr>
                          <w:b/>
                          <w:bCs/>
                          <w:szCs w:val="24"/>
                          <w:lang w:eastAsia="lt-LT"/>
                        </w:rPr>
                        <w:t>Lietuvos Respublikos žūklės laivai</w:t>
                      </w:r>
                    </w:sdtContent>
                  </w:sdt>
                </w:p>
                <w:sdt>
                  <w:sdtPr>
                    <w:alias w:val="10 str. 1 d."/>
                    <w:tag w:val="part_72159736502e47e0bb21a0ad79ca2e6d"/>
                    <w:lock w:val="sdtLocked"/>
                    <w:richText/>
                  </w:sdtPr>
                  <w:sdtContent>
                    <w:p>
                      <w:pPr>
                        <w:widowControl w:val="0"/>
                        <w:spacing w:line="360" w:lineRule="auto"/>
                        <w:ind w:firstLine="720"/>
                        <w:jc w:val="both"/>
                        <w:rPr>
                          <w:szCs w:val="24"/>
                          <w:lang w:eastAsia="ar-SA"/>
                        </w:rPr>
                      </w:pPr>
                      <w:sdt>
                        <w:sdtPr>
                          <w:alias w:val="Numeris"/>
                          <w:tag w:val="nr_72159736502e47e0bb21a0ad79ca2e6d"/>
                          <w:lock w:val="sdtLocked"/>
                          <w:richText/>
                        </w:sdtPr>
                        <w:sdtContent>
                          <w:r>
                            <w:rPr>
                              <w:szCs w:val="24"/>
                              <w:lang w:eastAsia="ar-SA"/>
                            </w:rPr>
                            <w:t>1</w:t>
                          </w:r>
                        </w:sdtContent>
                      </w:sdt>
                      <w:r>
                        <w:rPr>
                          <w:szCs w:val="24"/>
                          <w:lang w:eastAsia="ar-SA"/>
                        </w:rPr>
                        <w:t xml:space="preserve">. Lietuvos Respublikos žūklės laivai, žvejojantys jūrų vandenyse, turi būti įtraukti į Žvejojančių jūrų vandenyse laivų duomenų sistemą, kuri yra </w:t>
                      </w:r>
                      <w:r>
                        <w:rPr>
                          <w:szCs w:val="24"/>
                          <w:lang w:eastAsia="lt-LT"/>
                        </w:rPr>
                        <w:t xml:space="preserve">Europos Sąjungos </w:t>
                      </w:r>
                      <w:r>
                        <w:rPr>
                          <w:szCs w:val="24"/>
                          <w:lang w:eastAsia="ar-SA"/>
                        </w:rPr>
                        <w:t>žvejybos laivyno registro dalis,</w:t>
                      </w:r>
                      <w:r>
                        <w:rPr>
                          <w:szCs w:val="24"/>
                        </w:rPr>
                        <w:t xml:space="preserve"> </w:t>
                      </w:r>
                      <w:r>
                        <w:rPr>
                          <w:szCs w:val="24"/>
                          <w:lang w:eastAsia="ar-SA"/>
                        </w:rPr>
                        <w:t xml:space="preserve">o vidaus vandenyse žvejojantys laivai – į Lietuvos Respublikos vidaus vandenų žvejybos laivų sąrašą, kurį žemės ūkio ministro nustatyta tvarka sudaro žemės ūkio ministro įgaliota institucija. </w:t>
                      </w:r>
                    </w:p>
                  </w:sdtContent>
                </w:sdt>
                <w:sdt>
                  <w:sdtPr>
                    <w:alias w:val="10 str. 2 d."/>
                    <w:tag w:val="part_af218b9c05b24e37b11f82ca5e04dbe5"/>
                    <w:lock w:val="sdtLocked"/>
                    <w:richText/>
                  </w:sdtPr>
                  <w:sdtContent>
                    <w:p>
                      <w:pPr>
                        <w:widowControl w:val="0"/>
                        <w:spacing w:line="360" w:lineRule="auto"/>
                        <w:ind w:firstLine="720"/>
                        <w:jc w:val="both"/>
                        <w:rPr>
                          <w:szCs w:val="24"/>
                          <w:lang w:eastAsia="lt-LT"/>
                        </w:rPr>
                      </w:pPr>
                      <w:sdt>
                        <w:sdtPr>
                          <w:alias w:val="Numeris"/>
                          <w:tag w:val="nr_af218b9c05b24e37b11f82ca5e04dbe5"/>
                          <w:lock w:val="sdtLocked"/>
                          <w:richText/>
                        </w:sdtPr>
                        <w:sdtContent>
                          <w:r>
                            <w:rPr>
                              <w:szCs w:val="24"/>
                              <w:lang w:eastAsia="ar-SA"/>
                            </w:rPr>
                            <w:t>2</w:t>
                          </w:r>
                        </w:sdtContent>
                      </w:sdt>
                      <w:r>
                        <w:rPr>
                          <w:szCs w:val="24"/>
                          <w:lang w:eastAsia="ar-SA"/>
                        </w:rPr>
                        <w:t xml:space="preserve">. </w:t>
                      </w:r>
                      <w:r>
                        <w:rPr>
                          <w:rFonts w:eastAsia="Calibri"/>
                          <w:szCs w:val="24"/>
                          <w:lang w:eastAsia="lt-LT"/>
                        </w:rPr>
                        <w:t>Lietuvos Respublikos žūklės laivo liudijimas išduodamas įtraukus žūklės laivą į Žvejojančių jūrų vandenyse laivų duomenų sistemą. Lietuvos Respublikos žūklės laivo liudijimą išduoda žemės ūkio ministro įgaliota institucija</w:t>
                      </w:r>
                      <w:r>
                        <w:rPr>
                          <w:szCs w:val="24"/>
                          <w:lang w:eastAsia="lt-LT"/>
                        </w:rPr>
                        <w:t>.</w:t>
                      </w:r>
                    </w:p>
                  </w:sdtContent>
                </w:sdt>
                <w:sdt>
                  <w:sdtPr>
                    <w:alias w:val="10 str. 3 d."/>
                    <w:tag w:val="part_89687d7011254b9ab8f7626f7d0dd13d"/>
                    <w:lock w:val="sdtLocked"/>
                    <w:richText/>
                  </w:sdtPr>
                  <w:sdtContent>
                    <w:p>
                      <w:pPr>
                        <w:widowControl w:val="0"/>
                        <w:spacing w:line="360" w:lineRule="auto"/>
                        <w:ind w:firstLine="720"/>
                        <w:jc w:val="both"/>
                        <w:rPr>
                          <w:szCs w:val="24"/>
                          <w:lang w:eastAsia="lt-LT"/>
                        </w:rPr>
                      </w:pPr>
                      <w:sdt>
                        <w:sdtPr>
                          <w:alias w:val="Numeris"/>
                          <w:tag w:val="nr_89687d7011254b9ab8f7626f7d0dd13d"/>
                          <w:lock w:val="sdtLocked"/>
                          <w:richText/>
                        </w:sdtPr>
                        <w:sdtContent>
                          <w:r>
                            <w:rPr>
                              <w:szCs w:val="24"/>
                              <w:lang w:eastAsia="lt-LT"/>
                            </w:rPr>
                            <w:t>3</w:t>
                          </w:r>
                        </w:sdtContent>
                      </w:sdt>
                      <w:r>
                        <w:rPr>
                          <w:szCs w:val="24"/>
                          <w:lang w:eastAsia="lt-LT"/>
                        </w:rPr>
                        <w:t xml:space="preserve">. </w:t>
                      </w:r>
                      <w:r>
                        <w:rPr>
                          <w:rFonts w:eastAsia="Calibri"/>
                          <w:szCs w:val="24"/>
                          <w:lang w:eastAsia="lt-LT"/>
                        </w:rPr>
                        <w:t xml:space="preserve">Į Žvejojančių jūrų vandenyse laivų duomenų sistemą įtrauktų Lietuvos Respublikos žūklės laivų žvejybos pajėgumas negali viršyti didžiausio žvejybos pajėgumo atskaitos lygio, nustatyto Lietuvos Respublikai Reglamento </w:t>
                      </w:r>
                      <w:hyperlink r:id="rId20" w:tgtFrame="_blank" w:history="1">
                        <w:r>
                          <w:rPr>
                            <w:rFonts w:eastAsia="Calibri"/>
                            <w:color w:val="0000FF" w:themeColor="hyperlink"/>
                            <w:szCs w:val="24"/>
                            <w:u w:val="single"/>
                            <w:lang w:eastAsia="lt-LT"/>
                          </w:rPr>
                          <w:t>(ES) Nr. 1380/2013</w:t>
                        </w:r>
                      </w:hyperlink>
                      <w:r>
                        <w:rPr>
                          <w:rFonts w:eastAsia="Calibri"/>
                          <w:szCs w:val="24"/>
                          <w:lang w:eastAsia="lt-LT"/>
                        </w:rPr>
                        <w:t xml:space="preserve"> II priede</w:t>
                      </w:r>
                      <w:r>
                        <w:rPr>
                          <w:szCs w:val="24"/>
                          <w:lang w:eastAsia="lt-LT"/>
                        </w:rPr>
                        <w:t xml:space="preserve">. </w:t>
                      </w:r>
                    </w:p>
                    <w:p>
                      <w:pPr>
                        <w:widowControl w:val="0"/>
                        <w:tabs>
                          <w:tab w:val="left" w:pos="993"/>
                        </w:tabs>
                        <w:spacing w:line="360" w:lineRule="auto"/>
                        <w:ind w:firstLine="720"/>
                        <w:jc w:val="both"/>
                        <w:rPr>
                          <w:szCs w:val="24"/>
                          <w:lang w:eastAsia="lt-LT"/>
                        </w:rPr>
                      </w:pPr>
                    </w:p>
                  </w:sdtContent>
                </w:sdt>
              </w:sdtContent>
            </w:sdt>
            <w:sdt>
              <w:sdtPr>
                <w:alias w:val="11 str."/>
                <w:tag w:val="part_832dd883793d40e29c9372416fb0cab2"/>
                <w:lock w:val="sdtLocked"/>
                <w:richText/>
              </w:sdtPr>
              <w:sdtContent>
                <w:p>
                  <w:pPr>
                    <w:widowControl w:val="0"/>
                    <w:spacing w:line="360" w:lineRule="auto"/>
                    <w:ind w:firstLine="720"/>
                    <w:jc w:val="both"/>
                    <w:rPr>
                      <w:b/>
                      <w:szCs w:val="24"/>
                      <w:lang w:eastAsia="lt-LT"/>
                    </w:rPr>
                  </w:pPr>
                  <w:sdt>
                    <w:sdtPr>
                      <w:alias w:val="Numeris"/>
                      <w:tag w:val="nr_832dd883793d40e29c9372416fb0cab2"/>
                      <w:lock w:val="sdtLocked"/>
                      <w:richText/>
                    </w:sdtPr>
                    <w:sdtContent>
                      <w:r>
                        <w:rPr>
                          <w:b/>
                          <w:szCs w:val="24"/>
                          <w:lang w:eastAsia="lt-LT"/>
                        </w:rPr>
                        <w:t>11</w:t>
                      </w:r>
                    </w:sdtContent>
                  </w:sdt>
                  <w:r>
                    <w:rPr>
                      <w:b/>
                      <w:szCs w:val="24"/>
                      <w:lang w:eastAsia="lt-LT"/>
                    </w:rPr>
                    <w:t xml:space="preserve"> straipsnis. </w:t>
                  </w:r>
                  <w:sdt>
                    <w:sdtPr>
                      <w:alias w:val="Pavadinimas"/>
                      <w:tag w:val="title_832dd883793d40e29c9372416fb0cab2"/>
                      <w:lock w:val="sdtLocked"/>
                      <w:richText/>
                    </w:sdtPr>
                    <w:sdtContent>
                      <w:r>
                        <w:rPr>
                          <w:b/>
                          <w:szCs w:val="24"/>
                          <w:lang w:eastAsia="lt-LT"/>
                        </w:rPr>
                        <w:t>Žvejybos pajėgumas</w:t>
                      </w:r>
                    </w:sdtContent>
                  </w:sdt>
                </w:p>
                <w:sdt>
                  <w:sdtPr>
                    <w:alias w:val="11 str. 1 d."/>
                    <w:tag w:val="part_e7fd3f2e69474f80a58b41a4d2029fa3"/>
                    <w:lock w:val="sdtLocked"/>
                    <w:richText/>
                  </w:sdtPr>
                  <w:sdtContent>
                    <w:p>
                      <w:pPr>
                        <w:widowControl w:val="0"/>
                        <w:spacing w:line="360" w:lineRule="auto"/>
                        <w:ind w:firstLine="720"/>
                        <w:jc w:val="both"/>
                        <w:rPr>
                          <w:rFonts w:eastAsia="Calibri"/>
                          <w:szCs w:val="24"/>
                          <w:lang w:eastAsia="lt-LT"/>
                        </w:rPr>
                      </w:pPr>
                      <w:sdt>
                        <w:sdtPr>
                          <w:alias w:val="Numeris"/>
                          <w:tag w:val="nr_e7fd3f2e69474f80a58b41a4d2029fa3"/>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Lietuvos Respublikos žūklės laivo savininkui ar Europos Sąjungos valstybės narės ar užsienio valstybės piliečiui, ar užsienio valstybėje registruotam juridiniam asmeniui, ar kitai organizacijai nuosavybės teise arba kitu teisėtu pagrindu priklausančio </w:t>
                      </w:r>
                      <w:r>
                        <w:rPr>
                          <w:szCs w:val="24"/>
                          <w:lang w:eastAsia="lt-LT"/>
                        </w:rPr>
                        <w:t>žūklės</w:t>
                      </w:r>
                      <w:r>
                        <w:rPr>
                          <w:rFonts w:eastAsia="Calibri"/>
                          <w:szCs w:val="24"/>
                          <w:lang w:eastAsia="lt-LT"/>
                        </w:rPr>
                        <w:t xml:space="preserve"> laivo nuomos be įgulos sutarties (angl. </w:t>
                      </w:r>
                      <w:r>
                        <w:rPr>
                          <w:rFonts w:eastAsia="Calibri"/>
                          <w:i/>
                          <w:szCs w:val="24"/>
                          <w:lang w:eastAsia="lt-LT"/>
                        </w:rPr>
                        <w:t>bareboat charter</w:t>
                      </w:r>
                      <w:r>
                        <w:rPr>
                          <w:rFonts w:eastAsia="Calibri"/>
                          <w:szCs w:val="24"/>
                          <w:lang w:eastAsia="lt-LT"/>
                        </w:rPr>
                        <w:t xml:space="preserve">) atveju Lietuvos Respublikos žūklės laivo nuomininkui nuosavybės teise arba kitu teisėtu pagrindu priklauso Lietuvos Respublikos žūklės laivo liudijime nurodytas žvejybos pajėgumas, o išbraukus žūklės laivą iš Žvejojančių jūrų vandenyse laivų duomenų sistemos, išskyrus Reglamento </w:t>
                      </w:r>
                      <w:hyperlink r:id="rId21" w:tgtFrame="_blank" w:history="1">
                        <w:r>
                          <w:rPr>
                            <w:rFonts w:eastAsia="Calibri"/>
                            <w:color w:val="0000FF" w:themeColor="hyperlink"/>
                            <w:szCs w:val="24"/>
                            <w:u w:val="single"/>
                            <w:lang w:eastAsia="lt-LT"/>
                          </w:rPr>
                          <w:t>(ES) Nr. 1380/2013</w:t>
                        </w:r>
                      </w:hyperlink>
                      <w:r>
                        <w:rPr>
                          <w:rFonts w:eastAsia="Calibri"/>
                          <w:szCs w:val="24"/>
                          <w:lang w:eastAsia="lt-LT"/>
                        </w:rPr>
                        <w:t xml:space="preserve"> 22 straipsnio 6 dalyje numatytą atvejį, – atitinkamo dydžio laisvas žvejybos pajėgumas</w:t>
                      </w:r>
                      <w:r>
                        <w:rPr>
                          <w:szCs w:val="24"/>
                          <w:lang w:eastAsia="lt-LT"/>
                        </w:rPr>
                        <w:t>.</w:t>
                      </w:r>
                      <w:r>
                        <w:rPr>
                          <w:szCs w:val="24"/>
                          <w:lang w:eastAsia="ar-SA"/>
                        </w:rPr>
                        <w:t xml:space="preserve"> </w:t>
                      </w:r>
                    </w:p>
                  </w:sdtContent>
                </w:sdt>
                <w:sdt>
                  <w:sdtPr>
                    <w:alias w:val="11 str. 2 d."/>
                    <w:tag w:val="part_c92960b1013147cda1820cd1a2449109"/>
                    <w:lock w:val="sdtLocked"/>
                    <w:richText/>
                  </w:sdtPr>
                  <w:sdtContent>
                    <w:p>
                      <w:pPr>
                        <w:widowControl w:val="0"/>
                        <w:spacing w:line="360" w:lineRule="auto"/>
                        <w:ind w:firstLine="720"/>
                        <w:jc w:val="both"/>
                        <w:rPr>
                          <w:szCs w:val="24"/>
                          <w:lang w:eastAsia="lt-LT"/>
                        </w:rPr>
                      </w:pPr>
                      <w:sdt>
                        <w:sdtPr>
                          <w:alias w:val="Numeris"/>
                          <w:tag w:val="nr_c92960b1013147cda1820cd1a2449109"/>
                          <w:lock w:val="sdtLocked"/>
                          <w:richText/>
                        </w:sdtPr>
                        <w:sdtContent>
                          <w:r>
                            <w:rPr>
                              <w:szCs w:val="24"/>
                              <w:lang w:eastAsia="lt-LT"/>
                            </w:rPr>
                            <w:t>2</w:t>
                          </w:r>
                        </w:sdtContent>
                      </w:sdt>
                      <w:r>
                        <w:rPr>
                          <w:szCs w:val="24"/>
                          <w:lang w:eastAsia="lt-LT"/>
                        </w:rPr>
                        <w:t xml:space="preserve">. Laisvas žvejybos pajėgumas gali būti panaudotas įtraukiant žūklės laivą į </w:t>
                      </w:r>
                      <w:r>
                        <w:rPr>
                          <w:szCs w:val="24"/>
                          <w:lang w:eastAsia="ar-SA"/>
                        </w:rPr>
                        <w:t xml:space="preserve">Žvejojančių jūrų vandenyse laivų duomenų sistemą arba didinant </w:t>
                      </w:r>
                      <w:r>
                        <w:rPr>
                          <w:szCs w:val="24"/>
                          <w:lang w:eastAsia="lt-LT"/>
                        </w:rPr>
                        <w:t xml:space="preserve">įtraukto į </w:t>
                      </w:r>
                      <w:r>
                        <w:rPr>
                          <w:szCs w:val="24"/>
                          <w:lang w:eastAsia="ar-SA"/>
                        </w:rPr>
                        <w:t>Žvejojančių jūrų vandenyse laivų duomenų sistemą</w:t>
                      </w:r>
                      <w:r>
                        <w:rPr>
                          <w:szCs w:val="24"/>
                          <w:lang w:eastAsia="lt-LT"/>
                        </w:rPr>
                        <w:t xml:space="preserve"> žūklės laivo žvejybos pajėgumą</w:t>
                      </w:r>
                      <w:r>
                        <w:rPr>
                          <w:szCs w:val="24"/>
                          <w:lang w:eastAsia="ar-SA"/>
                        </w:rPr>
                        <w:t xml:space="preserve">. </w:t>
                      </w:r>
                    </w:p>
                  </w:sdtContent>
                </w:sdt>
                <w:sdt>
                  <w:sdtPr>
                    <w:alias w:val="11 str. 3 d."/>
                    <w:tag w:val="part_f47fa8fa7b8745518f75219a4548b936"/>
                    <w:lock w:val="sdtLocked"/>
                    <w:richText/>
                  </w:sdtPr>
                  <w:sdtContent>
                    <w:p>
                      <w:pPr>
                        <w:widowControl w:val="0"/>
                        <w:spacing w:line="360" w:lineRule="auto"/>
                        <w:ind w:firstLine="720"/>
                        <w:jc w:val="both"/>
                        <w:rPr>
                          <w:szCs w:val="24"/>
                          <w:lang w:eastAsia="lt-LT"/>
                        </w:rPr>
                      </w:pPr>
                      <w:sdt>
                        <w:sdtPr>
                          <w:alias w:val="Numeris"/>
                          <w:tag w:val="nr_f47fa8fa7b8745518f75219a4548b936"/>
                          <w:lock w:val="sdtLocked"/>
                          <w:richText/>
                        </w:sdtPr>
                        <w:sdtContent>
                          <w:r>
                            <w:rPr>
                              <w:szCs w:val="24"/>
                              <w:lang w:eastAsia="lt-LT"/>
                            </w:rPr>
                            <w:t>3</w:t>
                          </w:r>
                        </w:sdtContent>
                      </w:sdt>
                      <w:r>
                        <w:rPr>
                          <w:szCs w:val="24"/>
                          <w:lang w:eastAsia="lt-LT"/>
                        </w:rPr>
                        <w:t>. Kai fizinis ar juridinis asmuo ar</w:t>
                      </w:r>
                      <w:r>
                        <w:rPr>
                          <w:szCs w:val="24"/>
                          <w:lang w:eastAsia="ar-SA"/>
                        </w:rPr>
                        <w:t xml:space="preserve"> kita organizacija </w:t>
                      </w:r>
                      <w:r>
                        <w:rPr>
                          <w:szCs w:val="24"/>
                          <w:lang w:eastAsia="lt-LT"/>
                        </w:rPr>
                        <w:t xml:space="preserve">įgyja nuosavybės teisę į Lietuvos Respublikos žūklės laivą, laikoma, kad nuosavybės teisė į šio žūklės laivo Lietuvos Respublikos žūklės laivo liudijime nurodytą žvejybos pajėgumą pereina kartu su Lietuvos Respublikos žūklės laivu, jeigu sutartyje nenumatyta ko kita. Kai nuosavybės teisė į Lietuvos Respublikos </w:t>
                      </w:r>
                      <w:r>
                        <w:rPr>
                          <w:bCs/>
                          <w:szCs w:val="24"/>
                          <w:lang w:eastAsia="lt-LT"/>
                        </w:rPr>
                        <w:t>žūklės</w:t>
                      </w:r>
                      <w:r>
                        <w:rPr>
                          <w:szCs w:val="24"/>
                          <w:lang w:eastAsia="lt-LT"/>
                        </w:rPr>
                        <w:t xml:space="preserve"> laivo žvejybos pajėgumą pereina kartu su nuosavybės teise į tą žūklės laivą, turi būti keičiamas Lietuvos Respublikos žūklės laivo liudijimas. Kai nuosavybės teisė į Lietuvos Respublikos žūklės laivą perleidžiama be šio žūklės laivo Lietuvos Respublikos žūklės laivo liudijime nurodyto žvejybos pajėgumo, prieš Lietuvos Respublikos žūklės laivo nuosavybės teisės perleidimą turi būti panaikintas to Lietuvos Respublikos žūklės laivo liudijimo galiojimas.</w:t>
                      </w:r>
                    </w:p>
                  </w:sdtContent>
                </w:sdt>
                <w:sdt>
                  <w:sdtPr>
                    <w:alias w:val="11 str. 4 d."/>
                    <w:tag w:val="part_2603c7e2982347abb8a97b939c6b5874"/>
                    <w:lock w:val="sdtLocked"/>
                    <w:richText/>
                  </w:sdtPr>
                  <w:sdtContent>
                    <w:p>
                      <w:pPr>
                        <w:widowControl w:val="0"/>
                        <w:spacing w:line="360" w:lineRule="auto"/>
                        <w:ind w:firstLine="720"/>
                        <w:jc w:val="both"/>
                        <w:rPr>
                          <w:szCs w:val="24"/>
                          <w:lang w:eastAsia="lt-LT"/>
                        </w:rPr>
                      </w:pPr>
                      <w:sdt>
                        <w:sdtPr>
                          <w:alias w:val="Numeris"/>
                          <w:tag w:val="nr_2603c7e2982347abb8a97b939c6b5874"/>
                          <w:lock w:val="sdtLocked"/>
                          <w:richText/>
                        </w:sdtPr>
                        <w:sdtContent>
                          <w:r>
                            <w:rPr>
                              <w:szCs w:val="24"/>
                              <w:lang w:eastAsia="lt-LT"/>
                            </w:rPr>
                            <w:t>4</w:t>
                          </w:r>
                        </w:sdtContent>
                      </w:sdt>
                      <w:r>
                        <w:rPr>
                          <w:szCs w:val="24"/>
                          <w:lang w:eastAsia="lt-LT"/>
                        </w:rPr>
                        <w:t xml:space="preserve">. Žvejybos pajėgumo apskaitos tvarką nustato </w:t>
                      </w:r>
                      <w:r>
                        <w:rPr>
                          <w:bCs/>
                          <w:szCs w:val="24"/>
                          <w:lang w:eastAsia="lt-LT"/>
                        </w:rPr>
                        <w:t>žemės</w:t>
                      </w:r>
                      <w:r>
                        <w:rPr>
                          <w:szCs w:val="24"/>
                          <w:lang w:eastAsia="lt-LT"/>
                        </w:rPr>
                        <w:t xml:space="preserve"> ūkio </w:t>
                      </w:r>
                      <w:r>
                        <w:rPr>
                          <w:bCs/>
                          <w:szCs w:val="24"/>
                          <w:lang w:eastAsia="lt-LT"/>
                        </w:rPr>
                        <w:t>ministras</w:t>
                      </w:r>
                      <w:r>
                        <w:rPr>
                          <w:szCs w:val="24"/>
                          <w:lang w:eastAsia="lt-LT"/>
                        </w:rPr>
                        <w:t>. Žvejybos pajėgumo apskaitą tvarko Žuvininkystės tarnyba.</w:t>
                      </w:r>
                    </w:p>
                  </w:sdtContent>
                </w:sdt>
                <w:sdt>
                  <w:sdtPr>
                    <w:alias w:val="11 str. 5 d."/>
                    <w:tag w:val="part_87d9e8ac4ab441659785bc58e1cd68d1"/>
                    <w:lock w:val="sdtLocked"/>
                    <w:richText/>
                  </w:sdtPr>
                  <w:sdtContent>
                    <w:p>
                      <w:pPr>
                        <w:widowControl w:val="0"/>
                        <w:spacing w:line="360" w:lineRule="auto"/>
                        <w:ind w:firstLine="720"/>
                        <w:jc w:val="both"/>
                        <w:rPr>
                          <w:szCs w:val="24"/>
                          <w:lang w:eastAsia="lt-LT"/>
                        </w:rPr>
                      </w:pPr>
                      <w:sdt>
                        <w:sdtPr>
                          <w:alias w:val="Numeris"/>
                          <w:tag w:val="nr_87d9e8ac4ab441659785bc58e1cd68d1"/>
                          <w:lock w:val="sdtLocked"/>
                          <w:richText/>
                        </w:sdtPr>
                        <w:sdtContent>
                          <w:r>
                            <w:rPr>
                              <w:szCs w:val="24"/>
                              <w:lang w:eastAsia="lt-LT"/>
                            </w:rPr>
                            <w:t>5</w:t>
                          </w:r>
                        </w:sdtContent>
                      </w:sdt>
                      <w:r>
                        <w:rPr>
                          <w:szCs w:val="24"/>
                          <w:lang w:eastAsia="lt-LT"/>
                        </w:rPr>
                        <w:t xml:space="preserve">. Fiziniai ir juridiniai asmenys ar kitos organizacijos, neturintys teisės įregistruoti laivo Lietuvos Respublikos jūrų laivų registre ar Lietuvos Respublikos vidaus vandenų laivų registre, nuosavybės teisės ar kitų teisių į Lietuvos Respublikos žūklės laivo žvejybos pajėgumą ir į laisvą žvejybos pajėgumą įgyti negali. </w:t>
                      </w:r>
                    </w:p>
                  </w:sdtContent>
                </w:sdt>
                <w:sdt>
                  <w:sdtPr>
                    <w:alias w:val="11 str. 6 d."/>
                    <w:tag w:val="part_1101ba611df940e0a7ba0baaedb41373"/>
                    <w:lock w:val="sdtLocked"/>
                    <w:richText/>
                  </w:sdtPr>
                  <w:sdtContent>
                    <w:p>
                      <w:pPr>
                        <w:widowControl w:val="0"/>
                        <w:tabs>
                          <w:tab w:val="left" w:pos="0"/>
                        </w:tabs>
                        <w:spacing w:line="360" w:lineRule="auto"/>
                        <w:ind w:firstLine="720"/>
                        <w:jc w:val="both"/>
                        <w:rPr>
                          <w:szCs w:val="24"/>
                          <w:lang w:eastAsia="lt-LT"/>
                        </w:rPr>
                      </w:pPr>
                      <w:sdt>
                        <w:sdtPr>
                          <w:alias w:val="Numeris"/>
                          <w:tag w:val="nr_1101ba611df940e0a7ba0baaedb41373"/>
                          <w:lock w:val="sdtLocked"/>
                          <w:richText/>
                        </w:sdtPr>
                        <w:sdtContent>
                          <w:r>
                            <w:rPr>
                              <w:rFonts w:eastAsia="Calibri"/>
                              <w:szCs w:val="24"/>
                              <w:lang w:eastAsia="lt-LT"/>
                            </w:rPr>
                            <w:t>6</w:t>
                          </w:r>
                        </w:sdtContent>
                      </w:sdt>
                      <w:r>
                        <w:rPr>
                          <w:rFonts w:eastAsia="Calibri"/>
                          <w:szCs w:val="24"/>
                          <w:lang w:eastAsia="lt-LT"/>
                        </w:rPr>
                        <w:t xml:space="preserve">. Žemės ūkio ministerija ar žemės ūkio ministro įgaliota institucija rengia ir teikia Europos Komisijai ataskaitą apie Lietuvos Respublikos žūklės laivų žvejybos pajėgumo ir žvejybos galimybių pusiausvyrą, kaip numatyta Reglamento </w:t>
                      </w:r>
                      <w:hyperlink r:id="rId22" w:tgtFrame="_blank" w:history="1">
                        <w:r>
                          <w:rPr>
                            <w:rFonts w:eastAsia="Calibri"/>
                            <w:color w:val="0000FF" w:themeColor="hyperlink"/>
                            <w:szCs w:val="24"/>
                            <w:u w:val="single"/>
                            <w:lang w:eastAsia="lt-LT"/>
                          </w:rPr>
                          <w:t>(ES) Nr. 1380/2013</w:t>
                        </w:r>
                      </w:hyperlink>
                      <w:r>
                        <w:rPr>
                          <w:rFonts w:eastAsia="Calibri"/>
                          <w:szCs w:val="24"/>
                          <w:lang w:eastAsia="lt-LT"/>
                        </w:rPr>
                        <w:t xml:space="preserve"> 22 straipsnyje.</w:t>
                      </w:r>
                    </w:p>
                    <w:p>
                      <w:pPr>
                        <w:widowControl w:val="0"/>
                        <w:tabs>
                          <w:tab w:val="left" w:pos="0"/>
                        </w:tabs>
                        <w:spacing w:line="360" w:lineRule="auto"/>
                        <w:ind w:firstLine="720"/>
                        <w:jc w:val="both"/>
                        <w:rPr>
                          <w:szCs w:val="24"/>
                          <w:lang w:eastAsia="lt-LT"/>
                        </w:rPr>
                      </w:pPr>
                    </w:p>
                  </w:sdtContent>
                </w:sdt>
              </w:sdtContent>
            </w:sdt>
            <w:sdt>
              <w:sdtPr>
                <w:alias w:val="12 str."/>
                <w:tag w:val="part_2806c1df6c78494c852747e8414a6d54"/>
                <w:lock w:val="sdtLocked"/>
                <w:richText/>
              </w:sdtPr>
              <w:sdtContent>
                <w:p>
                  <w:pPr>
                    <w:widowControl w:val="0"/>
                    <w:spacing w:line="360" w:lineRule="auto"/>
                    <w:ind w:left="2410" w:hanging="1690"/>
                    <w:jc w:val="both"/>
                    <w:rPr>
                      <w:b/>
                      <w:bCs/>
                      <w:szCs w:val="24"/>
                      <w:lang w:eastAsia="lt-LT"/>
                    </w:rPr>
                  </w:pPr>
                  <w:sdt>
                    <w:sdtPr>
                      <w:alias w:val="Numeris"/>
                      <w:tag w:val="nr_2806c1df6c78494c852747e8414a6d54"/>
                      <w:lock w:val="sdtLocked"/>
                      <w:richText/>
                    </w:sdtPr>
                    <w:sdtContent>
                      <w:r>
                        <w:rPr>
                          <w:b/>
                          <w:bCs/>
                          <w:szCs w:val="24"/>
                          <w:lang w:eastAsia="lt-LT"/>
                        </w:rPr>
                        <w:t>12</w:t>
                      </w:r>
                    </w:sdtContent>
                  </w:sdt>
                  <w:r>
                    <w:rPr>
                      <w:b/>
                      <w:bCs/>
                      <w:szCs w:val="24"/>
                      <w:lang w:eastAsia="lt-LT"/>
                    </w:rPr>
                    <w:t xml:space="preserve"> straipsnis. </w:t>
                  </w:r>
                  <w:sdt>
                    <w:sdtPr>
                      <w:alias w:val="Pavadinimas"/>
                      <w:tag w:val="title_2806c1df6c78494c852747e8414a6d54"/>
                      <w:lock w:val="sdtLocked"/>
                      <w:richText/>
                    </w:sdtPr>
                    <w:sdtContent>
                      <w:r>
                        <w:rPr>
                          <w:b/>
                          <w:bCs/>
                          <w:szCs w:val="24"/>
                          <w:lang w:eastAsia="lt-LT"/>
                        </w:rPr>
                        <w:t>Lietuvos Respublikos žūklės laivo varomojo variklio galios sertifikavimas</w:t>
                      </w:r>
                    </w:sdtContent>
                  </w:sdt>
                </w:p>
                <w:sdt>
                  <w:sdtPr>
                    <w:alias w:val="12 str. 1 d."/>
                    <w:tag w:val="part_ac44e8500367423a9377621c7cf4bd89"/>
                    <w:lock w:val="sdtLocked"/>
                    <w:richText/>
                  </w:sdtPr>
                  <w:sdtContent>
                    <w:p>
                      <w:pPr>
                        <w:widowControl w:val="0"/>
                        <w:spacing w:line="360" w:lineRule="auto"/>
                        <w:ind w:firstLine="720"/>
                        <w:jc w:val="both"/>
                        <w:rPr>
                          <w:rFonts w:eastAsia="Calibri"/>
                          <w:szCs w:val="24"/>
                        </w:rPr>
                      </w:pPr>
                      <w:sdt>
                        <w:sdtPr>
                          <w:alias w:val="Numeris"/>
                          <w:tag w:val="nr_ac44e8500367423a9377621c7cf4bd89"/>
                          <w:lock w:val="sdtLocked"/>
                          <w:richText/>
                        </w:sdtPr>
                        <w:sdtContent>
                          <w:r>
                            <w:rPr>
                              <w:rFonts w:eastAsia="Calibri"/>
                              <w:szCs w:val="24"/>
                            </w:rPr>
                            <w:t>1</w:t>
                          </w:r>
                        </w:sdtContent>
                      </w:sdt>
                      <w:r>
                        <w:rPr>
                          <w:rFonts w:eastAsia="Calibri"/>
                          <w:szCs w:val="24"/>
                        </w:rPr>
                        <w:t xml:space="preserve">. Ūkio subjektas, kuriam išduotas Lietuvos Respublikos žūklės laivo liudijimas, prieš sumontuodamas naują arba prieš pakeisdamas ar techniškai modifikuodamas esamą Lietuvos Respublikos žūklės laivo varomąjį variklį, apie tai informuoja Žuvininkystės tarnybą jos nustatyta tvarka. </w:t>
                      </w:r>
                    </w:p>
                  </w:sdtContent>
                </w:sdt>
                <w:sdt>
                  <w:sdtPr>
                    <w:alias w:val="12 str. 2 d."/>
                    <w:tag w:val="part_88c9347b3f9d4748a6b81b0ac7a47d0b"/>
                    <w:lock w:val="sdtLocked"/>
                    <w:richText/>
                  </w:sdtPr>
                  <w:sdtContent>
                    <w:p>
                      <w:pPr>
                        <w:widowControl w:val="0"/>
                        <w:spacing w:line="360" w:lineRule="auto"/>
                        <w:ind w:firstLine="720"/>
                        <w:jc w:val="both"/>
                        <w:rPr>
                          <w:szCs w:val="24"/>
                          <w:lang w:eastAsia="lt-LT"/>
                        </w:rPr>
                      </w:pPr>
                      <w:sdt>
                        <w:sdtPr>
                          <w:alias w:val="Numeris"/>
                          <w:tag w:val="nr_88c9347b3f9d4748a6b81b0ac7a47d0b"/>
                          <w:lock w:val="sdtLocked"/>
                          <w:richText/>
                        </w:sdtPr>
                        <w:sdtContent>
                          <w:r>
                            <w:rPr>
                              <w:szCs w:val="24"/>
                              <w:lang w:eastAsia="lt-LT"/>
                            </w:rPr>
                            <w:t>2</w:t>
                          </w:r>
                        </w:sdtContent>
                      </w:sdt>
                      <w:r>
                        <w:rPr>
                          <w:szCs w:val="24"/>
                          <w:lang w:eastAsia="lt-LT"/>
                        </w:rPr>
                        <w:t xml:space="preserve">. Lietuvos Respublikos žūklės laivų naujų varomųjų variklių, pakeičiamųjų varomųjų variklių ir techniškai modifikuotų varomųjų variklių, kurių galia didesnė kaip 120 kilovatų (kW), išskyrus tik pasyviosios žvejybos įrankius naudojančius laivus, pagalbinius laivus ir tik akvakultūroje naudojamus laivus, galią sertifikuoja Žuvininkystės tarnyba arba turinčios technines galimybes atlikti laivų variklių galios sertifikavimą klasifikacinės bendrovės (toliau – klasifikacinės bendrovės), arba laivų variklių gamintojai. </w:t>
                      </w:r>
                    </w:p>
                  </w:sdtContent>
                </w:sdt>
                <w:sdt>
                  <w:sdtPr>
                    <w:alias w:val="12 str. 3 d."/>
                    <w:tag w:val="part_7a7a284c77a344f49d44f966055ad83f"/>
                    <w:lock w:val="sdtLocked"/>
                    <w:richText/>
                  </w:sdtPr>
                  <w:sdtContent>
                    <w:p>
                      <w:pPr>
                        <w:widowControl w:val="0"/>
                        <w:spacing w:line="360" w:lineRule="auto"/>
                        <w:ind w:firstLine="720"/>
                        <w:jc w:val="both"/>
                        <w:rPr>
                          <w:rFonts w:eastAsia="Calibri"/>
                          <w:szCs w:val="24"/>
                        </w:rPr>
                      </w:pPr>
                      <w:sdt>
                        <w:sdtPr>
                          <w:alias w:val="Numeris"/>
                          <w:tag w:val="nr_7a7a284c77a344f49d44f966055ad83f"/>
                          <w:lock w:val="sdtLocked"/>
                          <w:richText/>
                        </w:sdtPr>
                        <w:sdtContent>
                          <w:r>
                            <w:rPr>
                              <w:rFonts w:eastAsia="Calibri"/>
                              <w:szCs w:val="24"/>
                            </w:rPr>
                            <w:t>3</w:t>
                          </w:r>
                        </w:sdtContent>
                      </w:sdt>
                      <w:r>
                        <w:rPr>
                          <w:rFonts w:eastAsia="Calibri"/>
                          <w:szCs w:val="24"/>
                        </w:rPr>
                        <w:t xml:space="preserve">. Sumontavęs naują arba pakeitęs ar techniškai modifikavęs esamą varomąjį variklį, ūkio subjektas kreipiasi į Žuvininkystės tarnybą </w:t>
                      </w:r>
                      <w:r>
                        <w:rPr>
                          <w:rFonts w:eastAsia="Calibri"/>
                          <w:szCs w:val="24"/>
                          <w:lang w:eastAsia="lt-LT"/>
                        </w:rPr>
                        <w:t xml:space="preserve">arba klasifikacinę bendrovę, arba laivų variklių gamintoją dėl sertifikato, </w:t>
                      </w:r>
                      <w:r>
                        <w:rPr>
                          <w:rFonts w:eastAsia="Calibri"/>
                          <w:szCs w:val="24"/>
                        </w:rPr>
                        <w:t xml:space="preserve">kad </w:t>
                      </w:r>
                      <w:r>
                        <w:rPr>
                          <w:rFonts w:eastAsia="Calibri"/>
                          <w:szCs w:val="24"/>
                          <w:lang w:eastAsia="lt-LT"/>
                        </w:rPr>
                        <w:t>Lietuvos Respublikos žūklės laivo varomasis</w:t>
                      </w:r>
                      <w:r>
                        <w:rPr>
                          <w:rFonts w:eastAsia="Calibri"/>
                          <w:szCs w:val="24"/>
                        </w:rPr>
                        <w:t xml:space="preserve"> variklis nėra pajėgus pasiekti didesnės, negu sertifikate nustatyta didžiausia ilgalaikė variklio galia, galios, (toliau – </w:t>
                      </w:r>
                      <w:r>
                        <w:rPr>
                          <w:rFonts w:eastAsia="Calibri"/>
                          <w:szCs w:val="24"/>
                          <w:lang w:eastAsia="lt-LT"/>
                        </w:rPr>
                        <w:t>Lietuvos Respublikos žūklės laivo varomojo variklio galios sertifikatas) išdavimo</w:t>
                      </w:r>
                      <w:r>
                        <w:rPr>
                          <w:rFonts w:eastAsia="Calibri"/>
                          <w:szCs w:val="24"/>
                        </w:rPr>
                        <w:t xml:space="preserve">. </w:t>
                      </w:r>
                    </w:p>
                  </w:sdtContent>
                </w:sdt>
                <w:sdt>
                  <w:sdtPr>
                    <w:alias w:val="12 str. 4 d."/>
                    <w:tag w:val="part_2de92c2c063e4c6d8c5192da17fe1f59"/>
                    <w:lock w:val="sdtLocked"/>
                    <w:richText/>
                  </w:sdtPr>
                  <w:sdtContent>
                    <w:p>
                      <w:pPr>
                        <w:widowControl w:val="0"/>
                        <w:spacing w:line="360" w:lineRule="auto"/>
                        <w:ind w:firstLine="720"/>
                        <w:jc w:val="both"/>
                        <w:rPr>
                          <w:rFonts w:eastAsia="Calibri"/>
                          <w:szCs w:val="24"/>
                          <w:lang w:eastAsia="lt-LT"/>
                        </w:rPr>
                      </w:pPr>
                      <w:sdt>
                        <w:sdtPr>
                          <w:alias w:val="Numeris"/>
                          <w:tag w:val="nr_2de92c2c063e4c6d8c5192da17fe1f59"/>
                          <w:lock w:val="sdtLocked"/>
                          <w:richText/>
                        </w:sdtPr>
                        <w:sdtContent>
                          <w:r>
                            <w:rPr>
                              <w:rFonts w:eastAsia="Calibri"/>
                              <w:szCs w:val="24"/>
                            </w:rPr>
                            <w:t>4</w:t>
                          </w:r>
                        </w:sdtContent>
                      </w:sdt>
                      <w:r>
                        <w:rPr>
                          <w:rFonts w:eastAsia="Calibri"/>
                          <w:szCs w:val="24"/>
                        </w:rPr>
                        <w:t xml:space="preserve">. </w:t>
                      </w:r>
                      <w:r>
                        <w:rPr>
                          <w:rFonts w:eastAsia="Calibri"/>
                          <w:szCs w:val="24"/>
                          <w:lang w:eastAsia="lt-LT"/>
                        </w:rPr>
                        <w:t>Lietuvos transporto saugos administracija, nustačiusi, kad Lietuvos Respublikos žūklės laive sumontuotas naujas arba pakeistas ar techniškai modifikuotas esamas varomasis variklis, bet ūkio subjektas neturi Lietuvos Respublikos žūklės laivo varomojo variklio galios sertifikato, apie tai praneša Žuvininkystės tarnybai.</w:t>
                      </w:r>
                    </w:p>
                  </w:sdtContent>
                </w:sdt>
                <w:sdt>
                  <w:sdtPr>
                    <w:alias w:val="12 str. 5 d."/>
                    <w:tag w:val="part_cf1a12bb230e4d7280ab27e526328aa4"/>
                    <w:lock w:val="sdtLocked"/>
                    <w:richText/>
                  </w:sdtPr>
                  <w:sdtContent>
                    <w:p>
                      <w:pPr>
                        <w:widowControl w:val="0"/>
                        <w:spacing w:line="360" w:lineRule="auto"/>
                        <w:ind w:firstLine="720"/>
                        <w:jc w:val="both"/>
                        <w:rPr>
                          <w:rFonts w:eastAsia="Calibri"/>
                          <w:szCs w:val="24"/>
                        </w:rPr>
                      </w:pPr>
                      <w:sdt>
                        <w:sdtPr>
                          <w:alias w:val="Numeris"/>
                          <w:tag w:val="nr_cf1a12bb230e4d7280ab27e526328aa4"/>
                          <w:lock w:val="sdtLocked"/>
                          <w:richText/>
                        </w:sdtPr>
                        <w:sdtContent>
                          <w:r>
                            <w:rPr>
                              <w:rFonts w:eastAsia="Calibri"/>
                              <w:szCs w:val="24"/>
                            </w:rPr>
                            <w:t>5</w:t>
                          </w:r>
                        </w:sdtContent>
                      </w:sdt>
                      <w:r>
                        <w:rPr>
                          <w:rFonts w:eastAsia="Calibri"/>
                          <w:szCs w:val="24"/>
                        </w:rPr>
                        <w:t>. Žemės ūkio ministras nustato Lietuvos Respublikos žūklės laivų varomųjų variklių galios sertifikavimo tvarką. Žuvininkystės tarnyba tvirtina atrankos Lietuvos Respublikos žūklės laivų varomojo variklio galios patikrai planą ir atlieka Lietuvos Respublikos žūklės laivų varomojo variklio galios patikrą.</w:t>
                      </w:r>
                    </w:p>
                    <w:p>
                      <w:pPr>
                        <w:widowControl w:val="0"/>
                        <w:spacing w:line="360" w:lineRule="auto"/>
                        <w:ind w:firstLine="720"/>
                        <w:jc w:val="both"/>
                        <w:rPr>
                          <w:rFonts w:eastAsia="Calibri"/>
                          <w:szCs w:val="24"/>
                          <w:lang w:eastAsia="lt-LT"/>
                        </w:rPr>
                      </w:pPr>
                    </w:p>
                  </w:sdtContent>
                </w:sdt>
              </w:sdtContent>
            </w:sdt>
            <w:sdt>
              <w:sdtPr>
                <w:alias w:val="13 str."/>
                <w:tag w:val="part_416990e3b8b64933b3ceed89f4b482fc"/>
                <w:lock w:val="sdtLocked"/>
                <w:richText/>
              </w:sdtPr>
              <w:sdtContent>
                <w:p>
                  <w:pPr>
                    <w:widowControl w:val="0"/>
                    <w:spacing w:line="360" w:lineRule="auto"/>
                    <w:ind w:left="2268" w:hanging="1548"/>
                    <w:jc w:val="both"/>
                    <w:rPr>
                      <w:rFonts w:eastAsia="Calibri"/>
                      <w:b/>
                      <w:bCs/>
                      <w:szCs w:val="24"/>
                      <w:lang w:eastAsia="lt-LT"/>
                    </w:rPr>
                  </w:pPr>
                  <w:sdt>
                    <w:sdtPr>
                      <w:alias w:val="Numeris"/>
                      <w:tag w:val="nr_416990e3b8b64933b3ceed89f4b482fc"/>
                      <w:lock w:val="sdtLocked"/>
                      <w:richText/>
                    </w:sdtPr>
                    <w:sdtContent>
                      <w:r>
                        <w:rPr>
                          <w:rFonts w:eastAsia="Calibri"/>
                          <w:b/>
                          <w:bCs/>
                          <w:szCs w:val="24"/>
                          <w:lang w:eastAsia="lt-LT"/>
                        </w:rPr>
                        <w:t>13</w:t>
                      </w:r>
                    </w:sdtContent>
                  </w:sdt>
                  <w:r>
                    <w:rPr>
                      <w:rFonts w:eastAsia="Calibri"/>
                      <w:b/>
                      <w:bCs/>
                      <w:szCs w:val="24"/>
                      <w:lang w:eastAsia="lt-LT"/>
                    </w:rPr>
                    <w:t xml:space="preserve"> straipsnis. </w:t>
                  </w:r>
                  <w:sdt>
                    <w:sdtPr>
                      <w:alias w:val="Pavadinimas"/>
                      <w:tag w:val="title_416990e3b8b64933b3ceed89f4b482fc"/>
                      <w:lock w:val="sdtLocked"/>
                      <w:richText/>
                    </w:sdtPr>
                    <w:sdtContent>
                      <w:r>
                        <w:rPr>
                          <w:rFonts w:eastAsia="Calibri"/>
                          <w:b/>
                          <w:bCs/>
                          <w:szCs w:val="24"/>
                          <w:lang w:eastAsia="lt-LT"/>
                        </w:rPr>
                        <w:t>Lietuvos Respublikos žūklės laivo liudijimo išdavimas, jo galiojimo sustabdymas, galiojimo sustabdymo panaikinimas, liudijimo pakeitimas ir liudijimo galiojimo panaikinimas</w:t>
                      </w:r>
                    </w:sdtContent>
                  </w:sdt>
                </w:p>
                <w:sdt>
                  <w:sdtPr>
                    <w:alias w:val="13 str. 1 d."/>
                    <w:tag w:val="part_0016f6ac02474143bee9398d63ed8bbf"/>
                    <w:lock w:val="sdtLocked"/>
                    <w:richText/>
                  </w:sdtPr>
                  <w:sdtContent>
                    <w:p>
                      <w:pPr>
                        <w:widowControl w:val="0"/>
                        <w:spacing w:line="360" w:lineRule="auto"/>
                        <w:ind w:firstLine="720"/>
                        <w:jc w:val="both"/>
                        <w:rPr>
                          <w:szCs w:val="24"/>
                          <w:lang w:eastAsia="lt-LT"/>
                        </w:rPr>
                      </w:pPr>
                      <w:sdt>
                        <w:sdtPr>
                          <w:alias w:val="Numeris"/>
                          <w:tag w:val="nr_0016f6ac02474143bee9398d63ed8bbf"/>
                          <w:lock w:val="sdtLocked"/>
                          <w:richText/>
                        </w:sdtPr>
                        <w:sdtContent>
                          <w:r>
                            <w:rPr>
                              <w:szCs w:val="24"/>
                              <w:lang w:eastAsia="lt-LT"/>
                            </w:rPr>
                            <w:t>1</w:t>
                          </w:r>
                        </w:sdtContent>
                      </w:sdt>
                      <w:r>
                        <w:rPr>
                          <w:szCs w:val="24"/>
                          <w:lang w:eastAsia="lt-LT"/>
                        </w:rPr>
                        <w:t>. Ūkio subjekto valdomas žūklės laivas įtraukiamas į Žvejojančių jūrų vandenyse laivų duomenų sistemą ir ūkio subjektui išduodamas Lietuvos Respublikos žūklės laivo liudijimas, jeigu ūkio subjektas atitinka visus šioje dalyje nustatytus reikalavimus:</w:t>
                      </w:r>
                    </w:p>
                    <w:sdt>
                      <w:sdtPr>
                        <w:alias w:val="13 str. 1 d. 1 p."/>
                        <w:tag w:val="part_4c839428a4904a8ea91aa6707a4180fe"/>
                        <w:lock w:val="sdtLocked"/>
                        <w:richText/>
                      </w:sdtPr>
                      <w:sdtContent>
                        <w:p>
                          <w:pPr>
                            <w:widowControl w:val="0"/>
                            <w:spacing w:line="360" w:lineRule="auto"/>
                            <w:ind w:firstLine="720"/>
                            <w:jc w:val="both"/>
                            <w:rPr>
                              <w:szCs w:val="24"/>
                              <w:lang w:eastAsia="lt-LT"/>
                            </w:rPr>
                          </w:pPr>
                          <w:sdt>
                            <w:sdtPr>
                              <w:alias w:val="Numeris"/>
                              <w:tag w:val="nr_4c839428a4904a8ea91aa6707a4180fe"/>
                              <w:lock w:val="sdtLocked"/>
                              <w:richText/>
                            </w:sdtPr>
                            <w:sdtContent>
                              <w:r>
                                <w:rPr>
                                  <w:szCs w:val="24"/>
                                  <w:lang w:eastAsia="lt-LT"/>
                                </w:rPr>
                                <w:t>1</w:t>
                              </w:r>
                            </w:sdtContent>
                          </w:sdt>
                          <w:r>
                            <w:rPr>
                              <w:szCs w:val="24"/>
                              <w:lang w:eastAsia="lt-LT"/>
                            </w:rPr>
                            <w:t xml:space="preserve">) ūkio subjektas pateikė prašymą išduoti Lietuvos Respublikos žūklės laivo liudijimą; </w:t>
                          </w:r>
                        </w:p>
                      </w:sdtContent>
                    </w:sdt>
                    <w:sdt>
                      <w:sdtPr>
                        <w:alias w:val="13 str. 1 d. 2 p."/>
                        <w:tag w:val="part_97d0342c80aa463a861d22092500ded7"/>
                        <w:lock w:val="sdtLocked"/>
                        <w:richText/>
                      </w:sdtPr>
                      <w:sdtContent>
                        <w:p>
                          <w:pPr>
                            <w:widowControl w:val="0"/>
                            <w:spacing w:line="360" w:lineRule="auto"/>
                            <w:ind w:firstLine="720"/>
                            <w:jc w:val="both"/>
                            <w:rPr>
                              <w:szCs w:val="24"/>
                              <w:lang w:eastAsia="lt-LT"/>
                            </w:rPr>
                          </w:pPr>
                          <w:sdt>
                            <w:sdtPr>
                              <w:alias w:val="Numeris"/>
                              <w:tag w:val="nr_97d0342c80aa463a861d22092500ded7"/>
                              <w:lock w:val="sdtLocked"/>
                              <w:richText/>
                            </w:sdtPr>
                            <w:sdtContent>
                              <w:r>
                                <w:rPr>
                                  <w:szCs w:val="24"/>
                                  <w:lang w:eastAsia="lt-LT"/>
                                </w:rPr>
                                <w:t>2</w:t>
                              </w:r>
                            </w:sdtContent>
                          </w:sdt>
                          <w:r>
                            <w:rPr>
                              <w:szCs w:val="24"/>
                              <w:lang w:eastAsia="lt-LT"/>
                            </w:rPr>
                            <w:t>) ūkio subjektas turi žūklės laivą nuosavybės teise arba jį valdo kitu teisėtu pagrindu;</w:t>
                          </w:r>
                        </w:p>
                      </w:sdtContent>
                    </w:sdt>
                    <w:sdt>
                      <w:sdtPr>
                        <w:alias w:val="13 str. 1 d. 3 p."/>
                        <w:tag w:val="part_0f0f8d6ba71049d3b17e24b4b0ce5833"/>
                        <w:lock w:val="sdtLocked"/>
                        <w:richText/>
                      </w:sdtPr>
                      <w:sdtContent>
                        <w:p>
                          <w:pPr>
                            <w:widowControl w:val="0"/>
                            <w:spacing w:line="360" w:lineRule="auto"/>
                            <w:ind w:firstLine="720"/>
                            <w:jc w:val="both"/>
                            <w:rPr>
                              <w:szCs w:val="24"/>
                              <w:lang w:eastAsia="lt-LT"/>
                            </w:rPr>
                          </w:pPr>
                          <w:sdt>
                            <w:sdtPr>
                              <w:alias w:val="Numeris"/>
                              <w:tag w:val="nr_0f0f8d6ba71049d3b17e24b4b0ce5833"/>
                              <w:lock w:val="sdtLocked"/>
                              <w:richText/>
                            </w:sdtPr>
                            <w:sdtContent>
                              <w:r>
                                <w:rPr>
                                  <w:szCs w:val="24"/>
                                  <w:lang w:eastAsia="lt-LT"/>
                                </w:rPr>
                                <w:t>3</w:t>
                              </w:r>
                            </w:sdtContent>
                          </w:sdt>
                          <w:r>
                            <w:rPr>
                              <w:szCs w:val="24"/>
                              <w:lang w:eastAsia="lt-LT"/>
                            </w:rPr>
                            <w:t>) žūklės laivas yra registruotas Lietuvos Respublikos jūrų laivų registre arba Lietuvos Respublikos vidaus vandenų laivų registre;</w:t>
                          </w:r>
                        </w:p>
                      </w:sdtContent>
                    </w:sdt>
                    <w:sdt>
                      <w:sdtPr>
                        <w:alias w:val="13 str. 1 d. 4 p."/>
                        <w:tag w:val="part_0b59ad388ea2410a82b15651fcf1eb12"/>
                        <w:lock w:val="sdtLocked"/>
                        <w:richText/>
                      </w:sdtPr>
                      <w:sdtContent>
                        <w:p>
                          <w:pPr>
                            <w:widowControl w:val="0"/>
                            <w:spacing w:line="360" w:lineRule="auto"/>
                            <w:ind w:firstLine="720"/>
                            <w:jc w:val="both"/>
                            <w:rPr>
                              <w:szCs w:val="24"/>
                              <w:lang w:eastAsia="lt-LT"/>
                            </w:rPr>
                          </w:pPr>
                          <w:sdt>
                            <w:sdtPr>
                              <w:alias w:val="Numeris"/>
                              <w:tag w:val="nr_0b59ad388ea2410a82b15651fcf1eb12"/>
                              <w:lock w:val="sdtLocked"/>
                              <w:richText/>
                            </w:sdtPr>
                            <w:sdtContent>
                              <w:r>
                                <w:rPr>
                                  <w:szCs w:val="24"/>
                                  <w:lang w:eastAsia="lt-LT"/>
                                </w:rPr>
                                <w:t>4</w:t>
                              </w:r>
                            </w:sdtContent>
                          </w:sdt>
                          <w:r>
                            <w:rPr>
                              <w:szCs w:val="24"/>
                              <w:lang w:eastAsia="lt-LT"/>
                            </w:rPr>
                            <w:t xml:space="preserve">) ūkio subjektas turi galiojantį leidimą laivui plaukioti su Lietuvos valstybės vėliava arba leidimą laivui laikinai plaukioti su Lietuvos valstybės vėliava; </w:t>
                          </w:r>
                        </w:p>
                      </w:sdtContent>
                    </w:sdt>
                    <w:sdt>
                      <w:sdtPr>
                        <w:alias w:val="13 str. 1 d. 5 p."/>
                        <w:tag w:val="part_702a700c618447af917b4d2a5e903fc0"/>
                        <w:lock w:val="sdtLocked"/>
                        <w:richText/>
                      </w:sdtPr>
                      <w:sdtContent>
                        <w:p>
                          <w:pPr>
                            <w:widowControl w:val="0"/>
                            <w:spacing w:line="360" w:lineRule="auto"/>
                            <w:ind w:firstLine="720"/>
                            <w:jc w:val="both"/>
                            <w:rPr>
                              <w:szCs w:val="24"/>
                              <w:lang w:eastAsia="lt-LT"/>
                            </w:rPr>
                          </w:pPr>
                          <w:sdt>
                            <w:sdtPr>
                              <w:alias w:val="Numeris"/>
                              <w:tag w:val="nr_702a700c618447af917b4d2a5e903fc0"/>
                              <w:lock w:val="sdtLocked"/>
                              <w:richText/>
                            </w:sdtPr>
                            <w:sdtContent>
                              <w:r>
                                <w:rPr>
                                  <w:szCs w:val="24"/>
                                  <w:lang w:eastAsia="lt-LT"/>
                                </w:rPr>
                                <w:t>5</w:t>
                              </w:r>
                            </w:sdtContent>
                          </w:sdt>
                          <w:r>
                            <w:rPr>
                              <w:szCs w:val="24"/>
                              <w:lang w:eastAsia="lt-LT"/>
                            </w:rPr>
                            <w:t xml:space="preserve">) ūkio subjektas turi galiojantį žūklės laivo tinkamumo plaukioti patvirtinimo dokumentą; </w:t>
                          </w:r>
                        </w:p>
                      </w:sdtContent>
                    </w:sdt>
                    <w:sdt>
                      <w:sdtPr>
                        <w:alias w:val="13 str. 1 d. 6 p."/>
                        <w:tag w:val="part_3b80252303f941838ac756b9026ad73c"/>
                        <w:lock w:val="sdtLocked"/>
                        <w:richText/>
                      </w:sdtPr>
                      <w:sdtContent>
                        <w:p>
                          <w:pPr>
                            <w:widowControl w:val="0"/>
                            <w:spacing w:line="360" w:lineRule="auto"/>
                            <w:ind w:firstLine="720"/>
                            <w:jc w:val="both"/>
                            <w:rPr>
                              <w:szCs w:val="24"/>
                              <w:lang w:eastAsia="lt-LT"/>
                            </w:rPr>
                          </w:pPr>
                          <w:sdt>
                            <w:sdtPr>
                              <w:alias w:val="Numeris"/>
                              <w:tag w:val="nr_3b80252303f941838ac756b9026ad73c"/>
                              <w:lock w:val="sdtLocked"/>
                              <w:richText/>
                            </w:sdtPr>
                            <w:sdtContent>
                              <w:r>
                                <w:rPr>
                                  <w:szCs w:val="24"/>
                                  <w:lang w:eastAsia="lt-LT"/>
                                </w:rPr>
                                <w:t>6</w:t>
                              </w:r>
                            </w:sdtContent>
                          </w:sdt>
                          <w:r>
                            <w:rPr>
                              <w:szCs w:val="24"/>
                              <w:lang w:eastAsia="lt-LT"/>
                            </w:rPr>
                            <w:t>) ūkio subjektas neturi išduoto Lietuvos Respublikos žūklės laivo liudijimo, kurio galiojimas sustabdytas tam žūklės laivui, dėl kurio kreipiamasi;</w:t>
                          </w:r>
                        </w:p>
                      </w:sdtContent>
                    </w:sdt>
                    <w:sdt>
                      <w:sdtPr>
                        <w:alias w:val="13 str. 1 d. 7 p."/>
                        <w:tag w:val="part_13e6792f7d9f4fa796aa1cb0ad22da63"/>
                        <w:lock w:val="sdtLocked"/>
                        <w:richText/>
                      </w:sdtPr>
                      <w:sdtContent>
                        <w:p>
                          <w:pPr>
                            <w:widowControl w:val="0"/>
                            <w:spacing w:line="360" w:lineRule="auto"/>
                            <w:ind w:firstLine="720"/>
                            <w:jc w:val="both"/>
                            <w:rPr>
                              <w:szCs w:val="24"/>
                              <w:lang w:eastAsia="lt-LT"/>
                            </w:rPr>
                          </w:pPr>
                          <w:sdt>
                            <w:sdtPr>
                              <w:alias w:val="Numeris"/>
                              <w:tag w:val="nr_13e6792f7d9f4fa796aa1cb0ad22da63"/>
                              <w:lock w:val="sdtLocked"/>
                              <w:richText/>
                            </w:sdtPr>
                            <w:sdtContent>
                              <w:r>
                                <w:rPr>
                                  <w:szCs w:val="24"/>
                                  <w:lang w:eastAsia="lt-LT"/>
                                </w:rPr>
                                <w:t>7</w:t>
                              </w:r>
                            </w:sdtContent>
                          </w:sdt>
                          <w:r>
                            <w:rPr>
                              <w:szCs w:val="24"/>
                              <w:lang w:eastAsia="lt-LT"/>
                            </w:rPr>
                            <w:t xml:space="preserve">) žūklės laivas nėra registruotas Europos Sąjungos žvejybos laivyno registre kitoje valstybėje narėje; </w:t>
                          </w:r>
                        </w:p>
                      </w:sdtContent>
                    </w:sdt>
                    <w:sdt>
                      <w:sdtPr>
                        <w:alias w:val="13 str. 1 d. 8 p."/>
                        <w:tag w:val="part_eb919cafc10c4975bf5680231660b582"/>
                        <w:lock w:val="sdtLocked"/>
                        <w:richText/>
                      </w:sdtPr>
                      <w:sdtContent>
                        <w:p>
                          <w:pPr>
                            <w:widowControl w:val="0"/>
                            <w:spacing w:line="360" w:lineRule="auto"/>
                            <w:ind w:firstLine="720"/>
                            <w:jc w:val="both"/>
                            <w:rPr>
                              <w:szCs w:val="24"/>
                              <w:lang w:eastAsia="lt-LT"/>
                            </w:rPr>
                          </w:pPr>
                          <w:sdt>
                            <w:sdtPr>
                              <w:alias w:val="Numeris"/>
                              <w:tag w:val="nr_eb919cafc10c4975bf5680231660b582"/>
                              <w:lock w:val="sdtLocked"/>
                              <w:richText/>
                            </w:sdtPr>
                            <w:sdtContent>
                              <w:r>
                                <w:rPr>
                                  <w:szCs w:val="24"/>
                                  <w:lang w:eastAsia="lt-LT"/>
                                </w:rPr>
                                <w:t>8</w:t>
                              </w:r>
                            </w:sdtContent>
                          </w:sdt>
                          <w:r>
                            <w:rPr>
                              <w:szCs w:val="24"/>
                              <w:lang w:eastAsia="lt-LT"/>
                            </w:rPr>
                            <w:t>) įtraukus žūklės laivą į Žvejojančių jūrų vandenyse laivų duomenų sistemą, neviršijamas Lietuvos Respublikai nustatytas didžiausias žvejybos pajėgumo atskaitos lygis;</w:t>
                          </w:r>
                        </w:p>
                      </w:sdtContent>
                    </w:sdt>
                    <w:sdt>
                      <w:sdtPr>
                        <w:alias w:val="13 str. 1 d. 9 p."/>
                        <w:tag w:val="part_c0955c83404048a88a5a81b4e41ecaa3"/>
                        <w:lock w:val="sdtLocked"/>
                        <w:richText/>
                      </w:sdtPr>
                      <w:sdtContent>
                        <w:p>
                          <w:pPr>
                            <w:widowControl w:val="0"/>
                            <w:spacing w:line="360" w:lineRule="auto"/>
                            <w:ind w:firstLine="720"/>
                            <w:jc w:val="both"/>
                            <w:rPr>
                              <w:szCs w:val="24"/>
                              <w:lang w:eastAsia="lt-LT"/>
                            </w:rPr>
                          </w:pPr>
                          <w:sdt>
                            <w:sdtPr>
                              <w:alias w:val="Numeris"/>
                              <w:tag w:val="nr_c0955c83404048a88a5a81b4e41ecaa3"/>
                              <w:lock w:val="sdtLocked"/>
                              <w:richText/>
                            </w:sdtPr>
                            <w:sdtContent>
                              <w:r>
                                <w:rPr>
                                  <w:szCs w:val="24"/>
                                  <w:lang w:eastAsia="lt-LT"/>
                                </w:rPr>
                                <w:t>9</w:t>
                              </w:r>
                            </w:sdtContent>
                          </w:sdt>
                          <w:r>
                            <w:rPr>
                              <w:szCs w:val="24"/>
                              <w:lang w:eastAsia="lt-LT"/>
                            </w:rPr>
                            <w:t xml:space="preserve">) </w:t>
                          </w:r>
                          <w:r>
                            <w:rPr>
                              <w:rFonts w:eastAsia="Calibri"/>
                              <w:kern w:val="3"/>
                              <w:szCs w:val="24"/>
                              <w:lang w:eastAsia="lt-LT"/>
                            </w:rPr>
                            <w:t xml:space="preserve">ūkio subjektas turi ne mažesnio kaip </w:t>
                          </w:r>
                          <w:r>
                            <w:rPr>
                              <w:szCs w:val="24"/>
                              <w:lang w:eastAsia="lt-LT"/>
                            </w:rPr>
                            <w:t xml:space="preserve">žūklės </w:t>
                          </w:r>
                          <w:r>
                            <w:rPr>
                              <w:rFonts w:eastAsia="Calibri"/>
                              <w:kern w:val="3"/>
                              <w:szCs w:val="24"/>
                              <w:lang w:eastAsia="lt-LT"/>
                            </w:rPr>
                            <w:t xml:space="preserve">laivo, kuriam prašoma išduoti Lietuvos Respublikos </w:t>
                          </w:r>
                          <w:r>
                            <w:rPr>
                              <w:szCs w:val="24"/>
                              <w:lang w:eastAsia="lt-LT"/>
                            </w:rPr>
                            <w:t xml:space="preserve">žūklės </w:t>
                          </w:r>
                          <w:r>
                            <w:rPr>
                              <w:rFonts w:eastAsia="Calibri"/>
                              <w:kern w:val="3"/>
                              <w:szCs w:val="24"/>
                              <w:lang w:eastAsia="lt-LT"/>
                            </w:rPr>
                            <w:t xml:space="preserve">laivo liudijimą, žvejybos pajėgumo dydžio laisvą žvejybos pajėgumą. Šis reikalavimas netaikomas, jeigu ne ilgesniam kaip 24 mėnesių laikotarpiui, reikalingam moksliniams tyrimams atlikti, prašoma išduoti Lietuvos Respublikos </w:t>
                          </w:r>
                          <w:r>
                            <w:rPr>
                              <w:szCs w:val="24"/>
                              <w:lang w:eastAsia="lt-LT"/>
                            </w:rPr>
                            <w:t xml:space="preserve">žūklės </w:t>
                          </w:r>
                          <w:r>
                            <w:rPr>
                              <w:rFonts w:eastAsia="Calibri"/>
                              <w:kern w:val="3"/>
                              <w:szCs w:val="24"/>
                              <w:lang w:eastAsia="lt-LT"/>
                            </w:rPr>
                            <w:t>laivo liudijimą vykdyti žvejybą tik mokslinių tyrimų tikslais</w:t>
                          </w:r>
                          <w:r>
                            <w:rPr>
                              <w:szCs w:val="24"/>
                              <w:lang w:eastAsia="lt-LT"/>
                            </w:rPr>
                            <w:t>;</w:t>
                          </w:r>
                        </w:p>
                      </w:sdtContent>
                    </w:sdt>
                    <w:sdt>
                      <w:sdtPr>
                        <w:alias w:val="13 str. 1 d. 10 p."/>
                        <w:tag w:val="part_b90e78b6a0d5425ca168e5d6a422accb"/>
                        <w:lock w:val="sdtLocked"/>
                        <w:richText/>
                      </w:sdtPr>
                      <w:sdtContent>
                        <w:p>
                          <w:pPr>
                            <w:widowControl w:val="0"/>
                            <w:spacing w:line="360" w:lineRule="auto"/>
                            <w:ind w:firstLine="720"/>
                            <w:jc w:val="both"/>
                            <w:rPr>
                              <w:szCs w:val="24"/>
                              <w:lang w:eastAsia="lt-LT"/>
                            </w:rPr>
                          </w:pPr>
                          <w:sdt>
                            <w:sdtPr>
                              <w:alias w:val="Numeris"/>
                              <w:tag w:val="nr_b90e78b6a0d5425ca168e5d6a422accb"/>
                              <w:lock w:val="sdtLocked"/>
                              <w:richText/>
                            </w:sdtPr>
                            <w:sdtContent>
                              <w:r>
                                <w:rPr>
                                  <w:szCs w:val="24"/>
                                  <w:lang w:eastAsia="lt-LT"/>
                                </w:rPr>
                                <w:t>10</w:t>
                              </w:r>
                            </w:sdtContent>
                          </w:sdt>
                          <w:r>
                            <w:rPr>
                              <w:szCs w:val="24"/>
                              <w:lang w:eastAsia="lt-LT"/>
                            </w:rPr>
                            <w:t xml:space="preserve">) nėra galutinai panaikintas žūklės laivo, kuriam prašoma išduoti Lietuvos Respublikos žūklės laivo liudijimą, anksčiau išduotas Lietuvos Respublikos žūklės laivo liudijimas, pritaikius Reglamento </w:t>
                          </w:r>
                          <w:hyperlink r:id="rId23" w:tgtFrame="_blank" w:history="1">
                            <w:r>
                              <w:rPr>
                                <w:color w:val="0000FF" w:themeColor="hyperlink"/>
                                <w:szCs w:val="24"/>
                                <w:u w:val="single"/>
                                <w:lang w:eastAsia="lt-LT"/>
                              </w:rPr>
                              <w:t>(EB) Nr. 1224/2009</w:t>
                            </w:r>
                          </w:hyperlink>
                          <w:r>
                            <w:rPr>
                              <w:szCs w:val="24"/>
                              <w:lang w:eastAsia="lt-LT"/>
                            </w:rPr>
                            <w:t xml:space="preserve"> 92 straipsnio 6 dalyje nustatytą </w:t>
                          </w:r>
                          <w:r>
                            <w:rPr>
                              <w:bCs/>
                              <w:szCs w:val="24"/>
                              <w:lang w:eastAsia="lt-LT"/>
                            </w:rPr>
                            <w:t>taškų skaičiavimo sistemą</w:t>
                          </w:r>
                          <w:r>
                            <w:rPr>
                              <w:szCs w:val="24"/>
                              <w:lang w:eastAsia="lt-LT"/>
                            </w:rPr>
                            <w:t xml:space="preserve">. </w:t>
                          </w:r>
                        </w:p>
                      </w:sdtContent>
                    </w:sdt>
                  </w:sdtContent>
                </w:sdt>
                <w:sdt>
                  <w:sdtPr>
                    <w:alias w:val="13 str. 2 d."/>
                    <w:tag w:val="part_2596c3a6f8804831998353ec8f0c3244"/>
                    <w:lock w:val="sdtLocked"/>
                    <w:richText/>
                  </w:sdtPr>
                  <w:sdtContent>
                    <w:p>
                      <w:pPr>
                        <w:widowControl w:val="0"/>
                        <w:spacing w:line="360" w:lineRule="auto"/>
                        <w:ind w:firstLine="720"/>
                        <w:jc w:val="both"/>
                        <w:rPr>
                          <w:szCs w:val="24"/>
                          <w:lang w:eastAsia="lt-LT"/>
                        </w:rPr>
                      </w:pPr>
                      <w:sdt>
                        <w:sdtPr>
                          <w:alias w:val="Numeris"/>
                          <w:tag w:val="nr_2596c3a6f8804831998353ec8f0c3244"/>
                          <w:lock w:val="sdtLocked"/>
                          <w:richText/>
                        </w:sdtPr>
                        <w:sdtContent>
                          <w:r>
                            <w:rPr>
                              <w:rFonts w:eastAsia="Calibri"/>
                              <w:bCs/>
                              <w:kern w:val="3"/>
                              <w:szCs w:val="24"/>
                              <w:lang w:eastAsia="lt-LT"/>
                            </w:rPr>
                            <w:t>2</w:t>
                          </w:r>
                        </w:sdtContent>
                      </w:sdt>
                      <w:r>
                        <w:rPr>
                          <w:rFonts w:eastAsia="Calibri"/>
                          <w:bCs/>
                          <w:kern w:val="3"/>
                          <w:szCs w:val="24"/>
                          <w:lang w:eastAsia="lt-LT"/>
                        </w:rPr>
                        <w:t>.</w:t>
                      </w:r>
                      <w:r>
                        <w:rPr>
                          <w:rFonts w:eastAsia="Calibri"/>
                          <w:kern w:val="3"/>
                          <w:szCs w:val="24"/>
                          <w:lang w:eastAsia="lt-LT"/>
                        </w:rPr>
                        <w:t xml:space="preserve"> Dėl vieno </w:t>
                      </w:r>
                      <w:r>
                        <w:rPr>
                          <w:szCs w:val="24"/>
                          <w:lang w:eastAsia="lt-LT"/>
                        </w:rPr>
                        <w:t>žūklės</w:t>
                      </w:r>
                      <w:r>
                        <w:rPr>
                          <w:rFonts w:eastAsia="Calibri"/>
                          <w:kern w:val="3"/>
                          <w:szCs w:val="24"/>
                          <w:lang w:eastAsia="lt-LT"/>
                        </w:rPr>
                        <w:t xml:space="preserve"> laivo Lietuvos Respublikos </w:t>
                      </w:r>
                      <w:r>
                        <w:rPr>
                          <w:szCs w:val="24"/>
                          <w:lang w:eastAsia="lt-LT"/>
                        </w:rPr>
                        <w:t>žūklės</w:t>
                      </w:r>
                      <w:r>
                        <w:rPr>
                          <w:rFonts w:eastAsia="Calibri"/>
                          <w:kern w:val="3"/>
                          <w:szCs w:val="24"/>
                          <w:lang w:eastAsia="lt-LT"/>
                        </w:rPr>
                        <w:t xml:space="preserve"> laivo liudijimas gali būti išduodamas tik vienam ūkio subjektui. Lietuvos Respublikos </w:t>
                      </w:r>
                      <w:r>
                        <w:rPr>
                          <w:szCs w:val="24"/>
                          <w:lang w:eastAsia="lt-LT"/>
                        </w:rPr>
                        <w:t>žūklės</w:t>
                      </w:r>
                      <w:r>
                        <w:rPr>
                          <w:rFonts w:eastAsia="Calibri"/>
                          <w:kern w:val="3"/>
                          <w:szCs w:val="24"/>
                          <w:lang w:eastAsia="lt-LT"/>
                        </w:rPr>
                        <w:t xml:space="preserve"> laivą verslinei žvejybai gali naudoti tik tas ūkio subjektas, kuriam yra išduotas Lietuvos Respublikos </w:t>
                      </w:r>
                      <w:r>
                        <w:rPr>
                          <w:szCs w:val="24"/>
                          <w:lang w:eastAsia="lt-LT"/>
                        </w:rPr>
                        <w:t>žūklės</w:t>
                      </w:r>
                      <w:r>
                        <w:rPr>
                          <w:rFonts w:eastAsia="Calibri"/>
                          <w:kern w:val="3"/>
                          <w:szCs w:val="24"/>
                          <w:lang w:eastAsia="lt-LT"/>
                        </w:rPr>
                        <w:t xml:space="preserve"> laivo liudijimas.</w:t>
                      </w:r>
                    </w:p>
                  </w:sdtContent>
                </w:sdt>
                <w:sdt>
                  <w:sdtPr>
                    <w:alias w:val="13 str. 3 d."/>
                    <w:tag w:val="part_562acd2949714172944f4d41a5a15453"/>
                    <w:lock w:val="sdtLocked"/>
                    <w:richText/>
                  </w:sdtPr>
                  <w:sdtContent>
                    <w:p>
                      <w:pPr>
                        <w:widowControl w:val="0"/>
                        <w:spacing w:line="360" w:lineRule="auto"/>
                        <w:ind w:firstLine="720"/>
                        <w:jc w:val="both"/>
                        <w:rPr>
                          <w:szCs w:val="24"/>
                          <w:lang w:eastAsia="lt-LT"/>
                        </w:rPr>
                      </w:pPr>
                      <w:sdt>
                        <w:sdtPr>
                          <w:alias w:val="Numeris"/>
                          <w:tag w:val="nr_562acd2949714172944f4d41a5a15453"/>
                          <w:lock w:val="sdtLocked"/>
                          <w:richText/>
                        </w:sdtPr>
                        <w:sdtContent>
                          <w:r>
                            <w:rPr>
                              <w:bCs/>
                              <w:szCs w:val="24"/>
                              <w:lang w:eastAsia="lt-LT"/>
                            </w:rPr>
                            <w:t>3</w:t>
                          </w:r>
                        </w:sdtContent>
                      </w:sdt>
                      <w:r>
                        <w:rPr>
                          <w:szCs w:val="24"/>
                          <w:lang w:eastAsia="lt-LT"/>
                        </w:rPr>
                        <w:t xml:space="preserve">. Prašymas išduoti Lietuvos Respublikos žūklės laivo liudijimą ir atitikties tam tikriems šio straipsnio 1 dalyje nustatytiems reikalavimams patvirtinimo dokumentus (toliau – dokumentai liudijimui išduoti) pateikiamas per atstumą, elektroninėmis priemonėmis per Lietuvos Respublikos paslaugų įstatyme nurodytą kontaktinį centrą (toliau – kontaktinis centras) arba tiesiogiai kreipiantis į </w:t>
                      </w:r>
                      <w:r>
                        <w:rPr>
                          <w:bCs/>
                          <w:szCs w:val="24"/>
                          <w:lang w:eastAsia="lt-LT"/>
                        </w:rPr>
                        <w:t>žemės ūkio ministro</w:t>
                      </w:r>
                      <w:r>
                        <w:rPr>
                          <w:szCs w:val="24"/>
                          <w:lang w:eastAsia="lt-LT"/>
                        </w:rPr>
                        <w:t xml:space="preserve"> įgaliotą instituciją. </w:t>
                      </w:r>
                      <w:r>
                        <w:rPr>
                          <w:bCs/>
                          <w:szCs w:val="24"/>
                          <w:lang w:eastAsia="lt-LT"/>
                        </w:rPr>
                        <w:t>Žemės ūkio ministro</w:t>
                      </w:r>
                      <w:r>
                        <w:rPr>
                          <w:szCs w:val="24"/>
                          <w:lang w:eastAsia="lt-LT"/>
                        </w:rPr>
                        <w:t xml:space="preserve"> įgaliota institucija per 5 darbo dienas nuo dokumentų liudijimui išduoti gavimo dienos išsiunčia pareiškėjui patvirtinimą apie gautus dokumentus.</w:t>
                      </w:r>
                    </w:p>
                  </w:sdtContent>
                </w:sdt>
                <w:sdt>
                  <w:sdtPr>
                    <w:alias w:val="13 str. 4 d."/>
                    <w:tag w:val="part_8d5f0c1f375144418bc47a48a8772c4b"/>
                    <w:lock w:val="sdtLocked"/>
                    <w:richText/>
                  </w:sdtPr>
                  <w:sdtContent>
                    <w:p>
                      <w:pPr>
                        <w:widowControl w:val="0"/>
                        <w:spacing w:line="360" w:lineRule="auto"/>
                        <w:ind w:firstLine="720"/>
                        <w:jc w:val="both"/>
                        <w:rPr>
                          <w:szCs w:val="24"/>
                          <w:lang w:eastAsia="lt-LT"/>
                        </w:rPr>
                      </w:pPr>
                      <w:sdt>
                        <w:sdtPr>
                          <w:alias w:val="Numeris"/>
                          <w:tag w:val="nr_8d5f0c1f375144418bc47a48a8772c4b"/>
                          <w:lock w:val="sdtLocked"/>
                          <w:richText/>
                        </w:sdtPr>
                        <w:sdtContent>
                          <w:r>
                            <w:rPr>
                              <w:bCs/>
                              <w:szCs w:val="24"/>
                              <w:lang w:eastAsia="lt-LT"/>
                            </w:rPr>
                            <w:t>4</w:t>
                          </w:r>
                        </w:sdtContent>
                      </w:sdt>
                      <w:r>
                        <w:rPr>
                          <w:szCs w:val="24"/>
                          <w:lang w:eastAsia="lt-LT"/>
                        </w:rPr>
                        <w:t xml:space="preserve">. </w:t>
                      </w:r>
                      <w:r>
                        <w:rPr>
                          <w:bCs/>
                          <w:szCs w:val="24"/>
                          <w:lang w:eastAsia="lt-LT"/>
                        </w:rPr>
                        <w:t>Žemės ūkio ministro</w:t>
                      </w:r>
                      <w:r>
                        <w:rPr>
                          <w:szCs w:val="24"/>
                          <w:lang w:eastAsia="lt-LT"/>
                        </w:rPr>
                        <w:t xml:space="preserve"> įgaliota institucija ne vėliau kaip per 10 darbo dienų nuo dokumentų liudijimui išduoti gavimo dienos išduoda Lietuvos Respublikos žūklės laivo liudijimą arba informuoja apie atsisakymą jį išduoti, nurodydama atsisakymo priežastis, tokiu būdu, kokiu buvo gauti dokumentai liudijimui išduoti, arba kitu pareiškėjo prašyme nurodytu būdu. </w:t>
                      </w:r>
                    </w:p>
                  </w:sdtContent>
                </w:sdt>
                <w:sdt>
                  <w:sdtPr>
                    <w:alias w:val="13 str. 5 d."/>
                    <w:tag w:val="part_9021d2a381ec451ea29dd7cfd49a388d"/>
                    <w:lock w:val="sdtLocked"/>
                    <w:richText/>
                  </w:sdtPr>
                  <w:sdtContent>
                    <w:p>
                      <w:pPr>
                        <w:widowControl w:val="0"/>
                        <w:spacing w:line="360" w:lineRule="auto"/>
                        <w:ind w:firstLine="720"/>
                        <w:jc w:val="both"/>
                        <w:rPr>
                          <w:szCs w:val="24"/>
                          <w:lang w:eastAsia="lt-LT"/>
                        </w:rPr>
                      </w:pPr>
                      <w:sdt>
                        <w:sdtPr>
                          <w:alias w:val="Numeris"/>
                          <w:tag w:val="nr_9021d2a381ec451ea29dd7cfd49a388d"/>
                          <w:lock w:val="sdtLocked"/>
                          <w:richText/>
                        </w:sdtPr>
                        <w:sdtContent>
                          <w:r>
                            <w:rPr>
                              <w:bCs/>
                              <w:szCs w:val="24"/>
                              <w:lang w:eastAsia="lt-LT"/>
                            </w:rPr>
                            <w:t>5</w:t>
                          </w:r>
                        </w:sdtContent>
                      </w:sdt>
                      <w:r>
                        <w:rPr>
                          <w:szCs w:val="24"/>
                          <w:lang w:eastAsia="lt-LT"/>
                        </w:rPr>
                        <w:t xml:space="preserve">. Jeigu pareiškėjas pateikia ne visus dokumentus liudijimui išduoti arba prašymas neišsamus ar netinkamai įformintas, </w:t>
                      </w:r>
                      <w:r>
                        <w:rPr>
                          <w:bCs/>
                          <w:szCs w:val="24"/>
                          <w:lang w:eastAsia="lt-LT"/>
                        </w:rPr>
                        <w:t>žemės ūkio ministro</w:t>
                      </w:r>
                      <w:r>
                        <w:rPr>
                          <w:szCs w:val="24"/>
                          <w:lang w:eastAsia="lt-LT"/>
                        </w:rPr>
                        <w:t xml:space="preserve"> įgaliota institucija per 5 darbo dienas nuo dokumentų liudijimui išduoti gavimo dienos apie tai raštu praneša pareiškėjui ir informuoja, kad terminas Lietuvos Respublikos žūklės laivo liudijimui išduoti bus skaičiuojamas gavus visus trūkstamus dokumentus ar informaciją. </w:t>
                      </w:r>
                    </w:p>
                  </w:sdtContent>
                </w:sdt>
                <w:sdt>
                  <w:sdtPr>
                    <w:alias w:val="13 str. 6 d."/>
                    <w:tag w:val="part_b23408fb8889429b92b2d49b017cb9eb"/>
                    <w:lock w:val="sdtLocked"/>
                    <w:richText/>
                  </w:sdtPr>
                  <w:sdtContent>
                    <w:p>
                      <w:pPr>
                        <w:widowControl w:val="0"/>
                        <w:spacing w:line="360" w:lineRule="auto"/>
                        <w:ind w:firstLine="720"/>
                        <w:jc w:val="both"/>
                        <w:rPr>
                          <w:szCs w:val="24"/>
                          <w:lang w:eastAsia="lt-LT"/>
                        </w:rPr>
                      </w:pPr>
                      <w:sdt>
                        <w:sdtPr>
                          <w:alias w:val="Numeris"/>
                          <w:tag w:val="nr_b23408fb8889429b92b2d49b017cb9eb"/>
                          <w:lock w:val="sdtLocked"/>
                          <w:richText/>
                        </w:sdtPr>
                        <w:sdtContent>
                          <w:r>
                            <w:rPr>
                              <w:bCs/>
                              <w:szCs w:val="24"/>
                              <w:lang w:eastAsia="lt-LT"/>
                            </w:rPr>
                            <w:t>6</w:t>
                          </w:r>
                        </w:sdtContent>
                      </w:sdt>
                      <w:r>
                        <w:rPr>
                          <w:szCs w:val="24"/>
                          <w:lang w:eastAsia="lt-LT"/>
                        </w:rPr>
                        <w:t>. Lietuvos Respublikos žūklės laivo liudijimo galiojimas sustabdomas, padarant žymą Žvejojančių jūrų vandenyse laivų duomenų sistemoje, jeigu yra bent viena iš šių sąlygų:</w:t>
                      </w:r>
                    </w:p>
                    <w:sdt>
                      <w:sdtPr>
                        <w:alias w:val="13 str. 6 d. 1 p."/>
                        <w:tag w:val="part_968e5af0271647b5bca39b157fb970d2"/>
                        <w:lock w:val="sdtLocked"/>
                        <w:richText/>
                      </w:sdtPr>
                      <w:sdtContent>
                        <w:p>
                          <w:pPr>
                            <w:widowControl w:val="0"/>
                            <w:spacing w:line="360" w:lineRule="auto"/>
                            <w:ind w:firstLine="720"/>
                            <w:jc w:val="both"/>
                            <w:rPr>
                              <w:szCs w:val="24"/>
                              <w:lang w:eastAsia="lt-LT"/>
                            </w:rPr>
                          </w:pPr>
                          <w:sdt>
                            <w:sdtPr>
                              <w:alias w:val="Numeris"/>
                              <w:tag w:val="nr_968e5af0271647b5bca39b157fb970d2"/>
                              <w:lock w:val="sdtLocked"/>
                              <w:richText/>
                            </w:sdtPr>
                            <w:sdtContent>
                              <w:r>
                                <w:rPr>
                                  <w:szCs w:val="24"/>
                                  <w:lang w:eastAsia="lt-LT"/>
                                </w:rPr>
                                <w:t>1</w:t>
                              </w:r>
                            </w:sdtContent>
                          </w:sdt>
                          <w:r>
                            <w:rPr>
                              <w:szCs w:val="24"/>
                              <w:lang w:eastAsia="lt-LT"/>
                            </w:rPr>
                            <w:t>) jeigu priimamas sprendimas sulaikyti Lietuvos Respublikos žūklės laivą šio įstatymo 67 straipsnyje nustatyta tvarka;</w:t>
                          </w:r>
                        </w:p>
                      </w:sdtContent>
                    </w:sdt>
                    <w:sdt>
                      <w:sdtPr>
                        <w:alias w:val="13 str. 6 d. 2 p."/>
                        <w:tag w:val="part_4e645d19fe54463183182d7099c82a0a"/>
                        <w:lock w:val="sdtLocked"/>
                        <w:richText/>
                      </w:sdtPr>
                      <w:sdtContent>
                        <w:p>
                          <w:pPr>
                            <w:widowControl w:val="0"/>
                            <w:spacing w:line="360" w:lineRule="auto"/>
                            <w:ind w:firstLine="720"/>
                            <w:jc w:val="both"/>
                            <w:rPr>
                              <w:szCs w:val="24"/>
                              <w:lang w:eastAsia="lt-LT"/>
                            </w:rPr>
                          </w:pPr>
                          <w:sdt>
                            <w:sdtPr>
                              <w:alias w:val="Numeris"/>
                              <w:tag w:val="nr_4e645d19fe54463183182d7099c82a0a"/>
                              <w:lock w:val="sdtLocked"/>
                              <w:richText/>
                            </w:sdtPr>
                            <w:sdtContent>
                              <w:r>
                                <w:rPr>
                                  <w:szCs w:val="24"/>
                                  <w:lang w:eastAsia="lt-LT"/>
                                </w:rPr>
                                <w:t>2</w:t>
                              </w:r>
                            </w:sdtContent>
                          </w:sdt>
                          <w:r>
                            <w:rPr>
                              <w:szCs w:val="24"/>
                              <w:lang w:eastAsia="lt-LT"/>
                            </w:rPr>
                            <w:t xml:space="preserve">) sukauptas Reglamento </w:t>
                          </w:r>
                          <w:hyperlink r:id="rId24" w:tgtFrame="_blank" w:history="1">
                            <w:r>
                              <w:rPr>
                                <w:color w:val="0000FF" w:themeColor="hyperlink"/>
                                <w:szCs w:val="24"/>
                                <w:u w:val="single"/>
                                <w:lang w:eastAsia="lt-LT"/>
                              </w:rPr>
                              <w:t>(EB) Nr. 1224/2009</w:t>
                            </w:r>
                          </w:hyperlink>
                          <w:r>
                            <w:rPr>
                              <w:szCs w:val="24"/>
                              <w:lang w:eastAsia="lt-LT"/>
                            </w:rPr>
                            <w:t xml:space="preserve"> 92 straipsnio 6 dalyje nurodytas taškų skaičius;</w:t>
                          </w:r>
                        </w:p>
                      </w:sdtContent>
                    </w:sdt>
                    <w:sdt>
                      <w:sdtPr>
                        <w:alias w:val="13 str. 6 d. 3 p."/>
                        <w:tag w:val="part_7772c86676f44fca80c2418f26317bdd"/>
                        <w:lock w:val="sdtLocked"/>
                        <w:richText/>
                      </w:sdtPr>
                      <w:sdtContent>
                        <w:p>
                          <w:pPr>
                            <w:widowControl w:val="0"/>
                            <w:spacing w:line="360" w:lineRule="auto"/>
                            <w:ind w:firstLine="720"/>
                            <w:jc w:val="both"/>
                            <w:rPr>
                              <w:szCs w:val="24"/>
                              <w:lang w:eastAsia="lt-LT"/>
                            </w:rPr>
                          </w:pPr>
                          <w:sdt>
                            <w:sdtPr>
                              <w:alias w:val="Numeris"/>
                              <w:tag w:val="nr_7772c86676f44fca80c2418f26317bdd"/>
                              <w:lock w:val="sdtLocked"/>
                              <w:richText/>
                            </w:sdtPr>
                            <w:sdtContent>
                              <w:r>
                                <w:rPr>
                                  <w:szCs w:val="24"/>
                                  <w:lang w:eastAsia="lt-LT"/>
                                </w:rPr>
                                <w:t>3</w:t>
                              </w:r>
                            </w:sdtContent>
                          </w:sdt>
                          <w:r>
                            <w:rPr>
                              <w:szCs w:val="24"/>
                              <w:lang w:eastAsia="lt-LT"/>
                            </w:rPr>
                            <w:t xml:space="preserve">) ūkio subjektas pateikia Žuvininkystės tarnybai informaciją apie numatomą Lietuvos Respublikos žūklės laivo naujo varomojo variklio sumontavimą arba esamo pakeitimą ar techninį modifikavimą. Tokiu atveju Lietuvos Respublikos žūklės laivo liudijimo galiojimas sustabdomas nuo numatomų atlikti Lietuvos Respublikos žūklės laivo naujo varomojo variklio sumontavimo arba esamo pakeitimo ar techninio modifikavimo darbų pradžios; </w:t>
                          </w:r>
                        </w:p>
                      </w:sdtContent>
                    </w:sdt>
                    <w:sdt>
                      <w:sdtPr>
                        <w:alias w:val="13 str. 6 d. 4 p."/>
                        <w:tag w:val="part_cc193e3fb6b847d0b868780f8acbfccd"/>
                        <w:lock w:val="sdtLocked"/>
                        <w:richText/>
                      </w:sdtPr>
                      <w:sdtContent>
                        <w:p>
                          <w:pPr>
                            <w:widowControl w:val="0"/>
                            <w:spacing w:line="360" w:lineRule="auto"/>
                            <w:ind w:firstLine="720"/>
                            <w:jc w:val="both"/>
                            <w:rPr>
                              <w:szCs w:val="24"/>
                              <w:lang w:eastAsia="lt-LT"/>
                            </w:rPr>
                          </w:pPr>
                          <w:sdt>
                            <w:sdtPr>
                              <w:alias w:val="Numeris"/>
                              <w:tag w:val="nr_cc193e3fb6b847d0b868780f8acbfccd"/>
                              <w:lock w:val="sdtLocked"/>
                              <w:richText/>
                            </w:sdtPr>
                            <w:sdtContent>
                              <w:r>
                                <w:rPr>
                                  <w:szCs w:val="24"/>
                                  <w:lang w:eastAsia="lt-LT"/>
                                </w:rPr>
                                <w:t>4</w:t>
                              </w:r>
                            </w:sdtContent>
                          </w:sdt>
                          <w:r>
                            <w:rPr>
                              <w:szCs w:val="24"/>
                              <w:lang w:eastAsia="lt-LT"/>
                            </w:rPr>
                            <w:t>) nustatoma, kad žvejojama su Lietuvos Respublikos žūklės laivu, kurio žvejybos pajėgumas viršija nurodytąjį Lietuvos Respublikos žūklės laivo liudijime, arba kad Lietuvos Respublikos žūklės laivo varomasis variklis pakeistas nauju ar techniškai modifikuotas ir ūkio subjektas neturi Lietuvos Respublikos žūklės laivo varomojo variklio galios sertifikato.</w:t>
                          </w:r>
                        </w:p>
                      </w:sdtContent>
                    </w:sdt>
                  </w:sdtContent>
                </w:sdt>
                <w:sdt>
                  <w:sdtPr>
                    <w:alias w:val="13 str. 7 d."/>
                    <w:tag w:val="part_880e6a85a00b4afa8978feb7e56371c6"/>
                    <w:lock w:val="sdtLocked"/>
                    <w:richText/>
                  </w:sdtPr>
                  <w:sdtContent>
                    <w:p>
                      <w:pPr>
                        <w:widowControl w:val="0"/>
                        <w:spacing w:line="360" w:lineRule="auto"/>
                        <w:ind w:firstLine="720"/>
                        <w:jc w:val="both"/>
                        <w:rPr>
                          <w:szCs w:val="24"/>
                          <w:lang w:eastAsia="lt-LT"/>
                        </w:rPr>
                      </w:pPr>
                      <w:sdt>
                        <w:sdtPr>
                          <w:alias w:val="Numeris"/>
                          <w:tag w:val="nr_880e6a85a00b4afa8978feb7e56371c6"/>
                          <w:lock w:val="sdtLocked"/>
                          <w:richText/>
                        </w:sdtPr>
                        <w:sdtContent>
                          <w:r>
                            <w:rPr>
                              <w:szCs w:val="24"/>
                              <w:lang w:eastAsia="lt-LT"/>
                            </w:rPr>
                            <w:t>7</w:t>
                          </w:r>
                        </w:sdtContent>
                      </w:sdt>
                      <w:r>
                        <w:rPr>
                          <w:szCs w:val="24"/>
                          <w:lang w:eastAsia="lt-LT"/>
                        </w:rPr>
                        <w:t>. Lietuvos Respublikos žūklės laivo liudijimo galiojimo sustabdymas panaikinamas, kai nebelieka aplinkybių, dėl kurių buvo sustabdytas to liudijimo galiojimas:</w:t>
                      </w:r>
                    </w:p>
                    <w:sdt>
                      <w:sdtPr>
                        <w:alias w:val="13 str. 7 d. 1 p."/>
                        <w:tag w:val="part_5d3dd9b893e04c37a20f66f6352fb7a3"/>
                        <w:lock w:val="sdtLocked"/>
                        <w:richText/>
                      </w:sdtPr>
                      <w:sdtContent>
                        <w:p>
                          <w:pPr>
                            <w:widowControl w:val="0"/>
                            <w:spacing w:line="360" w:lineRule="auto"/>
                            <w:ind w:firstLine="720"/>
                            <w:jc w:val="both"/>
                            <w:rPr>
                              <w:szCs w:val="24"/>
                              <w:lang w:eastAsia="lt-LT"/>
                            </w:rPr>
                          </w:pPr>
                          <w:sdt>
                            <w:sdtPr>
                              <w:alias w:val="Numeris"/>
                              <w:tag w:val="nr_5d3dd9b893e04c37a20f66f6352fb7a3"/>
                              <w:lock w:val="sdtLocked"/>
                              <w:richText/>
                            </w:sdtPr>
                            <w:sdtContent>
                              <w:r>
                                <w:rPr>
                                  <w:szCs w:val="24"/>
                                  <w:lang w:eastAsia="lt-LT"/>
                                </w:rPr>
                                <w:t>1</w:t>
                              </w:r>
                            </w:sdtContent>
                          </w:sdt>
                          <w:r>
                            <w:rPr>
                              <w:szCs w:val="24"/>
                              <w:lang w:eastAsia="lt-LT"/>
                            </w:rPr>
                            <w:t>) panaikinamas sprendimas sulaikyti Lietuvos Respublikos žūklės laivą arba baigiasi sprendimo sulaikyti Lietuvos Respublikos žūklės laivą galiojimas šio įstatymo 68 straipsnyje nustatyta tvarka;</w:t>
                          </w:r>
                        </w:p>
                      </w:sdtContent>
                    </w:sdt>
                    <w:sdt>
                      <w:sdtPr>
                        <w:alias w:val="13 str. 7 d. 2 p."/>
                        <w:tag w:val="part_b5a02fa6f5354364b7fa717ae73d4828"/>
                        <w:lock w:val="sdtLocked"/>
                        <w:richText/>
                      </w:sdtPr>
                      <w:sdtContent>
                        <w:p>
                          <w:pPr>
                            <w:widowControl w:val="0"/>
                            <w:spacing w:line="360" w:lineRule="auto"/>
                            <w:ind w:firstLine="720"/>
                            <w:jc w:val="both"/>
                            <w:rPr>
                              <w:szCs w:val="24"/>
                              <w:lang w:eastAsia="lt-LT"/>
                            </w:rPr>
                          </w:pPr>
                          <w:sdt>
                            <w:sdtPr>
                              <w:alias w:val="Numeris"/>
                              <w:tag w:val="nr_b5a02fa6f5354364b7fa717ae73d4828"/>
                              <w:lock w:val="sdtLocked"/>
                              <w:richText/>
                            </w:sdtPr>
                            <w:sdtContent>
                              <w:r>
                                <w:rPr>
                                  <w:szCs w:val="24"/>
                                  <w:lang w:eastAsia="lt-LT"/>
                                </w:rPr>
                                <w:t>2</w:t>
                              </w:r>
                            </w:sdtContent>
                          </w:sdt>
                          <w:r>
                            <w:rPr>
                              <w:szCs w:val="24"/>
                              <w:lang w:eastAsia="lt-LT"/>
                            </w:rPr>
                            <w:t xml:space="preserve">) pasibaigia Reglamento </w:t>
                          </w:r>
                          <w:hyperlink r:id="rId25" w:tgtFrame="_blank" w:history="1">
                            <w:r>
                              <w:rPr>
                                <w:color w:val="0000FF" w:themeColor="hyperlink"/>
                                <w:szCs w:val="24"/>
                                <w:u w:val="single"/>
                                <w:lang w:eastAsia="lt-LT"/>
                              </w:rPr>
                              <w:t>(EB) Nr. 1224/2009</w:t>
                            </w:r>
                          </w:hyperlink>
                          <w:r>
                            <w:rPr>
                              <w:szCs w:val="24"/>
                              <w:lang w:eastAsia="lt-LT"/>
                            </w:rPr>
                            <w:t xml:space="preserve"> 92 straipsnio </w:t>
                          </w:r>
                          <w:r>
                            <w:rPr>
                              <w:bCs/>
                              <w:szCs w:val="24"/>
                              <w:lang w:eastAsia="lt-LT"/>
                            </w:rPr>
                            <w:t>6</w:t>
                          </w:r>
                          <w:r>
                            <w:rPr>
                              <w:szCs w:val="24"/>
                              <w:lang w:eastAsia="lt-LT"/>
                            </w:rPr>
                            <w:t xml:space="preserve"> dalyje nurodytas </w:t>
                          </w:r>
                          <w:r>
                            <w:rPr>
                              <w:bCs/>
                              <w:szCs w:val="24"/>
                              <w:lang w:eastAsia="lt-LT"/>
                            </w:rPr>
                            <w:t>atitinkamas</w:t>
                          </w:r>
                          <w:r>
                            <w:rPr>
                              <w:szCs w:val="24"/>
                              <w:lang w:eastAsia="lt-LT"/>
                            </w:rPr>
                            <w:t xml:space="preserve"> laikotarpis;</w:t>
                          </w:r>
                        </w:p>
                      </w:sdtContent>
                    </w:sdt>
                    <w:sdt>
                      <w:sdtPr>
                        <w:alias w:val="13 str. 7 d. 3 p."/>
                        <w:tag w:val="part_9b257f33598d482fb01f3e3fb74d8509"/>
                        <w:lock w:val="sdtLocked"/>
                        <w:richText/>
                      </w:sdtPr>
                      <w:sdtContent>
                        <w:p>
                          <w:pPr>
                            <w:widowControl w:val="0"/>
                            <w:spacing w:line="360" w:lineRule="auto"/>
                            <w:ind w:firstLine="720"/>
                            <w:jc w:val="both"/>
                            <w:rPr>
                              <w:szCs w:val="24"/>
                              <w:lang w:eastAsia="lt-LT"/>
                            </w:rPr>
                          </w:pPr>
                          <w:sdt>
                            <w:sdtPr>
                              <w:alias w:val="Numeris"/>
                              <w:tag w:val="nr_9b257f33598d482fb01f3e3fb74d8509"/>
                              <w:lock w:val="sdtLocked"/>
                              <w:richText/>
                            </w:sdtPr>
                            <w:sdtContent>
                              <w:r>
                                <w:rPr>
                                  <w:szCs w:val="24"/>
                                  <w:lang w:eastAsia="lt-LT"/>
                                </w:rPr>
                                <w:t>3</w:t>
                              </w:r>
                            </w:sdtContent>
                          </w:sdt>
                          <w:r>
                            <w:rPr>
                              <w:szCs w:val="24"/>
                              <w:lang w:eastAsia="lt-LT"/>
                            </w:rPr>
                            <w:t>) atlikus naujo, pakeisto ar techniškai modifikuoto Lietuvos Respublikos žūklės laivo varomojo variklio galios sertifikavimą, patvirtinama, kad naujo, pakeisto ar techniškai modifikuoto Lietuvos Respublikos žūklės laivo varomojo variklio galia nepasikeitė ir atitinka nurodytą Lietuvos Respublikos žūklės laivo liudijime.</w:t>
                          </w:r>
                        </w:p>
                      </w:sdtContent>
                    </w:sdt>
                  </w:sdtContent>
                </w:sdt>
                <w:sdt>
                  <w:sdtPr>
                    <w:alias w:val="13 str. 8 d."/>
                    <w:tag w:val="part_8c3e44925e384d5ca2f50bf0bce909fd"/>
                    <w:lock w:val="sdtLocked"/>
                    <w:richText/>
                  </w:sdtPr>
                  <w:sdtContent>
                    <w:p>
                      <w:pPr>
                        <w:widowControl w:val="0"/>
                        <w:spacing w:line="360" w:lineRule="auto"/>
                        <w:ind w:firstLine="720"/>
                        <w:jc w:val="both"/>
                        <w:rPr>
                          <w:szCs w:val="24"/>
                          <w:lang w:eastAsia="lt-LT"/>
                        </w:rPr>
                      </w:pPr>
                      <w:sdt>
                        <w:sdtPr>
                          <w:alias w:val="Numeris"/>
                          <w:tag w:val="nr_8c3e44925e384d5ca2f50bf0bce909fd"/>
                          <w:lock w:val="sdtLocked"/>
                          <w:richText/>
                        </w:sdtPr>
                        <w:sdtContent>
                          <w:r>
                            <w:rPr>
                              <w:szCs w:val="24"/>
                              <w:lang w:eastAsia="lt-LT"/>
                            </w:rPr>
                            <w:t>8</w:t>
                          </w:r>
                        </w:sdtContent>
                      </w:sdt>
                      <w:r>
                        <w:rPr>
                          <w:szCs w:val="24"/>
                          <w:lang w:eastAsia="lt-LT"/>
                        </w:rPr>
                        <w:t>. Lietuvos Respublikos žūklės laivo liudijimas turi būti keičiamas, atitinkamai keičiant duomenis Žvejojančių jūrų vandenyse laivų duomenų sistemoje, jeigu yra bent viena iš šių sąlygų:</w:t>
                      </w:r>
                    </w:p>
                    <w:sdt>
                      <w:sdtPr>
                        <w:alias w:val="13 str. 8 d. 1 p."/>
                        <w:tag w:val="part_417169b83e4f4aa9b8e7c0f8286908a5"/>
                        <w:lock w:val="sdtLocked"/>
                        <w:richText/>
                      </w:sdtPr>
                      <w:sdtContent>
                        <w:p>
                          <w:pPr>
                            <w:widowControl w:val="0"/>
                            <w:spacing w:line="360" w:lineRule="auto"/>
                            <w:ind w:firstLine="720"/>
                            <w:jc w:val="both"/>
                            <w:rPr>
                              <w:szCs w:val="24"/>
                              <w:lang w:eastAsia="lt-LT"/>
                            </w:rPr>
                          </w:pPr>
                          <w:sdt>
                            <w:sdtPr>
                              <w:alias w:val="Numeris"/>
                              <w:tag w:val="nr_417169b83e4f4aa9b8e7c0f8286908a5"/>
                              <w:lock w:val="sdtLocked"/>
                              <w:richText/>
                            </w:sdtPr>
                            <w:sdtContent>
                              <w:r>
                                <w:rPr>
                                  <w:szCs w:val="24"/>
                                  <w:lang w:eastAsia="lt-LT"/>
                                </w:rPr>
                                <w:t>1</w:t>
                              </w:r>
                            </w:sdtContent>
                          </w:sdt>
                          <w:r>
                            <w:rPr>
                              <w:szCs w:val="24"/>
                              <w:lang w:eastAsia="lt-LT"/>
                            </w:rPr>
                            <w:t>) dėl atlikto Lietuvos Respublikos žūklės laivo modifikavimo pasikeičia Lietuvos Respublikos žūklės laivo liudijime nurodyti duomenys apie žvejybos pajėgumą, jeigu ūkio subjektas turi laisvą žvejybos pajėgumą, kuris panaudojamas padidinant Lietuvos Respublikos žūklės laivo žvejybos pajėgumą, ir yra įvykdyti šio įstatymo 12 straipsnyje nustatyti reikalavimai;</w:t>
                          </w:r>
                        </w:p>
                      </w:sdtContent>
                    </w:sdt>
                    <w:sdt>
                      <w:sdtPr>
                        <w:alias w:val="13 str. 8 d. 2 p."/>
                        <w:tag w:val="part_56ef00e7498b46cc99c7f796c069bd92"/>
                        <w:lock w:val="sdtLocked"/>
                        <w:richText/>
                      </w:sdtPr>
                      <w:sdtContent>
                        <w:p>
                          <w:pPr>
                            <w:widowControl w:val="0"/>
                            <w:spacing w:line="360" w:lineRule="auto"/>
                            <w:ind w:firstLine="720"/>
                            <w:jc w:val="both"/>
                            <w:rPr>
                              <w:szCs w:val="24"/>
                              <w:lang w:eastAsia="lt-LT"/>
                            </w:rPr>
                          </w:pPr>
                          <w:sdt>
                            <w:sdtPr>
                              <w:alias w:val="Numeris"/>
                              <w:tag w:val="nr_56ef00e7498b46cc99c7f796c069bd92"/>
                              <w:lock w:val="sdtLocked"/>
                              <w:richText/>
                            </w:sdtPr>
                            <w:sdtContent>
                              <w:r>
                                <w:rPr>
                                  <w:szCs w:val="24"/>
                                  <w:lang w:eastAsia="lt-LT"/>
                                </w:rPr>
                                <w:t>2</w:t>
                              </w:r>
                            </w:sdtContent>
                          </w:sdt>
                          <w:r>
                            <w:rPr>
                              <w:szCs w:val="24"/>
                              <w:lang w:eastAsia="lt-LT"/>
                            </w:rPr>
                            <w:t xml:space="preserve">) </w:t>
                          </w:r>
                          <w:r>
                            <w:rPr>
                              <w:rFonts w:eastAsia="Calibri"/>
                              <w:kern w:val="3"/>
                              <w:szCs w:val="24"/>
                              <w:lang w:eastAsia="lt-LT"/>
                            </w:rPr>
                            <w:t xml:space="preserve">pasikeičia kiti Lietuvos Respublikos </w:t>
                          </w:r>
                          <w:r>
                            <w:rPr>
                              <w:szCs w:val="24"/>
                              <w:lang w:eastAsia="lt-LT"/>
                            </w:rPr>
                            <w:t>žūklės</w:t>
                          </w:r>
                          <w:r>
                            <w:rPr>
                              <w:rFonts w:eastAsia="Calibri"/>
                              <w:kern w:val="3"/>
                              <w:szCs w:val="24"/>
                              <w:lang w:eastAsia="lt-LT"/>
                            </w:rPr>
                            <w:t xml:space="preserve"> laivo liudijime nurodyti duomenys</w:t>
                          </w:r>
                          <w:r>
                            <w:rPr>
                              <w:rFonts w:eastAsia="Calibri"/>
                              <w:bCs/>
                              <w:kern w:val="3"/>
                              <w:szCs w:val="24"/>
                              <w:lang w:eastAsia="lt-LT"/>
                            </w:rPr>
                            <w:t>,</w:t>
                          </w:r>
                          <w:r>
                            <w:rPr>
                              <w:rFonts w:eastAsia="Calibri"/>
                              <w:kern w:val="3"/>
                              <w:szCs w:val="24"/>
                              <w:lang w:eastAsia="lt-LT"/>
                            </w:rPr>
                            <w:t xml:space="preserve"> išskyrus duomenis apie žvejybos pajėgumą ir Lietuvos Respublikos </w:t>
                          </w:r>
                          <w:r>
                            <w:rPr>
                              <w:szCs w:val="24"/>
                              <w:lang w:eastAsia="lt-LT"/>
                            </w:rPr>
                            <w:t>žūklės</w:t>
                          </w:r>
                          <w:r>
                            <w:rPr>
                              <w:rFonts w:eastAsia="Calibri"/>
                              <w:kern w:val="3"/>
                              <w:szCs w:val="24"/>
                              <w:lang w:eastAsia="lt-LT"/>
                            </w:rPr>
                            <w:t xml:space="preserve"> laivo valdytojo pasikeitimo atvejį</w:t>
                          </w:r>
                          <w:r>
                            <w:rPr>
                              <w:szCs w:val="24"/>
                              <w:lang w:eastAsia="lt-LT"/>
                            </w:rPr>
                            <w:t>.</w:t>
                          </w:r>
                        </w:p>
                      </w:sdtContent>
                    </w:sdt>
                  </w:sdtContent>
                </w:sdt>
                <w:sdt>
                  <w:sdtPr>
                    <w:alias w:val="13 str. 9 d."/>
                    <w:tag w:val="part_62960d4c3f4443febd0b78e1287cd079"/>
                    <w:lock w:val="sdtLocked"/>
                    <w:richText/>
                  </w:sdtPr>
                  <w:sdtContent>
                    <w:p>
                      <w:pPr>
                        <w:widowControl w:val="0"/>
                        <w:spacing w:line="360" w:lineRule="auto"/>
                        <w:ind w:firstLine="720"/>
                        <w:jc w:val="both"/>
                        <w:rPr>
                          <w:szCs w:val="24"/>
                          <w:lang w:eastAsia="lt-LT"/>
                        </w:rPr>
                      </w:pPr>
                      <w:sdt>
                        <w:sdtPr>
                          <w:alias w:val="Numeris"/>
                          <w:tag w:val="nr_62960d4c3f4443febd0b78e1287cd079"/>
                          <w:lock w:val="sdtLocked"/>
                          <w:richText/>
                        </w:sdtPr>
                        <w:sdtContent>
                          <w:r>
                            <w:rPr>
                              <w:bCs/>
                              <w:szCs w:val="24"/>
                              <w:lang w:eastAsia="lt-LT"/>
                            </w:rPr>
                            <w:t>9</w:t>
                          </w:r>
                        </w:sdtContent>
                      </w:sdt>
                      <w:r>
                        <w:rPr>
                          <w:szCs w:val="24"/>
                          <w:lang w:eastAsia="lt-LT"/>
                        </w:rPr>
                        <w:t>. Pakeitus Lietuvos Respublikos žūklės laivo liudijimą, anksčiau tam pačiam žūklės laivui išduotas Lietuvos Respublikos žūklės laivo liudijimas laikomas negaliojančiu.</w:t>
                      </w:r>
                    </w:p>
                  </w:sdtContent>
                </w:sdt>
                <w:sdt>
                  <w:sdtPr>
                    <w:alias w:val="13 str. 10 d."/>
                    <w:tag w:val="part_a105bfde322f4423a17f098a30c9935c"/>
                    <w:lock w:val="sdtLocked"/>
                    <w:richText/>
                  </w:sdtPr>
                  <w:sdtContent>
                    <w:p>
                      <w:pPr>
                        <w:widowControl w:val="0"/>
                        <w:spacing w:line="360" w:lineRule="auto"/>
                        <w:ind w:firstLine="720"/>
                        <w:jc w:val="both"/>
                        <w:rPr>
                          <w:szCs w:val="24"/>
                          <w:lang w:eastAsia="lt-LT"/>
                        </w:rPr>
                      </w:pPr>
                      <w:sdt>
                        <w:sdtPr>
                          <w:alias w:val="Numeris"/>
                          <w:tag w:val="nr_a105bfde322f4423a17f098a30c9935c"/>
                          <w:lock w:val="sdtLocked"/>
                          <w:richText/>
                        </w:sdtPr>
                        <w:sdtContent>
                          <w:r>
                            <w:rPr>
                              <w:bCs/>
                              <w:szCs w:val="24"/>
                              <w:lang w:eastAsia="lt-LT"/>
                            </w:rPr>
                            <w:t>10</w:t>
                          </w:r>
                        </w:sdtContent>
                      </w:sdt>
                      <w:r>
                        <w:rPr>
                          <w:szCs w:val="24"/>
                          <w:lang w:eastAsia="lt-LT"/>
                        </w:rPr>
                        <w:t>. Lietuvos Respublikos žūklės laivo liudijimo galiojimas panaikinamas be teisės kreiptis dėl naujo Lietuvos Respublikos žūklės laivo liudijimo išdavimo, padarant žymą Žvejojančių jūrų vandenyse laivų duomenų sistemoje, jeigu yra bent viena iš šių sąlygų:</w:t>
                      </w:r>
                    </w:p>
                    <w:sdt>
                      <w:sdtPr>
                        <w:alias w:val="13 str. 10 d. 1 p."/>
                        <w:tag w:val="part_78c172bd505940078b727f22a046a59a"/>
                        <w:lock w:val="sdtLocked"/>
                        <w:richText/>
                      </w:sdtPr>
                      <w:sdtContent>
                        <w:p>
                          <w:pPr>
                            <w:widowControl w:val="0"/>
                            <w:spacing w:line="360" w:lineRule="auto"/>
                            <w:ind w:firstLine="720"/>
                            <w:jc w:val="both"/>
                            <w:rPr>
                              <w:szCs w:val="24"/>
                              <w:lang w:eastAsia="lt-LT"/>
                            </w:rPr>
                          </w:pPr>
                          <w:sdt>
                            <w:sdtPr>
                              <w:alias w:val="Numeris"/>
                              <w:tag w:val="nr_78c172bd505940078b727f22a046a59a"/>
                              <w:lock w:val="sdtLocked"/>
                              <w:richText/>
                            </w:sdtPr>
                            <w:sdtContent>
                              <w:r>
                                <w:rPr>
                                  <w:szCs w:val="24"/>
                                  <w:lang w:eastAsia="lt-LT"/>
                                </w:rPr>
                                <w:t>1</w:t>
                              </w:r>
                            </w:sdtContent>
                          </w:sdt>
                          <w:r>
                            <w:rPr>
                              <w:szCs w:val="24"/>
                              <w:lang w:eastAsia="lt-LT"/>
                            </w:rPr>
                            <w:t xml:space="preserve">) Reglamento </w:t>
                          </w:r>
                          <w:hyperlink r:id="rId26" w:tgtFrame="_blank" w:history="1">
                            <w:r>
                              <w:rPr>
                                <w:color w:val="0000FF" w:themeColor="hyperlink"/>
                                <w:szCs w:val="24"/>
                                <w:u w:val="single"/>
                                <w:lang w:eastAsia="lt-LT"/>
                              </w:rPr>
                              <w:t>(ES) Nr. 1380/2013</w:t>
                            </w:r>
                          </w:hyperlink>
                          <w:r>
                            <w:rPr>
                              <w:szCs w:val="24"/>
                              <w:lang w:eastAsia="lt-LT"/>
                            </w:rPr>
                            <w:t xml:space="preserve"> 22 straipsnio 5 dalyje nurodytu atveju;</w:t>
                          </w:r>
                        </w:p>
                      </w:sdtContent>
                    </w:sdt>
                    <w:sdt>
                      <w:sdtPr>
                        <w:alias w:val="13 str. 10 d. 2 p."/>
                        <w:tag w:val="part_496e8b421e4a46609db67adee8fdd745"/>
                        <w:lock w:val="sdtLocked"/>
                        <w:richText/>
                      </w:sdtPr>
                      <w:sdtContent>
                        <w:p>
                          <w:pPr>
                            <w:widowControl w:val="0"/>
                            <w:spacing w:line="360" w:lineRule="auto"/>
                            <w:ind w:firstLine="720"/>
                            <w:jc w:val="both"/>
                            <w:rPr>
                              <w:szCs w:val="24"/>
                              <w:lang w:eastAsia="lt-LT"/>
                            </w:rPr>
                          </w:pPr>
                          <w:sdt>
                            <w:sdtPr>
                              <w:alias w:val="Numeris"/>
                              <w:tag w:val="nr_496e8b421e4a46609db67adee8fdd745"/>
                              <w:lock w:val="sdtLocked"/>
                              <w:richText/>
                            </w:sdtPr>
                            <w:sdtContent>
                              <w:r>
                                <w:rPr>
                                  <w:szCs w:val="24"/>
                                  <w:lang w:eastAsia="lt-LT"/>
                                </w:rPr>
                                <w:t>2</w:t>
                              </w:r>
                            </w:sdtContent>
                          </w:sdt>
                          <w:r>
                            <w:rPr>
                              <w:szCs w:val="24"/>
                              <w:lang w:eastAsia="lt-LT"/>
                            </w:rPr>
                            <w:t xml:space="preserve">) sukauptas Reglamento </w:t>
                          </w:r>
                          <w:hyperlink r:id="rId27" w:tgtFrame="_blank" w:history="1">
                            <w:r>
                              <w:rPr>
                                <w:color w:val="0000FF" w:themeColor="hyperlink"/>
                                <w:szCs w:val="24"/>
                                <w:u w:val="single"/>
                                <w:lang w:eastAsia="lt-LT"/>
                              </w:rPr>
                              <w:t>(EB) 1224/2009</w:t>
                            </w:r>
                          </w:hyperlink>
                          <w:r>
                            <w:rPr>
                              <w:szCs w:val="24"/>
                              <w:lang w:eastAsia="lt-LT"/>
                            </w:rPr>
                            <w:t xml:space="preserve"> 92 straipsnio 6 dalyje nurodytas taškų skaičius.</w:t>
                          </w:r>
                        </w:p>
                      </w:sdtContent>
                    </w:sdt>
                  </w:sdtContent>
                </w:sdt>
                <w:sdt>
                  <w:sdtPr>
                    <w:alias w:val="13 str. 11 d."/>
                    <w:tag w:val="part_49b250c3b56143bfaef8bd464ff40301"/>
                    <w:lock w:val="sdtLocked"/>
                    <w:richText/>
                  </w:sdtPr>
                  <w:sdtContent>
                    <w:p>
                      <w:pPr>
                        <w:widowControl w:val="0"/>
                        <w:spacing w:line="360" w:lineRule="auto"/>
                        <w:ind w:firstLine="720"/>
                        <w:jc w:val="both"/>
                        <w:rPr>
                          <w:szCs w:val="24"/>
                          <w:lang w:eastAsia="lt-LT"/>
                        </w:rPr>
                      </w:pPr>
                      <w:sdt>
                        <w:sdtPr>
                          <w:alias w:val="Numeris"/>
                          <w:tag w:val="nr_49b250c3b56143bfaef8bd464ff40301"/>
                          <w:lock w:val="sdtLocked"/>
                          <w:richText/>
                        </w:sdtPr>
                        <w:sdtContent>
                          <w:r>
                            <w:rPr>
                              <w:szCs w:val="24"/>
                              <w:lang w:eastAsia="lt-LT"/>
                            </w:rPr>
                            <w:t>11</w:t>
                          </w:r>
                        </w:sdtContent>
                      </w:sdt>
                      <w:r>
                        <w:rPr>
                          <w:szCs w:val="24"/>
                          <w:lang w:eastAsia="lt-LT"/>
                        </w:rPr>
                        <w:t>. Lietuvos Respublikos žūklės laivo liudijimo galiojimas panaikinamas su teise kreiptis dėl naujo Lietuvos Respublikos žūklės laivo liudijimo išdavimo ir žūklės laivas išbraukiamas iš Žvejojančių jūrų vandenyse laivų duomenų sistemos, jeigu yra bent viena iš šių sąlygų:</w:t>
                      </w:r>
                    </w:p>
                    <w:sdt>
                      <w:sdtPr>
                        <w:alias w:val="13 str. 11 d. 1 p."/>
                        <w:tag w:val="part_7049f441239c4ec998f22d7e4125f8ef"/>
                        <w:lock w:val="sdtLocked"/>
                        <w:richText/>
                      </w:sdtPr>
                      <w:sdtContent>
                        <w:p>
                          <w:pPr>
                            <w:widowControl w:val="0"/>
                            <w:spacing w:line="360" w:lineRule="auto"/>
                            <w:ind w:firstLine="720"/>
                            <w:jc w:val="both"/>
                            <w:rPr>
                              <w:szCs w:val="24"/>
                              <w:lang w:eastAsia="lt-LT"/>
                            </w:rPr>
                          </w:pPr>
                          <w:sdt>
                            <w:sdtPr>
                              <w:alias w:val="Numeris"/>
                              <w:tag w:val="nr_7049f441239c4ec998f22d7e4125f8ef"/>
                              <w:lock w:val="sdtLocked"/>
                              <w:richText/>
                            </w:sdtPr>
                            <w:sdtContent>
                              <w:r>
                                <w:rPr>
                                  <w:szCs w:val="24"/>
                                  <w:lang w:eastAsia="lt-LT"/>
                                </w:rPr>
                                <w:t>1</w:t>
                              </w:r>
                            </w:sdtContent>
                          </w:sdt>
                          <w:r>
                            <w:rPr>
                              <w:szCs w:val="24"/>
                              <w:lang w:eastAsia="lt-LT"/>
                            </w:rPr>
                            <w:t>) Lietuvos Respublikos žūklės laivas išregistruotas iš Lietuvos Respublikos jūrų laivų registro arba Lietuvos Respublikos vidaus vandenų laivų registro;</w:t>
                          </w:r>
                        </w:p>
                      </w:sdtContent>
                    </w:sdt>
                    <w:sdt>
                      <w:sdtPr>
                        <w:alias w:val="13 str. 11 d. 2 p."/>
                        <w:tag w:val="part_12cb8805adfe44e9ac5e6317127c03a9"/>
                        <w:lock w:val="sdtLocked"/>
                        <w:richText/>
                      </w:sdtPr>
                      <w:sdtContent>
                        <w:p>
                          <w:pPr>
                            <w:widowControl w:val="0"/>
                            <w:spacing w:line="360" w:lineRule="auto"/>
                            <w:ind w:firstLine="720"/>
                            <w:jc w:val="both"/>
                            <w:rPr>
                              <w:szCs w:val="24"/>
                              <w:lang w:eastAsia="lt-LT"/>
                            </w:rPr>
                          </w:pPr>
                          <w:sdt>
                            <w:sdtPr>
                              <w:alias w:val="Numeris"/>
                              <w:tag w:val="nr_12cb8805adfe44e9ac5e6317127c03a9"/>
                              <w:lock w:val="sdtLocked"/>
                              <w:richText/>
                            </w:sdtPr>
                            <w:sdtContent>
                              <w:r>
                                <w:rPr>
                                  <w:szCs w:val="24"/>
                                  <w:lang w:eastAsia="lt-LT"/>
                                </w:rPr>
                                <w:t>2</w:t>
                              </w:r>
                            </w:sdtContent>
                          </w:sdt>
                          <w:r>
                            <w:rPr>
                              <w:szCs w:val="24"/>
                              <w:lang w:eastAsia="lt-LT"/>
                            </w:rPr>
                            <w:t xml:space="preserve">) </w:t>
                          </w:r>
                          <w:r>
                            <w:rPr>
                              <w:rFonts w:eastAsia="Calibri"/>
                              <w:kern w:val="3"/>
                              <w:szCs w:val="24"/>
                              <w:lang w:eastAsia="lt-LT"/>
                            </w:rPr>
                            <w:t xml:space="preserve">pasikeitus Lietuvos Respublikos </w:t>
                          </w:r>
                          <w:r>
                            <w:rPr>
                              <w:szCs w:val="24"/>
                              <w:lang w:eastAsia="lt-LT"/>
                            </w:rPr>
                            <w:t>žūklės</w:t>
                          </w:r>
                          <w:r>
                            <w:rPr>
                              <w:rFonts w:eastAsia="Calibri"/>
                              <w:kern w:val="3"/>
                              <w:szCs w:val="24"/>
                              <w:lang w:eastAsia="lt-LT"/>
                            </w:rPr>
                            <w:t xml:space="preserve"> laivo valdytojui</w:t>
                          </w:r>
                          <w:r>
                            <w:rPr>
                              <w:szCs w:val="24"/>
                              <w:lang w:eastAsia="lt-LT"/>
                            </w:rPr>
                            <w:t>;</w:t>
                          </w:r>
                        </w:p>
                      </w:sdtContent>
                    </w:sdt>
                    <w:sdt>
                      <w:sdtPr>
                        <w:alias w:val="13 str. 11 d. 3 p."/>
                        <w:tag w:val="part_5b52dc71e5df4772bc6d72a4b9ad8430"/>
                        <w:lock w:val="sdtLocked"/>
                        <w:richText/>
                      </w:sdtPr>
                      <w:sdtContent>
                        <w:p>
                          <w:pPr>
                            <w:widowControl w:val="0"/>
                            <w:spacing w:line="360" w:lineRule="auto"/>
                            <w:ind w:firstLine="720"/>
                            <w:jc w:val="both"/>
                            <w:rPr>
                              <w:szCs w:val="24"/>
                              <w:lang w:eastAsia="lt-LT"/>
                            </w:rPr>
                          </w:pPr>
                          <w:sdt>
                            <w:sdtPr>
                              <w:alias w:val="Numeris"/>
                              <w:tag w:val="nr_5b52dc71e5df4772bc6d72a4b9ad8430"/>
                              <w:lock w:val="sdtLocked"/>
                              <w:richText/>
                            </w:sdtPr>
                            <w:sdtContent>
                              <w:r>
                                <w:rPr>
                                  <w:szCs w:val="24"/>
                                  <w:lang w:eastAsia="lt-LT"/>
                                </w:rPr>
                                <w:t>3</w:t>
                              </w:r>
                            </w:sdtContent>
                          </w:sdt>
                          <w:r>
                            <w:rPr>
                              <w:szCs w:val="24"/>
                              <w:lang w:eastAsia="lt-LT"/>
                            </w:rPr>
                            <w:t>) rašytiniu ūkio subjekto prašymu;</w:t>
                          </w:r>
                        </w:p>
                      </w:sdtContent>
                    </w:sdt>
                    <w:sdt>
                      <w:sdtPr>
                        <w:alias w:val="13 str. 11 d. 4 p."/>
                        <w:tag w:val="part_fd737812349e4cff80c8ad1953ad9664"/>
                        <w:lock w:val="sdtLocked"/>
                        <w:richText/>
                      </w:sdtPr>
                      <w:sdtContent>
                        <w:p>
                          <w:pPr>
                            <w:widowControl w:val="0"/>
                            <w:spacing w:line="360" w:lineRule="auto"/>
                            <w:ind w:firstLine="720"/>
                            <w:jc w:val="both"/>
                            <w:rPr>
                              <w:szCs w:val="24"/>
                              <w:lang w:eastAsia="lt-LT"/>
                            </w:rPr>
                          </w:pPr>
                          <w:sdt>
                            <w:sdtPr>
                              <w:alias w:val="Numeris"/>
                              <w:tag w:val="nr_fd737812349e4cff80c8ad1953ad9664"/>
                              <w:lock w:val="sdtLocked"/>
                              <w:richText/>
                            </w:sdtPr>
                            <w:sdtContent>
                              <w:r>
                                <w:rPr>
                                  <w:szCs w:val="24"/>
                                  <w:lang w:eastAsia="lt-LT"/>
                                </w:rPr>
                                <w:t>4</w:t>
                              </w:r>
                            </w:sdtContent>
                          </w:sdt>
                          <w:r>
                            <w:rPr>
                              <w:szCs w:val="24"/>
                              <w:lang w:eastAsia="lt-LT"/>
                            </w:rPr>
                            <w:t>) mirus fiziniam asmeniui arba pasibaigus juridiniam asmeniui ar kitai organizacijai, taip pat juridinio asmens ar kitos organizacijos filialui (toliau – juridinis asmuo), kuriam buvo išduotas Lietuvos Respublikos žūklės laivo liudijimas.</w:t>
                          </w:r>
                        </w:p>
                      </w:sdtContent>
                    </w:sdt>
                  </w:sdtContent>
                </w:sdt>
                <w:sdt>
                  <w:sdtPr>
                    <w:alias w:val="13 str. 12 d."/>
                    <w:tag w:val="part_0cbe317c63494402b26d1784b868e303"/>
                    <w:lock w:val="sdtLocked"/>
                    <w:richText/>
                  </w:sdtPr>
                  <w:sdtContent>
                    <w:p>
                      <w:pPr>
                        <w:widowControl w:val="0"/>
                        <w:spacing w:line="360" w:lineRule="auto"/>
                        <w:ind w:firstLine="720"/>
                        <w:jc w:val="both"/>
                        <w:rPr>
                          <w:szCs w:val="24"/>
                          <w:lang w:eastAsia="lt-LT"/>
                        </w:rPr>
                      </w:pPr>
                      <w:sdt>
                        <w:sdtPr>
                          <w:alias w:val="Numeris"/>
                          <w:tag w:val="nr_0cbe317c63494402b26d1784b868e303"/>
                          <w:lock w:val="sdtLocked"/>
                          <w:richText/>
                        </w:sdtPr>
                        <w:sdtContent>
                          <w:r>
                            <w:rPr>
                              <w:bCs/>
                              <w:szCs w:val="24"/>
                              <w:lang w:eastAsia="lt-LT"/>
                            </w:rPr>
                            <w:t>12</w:t>
                          </w:r>
                        </w:sdtContent>
                      </w:sdt>
                      <w:r>
                        <w:rPr>
                          <w:szCs w:val="24"/>
                          <w:lang w:eastAsia="lt-LT"/>
                        </w:rPr>
                        <w:t xml:space="preserve">. Lietuvos Respublikos žūklės laivo liudijimo išdavimo, jo galiojimo sustabdymo, galiojimo sustabdymo panaikinimo, liudijimo pakeitimo, liudijimo galiojimo panaikinimo tvarką nustato </w:t>
                      </w:r>
                      <w:r>
                        <w:rPr>
                          <w:bCs/>
                          <w:szCs w:val="24"/>
                          <w:lang w:eastAsia="lt-LT"/>
                        </w:rPr>
                        <w:t>žemės</w:t>
                      </w:r>
                      <w:r>
                        <w:rPr>
                          <w:szCs w:val="24"/>
                          <w:lang w:eastAsia="lt-LT"/>
                        </w:rPr>
                        <w:t xml:space="preserve"> ūkio </w:t>
                      </w:r>
                      <w:r>
                        <w:rPr>
                          <w:bCs/>
                          <w:szCs w:val="24"/>
                          <w:lang w:eastAsia="lt-LT"/>
                        </w:rPr>
                        <w:t>ministras</w:t>
                      </w:r>
                      <w:r>
                        <w:rPr>
                          <w:szCs w:val="24"/>
                          <w:lang w:eastAsia="lt-LT"/>
                        </w:rPr>
                        <w:t xml:space="preserve"> arba </w:t>
                      </w:r>
                      <w:r>
                        <w:rPr>
                          <w:bCs/>
                          <w:szCs w:val="24"/>
                          <w:lang w:eastAsia="lt-LT"/>
                        </w:rPr>
                        <w:t>jo</w:t>
                      </w:r>
                      <w:r>
                        <w:rPr>
                          <w:szCs w:val="24"/>
                          <w:lang w:eastAsia="lt-LT"/>
                        </w:rPr>
                        <w:t xml:space="preserve"> įgaliota institucija. Lietuvos Respublikos žūklės laivo liudijimą išduoda, jo galiojimą sustabdo, galiojimo sustabdymą panaikina, liudijimą keičia ir liudijimo galiojimą panaikina </w:t>
                      </w:r>
                      <w:r>
                        <w:rPr>
                          <w:bCs/>
                          <w:szCs w:val="24"/>
                          <w:lang w:eastAsia="lt-LT"/>
                        </w:rPr>
                        <w:t>žemės ūkio ministro</w:t>
                      </w:r>
                      <w:r>
                        <w:rPr>
                          <w:szCs w:val="24"/>
                          <w:lang w:eastAsia="lt-LT"/>
                        </w:rPr>
                        <w:t xml:space="preserve"> įgaliota institucija.</w:t>
                      </w:r>
                    </w:p>
                    <w:p>
                      <w:pPr>
                        <w:widowControl w:val="0"/>
                        <w:spacing w:line="360" w:lineRule="auto"/>
                        <w:ind w:firstLine="720"/>
                        <w:jc w:val="both"/>
                        <w:rPr>
                          <w:szCs w:val="24"/>
                          <w:lang w:eastAsia="lt-LT"/>
                        </w:rPr>
                      </w:pPr>
                    </w:p>
                  </w:sdtContent>
                </w:sdt>
              </w:sdtContent>
            </w:sdt>
          </w:sdtContent>
        </w:sdt>
        <w:sdt>
          <w:sdtPr>
            <w:alias w:val="skyrius"/>
            <w:tag w:val="part_b3cd5f6665f64ce08295be10a16c61e1"/>
            <w:lock w:val="sdtLocked"/>
            <w:richText/>
          </w:sdtPr>
          <w:sdtContent>
            <w:p>
              <w:pPr>
                <w:widowControl w:val="0"/>
                <w:spacing w:line="360" w:lineRule="auto"/>
                <w:jc w:val="center"/>
                <w:rPr>
                  <w:b/>
                  <w:szCs w:val="24"/>
                  <w:lang w:eastAsia="lt-LT"/>
                </w:rPr>
              </w:pPr>
              <w:sdt>
                <w:sdtPr>
                  <w:alias w:val="Numeris"/>
                  <w:tag w:val="nr_b3cd5f6665f64ce08295be10a16c61e1"/>
                  <w:lock w:val="sdtLocked"/>
                  <w:richText/>
                </w:sdtPr>
                <w:sdtContent>
                  <w:r>
                    <w:rPr>
                      <w:b/>
                      <w:szCs w:val="24"/>
                      <w:lang w:eastAsia="lt-LT"/>
                    </w:rPr>
                    <w:t>IV</w:t>
                  </w:r>
                </w:sdtContent>
              </w:sdt>
              <w:r>
                <w:rPr>
                  <w:b/>
                  <w:szCs w:val="24"/>
                  <w:lang w:eastAsia="lt-LT"/>
                </w:rPr>
                <w:t xml:space="preserve"> SKYRIUS</w:t>
              </w:r>
            </w:p>
            <w:p>
              <w:pPr>
                <w:widowControl w:val="0"/>
                <w:spacing w:line="360" w:lineRule="auto"/>
                <w:jc w:val="center"/>
                <w:rPr>
                  <w:b/>
                  <w:szCs w:val="24"/>
                  <w:lang w:eastAsia="lt-LT"/>
                </w:rPr>
              </w:pPr>
              <w:sdt>
                <w:sdtPr>
                  <w:alias w:val="Pavadinimas"/>
                  <w:tag w:val="title_b3cd5f6665f64ce08295be10a16c61e1"/>
                  <w:lock w:val="sdtLocked"/>
                  <w:richText/>
                </w:sdtPr>
                <w:sdtContent>
                  <w:r>
                    <w:rPr>
                      <w:b/>
                      <w:szCs w:val="24"/>
                      <w:lang w:eastAsia="lt-LT"/>
                    </w:rPr>
                    <w:t>VERSLINĖ ŽVEJYBA VIDAUS VANDENYSE</w:t>
                  </w:r>
                </w:sdtContent>
              </w:sdt>
            </w:p>
            <w:p>
              <w:pPr>
                <w:widowControl w:val="0"/>
                <w:tabs>
                  <w:tab w:val="left" w:pos="993"/>
                </w:tabs>
                <w:spacing w:line="360" w:lineRule="auto"/>
                <w:ind w:firstLine="720"/>
                <w:jc w:val="both"/>
                <w:rPr>
                  <w:bCs/>
                  <w:szCs w:val="24"/>
                  <w:lang w:eastAsia="lt-LT"/>
                </w:rPr>
              </w:pPr>
            </w:p>
            <w:sdt>
              <w:sdtPr>
                <w:alias w:val="14 str."/>
                <w:tag w:val="part_a272d229ce8e4b8ead8c115a6e806d16"/>
                <w:lock w:val="sdtLocked"/>
                <w:richText/>
              </w:sdtPr>
              <w:sdtContent>
                <w:p>
                  <w:pPr>
                    <w:widowControl w:val="0"/>
                    <w:spacing w:line="360" w:lineRule="auto"/>
                    <w:ind w:firstLine="720"/>
                    <w:jc w:val="both"/>
                    <w:rPr>
                      <w:b/>
                      <w:szCs w:val="24"/>
                      <w:lang w:eastAsia="lt-LT"/>
                    </w:rPr>
                  </w:pPr>
                  <w:sdt>
                    <w:sdtPr>
                      <w:alias w:val="Numeris"/>
                      <w:tag w:val="nr_a272d229ce8e4b8ead8c115a6e806d16"/>
                      <w:lock w:val="sdtLocked"/>
                      <w:richText/>
                    </w:sdtPr>
                    <w:sdtContent>
                      <w:r>
                        <w:rPr>
                          <w:b/>
                          <w:szCs w:val="24"/>
                          <w:lang w:eastAsia="lt-LT"/>
                        </w:rPr>
                        <w:t>14</w:t>
                      </w:r>
                    </w:sdtContent>
                  </w:sdt>
                  <w:r>
                    <w:rPr>
                      <w:b/>
                      <w:szCs w:val="24"/>
                      <w:lang w:eastAsia="lt-LT"/>
                    </w:rPr>
                    <w:t xml:space="preserve"> straipsnis. </w:t>
                  </w:r>
                  <w:sdt>
                    <w:sdtPr>
                      <w:alias w:val="Pavadinimas"/>
                      <w:tag w:val="title_a272d229ce8e4b8ead8c115a6e806d16"/>
                      <w:lock w:val="sdtLocked"/>
                      <w:richText/>
                    </w:sdtPr>
                    <w:sdtContent>
                      <w:r>
                        <w:rPr>
                          <w:rFonts w:eastAsia="Calibri"/>
                          <w:b/>
                          <w:szCs w:val="24"/>
                          <w:lang w:eastAsia="lt-LT"/>
                        </w:rPr>
                        <w:t>Verslinė žvejyba vidaus vandenyse</w:t>
                      </w:r>
                    </w:sdtContent>
                  </w:sdt>
                </w:p>
                <w:sdt>
                  <w:sdtPr>
                    <w:alias w:val="14 str. 1 d."/>
                    <w:tag w:val="part_f1be23eb9e6d4599bd9c2c5cf1f5da81"/>
                    <w:lock w:val="sdtLocked"/>
                    <w:richText/>
                  </w:sdtPr>
                  <w:sdtContent>
                    <w:p>
                      <w:pPr>
                        <w:widowControl w:val="0"/>
                        <w:tabs>
                          <w:tab w:val="left" w:pos="993"/>
                        </w:tabs>
                        <w:spacing w:line="360" w:lineRule="auto"/>
                        <w:ind w:firstLine="720"/>
                        <w:jc w:val="both"/>
                        <w:rPr>
                          <w:b/>
                          <w:bCs/>
                          <w:szCs w:val="24"/>
                          <w:lang w:eastAsia="en-GB"/>
                        </w:rPr>
                      </w:pPr>
                      <w:sdt>
                        <w:sdtPr>
                          <w:alias w:val="Numeris"/>
                          <w:tag w:val="nr_f1be23eb9e6d4599bd9c2c5cf1f5da81"/>
                          <w:lock w:val="sdtLocked"/>
                          <w:richText/>
                        </w:sdtPr>
                        <w:sdtContent>
                          <w:r>
                            <w:rPr>
                              <w:rFonts w:eastAsia="Calibri"/>
                              <w:szCs w:val="24"/>
                              <w:lang w:eastAsia="lt-LT"/>
                            </w:rPr>
                            <w:t>1</w:t>
                          </w:r>
                        </w:sdtContent>
                      </w:sdt>
                      <w:r>
                        <w:rPr>
                          <w:rFonts w:eastAsia="Calibri"/>
                          <w:szCs w:val="24"/>
                          <w:lang w:eastAsia="lt-LT"/>
                        </w:rPr>
                        <w:t xml:space="preserve">. </w:t>
                      </w:r>
                      <w:r>
                        <w:rPr>
                          <w:bCs/>
                          <w:szCs w:val="24"/>
                          <w:lang w:eastAsia="en-GB"/>
                        </w:rPr>
                        <w:t>Vidaus vandenų telkiniuose aplinkos ministro nustatyta tvarka leidžiama specializuotoji verslinė stintų žvejyba ir žvejyba, sertifikuota kaip tautinis paveldas ir (arba) įtraukta į Nematerialaus kultūros paveldo vertybių sąvadą. Kitų rūšių žuvų verslinė žvejyba leidžiama tik Kuršių mariose, polderiuose ir privačiuose vidaus vandenų telkiniuose, kuriuose neorganizuojama limituota žvejyba.</w:t>
                      </w:r>
                    </w:p>
                  </w:sdtContent>
                </w:sdt>
                <w:sdt>
                  <w:sdtPr>
                    <w:alias w:val="14 str. 2 d."/>
                    <w:tag w:val="part_78ec52fbd5654ca3a30e9397d351f615"/>
                    <w:lock w:val="sdtLocked"/>
                    <w:richText/>
                  </w:sdtPr>
                  <w:sdtContent>
                    <w:p>
                      <w:pPr>
                        <w:widowControl w:val="0"/>
                        <w:spacing w:line="360" w:lineRule="auto"/>
                        <w:ind w:firstLine="720"/>
                        <w:jc w:val="both"/>
                        <w:rPr>
                          <w:rFonts w:eastAsia="Calibri"/>
                          <w:szCs w:val="24"/>
                          <w:lang w:eastAsia="lt-LT"/>
                        </w:rPr>
                      </w:pPr>
                      <w:sdt>
                        <w:sdtPr>
                          <w:alias w:val="Numeris"/>
                          <w:tag w:val="nr_78ec52fbd5654ca3a30e9397d351f615"/>
                          <w:lock w:val="sdtLocked"/>
                          <w:richText/>
                        </w:sdtPr>
                        <w:sdtContent>
                          <w:r>
                            <w:rPr>
                              <w:bCs/>
                              <w:szCs w:val="24"/>
                              <w:lang w:eastAsia="lt-LT"/>
                            </w:rPr>
                            <w:t>2</w:t>
                          </w:r>
                        </w:sdtContent>
                      </w:sdt>
                      <w:r>
                        <w:rPr>
                          <w:bCs/>
                          <w:szCs w:val="24"/>
                          <w:lang w:eastAsia="lt-LT"/>
                        </w:rPr>
                        <w:t xml:space="preserve">. Verslinės žvejybos vidaus vandenyse, įskaitant bendrąja daline nuosavybės teise priklausančius valstybei ir ūkio subjektams vidaus vandenų telkinius, išskyrus privačius vidaus vandenų telkinius ir akvakultūros tvenkinius, tvarką nustato aplinkos ministras. Privačiuose vidaus vandenų telkiniuose </w:t>
                      </w:r>
                      <w:r>
                        <w:rPr>
                          <w:bCs/>
                          <w:szCs w:val="24"/>
                          <w:lang w:eastAsia="lt-LT" w:bidi="en-US"/>
                        </w:rPr>
                        <w:t xml:space="preserve">verslinė žvejyba leidžiama </w:t>
                      </w:r>
                      <w:r>
                        <w:rPr>
                          <w:bCs/>
                          <w:szCs w:val="24"/>
                          <w:lang w:eastAsia="lt-LT"/>
                        </w:rPr>
                        <w:t xml:space="preserve">aplinkos ministro leidžiamais naudoti žvejybos įrankiais ir būdais, nedraudžiamu laiku pagal </w:t>
                      </w:r>
                      <w:r>
                        <w:rPr>
                          <w:bCs/>
                          <w:szCs w:val="24"/>
                          <w:lang w:eastAsia="lt-LT" w:bidi="en-US"/>
                        </w:rPr>
                        <w:t>visų vandens telkinio savininkų bendrai nustatytą tvarką</w:t>
                      </w:r>
                      <w:r>
                        <w:rPr>
                          <w:bCs/>
                          <w:szCs w:val="24"/>
                          <w:lang w:eastAsia="lt-LT"/>
                        </w:rPr>
                        <w:t>.</w:t>
                      </w:r>
                    </w:p>
                  </w:sdtContent>
                </w:sdt>
                <w:sdt>
                  <w:sdtPr>
                    <w:alias w:val="14 str. 3 d."/>
                    <w:tag w:val="part_f8e121755ca3497d9c575d9bb4c4a369"/>
                    <w:lock w:val="sdtLocked"/>
                    <w:richText/>
                  </w:sdtPr>
                  <w:sdtContent>
                    <w:p>
                      <w:pPr>
                        <w:widowControl w:val="0"/>
                        <w:tabs>
                          <w:tab w:val="left" w:pos="993"/>
                        </w:tabs>
                        <w:spacing w:line="360" w:lineRule="auto"/>
                        <w:ind w:firstLine="720"/>
                        <w:jc w:val="both"/>
                        <w:rPr>
                          <w:rFonts w:eastAsia="Calibri"/>
                          <w:szCs w:val="24"/>
                          <w:lang w:eastAsia="lt-LT" w:bidi="en-US"/>
                        </w:rPr>
                      </w:pPr>
                      <w:sdt>
                        <w:sdtPr>
                          <w:alias w:val="Numeris"/>
                          <w:tag w:val="nr_f8e121755ca3497d9c575d9bb4c4a369"/>
                          <w:lock w:val="sdtLocked"/>
                          <w:richText/>
                        </w:sdtPr>
                        <w:sdtContent>
                          <w:r>
                            <w:rPr>
                              <w:rFonts w:eastAsia="Calibri"/>
                              <w:szCs w:val="24"/>
                              <w:lang w:eastAsia="lt-LT"/>
                            </w:rPr>
                            <w:t>3</w:t>
                          </w:r>
                        </w:sdtContent>
                      </w:sdt>
                      <w:r>
                        <w:rPr>
                          <w:rFonts w:eastAsia="Calibri"/>
                          <w:szCs w:val="24"/>
                          <w:lang w:eastAsia="lt-LT"/>
                        </w:rPr>
                        <w:t xml:space="preserve">. </w:t>
                      </w:r>
                      <w:r>
                        <w:rPr>
                          <w:szCs w:val="24"/>
                          <w:lang w:eastAsia="lt-LT"/>
                        </w:rPr>
                        <w:t>Ūkio subjektai užsiimti versline žvejyba valstybiniuose vidaus vandenų telkiniuose, kuriuose nustatyti žvejybos limitai, gali tik turėdami teisę į žvejybos vidaus vandenyse kvotą, žvejybos kvotą ir verslinės žvejybos vidaus vandenyse leidimą</w:t>
                      </w:r>
                      <w:r>
                        <w:rPr>
                          <w:rFonts w:eastAsia="Calibri"/>
                          <w:szCs w:val="24"/>
                          <w:lang w:eastAsia="lt-LT" w:bidi="en-US"/>
                        </w:rPr>
                        <w:t>.</w:t>
                      </w:r>
                    </w:p>
                  </w:sdtContent>
                </w:sdt>
                <w:sdt>
                  <w:sdtPr>
                    <w:alias w:val="14 str. 4 d."/>
                    <w:tag w:val="part_24c40b9d1f5e47a09984be481fba7728"/>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24c40b9d1f5e47a09984be481fba7728"/>
                          <w:lock w:val="sdtLocked"/>
                          <w:richText/>
                        </w:sdtPr>
                        <w:sdtContent>
                          <w:r>
                            <w:rPr>
                              <w:rFonts w:eastAsia="Calibri"/>
                              <w:szCs w:val="24"/>
                              <w:lang w:eastAsia="lt-LT"/>
                            </w:rPr>
                            <w:t>4</w:t>
                          </w:r>
                        </w:sdtContent>
                      </w:sdt>
                      <w:r>
                        <w:rPr>
                          <w:rFonts w:eastAsia="Calibri"/>
                          <w:szCs w:val="24"/>
                          <w:lang w:eastAsia="lt-LT"/>
                        </w:rPr>
                        <w:t>. Verslinės žvejybos vidaus vandenyse leidimus, išskyrus privačius vidaus vandenų telkinius, išduoda ir jų galiojimą panaikina aplinkos ministro įgaliota institucija.</w:t>
                      </w:r>
                    </w:p>
                  </w:sdtContent>
                </w:sdt>
                <w:sdt>
                  <w:sdtPr>
                    <w:alias w:val="14 str. 5 d."/>
                    <w:tag w:val="part_718944dbdfd4483e960bdf5021e63153"/>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718944dbdfd4483e960bdf5021e63153"/>
                          <w:lock w:val="sdtLocked"/>
                          <w:richText/>
                        </w:sdtPr>
                        <w:sdtContent>
                          <w:r>
                            <w:rPr>
                              <w:rFonts w:eastAsia="Calibri"/>
                              <w:szCs w:val="24"/>
                              <w:lang w:eastAsia="lt-LT"/>
                            </w:rPr>
                            <w:t>5</w:t>
                          </w:r>
                        </w:sdtContent>
                      </w:sdt>
                      <w:r>
                        <w:rPr>
                          <w:rFonts w:eastAsia="Calibri"/>
                          <w:szCs w:val="24"/>
                          <w:lang w:eastAsia="lt-LT"/>
                        </w:rPr>
                        <w:t>. Privačiuose vidaus vandenų telkiniuose ūkio subjektai užsiimti versline žvejyba gali tik gavę šių vidaus vandenų telkinių savininkų rašytinį sutikimą.</w:t>
                      </w:r>
                    </w:p>
                  </w:sdtContent>
                </w:sdt>
                <w:sdt>
                  <w:sdtPr>
                    <w:alias w:val="14 str. 6 d."/>
                    <w:tag w:val="part_88d7b51de5d04a0ab29f86bee39bf964"/>
                    <w:lock w:val="sdtLocked"/>
                    <w:richText/>
                  </w:sdtPr>
                  <w:sdtContent>
                    <w:p>
                      <w:pPr>
                        <w:widowControl w:val="0"/>
                        <w:spacing w:line="360" w:lineRule="auto"/>
                        <w:ind w:firstLine="720"/>
                        <w:jc w:val="both"/>
                        <w:rPr>
                          <w:szCs w:val="24"/>
                          <w:lang w:eastAsia="lt-LT"/>
                        </w:rPr>
                      </w:pPr>
                      <w:sdt>
                        <w:sdtPr>
                          <w:alias w:val="Numeris"/>
                          <w:tag w:val="nr_88d7b51de5d04a0ab29f86bee39bf964"/>
                          <w:lock w:val="sdtLocked"/>
                          <w:richText/>
                        </w:sdtPr>
                        <w:sdtContent>
                          <w:r>
                            <w:rPr>
                              <w:bCs/>
                              <w:szCs w:val="24"/>
                              <w:lang w:eastAsia="lt-LT"/>
                            </w:rPr>
                            <w:t>6</w:t>
                          </w:r>
                        </w:sdtContent>
                      </w:sdt>
                      <w:r>
                        <w:rPr>
                          <w:bCs/>
                          <w:szCs w:val="24"/>
                          <w:lang w:eastAsia="lt-LT"/>
                        </w:rPr>
                        <w:t>. Ž</w:t>
                      </w:r>
                      <w:r>
                        <w:rPr>
                          <w:szCs w:val="24"/>
                          <w:lang w:eastAsia="lt-LT"/>
                        </w:rPr>
                        <w:t>vejybos limitai, išreikšti tam tikro (-ų) tipo (-ų) verslinės žvejybos įrankių ir (arba) žvejybos vietų skaičiumi, nustatomi ne trumpesniam kaip 5 ir ne ilgesniam kaip 10 kalendorinių metų laikotarpiui. Žvejybos limitai, išreikšti didžiausiu galimu sugauti žuvų kiekiu, nustatomi nuo 1 iki 5 kalendorinių metų laikotarpiui.</w:t>
                      </w:r>
                    </w:p>
                    <w:p>
                      <w:pPr>
                        <w:widowControl w:val="0"/>
                        <w:spacing w:line="360" w:lineRule="auto"/>
                        <w:ind w:firstLine="720"/>
                        <w:jc w:val="both"/>
                        <w:rPr>
                          <w:szCs w:val="24"/>
                          <w:lang w:eastAsia="lt-LT"/>
                        </w:rPr>
                      </w:pPr>
                    </w:p>
                  </w:sdtContent>
                </w:sdt>
              </w:sdtContent>
            </w:sdt>
            <w:sdt>
              <w:sdtPr>
                <w:alias w:val="15 str."/>
                <w:tag w:val="part_2cf67c17235b44648fdb25982e18f904"/>
                <w:lock w:val="sdtLocked"/>
                <w:richText/>
              </w:sdtPr>
              <w:sdtContent>
                <w:p>
                  <w:pPr>
                    <w:widowControl w:val="0"/>
                    <w:tabs>
                      <w:tab w:val="left" w:pos="993"/>
                    </w:tabs>
                    <w:spacing w:line="360" w:lineRule="auto"/>
                    <w:ind w:firstLine="720"/>
                    <w:jc w:val="both"/>
                    <w:rPr>
                      <w:rFonts w:eastAsia="Calibri"/>
                      <w:b/>
                      <w:szCs w:val="24"/>
                      <w:lang w:eastAsia="lt-LT"/>
                    </w:rPr>
                  </w:pPr>
                  <w:sdt>
                    <w:sdtPr>
                      <w:alias w:val="Numeris"/>
                      <w:tag w:val="nr_2cf67c17235b44648fdb25982e18f904"/>
                      <w:lock w:val="sdtLocked"/>
                      <w:richText/>
                    </w:sdtPr>
                    <w:sdtContent>
                      <w:r>
                        <w:rPr>
                          <w:rFonts w:eastAsia="Calibri"/>
                          <w:b/>
                          <w:szCs w:val="24"/>
                          <w:lang w:eastAsia="lt-LT"/>
                        </w:rPr>
                        <w:t>15</w:t>
                      </w:r>
                    </w:sdtContent>
                  </w:sdt>
                  <w:r>
                    <w:rPr>
                      <w:rFonts w:eastAsia="Calibri"/>
                      <w:b/>
                      <w:szCs w:val="24"/>
                      <w:vertAlign w:val="superscript"/>
                      <w:lang w:eastAsia="lt-LT"/>
                    </w:rPr>
                    <w:t xml:space="preserve"> </w:t>
                  </w:r>
                  <w:r>
                    <w:rPr>
                      <w:rFonts w:eastAsia="Calibri"/>
                      <w:b/>
                      <w:szCs w:val="24"/>
                      <w:lang w:eastAsia="lt-LT"/>
                    </w:rPr>
                    <w:t xml:space="preserve">straipsnis. </w:t>
                  </w:r>
                  <w:sdt>
                    <w:sdtPr>
                      <w:alias w:val="Pavadinimas"/>
                      <w:tag w:val="title_2cf67c17235b44648fdb25982e18f904"/>
                      <w:lock w:val="sdtLocked"/>
                      <w:richText/>
                    </w:sdtPr>
                    <w:sdtContent>
                      <w:r>
                        <w:rPr>
                          <w:rFonts w:eastAsia="Calibri"/>
                          <w:b/>
                          <w:bCs/>
                          <w:szCs w:val="24"/>
                          <w:lang w:eastAsia="lt-LT"/>
                        </w:rPr>
                        <w:t>Teisės į žvejybos kvotą suteikimas</w:t>
                      </w:r>
                    </w:sdtContent>
                  </w:sdt>
                </w:p>
                <w:sdt>
                  <w:sdtPr>
                    <w:alias w:val="15 str. 1 d."/>
                    <w:tag w:val="part_df68b2d3cf3e4cc7b52f4cb6f4f78c76"/>
                    <w:lock w:val="sdtLocked"/>
                    <w:richText/>
                  </w:sdtPr>
                  <w:sdtContent>
                    <w:p>
                      <w:pPr>
                        <w:widowControl w:val="0"/>
                        <w:spacing w:line="360" w:lineRule="auto"/>
                        <w:ind w:firstLine="720"/>
                        <w:jc w:val="both"/>
                        <w:rPr>
                          <w:rFonts w:eastAsia="Calibri"/>
                          <w:szCs w:val="24"/>
                          <w:lang w:eastAsia="lt-LT"/>
                        </w:rPr>
                      </w:pPr>
                      <w:sdt>
                        <w:sdtPr>
                          <w:alias w:val="Numeris"/>
                          <w:tag w:val="nr_df68b2d3cf3e4cc7b52f4cb6f4f78c76"/>
                          <w:lock w:val="sdtLocked"/>
                          <w:richText/>
                        </w:sdtPr>
                        <w:sdtContent>
                          <w:r>
                            <w:rPr>
                              <w:rFonts w:eastAsia="Calibri"/>
                              <w:szCs w:val="24"/>
                              <w:lang w:eastAsia="lt-LT"/>
                            </w:rPr>
                            <w:t>1</w:t>
                          </w:r>
                        </w:sdtContent>
                      </w:sdt>
                      <w:r>
                        <w:rPr>
                          <w:rFonts w:eastAsia="Calibri"/>
                          <w:szCs w:val="24"/>
                          <w:lang w:eastAsia="lt-LT"/>
                        </w:rPr>
                        <w:t xml:space="preserve">. </w:t>
                      </w:r>
                      <w:r>
                        <w:rPr>
                          <w:rFonts w:eastAsia="Calibri"/>
                          <w:kern w:val="3"/>
                          <w:szCs w:val="24"/>
                          <w:lang w:eastAsia="lt-LT"/>
                        </w:rPr>
                        <w:t xml:space="preserve">Teisė į žvejybos kvotą suteikiama aukciono būdu ir ne aukciono būdu 5 kalendorinių metų laikotarpiui. Jeigu teisė į žvejybos kvotą buvo panaikinta dėl šio įstatymo 17 straipsnio 3 dalyje nustatytų priežasčių, </w:t>
                      </w:r>
                      <w:r>
                        <w:rPr>
                          <w:rFonts w:eastAsia="Calibri"/>
                          <w:bCs/>
                          <w:kern w:val="3"/>
                          <w:szCs w:val="24"/>
                          <w:lang w:eastAsia="lt-LT"/>
                        </w:rPr>
                        <w:t>pakartotinai ši teisė į žvejybos kvotą (likusią neišnaudotą jos dalį)</w:t>
                      </w:r>
                      <w:r>
                        <w:rPr>
                          <w:rFonts w:eastAsia="Calibri"/>
                          <w:kern w:val="3"/>
                          <w:szCs w:val="24"/>
                          <w:lang w:eastAsia="lt-LT"/>
                        </w:rPr>
                        <w:t xml:space="preserve"> ūkio subjektams suteikiama aukciono būdu laikotarpiui, kurį būtų galiojusi panaikinta teisė į žvejybos kvotą</w:t>
                      </w:r>
                      <w:r>
                        <w:rPr>
                          <w:rFonts w:eastAsia="Calibri"/>
                          <w:szCs w:val="24"/>
                          <w:lang w:eastAsia="lt-LT"/>
                        </w:rPr>
                        <w:t xml:space="preserve">. </w:t>
                      </w:r>
                    </w:p>
                  </w:sdtContent>
                </w:sdt>
                <w:sdt>
                  <w:sdtPr>
                    <w:alias w:val="15 str. 2 d."/>
                    <w:tag w:val="part_a230c12fdb2349c2aa4a7f29576f755f"/>
                    <w:lock w:val="sdtLocked"/>
                    <w:richText/>
                  </w:sdtPr>
                  <w:sdtContent>
                    <w:p>
                      <w:pPr>
                        <w:widowControl w:val="0"/>
                        <w:spacing w:line="360" w:lineRule="auto"/>
                        <w:ind w:firstLine="720"/>
                        <w:jc w:val="both"/>
                        <w:rPr>
                          <w:szCs w:val="24"/>
                          <w:lang w:eastAsia="lt-LT"/>
                        </w:rPr>
                      </w:pPr>
                      <w:sdt>
                        <w:sdtPr>
                          <w:alias w:val="Numeris"/>
                          <w:tag w:val="nr_a230c12fdb2349c2aa4a7f29576f755f"/>
                          <w:lock w:val="sdtLocked"/>
                          <w:richText/>
                        </w:sdtPr>
                        <w:sdtContent>
                          <w:r>
                            <w:rPr>
                              <w:rFonts w:eastAsia="Calibri"/>
                              <w:szCs w:val="24"/>
                              <w:lang w:eastAsia="lt-LT"/>
                            </w:rPr>
                            <w:t>2</w:t>
                          </w:r>
                        </w:sdtContent>
                      </w:sdt>
                      <w:r>
                        <w:rPr>
                          <w:rFonts w:eastAsia="Calibri"/>
                          <w:szCs w:val="24"/>
                          <w:lang w:eastAsia="lt-LT"/>
                        </w:rPr>
                        <w:t xml:space="preserve">. </w:t>
                      </w:r>
                      <w:r>
                        <w:rPr>
                          <w:szCs w:val="24"/>
                          <w:lang w:eastAsia="en-GB"/>
                        </w:rPr>
                        <w:t xml:space="preserve">Teisė į žvejybos kvotą ežeruose ir polderiuose suteikiama aukciono būdu atitinkamam ūkio subjektų skaičiui, atsižvelgiant į didžiausią ūkio subjektų, kuriems gali būti suteikta teisė į žvejybos kvotą, skaičių: ežeruose ir polderiuose, kurių plotas iki 499 ha, – 1; nuo 500 iki 999 ha – 2; nuo 1 000 iki 7 000 ha – </w:t>
                      </w:r>
                      <w:r>
                        <w:rPr>
                          <w:bCs/>
                          <w:szCs w:val="24"/>
                          <w:lang w:eastAsia="en-GB"/>
                        </w:rPr>
                        <w:t>3</w:t>
                      </w:r>
                      <w:r>
                        <w:rPr>
                          <w:szCs w:val="24"/>
                          <w:lang w:eastAsia="en-GB"/>
                        </w:rPr>
                        <w:t>.</w:t>
                      </w:r>
                    </w:p>
                  </w:sdtContent>
                </w:sdt>
                <w:sdt>
                  <w:sdtPr>
                    <w:alias w:val="15 str. 3 d."/>
                    <w:tag w:val="part_ed675aef89564b608d00d55adacb6595"/>
                    <w:lock w:val="sdtLocked"/>
                    <w:richText/>
                  </w:sdtPr>
                  <w:sdtContent>
                    <w:p>
                      <w:pPr>
                        <w:widowControl w:val="0"/>
                        <w:spacing w:line="360" w:lineRule="auto"/>
                        <w:ind w:firstLine="720"/>
                        <w:jc w:val="both"/>
                        <w:rPr>
                          <w:rFonts w:eastAsia="Calibri"/>
                          <w:bCs/>
                          <w:szCs w:val="24"/>
                          <w:lang w:eastAsia="lt-LT"/>
                        </w:rPr>
                      </w:pPr>
                      <w:sdt>
                        <w:sdtPr>
                          <w:alias w:val="Numeris"/>
                          <w:tag w:val="nr_ed675aef89564b608d00d55adacb6595"/>
                          <w:lock w:val="sdtLocked"/>
                          <w:richText/>
                        </w:sdtPr>
                        <w:sdtContent>
                          <w:r>
                            <w:rPr>
                              <w:rFonts w:eastAsia="Calibri"/>
                              <w:bCs/>
                              <w:szCs w:val="24"/>
                              <w:lang w:eastAsia="lt-LT"/>
                            </w:rPr>
                            <w:t>3</w:t>
                          </w:r>
                        </w:sdtContent>
                      </w:sdt>
                      <w:r>
                        <w:rPr>
                          <w:rFonts w:eastAsia="Calibri"/>
                          <w:bCs/>
                          <w:szCs w:val="24"/>
                          <w:lang w:eastAsia="lt-LT"/>
                        </w:rPr>
                        <w:t>. Suteikiant teisę į žvejybos kvotą kituose vidaus vandenyse, atsižvelgiama į šiuos apribojimus:</w:t>
                      </w:r>
                    </w:p>
                    <w:sdt>
                      <w:sdtPr>
                        <w:alias w:val="15 str. 3 d. 1 p."/>
                        <w:tag w:val="part_20099314dd624070a7c114e67a1a7a33"/>
                        <w:lock w:val="sdtLocked"/>
                        <w:richText/>
                      </w:sdtPr>
                      <w:sdtContent>
                        <w:p>
                          <w:pPr>
                            <w:widowControl w:val="0"/>
                            <w:spacing w:line="360" w:lineRule="auto"/>
                            <w:ind w:firstLine="720"/>
                            <w:jc w:val="both"/>
                            <w:rPr>
                              <w:rFonts w:eastAsia="Calibri"/>
                              <w:szCs w:val="24"/>
                              <w:lang w:eastAsia="lt-LT"/>
                            </w:rPr>
                          </w:pPr>
                          <w:sdt>
                            <w:sdtPr>
                              <w:alias w:val="Numeris"/>
                              <w:tag w:val="nr_20099314dd624070a7c114e67a1a7a33"/>
                              <w:lock w:val="sdtLocked"/>
                              <w:richText/>
                            </w:sdtPr>
                            <w:sdtContent>
                              <w:r>
                                <w:rPr>
                                  <w:rFonts w:eastAsia="Calibri"/>
                                  <w:szCs w:val="24"/>
                                  <w:lang w:eastAsia="lt-LT"/>
                                </w:rPr>
                                <w:t>1</w:t>
                              </w:r>
                            </w:sdtContent>
                          </w:sdt>
                          <w:r>
                            <w:rPr>
                              <w:rFonts w:eastAsia="Calibri"/>
                              <w:szCs w:val="24"/>
                              <w:lang w:eastAsia="lt-LT"/>
                            </w:rPr>
                            <w:t>) aukciono ir ne aukciono būdu Kuršių mariose ūkio subjektui gali būti suteikiama ne daugiau kaip 10 procentų bendro žvejybos limito, išreikšto verslinės žvejybos įrankių skaičiumi;</w:t>
                          </w:r>
                        </w:p>
                      </w:sdtContent>
                    </w:sdt>
                    <w:sdt>
                      <w:sdtPr>
                        <w:alias w:val="15 str. 3 d. 2 p."/>
                        <w:tag w:val="part_6a9e0d6de03042178ae20a0170cacdaf"/>
                        <w:lock w:val="sdtLocked"/>
                        <w:richText/>
                      </w:sdtPr>
                      <w:sdtContent>
                        <w:p>
                          <w:pPr>
                            <w:widowControl w:val="0"/>
                            <w:spacing w:line="360" w:lineRule="auto"/>
                            <w:ind w:firstLine="720"/>
                            <w:jc w:val="both"/>
                            <w:rPr>
                              <w:rFonts w:eastAsia="Calibri"/>
                              <w:szCs w:val="24"/>
                              <w:lang w:eastAsia="lt-LT"/>
                            </w:rPr>
                          </w:pPr>
                          <w:sdt>
                            <w:sdtPr>
                              <w:alias w:val="Numeris"/>
                              <w:tag w:val="nr_6a9e0d6de03042178ae20a0170cacdaf"/>
                              <w:lock w:val="sdtLocked"/>
                              <w:richText/>
                            </w:sdtPr>
                            <w:sdtContent>
                              <w:r>
                                <w:rPr>
                                  <w:rFonts w:eastAsia="Calibri"/>
                                  <w:bCs/>
                                  <w:szCs w:val="24"/>
                                  <w:lang w:eastAsia="lt-LT"/>
                                </w:rPr>
                                <w:t>2</w:t>
                              </w:r>
                            </w:sdtContent>
                          </w:sdt>
                          <w:r>
                            <w:rPr>
                              <w:rFonts w:eastAsia="Calibri"/>
                              <w:bCs/>
                              <w:szCs w:val="24"/>
                              <w:lang w:eastAsia="lt-LT"/>
                            </w:rPr>
                            <w:t xml:space="preserve">) </w:t>
                          </w:r>
                          <w:r>
                            <w:rPr>
                              <w:szCs w:val="24"/>
                              <w:lang w:eastAsia="lt-LT"/>
                            </w:rPr>
                            <w:t>aukciono ir ne aukciono būdu upėse ūkio subjektui gali būti suteikiama ne daugiau kaip 10 procentų bendro visoms upėms nustatyto stintų žvejybos limito, išreikšto žvejybos vietų skaičiumi</w:t>
                          </w:r>
                          <w:r>
                            <w:rPr>
                              <w:rFonts w:eastAsia="Calibri"/>
                              <w:szCs w:val="24"/>
                              <w:lang w:eastAsia="lt-LT"/>
                            </w:rPr>
                            <w:t>;</w:t>
                          </w:r>
                        </w:p>
                      </w:sdtContent>
                    </w:sdt>
                    <w:sdt>
                      <w:sdtPr>
                        <w:alias w:val="15 str. 3 d. 3 p."/>
                        <w:tag w:val="part_5ed8ab4d88df40d8a8de1b21aa7a5915"/>
                        <w:lock w:val="sdtLocked"/>
                        <w:richText/>
                      </w:sdtPr>
                      <w:sdtContent>
                        <w:p>
                          <w:pPr>
                            <w:widowControl w:val="0"/>
                            <w:spacing w:line="360" w:lineRule="auto"/>
                            <w:ind w:firstLine="720"/>
                            <w:jc w:val="both"/>
                            <w:rPr>
                              <w:rFonts w:eastAsia="Calibri"/>
                              <w:szCs w:val="24"/>
                              <w:lang w:eastAsia="lt-LT"/>
                            </w:rPr>
                          </w:pPr>
                          <w:sdt>
                            <w:sdtPr>
                              <w:alias w:val="Numeris"/>
                              <w:tag w:val="nr_5ed8ab4d88df40d8a8de1b21aa7a5915"/>
                              <w:lock w:val="sdtLocked"/>
                              <w:richText/>
                            </w:sdtPr>
                            <w:sdtContent>
                              <w:r>
                                <w:rPr>
                                  <w:rFonts w:eastAsia="Calibri"/>
                                  <w:szCs w:val="24"/>
                                  <w:lang w:eastAsia="lt-LT"/>
                                </w:rPr>
                                <w:t>3</w:t>
                              </w:r>
                            </w:sdtContent>
                          </w:sdt>
                          <w:r>
                            <w:rPr>
                              <w:rFonts w:eastAsia="Calibri"/>
                              <w:szCs w:val="24"/>
                              <w:lang w:eastAsia="lt-LT"/>
                            </w:rPr>
                            <w:t xml:space="preserve">) 3 paskutinius kalendorinius metus iki tų metų, kuriais yra suteikiama teisė į žvejybos kvotą, žvejybos kvotas Kuršių mariose turėjusiems ūkio subjektams be aukciono suteikiama teisė į </w:t>
                          </w:r>
                          <w:r>
                            <w:rPr>
                              <w:rFonts w:eastAsia="Calibri"/>
                              <w:bCs/>
                              <w:szCs w:val="24"/>
                              <w:lang w:eastAsia="lt-LT"/>
                            </w:rPr>
                            <w:t>turėtą</w:t>
                          </w:r>
                          <w:r>
                            <w:rPr>
                              <w:rFonts w:eastAsia="Calibri"/>
                              <w:szCs w:val="24"/>
                              <w:lang w:eastAsia="lt-LT"/>
                            </w:rPr>
                            <w:t xml:space="preserve"> žvejybos kvotą, neviršijant ūkio subjekto turėtų žvejybos kvotų vidurkio per 3 paskutinius kalendorinius metus iki tų metų, kuriais yra suteikiama teisė į žvejybos kvotą;</w:t>
                          </w:r>
                        </w:p>
                      </w:sdtContent>
                    </w:sdt>
                    <w:sdt>
                      <w:sdtPr>
                        <w:alias w:val="15 str. 3 d. 4 p."/>
                        <w:tag w:val="part_440a4ab893514e8b93d2489f77557508"/>
                        <w:lock w:val="sdtLocked"/>
                        <w:richText/>
                      </w:sdtPr>
                      <w:sdtContent>
                        <w:p>
                          <w:pPr>
                            <w:widowControl w:val="0"/>
                            <w:spacing w:line="360" w:lineRule="auto"/>
                            <w:ind w:firstLine="720"/>
                            <w:jc w:val="both"/>
                            <w:rPr>
                              <w:rFonts w:eastAsia="Calibri"/>
                              <w:szCs w:val="24"/>
                              <w:lang w:eastAsia="lt-LT"/>
                            </w:rPr>
                          </w:pPr>
                          <w:sdt>
                            <w:sdtPr>
                              <w:alias w:val="Numeris"/>
                              <w:tag w:val="nr_440a4ab893514e8b93d2489f77557508"/>
                              <w:lock w:val="sdtLocked"/>
                              <w:richText/>
                            </w:sdtPr>
                            <w:sdtContent>
                              <w:r>
                                <w:rPr>
                                  <w:rFonts w:eastAsia="Calibri"/>
                                  <w:szCs w:val="24"/>
                                  <w:lang w:eastAsia="lt-LT"/>
                                </w:rPr>
                                <w:t>4</w:t>
                              </w:r>
                            </w:sdtContent>
                          </w:sdt>
                          <w:r>
                            <w:rPr>
                              <w:rFonts w:eastAsia="Calibri"/>
                              <w:szCs w:val="24"/>
                              <w:lang w:eastAsia="lt-LT"/>
                            </w:rPr>
                            <w:t xml:space="preserve">) 4 paskutinius kalendorinius metus iki tų metų, kuriais yra suteikiama teisė į žvejybos kvotą, stintų žvejybos kvotą turėjusiems ūkio subjektams be aukciono suteikiama teisė į žvejybos kvotą kiekvienam ūkio subjektui skiriant ne daugiau kaip po 1 procentą aplinkos ministro nustatyto bendro stintų žvejybos limito. </w:t>
                          </w:r>
                        </w:p>
                      </w:sdtContent>
                    </w:sdt>
                  </w:sdtContent>
                </w:sdt>
                <w:sdt>
                  <w:sdtPr>
                    <w:alias w:val="15 str. 4 d."/>
                    <w:tag w:val="part_4448822c9134480e99d0ce6c5d613264"/>
                    <w:lock w:val="sdtLocked"/>
                    <w:richText/>
                  </w:sdtPr>
                  <w:sdtContent>
                    <w:p>
                      <w:pPr>
                        <w:widowControl w:val="0"/>
                        <w:spacing w:line="360" w:lineRule="auto"/>
                        <w:ind w:firstLine="720"/>
                        <w:jc w:val="both"/>
                        <w:rPr>
                          <w:rFonts w:eastAsia="Calibri"/>
                          <w:szCs w:val="24"/>
                          <w:lang w:eastAsia="lt-LT"/>
                        </w:rPr>
                      </w:pPr>
                      <w:sdt>
                        <w:sdtPr>
                          <w:alias w:val="Numeris"/>
                          <w:tag w:val="nr_4448822c9134480e99d0ce6c5d613264"/>
                          <w:lock w:val="sdtLocked"/>
                          <w:richText/>
                        </w:sdtPr>
                        <w:sdtContent>
                          <w:r>
                            <w:rPr>
                              <w:rFonts w:eastAsia="Calibri"/>
                              <w:szCs w:val="24"/>
                              <w:lang w:eastAsia="lt-LT"/>
                            </w:rPr>
                            <w:t>4</w:t>
                          </w:r>
                        </w:sdtContent>
                      </w:sdt>
                      <w:r>
                        <w:rPr>
                          <w:rFonts w:eastAsia="Calibri"/>
                          <w:szCs w:val="24"/>
                          <w:lang w:eastAsia="lt-LT"/>
                        </w:rPr>
                        <w:t>. Suteikiant teisę į žvejybos kvotą verslinei žvejybai tam tikrame vidaus vandenų telkinyje aukciono būdu, ūkio subjektai, pateikę prašymus suteikti teisę į žvejybos kvotą verslinei žvejybai tam tikrame vidaus vandenų telkinyje, atrenkami, vertinami ir šiam ūkio subjektui skiriama žvejybos limito dalis ir (arba) žvejybos kvota nustatoma atsižvelgiant į aplinkosauginio, socialinio ir (arba) ekonominio pobūdžio kriterijus (padarytus verslinės žvejybos vidaus vandenyse pažeidimus, siūlomų skirti lėšų žuvų ištekliams vidaus vandenyse atkurti ir išsaugoti dydį, ūkio subjekto priklausomybę vietos bendruomenei ir pan.). Ūkio subjektas – aukciono laimėtojas nustatomas įvertinus surinktų balų sumą. Už ūkio subjekto pagal šio įstatymo 8 straipsnio 3 punktą skiriamų žuvų ištekliams atkurti ir saugoti lėšų kiekvieną eurą skiriama po balą. Šie balai sumažinami arba padidinami:</w:t>
                      </w:r>
                    </w:p>
                    <w:sdt>
                      <w:sdtPr>
                        <w:alias w:val="15 str. 4 d. 1 p."/>
                        <w:tag w:val="part_e3499aa9ddbe460f893446af20a56653"/>
                        <w:lock w:val="sdtLocked"/>
                        <w:richText/>
                      </w:sdtPr>
                      <w:sdtContent>
                        <w:p>
                          <w:pPr>
                            <w:widowControl w:val="0"/>
                            <w:spacing w:line="360" w:lineRule="auto"/>
                            <w:ind w:firstLine="720"/>
                            <w:jc w:val="both"/>
                            <w:rPr>
                              <w:rFonts w:eastAsia="Calibri"/>
                              <w:szCs w:val="24"/>
                              <w:lang w:eastAsia="lt-LT"/>
                            </w:rPr>
                          </w:pPr>
                          <w:sdt>
                            <w:sdtPr>
                              <w:alias w:val="Numeris"/>
                              <w:tag w:val="nr_e3499aa9ddbe460f893446af20a56653"/>
                              <w:lock w:val="sdtLocked"/>
                              <w:richText/>
                            </w:sdtPr>
                            <w:sdtContent>
                              <w:r>
                                <w:rPr>
                                  <w:rFonts w:eastAsia="Calibri"/>
                                  <w:szCs w:val="24"/>
                                  <w:lang w:eastAsia="lt-LT"/>
                                </w:rPr>
                                <w:t>1</w:t>
                              </w:r>
                            </w:sdtContent>
                          </w:sdt>
                          <w:r>
                            <w:rPr>
                              <w:rFonts w:eastAsia="Calibri"/>
                              <w:szCs w:val="24"/>
                              <w:lang w:eastAsia="lt-LT"/>
                            </w:rPr>
                            <w:t>) balai didinami 5 procentais, jeigu ūkio subjektas ne mažiau kaip 3 paskutinius kalendorinius metus registruotas (kai jis yra juridinis asmuo) ar jo deklaruota gyvenamoji vieta (kai jis yra fizinis asmuo) tos pačios savivaldybės teritorijoje kaip ir vandens telkinys, kuriame žvejybai bus suteikiama teisė į žvejybos vidaus vandenyse kvotą;</w:t>
                          </w:r>
                        </w:p>
                      </w:sdtContent>
                    </w:sdt>
                    <w:sdt>
                      <w:sdtPr>
                        <w:alias w:val="15 str. 4 d. 2 p."/>
                        <w:tag w:val="part_5a7a6666e7c44008a195c1f2d4065540"/>
                        <w:lock w:val="sdtLocked"/>
                        <w:richText/>
                      </w:sdtPr>
                      <w:sdtContent>
                        <w:p>
                          <w:pPr>
                            <w:widowControl w:val="0"/>
                            <w:spacing w:line="360" w:lineRule="auto"/>
                            <w:ind w:firstLine="720"/>
                            <w:jc w:val="both"/>
                            <w:rPr>
                              <w:rFonts w:eastAsia="Calibri"/>
                              <w:szCs w:val="24"/>
                              <w:lang w:eastAsia="lt-LT"/>
                            </w:rPr>
                          </w:pPr>
                          <w:sdt>
                            <w:sdtPr>
                              <w:alias w:val="Numeris"/>
                              <w:tag w:val="nr_5a7a6666e7c44008a195c1f2d4065540"/>
                              <w:lock w:val="sdtLocked"/>
                              <w:richText/>
                            </w:sdtPr>
                            <w:sdtContent>
                              <w:r>
                                <w:rPr>
                                  <w:rFonts w:eastAsia="Calibri"/>
                                  <w:szCs w:val="24"/>
                                  <w:lang w:eastAsia="lt-LT"/>
                                </w:rPr>
                                <w:t>2</w:t>
                              </w:r>
                            </w:sdtContent>
                          </w:sdt>
                          <w:r>
                            <w:rPr>
                              <w:rFonts w:eastAsia="Calibri"/>
                              <w:szCs w:val="24"/>
                              <w:lang w:eastAsia="lt-LT"/>
                            </w:rPr>
                            <w:t xml:space="preserve">) balai didinami po 10 procentų už kiekvienus metus, kuriuos </w:t>
                          </w:r>
                          <w:r>
                            <w:rPr>
                              <w:rFonts w:eastAsia="Calibri"/>
                              <w:bCs/>
                              <w:szCs w:val="24"/>
                              <w:lang w:eastAsia="lt-LT"/>
                            </w:rPr>
                            <w:t xml:space="preserve">per paskutinius 5 metus ūkio subjektas žvejojo tame vandens telkinyje (žvejybos vietoje), kuriame (-ioje) bus suteikiamos teisės </w:t>
                          </w:r>
                          <w:r>
                            <w:rPr>
                              <w:rFonts w:eastAsia="Calibri"/>
                              <w:szCs w:val="24"/>
                              <w:lang w:eastAsia="lt-LT"/>
                            </w:rPr>
                            <w:t>į žvejybos vidaus vandenyse kvotas;</w:t>
                          </w:r>
                        </w:p>
                      </w:sdtContent>
                    </w:sdt>
                    <w:sdt>
                      <w:sdtPr>
                        <w:alias w:val="15 str. 4 d. 3 p."/>
                        <w:tag w:val="part_6fed83fb7f534e3e8e100e43101c82e0"/>
                        <w:lock w:val="sdtLocked"/>
                        <w:richText/>
                      </w:sdtPr>
                      <w:sdtContent>
                        <w:p>
                          <w:pPr>
                            <w:widowControl w:val="0"/>
                            <w:spacing w:line="360" w:lineRule="auto"/>
                            <w:ind w:firstLine="720"/>
                            <w:jc w:val="both"/>
                            <w:rPr>
                              <w:rFonts w:eastAsia="Calibri"/>
                              <w:szCs w:val="24"/>
                              <w:lang w:eastAsia="lt-LT"/>
                            </w:rPr>
                          </w:pPr>
                          <w:sdt>
                            <w:sdtPr>
                              <w:alias w:val="Numeris"/>
                              <w:tag w:val="nr_6fed83fb7f534e3e8e100e43101c82e0"/>
                              <w:lock w:val="sdtLocked"/>
                              <w:richText/>
                            </w:sdtPr>
                            <w:sdtContent>
                              <w:r>
                                <w:rPr>
                                  <w:rFonts w:eastAsia="Calibri"/>
                                  <w:szCs w:val="24"/>
                                  <w:lang w:eastAsia="lt-LT"/>
                                </w:rPr>
                                <w:t>3</w:t>
                              </w:r>
                            </w:sdtContent>
                          </w:sdt>
                          <w:r>
                            <w:rPr>
                              <w:rFonts w:eastAsia="Calibri"/>
                              <w:szCs w:val="24"/>
                              <w:lang w:eastAsia="lt-LT"/>
                            </w:rPr>
                            <w:t>) balai didinami 15 procentų, jeigu ūkio subjektas yra pasirašęs sutartį su Nacionaline mokėjimo agentūra prie Žemės ūkio ministerijos dėl paramos gavimo vykdant projektą, susijusį su žuvų išteklių naudojimu;</w:t>
                          </w:r>
                        </w:p>
                      </w:sdtContent>
                    </w:sdt>
                    <w:sdt>
                      <w:sdtPr>
                        <w:alias w:val="15 str. 4 d. 4 p."/>
                        <w:tag w:val="part_ad27d357c8f6439bbcf65bb552cda808"/>
                        <w:lock w:val="sdtLocked"/>
                        <w:richText/>
                      </w:sdtPr>
                      <w:sdtContent>
                        <w:p>
                          <w:pPr>
                            <w:widowControl w:val="0"/>
                            <w:spacing w:line="360" w:lineRule="auto"/>
                            <w:ind w:firstLine="720"/>
                            <w:jc w:val="both"/>
                            <w:rPr>
                              <w:rFonts w:eastAsia="Calibri"/>
                              <w:szCs w:val="24"/>
                              <w:lang w:eastAsia="lt-LT"/>
                            </w:rPr>
                          </w:pPr>
                          <w:sdt>
                            <w:sdtPr>
                              <w:alias w:val="Numeris"/>
                              <w:tag w:val="nr_ad27d357c8f6439bbcf65bb552cda808"/>
                              <w:lock w:val="sdtLocked"/>
                              <w:richText/>
                            </w:sdtPr>
                            <w:sdtContent>
                              <w:r>
                                <w:rPr>
                                  <w:rFonts w:eastAsia="Calibri"/>
                                  <w:szCs w:val="24"/>
                                  <w:lang w:eastAsia="lt-LT"/>
                                </w:rPr>
                                <w:t>4</w:t>
                              </w:r>
                            </w:sdtContent>
                          </w:sdt>
                          <w:r>
                            <w:rPr>
                              <w:rFonts w:eastAsia="Calibri"/>
                              <w:szCs w:val="24"/>
                              <w:lang w:eastAsia="lt-LT"/>
                            </w:rPr>
                            <w:t xml:space="preserve">) </w:t>
                          </w:r>
                          <w:r>
                            <w:rPr>
                              <w:rFonts w:eastAsia="Calibri"/>
                              <w:kern w:val="3"/>
                              <w:szCs w:val="24"/>
                              <w:lang w:eastAsia="lt-LT"/>
                            </w:rPr>
                            <w:t>balai mažinami 3 procentais už kiekvieną ūkio subjekto padarytą verslinę žvejybą vidaus vandenyse reglamentuojančių teisės aktų pažeidimą, kuris nelaikomas šiurkščiu, ir 10 procentų už kiekvieną ūkio subjekto padarytą šiurkštų verslinės žvejybos vidaus vandenyse tvarkos pažeidimą per paskutinius 3 kalendorinius metus</w:t>
                          </w:r>
                          <w:r>
                            <w:rPr>
                              <w:rFonts w:eastAsia="Calibri"/>
                              <w:szCs w:val="24"/>
                              <w:lang w:eastAsia="lt-LT"/>
                            </w:rPr>
                            <w:t>.</w:t>
                          </w:r>
                        </w:p>
                      </w:sdtContent>
                    </w:sdt>
                  </w:sdtContent>
                </w:sdt>
                <w:sdt>
                  <w:sdtPr>
                    <w:alias w:val="15 str. 5 d."/>
                    <w:tag w:val="part_36c0bc40e8f54009a5018004f00e9d2e"/>
                    <w:lock w:val="sdtLocked"/>
                    <w:richText/>
                  </w:sdtPr>
                  <w:sdtContent>
                    <w:p>
                      <w:pPr>
                        <w:widowControl w:val="0"/>
                        <w:spacing w:line="360" w:lineRule="auto"/>
                        <w:ind w:firstLine="720"/>
                        <w:jc w:val="both"/>
                        <w:rPr>
                          <w:rFonts w:eastAsia="Calibri"/>
                          <w:bCs/>
                          <w:szCs w:val="24"/>
                          <w:lang w:eastAsia="lt-LT"/>
                        </w:rPr>
                      </w:pPr>
                      <w:sdt>
                        <w:sdtPr>
                          <w:alias w:val="Numeris"/>
                          <w:tag w:val="nr_36c0bc40e8f54009a5018004f00e9d2e"/>
                          <w:lock w:val="sdtLocked"/>
                          <w:richText/>
                        </w:sdtPr>
                        <w:sdtContent>
                          <w:r>
                            <w:rPr>
                              <w:rFonts w:eastAsia="Calibri"/>
                              <w:bCs/>
                              <w:szCs w:val="24"/>
                              <w:lang w:eastAsia="lt-LT"/>
                            </w:rPr>
                            <w:t>5</w:t>
                          </w:r>
                        </w:sdtContent>
                      </w:sdt>
                      <w:r>
                        <w:rPr>
                          <w:rFonts w:eastAsia="Calibri"/>
                          <w:bCs/>
                          <w:szCs w:val="24"/>
                          <w:lang w:eastAsia="lt-LT"/>
                        </w:rPr>
                        <w:t>. Ūkio subjektai, gavę teisę į žvejybos kvotą ne aukciono būdu, žuvų ištekliams atkurti ir saugoti kiekvienais metais skiria žemės ūkio ministro nustatytą pradinę aukciono kainą, kuri apskaičiuojama atsižvelgiant į vidutinį žvejybos įrankių naudojimo efektyvumą ir vidutinę pirminio žvejybos produktų pardavimo kainą. Ūkio subjektai, laimėję teisę į žvejybos kvotą aukciono būdu, žuvų ištekliams atkurti ir saugoti kiekvienais metais skiria aukcione pasiūlytą kainą.</w:t>
                      </w:r>
                    </w:p>
                  </w:sdtContent>
                </w:sdt>
                <w:sdt>
                  <w:sdtPr>
                    <w:alias w:val="15 str. 6 d."/>
                    <w:tag w:val="part_7f11839337964dd2b0ca010500ca9182"/>
                    <w:lock w:val="sdtLocked"/>
                    <w:richText/>
                  </w:sdtPr>
                  <w:sdtContent>
                    <w:p>
                      <w:pPr>
                        <w:widowControl w:val="0"/>
                        <w:spacing w:line="360" w:lineRule="auto"/>
                        <w:ind w:firstLine="720"/>
                        <w:jc w:val="both"/>
                        <w:rPr>
                          <w:rFonts w:eastAsia="Calibri"/>
                          <w:szCs w:val="24"/>
                          <w:lang w:eastAsia="lt-LT"/>
                        </w:rPr>
                      </w:pPr>
                      <w:sdt>
                        <w:sdtPr>
                          <w:alias w:val="Numeris"/>
                          <w:tag w:val="nr_7f11839337964dd2b0ca010500ca9182"/>
                          <w:lock w:val="sdtLocked"/>
                          <w:richText/>
                        </w:sdtPr>
                        <w:sdtContent>
                          <w:r>
                            <w:rPr>
                              <w:rFonts w:eastAsia="Calibri"/>
                              <w:szCs w:val="24"/>
                              <w:lang w:eastAsia="lt-LT"/>
                            </w:rPr>
                            <w:t>6</w:t>
                          </w:r>
                        </w:sdtContent>
                      </w:sdt>
                      <w:r>
                        <w:rPr>
                          <w:rFonts w:eastAsia="Calibri"/>
                          <w:szCs w:val="24"/>
                          <w:lang w:eastAsia="lt-LT"/>
                        </w:rPr>
                        <w:t xml:space="preserve">. Suteikiant ūkio subjektui teisę į žvejybos kvotą, ūkio subjektui skiriama žvejybos limito dalis procentais, jeigu žvejybos limitas išreikštas didžiausiu galimu sugauti žuvų kiekiu. </w:t>
                      </w:r>
                      <w:r>
                        <w:rPr>
                          <w:rFonts w:eastAsia="Calibri"/>
                          <w:bCs/>
                          <w:szCs w:val="24"/>
                          <w:lang w:eastAsia="lt-LT"/>
                        </w:rPr>
                        <w:t>Nustačius žvejybos limitus, išreikštus didžiausiu galimu sugauti žuvų kiekiu, vidaus vandenų telkiniuose, kuriuose jau paskirstytos teisės į tam tikro (-ų) tipo (-ų) verslinės žvejybos įrankių kvotą, teisė į žvejybos kvotą, išreikštą didžiausiu galimu sugauti žuvų kiekiu, ūkio subjektui skiriama proporcingai turimai teisei į tam tikro (-ų) tipo (-ų) verslinės žvejybos įrankių kvotą pagal verslinės žvejybos įrankių skaičių ir jų efektyvumą, nustatytą aplinkos ministro.</w:t>
                      </w:r>
                      <w:r>
                        <w:rPr>
                          <w:rFonts w:eastAsia="Calibri"/>
                          <w:szCs w:val="24"/>
                          <w:lang w:eastAsia="lt-LT"/>
                        </w:rPr>
                        <w:t xml:space="preserve"> </w:t>
                      </w:r>
                    </w:p>
                  </w:sdtContent>
                </w:sdt>
                <w:sdt>
                  <w:sdtPr>
                    <w:alias w:val="15 str. 7 d."/>
                    <w:tag w:val="part_1009223ea6974fcba17668474920a0fe"/>
                    <w:lock w:val="sdtLocked"/>
                    <w:richText/>
                  </w:sdtPr>
                  <w:sdtContent>
                    <w:p>
                      <w:pPr>
                        <w:widowControl w:val="0"/>
                        <w:spacing w:line="360" w:lineRule="auto"/>
                        <w:ind w:firstLine="720"/>
                        <w:jc w:val="both"/>
                        <w:rPr>
                          <w:rFonts w:eastAsia="Calibri"/>
                          <w:szCs w:val="24"/>
                          <w:lang w:eastAsia="lt-LT"/>
                        </w:rPr>
                      </w:pPr>
                      <w:sdt>
                        <w:sdtPr>
                          <w:alias w:val="Numeris"/>
                          <w:tag w:val="nr_1009223ea6974fcba17668474920a0fe"/>
                          <w:lock w:val="sdtLocked"/>
                          <w:richText/>
                        </w:sdtPr>
                        <w:sdtContent>
                          <w:r>
                            <w:rPr>
                              <w:rFonts w:eastAsia="Calibri"/>
                              <w:szCs w:val="24"/>
                              <w:lang w:eastAsia="lt-LT"/>
                            </w:rPr>
                            <w:t>7</w:t>
                          </w:r>
                        </w:sdtContent>
                      </w:sdt>
                      <w:r>
                        <w:rPr>
                          <w:rFonts w:eastAsia="Calibri"/>
                          <w:szCs w:val="24"/>
                          <w:lang w:eastAsia="lt-LT"/>
                        </w:rPr>
                        <w:t>. Perleidžiamosios teisės į žvejybos vidaus vandenyse kvotą suteikimo komisija informaciją apie posėdį, kuriame ūkio subjektams bus suteikiamos teisės į žvejybos kvotas, paskelbia Žemės ūkio ministerijos ir Žuvininkystės tarnybos interneto svetainėse likus ne mažiau kaip 15 darbo dienų iki posėdžio dienos.</w:t>
                      </w:r>
                    </w:p>
                  </w:sdtContent>
                </w:sdt>
                <w:sdt>
                  <w:sdtPr>
                    <w:alias w:val="15 str. 8 d."/>
                    <w:tag w:val="part_18ff65e1827042ce943fb89fa8576446"/>
                    <w:lock w:val="sdtLocked"/>
                    <w:richText/>
                  </w:sdtPr>
                  <w:sdtContent>
                    <w:p>
                      <w:pPr>
                        <w:widowControl w:val="0"/>
                        <w:spacing w:line="360" w:lineRule="auto"/>
                        <w:ind w:firstLine="720"/>
                        <w:jc w:val="both"/>
                        <w:rPr>
                          <w:rFonts w:eastAsia="Calibri"/>
                          <w:bCs/>
                          <w:szCs w:val="24"/>
                          <w:lang w:eastAsia="lt-LT"/>
                        </w:rPr>
                      </w:pPr>
                      <w:sdt>
                        <w:sdtPr>
                          <w:alias w:val="Numeris"/>
                          <w:tag w:val="nr_18ff65e1827042ce943fb89fa8576446"/>
                          <w:lock w:val="sdtLocked"/>
                          <w:richText/>
                        </w:sdtPr>
                        <w:sdtContent>
                          <w:r>
                            <w:rPr>
                              <w:rFonts w:eastAsia="Calibri"/>
                              <w:bCs/>
                              <w:szCs w:val="24"/>
                              <w:lang w:eastAsia="lt-LT"/>
                            </w:rPr>
                            <w:t>8</w:t>
                          </w:r>
                        </w:sdtContent>
                      </w:sdt>
                      <w:r>
                        <w:rPr>
                          <w:rFonts w:eastAsia="Calibri"/>
                          <w:bCs/>
                          <w:szCs w:val="24"/>
                          <w:lang w:eastAsia="lt-LT"/>
                        </w:rPr>
                        <w:t>. Prašymą suteikti teisę į žvejybos kvotą ir atitikties šio straipsnio 4 dalyje nustatytiems kriterijams patvirtinimo dokumentus ūkio subjektas gali pateikti per atstumą, elektroninėmis priemonėmis per kontaktinį centrą arba tiesiogiai kreipdamasis į žemės ūkio ministro įgaliotą instituciją. Žemės ūkio ministro įgaliota institucija per 5 darbo dienas nuo šių dokumentų gavimo dienos išsiunčia pareiškėjui patvirtinimą apie gautus dokumentus.</w:t>
                      </w:r>
                    </w:p>
                  </w:sdtContent>
                </w:sdt>
                <w:sdt>
                  <w:sdtPr>
                    <w:alias w:val="15 str. 9 d."/>
                    <w:tag w:val="part_522cd6d2e10f44f3975090d36fcab0fb"/>
                    <w:lock w:val="sdtLocked"/>
                    <w:richText/>
                  </w:sdtPr>
                  <w:sdtContent>
                    <w:p>
                      <w:pPr>
                        <w:widowControl w:val="0"/>
                        <w:spacing w:line="360" w:lineRule="auto"/>
                        <w:ind w:firstLine="720"/>
                        <w:jc w:val="both"/>
                        <w:rPr>
                          <w:rFonts w:eastAsia="Calibri"/>
                          <w:szCs w:val="24"/>
                          <w:lang w:eastAsia="lt-LT"/>
                        </w:rPr>
                      </w:pPr>
                      <w:sdt>
                        <w:sdtPr>
                          <w:alias w:val="Numeris"/>
                          <w:tag w:val="nr_522cd6d2e10f44f3975090d36fcab0fb"/>
                          <w:lock w:val="sdtLocked"/>
                          <w:richText/>
                        </w:sdtPr>
                        <w:sdtContent>
                          <w:r>
                            <w:rPr>
                              <w:rFonts w:eastAsia="Calibri"/>
                              <w:szCs w:val="24"/>
                              <w:lang w:eastAsia="lt-LT"/>
                            </w:rPr>
                            <w:t>9</w:t>
                          </w:r>
                        </w:sdtContent>
                      </w:sdt>
                      <w:r>
                        <w:rPr>
                          <w:rFonts w:eastAsia="Calibri"/>
                          <w:szCs w:val="24"/>
                          <w:lang w:eastAsia="lt-LT"/>
                        </w:rPr>
                        <w:t>. Jeigu pareiškėjo pateiktas prašymas neišsamus ar netinkamai įformintas arba netinkamai įforminti kiti pateikti dokumentai, žemės ūkio ministro įgaliota institucija per 5 darbo dienas nuo prašymo gavimo dienos apie tai raštu praneša pareiškėjui. Jeigu pareiškėjas nepateikia tinkamai įformintų dokumentų likus 2 darbo dienoms iki Perleidžiamosios teisės į žvejybos vidaus vandenyse kvotą suteikimo komisijos posėdžio, kuriame bus suteikiamos teisės į žvejybos kvotas, dienos, jo prašymas yra atmetamas.</w:t>
                      </w:r>
                    </w:p>
                  </w:sdtContent>
                </w:sdt>
                <w:sdt>
                  <w:sdtPr>
                    <w:alias w:val="15 str. 10 d."/>
                    <w:tag w:val="part_71808ebfc7e7439c8b209d076bf37c03"/>
                    <w:lock w:val="sdtLocked"/>
                    <w:richText/>
                  </w:sdtPr>
                  <w:sdtContent>
                    <w:p>
                      <w:pPr>
                        <w:widowControl w:val="0"/>
                        <w:spacing w:line="360" w:lineRule="auto"/>
                        <w:ind w:firstLine="720"/>
                        <w:jc w:val="both"/>
                        <w:rPr>
                          <w:rFonts w:eastAsia="Calibri"/>
                          <w:szCs w:val="24"/>
                          <w:lang w:eastAsia="lt-LT"/>
                        </w:rPr>
                      </w:pPr>
                      <w:sdt>
                        <w:sdtPr>
                          <w:alias w:val="Numeris"/>
                          <w:tag w:val="nr_71808ebfc7e7439c8b209d076bf37c03"/>
                          <w:lock w:val="sdtLocked"/>
                          <w:richText/>
                        </w:sdtPr>
                        <w:sdtContent>
                          <w:r>
                            <w:rPr>
                              <w:rFonts w:eastAsia="Calibri"/>
                              <w:szCs w:val="24"/>
                              <w:lang w:eastAsia="lt-LT"/>
                            </w:rPr>
                            <w:t>10</w:t>
                          </w:r>
                        </w:sdtContent>
                      </w:sdt>
                      <w:r>
                        <w:rPr>
                          <w:rFonts w:eastAsia="Calibri"/>
                          <w:szCs w:val="24"/>
                          <w:lang w:eastAsia="lt-LT"/>
                        </w:rPr>
                        <w:t xml:space="preserve">. Nustačius naują žvejybos limitą ar </w:t>
                      </w:r>
                      <w:r>
                        <w:rPr>
                          <w:rFonts w:eastAsia="Calibri"/>
                          <w:bCs/>
                          <w:szCs w:val="24"/>
                          <w:lang w:eastAsia="lt-LT"/>
                        </w:rPr>
                        <w:t xml:space="preserve">panaikinus </w:t>
                      </w:r>
                      <w:r>
                        <w:rPr>
                          <w:rFonts w:eastAsia="Calibri"/>
                          <w:szCs w:val="24"/>
                          <w:lang w:eastAsia="lt-LT"/>
                        </w:rPr>
                        <w:t xml:space="preserve">teisę į žvejybos kvotą, atitinkamos teisės į žvejybos kvotą suteikiamos aukciono būdu žemės ūkio ministro nustatyta tvarka. </w:t>
                      </w:r>
                    </w:p>
                  </w:sdtContent>
                </w:sdt>
                <w:sdt>
                  <w:sdtPr>
                    <w:alias w:val="15 str. 11 d."/>
                    <w:tag w:val="part_2d2035c8dbef42a19e36e265a116c41f"/>
                    <w:lock w:val="sdtLocked"/>
                    <w:richText/>
                  </w:sdtPr>
                  <w:sdtContent>
                    <w:p>
                      <w:pPr>
                        <w:widowControl w:val="0"/>
                        <w:spacing w:line="360" w:lineRule="auto"/>
                        <w:ind w:firstLine="720"/>
                        <w:jc w:val="both"/>
                        <w:rPr>
                          <w:rFonts w:eastAsia="Calibri"/>
                          <w:szCs w:val="24"/>
                          <w:lang w:eastAsia="lt-LT"/>
                        </w:rPr>
                      </w:pPr>
                      <w:sdt>
                        <w:sdtPr>
                          <w:alias w:val="Numeris"/>
                          <w:tag w:val="nr_2d2035c8dbef42a19e36e265a116c41f"/>
                          <w:lock w:val="sdtLocked"/>
                          <w:richText/>
                        </w:sdtPr>
                        <w:sdtContent>
                          <w:r>
                            <w:rPr>
                              <w:rFonts w:eastAsia="Calibri"/>
                              <w:szCs w:val="24"/>
                              <w:lang w:eastAsia="lt-LT"/>
                            </w:rPr>
                            <w:t>11</w:t>
                          </w:r>
                        </w:sdtContent>
                      </w:sdt>
                      <w:r>
                        <w:rPr>
                          <w:rFonts w:eastAsia="Calibri"/>
                          <w:szCs w:val="24"/>
                          <w:lang w:eastAsia="lt-LT"/>
                        </w:rPr>
                        <w:t xml:space="preserve">. </w:t>
                      </w:r>
                      <w:r>
                        <w:rPr>
                          <w:szCs w:val="24"/>
                          <w:lang w:eastAsia="lt-LT"/>
                        </w:rPr>
                        <w:t xml:space="preserve">Teisė į žvejybos kvotą negali būti suteikiama ar perleidžiama ūkio subjektams, kurie pasinaudoję Europos Sąjungos parama perorientavo savo valdomą vidaus vandenų </w:t>
                      </w:r>
                      <w:r>
                        <w:rPr>
                          <w:bCs/>
                          <w:szCs w:val="24"/>
                          <w:lang w:eastAsia="lt-LT"/>
                        </w:rPr>
                        <w:t>žvejybos</w:t>
                      </w:r>
                      <w:r>
                        <w:rPr>
                          <w:szCs w:val="24"/>
                          <w:lang w:eastAsia="lt-LT"/>
                        </w:rPr>
                        <w:t xml:space="preserve"> laivą į kitą negu žvejybos veiklą ar teisę į žvejybos kvotą šio įstatymo nustatyta tvarka perleido aplinkos ministro įgaliotai biudžetinei įstaigai. Teisė į žvejybos kvotą negali būti suteikiama ar perleidžiama ir su šiais ūkio subjektais susijusiems ūkio subjektams</w:t>
                      </w:r>
                      <w:r>
                        <w:rPr>
                          <w:rFonts w:eastAsia="Calibri"/>
                          <w:szCs w:val="24"/>
                          <w:lang w:eastAsia="lt-LT"/>
                        </w:rPr>
                        <w:t>.</w:t>
                      </w:r>
                    </w:p>
                  </w:sdtContent>
                </w:sdt>
                <w:sdt>
                  <w:sdtPr>
                    <w:alias w:val="15 str. 12 d."/>
                    <w:tag w:val="part_2568f7e1908f4d878be47be2ec735626"/>
                    <w:lock w:val="sdtLocked"/>
                    <w:richText/>
                  </w:sdtPr>
                  <w:sdtContent>
                    <w:p>
                      <w:pPr>
                        <w:widowControl w:val="0"/>
                        <w:spacing w:line="360" w:lineRule="auto"/>
                        <w:ind w:firstLine="720"/>
                        <w:jc w:val="both"/>
                        <w:rPr>
                          <w:rFonts w:eastAsia="Calibri"/>
                          <w:szCs w:val="24"/>
                          <w:lang w:eastAsia="lt-LT"/>
                        </w:rPr>
                      </w:pPr>
                      <w:sdt>
                        <w:sdtPr>
                          <w:alias w:val="Numeris"/>
                          <w:tag w:val="nr_2568f7e1908f4d878be47be2ec735626"/>
                          <w:lock w:val="sdtLocked"/>
                          <w:richText/>
                        </w:sdtPr>
                        <w:sdtContent>
                          <w:r>
                            <w:rPr>
                              <w:rFonts w:eastAsia="Calibri"/>
                              <w:szCs w:val="24"/>
                              <w:lang w:eastAsia="lt-LT"/>
                            </w:rPr>
                            <w:t>12</w:t>
                          </w:r>
                        </w:sdtContent>
                      </w:sdt>
                      <w:r>
                        <w:rPr>
                          <w:rFonts w:eastAsia="Calibri"/>
                          <w:szCs w:val="24"/>
                          <w:lang w:eastAsia="lt-LT"/>
                        </w:rPr>
                        <w:t xml:space="preserve">. Susijusiais ūkio subjektais laikomi susiję fiziniai asmenys ir juridiniai asmenys. </w:t>
                      </w:r>
                    </w:p>
                  </w:sdtContent>
                </w:sdt>
                <w:sdt>
                  <w:sdtPr>
                    <w:alias w:val="15 str. 13 d."/>
                    <w:tag w:val="part_74f78849c83b468ca442a1a90d9a2921"/>
                    <w:lock w:val="sdtLocked"/>
                    <w:richText/>
                  </w:sdtPr>
                  <w:sdtContent>
                    <w:p>
                      <w:pPr>
                        <w:widowControl w:val="0"/>
                        <w:spacing w:line="360" w:lineRule="auto"/>
                        <w:ind w:firstLine="720"/>
                        <w:jc w:val="both"/>
                        <w:rPr>
                          <w:rFonts w:eastAsia="Calibri"/>
                          <w:szCs w:val="24"/>
                          <w:lang w:eastAsia="lt-LT"/>
                        </w:rPr>
                      </w:pPr>
                      <w:sdt>
                        <w:sdtPr>
                          <w:alias w:val="Numeris"/>
                          <w:tag w:val="nr_74f78849c83b468ca442a1a90d9a2921"/>
                          <w:lock w:val="sdtLocked"/>
                          <w:richText/>
                        </w:sdtPr>
                        <w:sdtContent>
                          <w:r>
                            <w:rPr>
                              <w:rFonts w:eastAsia="Calibri"/>
                              <w:szCs w:val="24"/>
                              <w:lang w:eastAsia="lt-LT"/>
                            </w:rPr>
                            <w:t>13</w:t>
                          </w:r>
                        </w:sdtContent>
                      </w:sdt>
                      <w:r>
                        <w:rPr>
                          <w:rFonts w:eastAsia="Calibri"/>
                          <w:szCs w:val="24"/>
                          <w:lang w:eastAsia="lt-LT"/>
                        </w:rPr>
                        <w:t xml:space="preserve">. Susijusiais fiziniais asmenimis laikomi sutuoktiniai, taip pat tėvai (įtėviai) ir jų </w:t>
                      </w:r>
                      <w:r>
                        <w:rPr>
                          <w:szCs w:val="24"/>
                        </w:rPr>
                        <w:t>nepilnamečiai vaikai (įvaikiai)</w:t>
                      </w:r>
                      <w:r>
                        <w:rPr>
                          <w:rFonts w:eastAsia="Calibri"/>
                          <w:szCs w:val="24"/>
                          <w:lang w:eastAsia="lt-LT"/>
                        </w:rPr>
                        <w:t xml:space="preserve">. Šiame straipsnyje apibrėžiant fizinio asmens ryšius su juridiniais asmenimis, sutuoktiniai arba tėvai (įtėviai) ir jų nepilnamečiai vaikai (įvaikiai) laikomi susijusiais su juridiniu asmeniu, jeigu bent vienas iš sutuoktinių arba tėvų (įtėvių) ir jų nepilnamečių vaikų (įvaikių) yra susijęs su šiuo juridiniu asmeniu. </w:t>
                      </w:r>
                    </w:p>
                  </w:sdtContent>
                </w:sdt>
                <w:sdt>
                  <w:sdtPr>
                    <w:alias w:val="15 str. 14 d."/>
                    <w:tag w:val="part_4a7b0ebefd9d4a0bb0a8aad82c3c71f6"/>
                    <w:lock w:val="sdtLocked"/>
                    <w:richText/>
                  </w:sdtPr>
                  <w:sdtContent>
                    <w:p>
                      <w:pPr>
                        <w:widowControl w:val="0"/>
                        <w:spacing w:line="360" w:lineRule="auto"/>
                        <w:ind w:firstLine="720"/>
                        <w:jc w:val="both"/>
                        <w:rPr>
                          <w:rFonts w:eastAsia="Calibri"/>
                          <w:szCs w:val="24"/>
                          <w:lang w:eastAsia="lt-LT"/>
                        </w:rPr>
                      </w:pPr>
                      <w:sdt>
                        <w:sdtPr>
                          <w:alias w:val="Numeris"/>
                          <w:tag w:val="nr_4a7b0ebefd9d4a0bb0a8aad82c3c71f6"/>
                          <w:lock w:val="sdtLocked"/>
                          <w:richText/>
                        </w:sdtPr>
                        <w:sdtContent>
                          <w:r>
                            <w:rPr>
                              <w:rFonts w:eastAsia="Calibri"/>
                              <w:szCs w:val="24"/>
                              <w:lang w:eastAsia="lt-LT"/>
                            </w:rPr>
                            <w:t>14</w:t>
                          </w:r>
                        </w:sdtContent>
                      </w:sdt>
                      <w:r>
                        <w:rPr>
                          <w:rFonts w:eastAsia="Calibri"/>
                          <w:szCs w:val="24"/>
                          <w:lang w:eastAsia="lt-LT"/>
                        </w:rPr>
                        <w:t>. Susijusiais ūkio subjektais laikomi ūkio subjektai, kurie tiesiogiai ar netiesiogiai turi balsų daugumą juridiniame asmenyje arba tiesiogiai ar netiesiogiai daro lemiamą įtaką juridiniam asmeniui.</w:t>
                      </w:r>
                    </w:p>
                  </w:sdtContent>
                </w:sdt>
                <w:sdt>
                  <w:sdtPr>
                    <w:alias w:val="15 str. 15 d."/>
                    <w:tag w:val="part_7fca1d0e1d1e439490fc01ec10cd636f"/>
                    <w:lock w:val="sdtLocked"/>
                    <w:richText/>
                  </w:sdtPr>
                  <w:sdtContent>
                    <w:p>
                      <w:pPr>
                        <w:widowControl w:val="0"/>
                        <w:spacing w:line="360" w:lineRule="auto"/>
                        <w:ind w:firstLine="720"/>
                        <w:jc w:val="both"/>
                        <w:rPr>
                          <w:rFonts w:eastAsia="Calibri"/>
                          <w:szCs w:val="24"/>
                          <w:lang w:eastAsia="lt-LT"/>
                        </w:rPr>
                      </w:pPr>
                      <w:sdt>
                        <w:sdtPr>
                          <w:alias w:val="Numeris"/>
                          <w:tag w:val="nr_7fca1d0e1d1e439490fc01ec10cd636f"/>
                          <w:lock w:val="sdtLocked"/>
                          <w:richText/>
                        </w:sdtPr>
                        <w:sdtContent>
                          <w:r>
                            <w:rPr>
                              <w:rFonts w:eastAsia="Calibri"/>
                              <w:szCs w:val="24"/>
                              <w:lang w:eastAsia="lt-LT"/>
                            </w:rPr>
                            <w:t>15</w:t>
                          </w:r>
                        </w:sdtContent>
                      </w:sdt>
                      <w:r>
                        <w:rPr>
                          <w:rFonts w:eastAsia="Calibri"/>
                          <w:szCs w:val="24"/>
                          <w:lang w:eastAsia="lt-LT"/>
                        </w:rPr>
                        <w:t xml:space="preserve">. Laikoma, kad ūkio subjektas tiesiogiai turi balsų daugumą juridiniame asmenyje, jeigu jis yra juridinio asmens dalyvis, turintis ne mažiau kaip 1/2 balsų, suteikiančių teisę balsuoti juridinio asmens dalyvių susirinkime. </w:t>
                      </w:r>
                    </w:p>
                  </w:sdtContent>
                </w:sdt>
                <w:sdt>
                  <w:sdtPr>
                    <w:alias w:val="15 str. 16 d."/>
                    <w:tag w:val="part_44cd3c5f47874383abfeea21d82660e5"/>
                    <w:lock w:val="sdtLocked"/>
                    <w:richText/>
                  </w:sdtPr>
                  <w:sdtContent>
                    <w:p>
                      <w:pPr>
                        <w:widowControl w:val="0"/>
                        <w:spacing w:line="360" w:lineRule="auto"/>
                        <w:ind w:firstLine="720"/>
                        <w:jc w:val="both"/>
                        <w:rPr>
                          <w:rFonts w:eastAsia="Calibri"/>
                          <w:szCs w:val="24"/>
                          <w:lang w:eastAsia="lt-LT"/>
                        </w:rPr>
                      </w:pPr>
                      <w:sdt>
                        <w:sdtPr>
                          <w:alias w:val="Numeris"/>
                          <w:tag w:val="nr_44cd3c5f47874383abfeea21d82660e5"/>
                          <w:lock w:val="sdtLocked"/>
                          <w:richText/>
                        </w:sdtPr>
                        <w:sdtContent>
                          <w:r>
                            <w:rPr>
                              <w:rFonts w:eastAsia="Calibri"/>
                              <w:szCs w:val="24"/>
                              <w:lang w:eastAsia="lt-LT"/>
                            </w:rPr>
                            <w:t>16</w:t>
                          </w:r>
                        </w:sdtContent>
                      </w:sdt>
                      <w:r>
                        <w:rPr>
                          <w:rFonts w:eastAsia="Calibri"/>
                          <w:szCs w:val="24"/>
                          <w:lang w:eastAsia="lt-LT"/>
                        </w:rPr>
                        <w:t>. Laikoma, kad ūkio subjektas netiesiogiai turi balsų daugumą juridiniame asmenyje, jeigu kitas juridinis asmuo, kuriame šis ūkio subjektas turi balsų daugumą, gali įgyvendinti šio straipsnio 15 dalyje išvardytas teises.</w:t>
                      </w:r>
                    </w:p>
                  </w:sdtContent>
                </w:sdt>
                <w:sdt>
                  <w:sdtPr>
                    <w:alias w:val="15 str. 17 d."/>
                    <w:tag w:val="part_3fdcaa9f3fb147e2924752419c14ae6a"/>
                    <w:lock w:val="sdtLocked"/>
                    <w:richText/>
                  </w:sdtPr>
                  <w:sdtContent>
                    <w:p>
                      <w:pPr>
                        <w:widowControl w:val="0"/>
                        <w:spacing w:line="360" w:lineRule="auto"/>
                        <w:ind w:firstLine="720"/>
                        <w:jc w:val="both"/>
                        <w:rPr>
                          <w:rFonts w:eastAsia="Calibri"/>
                          <w:szCs w:val="24"/>
                          <w:lang w:eastAsia="lt-LT"/>
                        </w:rPr>
                      </w:pPr>
                      <w:sdt>
                        <w:sdtPr>
                          <w:alias w:val="Numeris"/>
                          <w:tag w:val="nr_3fdcaa9f3fb147e2924752419c14ae6a"/>
                          <w:lock w:val="sdtLocked"/>
                          <w:richText/>
                        </w:sdtPr>
                        <w:sdtContent>
                          <w:r>
                            <w:rPr>
                              <w:rFonts w:eastAsia="Calibri"/>
                              <w:szCs w:val="24"/>
                              <w:lang w:eastAsia="lt-LT"/>
                            </w:rPr>
                            <w:t>17</w:t>
                          </w:r>
                        </w:sdtContent>
                      </w:sdt>
                      <w:r>
                        <w:rPr>
                          <w:rFonts w:eastAsia="Calibri"/>
                          <w:szCs w:val="24"/>
                          <w:lang w:eastAsia="lt-LT"/>
                        </w:rPr>
                        <w:t>. Laikoma, kad tiesiogiai daryti lemiamą įtaką juridiniam asmeniui gali ūkio subjektas, kuris:</w:t>
                      </w:r>
                    </w:p>
                    <w:sdt>
                      <w:sdtPr>
                        <w:alias w:val="15 str. 17 d. 1 p."/>
                        <w:tag w:val="part_cdafead5f4214a8094bc60ba4dd17447"/>
                        <w:lock w:val="sdtLocked"/>
                        <w:richText/>
                      </w:sdtPr>
                      <w:sdtContent>
                        <w:p>
                          <w:pPr>
                            <w:widowControl w:val="0"/>
                            <w:spacing w:line="360" w:lineRule="auto"/>
                            <w:ind w:firstLine="720"/>
                            <w:jc w:val="both"/>
                            <w:rPr>
                              <w:rFonts w:eastAsia="Calibri"/>
                              <w:szCs w:val="24"/>
                              <w:lang w:eastAsia="lt-LT"/>
                            </w:rPr>
                          </w:pPr>
                          <w:sdt>
                            <w:sdtPr>
                              <w:alias w:val="Numeris"/>
                              <w:tag w:val="nr_cdafead5f4214a8094bc60ba4dd17447"/>
                              <w:lock w:val="sdtLocked"/>
                              <w:richText/>
                            </w:sdtPr>
                            <w:sdtContent>
                              <w:r>
                                <w:rPr>
                                  <w:rFonts w:eastAsia="Calibri"/>
                                  <w:szCs w:val="24"/>
                                  <w:lang w:eastAsia="lt-LT"/>
                                </w:rPr>
                                <w:t>1</w:t>
                              </w:r>
                            </w:sdtContent>
                          </w:sdt>
                          <w:r>
                            <w:rPr>
                              <w:rFonts w:eastAsia="Calibri"/>
                              <w:szCs w:val="24"/>
                              <w:lang w:eastAsia="lt-LT"/>
                            </w:rPr>
                            <w:t>) naudodamasis savo turimomis teisėmis ar sutartimis gali skirti ar atšaukti juridinio asmens ar kito juridinio asmens vienasmenį ar kolegialų organą ar kolegialaus valdymo organo narių daugumą arba</w:t>
                          </w:r>
                        </w:p>
                      </w:sdtContent>
                    </w:sdt>
                    <w:sdt>
                      <w:sdtPr>
                        <w:alias w:val="15 str. 17 d. 2 p."/>
                        <w:tag w:val="part_26184bc688c742a5a45940d34503ee47"/>
                        <w:lock w:val="sdtLocked"/>
                        <w:richText/>
                      </w:sdtPr>
                      <w:sdtContent>
                        <w:p>
                          <w:pPr>
                            <w:widowControl w:val="0"/>
                            <w:spacing w:line="360" w:lineRule="auto"/>
                            <w:ind w:firstLine="720"/>
                            <w:jc w:val="both"/>
                            <w:rPr>
                              <w:rFonts w:eastAsia="Calibri"/>
                              <w:szCs w:val="24"/>
                              <w:lang w:eastAsia="lt-LT"/>
                            </w:rPr>
                          </w:pPr>
                          <w:sdt>
                            <w:sdtPr>
                              <w:alias w:val="Numeris"/>
                              <w:tag w:val="nr_26184bc688c742a5a45940d34503ee47"/>
                              <w:lock w:val="sdtLocked"/>
                              <w:richText/>
                            </w:sdtPr>
                            <w:sdtContent>
                              <w:r>
                                <w:rPr>
                                  <w:rFonts w:eastAsia="Calibri"/>
                                  <w:szCs w:val="24"/>
                                  <w:lang w:eastAsia="lt-LT"/>
                                </w:rPr>
                                <w:t>2</w:t>
                              </w:r>
                            </w:sdtContent>
                          </w:sdt>
                          <w:r>
                            <w:rPr>
                              <w:rFonts w:eastAsia="Calibri"/>
                              <w:szCs w:val="24"/>
                              <w:lang w:eastAsia="lt-LT"/>
                            </w:rPr>
                            <w:t xml:space="preserve">) yra juridinio asmens dalyvis ir pagal susitarimus dėl balsavimo teisės perleidimo, sudarytus su kitais dalyviais, turi ne mažiau kaip 1/2 balsų, suteikiančių teisę balsuoti juridinio asmens dalyvių susirinkime. </w:t>
                          </w:r>
                        </w:p>
                      </w:sdtContent>
                    </w:sdt>
                  </w:sdtContent>
                </w:sdt>
                <w:sdt>
                  <w:sdtPr>
                    <w:alias w:val="15 str. 18 d."/>
                    <w:tag w:val="part_fd6793b8f88c4885b95a10e34a01caf9"/>
                    <w:lock w:val="sdtLocked"/>
                    <w:richText/>
                  </w:sdtPr>
                  <w:sdtContent>
                    <w:p>
                      <w:pPr>
                        <w:widowControl w:val="0"/>
                        <w:spacing w:line="360" w:lineRule="auto"/>
                        <w:ind w:firstLine="720"/>
                        <w:jc w:val="both"/>
                        <w:rPr>
                          <w:rFonts w:eastAsia="Calibri"/>
                          <w:szCs w:val="24"/>
                          <w:lang w:eastAsia="lt-LT"/>
                        </w:rPr>
                      </w:pPr>
                      <w:sdt>
                        <w:sdtPr>
                          <w:alias w:val="Numeris"/>
                          <w:tag w:val="nr_fd6793b8f88c4885b95a10e34a01caf9"/>
                          <w:lock w:val="sdtLocked"/>
                          <w:richText/>
                        </w:sdtPr>
                        <w:sdtContent>
                          <w:r>
                            <w:rPr>
                              <w:rFonts w:eastAsia="Calibri"/>
                              <w:szCs w:val="24"/>
                              <w:lang w:eastAsia="lt-LT"/>
                            </w:rPr>
                            <w:t>18</w:t>
                          </w:r>
                        </w:sdtContent>
                      </w:sdt>
                      <w:r>
                        <w:rPr>
                          <w:rFonts w:eastAsia="Calibri"/>
                          <w:szCs w:val="24"/>
                          <w:lang w:eastAsia="lt-LT"/>
                        </w:rPr>
                        <w:t>. Laikoma, kad ūkio subjektas daro netiesioginę lemiamą įtaką juridiniam asmeniui, jeigu kitas juridinis asmuo, kuriame šis ūkio subjektas daro lemiamą įtaką, gali įgyvendinti šio straipsnio 17 dalyje išvardytas teises.</w:t>
                      </w:r>
                    </w:p>
                  </w:sdtContent>
                </w:sdt>
                <w:sdt>
                  <w:sdtPr>
                    <w:alias w:val="15 str. 19 d."/>
                    <w:tag w:val="part_0a1678d760ec44c986bb11d29edfcd11"/>
                    <w:lock w:val="sdtLocked"/>
                    <w:richText/>
                  </w:sdtPr>
                  <w:sdtContent>
                    <w:p>
                      <w:pPr>
                        <w:widowControl w:val="0"/>
                        <w:spacing w:line="360" w:lineRule="auto"/>
                        <w:ind w:firstLine="720"/>
                        <w:jc w:val="both"/>
                        <w:rPr>
                          <w:rFonts w:eastAsia="Calibri"/>
                          <w:szCs w:val="24"/>
                          <w:lang w:eastAsia="lt-LT"/>
                        </w:rPr>
                      </w:pPr>
                      <w:sdt>
                        <w:sdtPr>
                          <w:alias w:val="Numeris"/>
                          <w:tag w:val="nr_0a1678d760ec44c986bb11d29edfcd11"/>
                          <w:lock w:val="sdtLocked"/>
                          <w:richText/>
                        </w:sdtPr>
                        <w:sdtContent>
                          <w:r>
                            <w:rPr>
                              <w:rFonts w:eastAsia="Calibri"/>
                              <w:szCs w:val="24"/>
                              <w:lang w:eastAsia="lt-LT"/>
                            </w:rPr>
                            <w:t>19</w:t>
                          </w:r>
                        </w:sdtContent>
                      </w:sdt>
                      <w:r>
                        <w:rPr>
                          <w:rFonts w:eastAsia="Calibri"/>
                          <w:szCs w:val="24"/>
                          <w:lang w:eastAsia="lt-LT"/>
                        </w:rPr>
                        <w:t>. Susijusiais ūkio subjektais taip pat laikomi juridiniai asmenys, kuriuose tas pats fizinis ar juridinis asmuo arba tie patys asmenys turi ne mažiau kaip 1/2 balsų, suteikiančių teisę balsuoti juridinio asmens dalyvių susirinkime, arba tiesiogiai ar netiesiogiai daro lemiamą įtaką juridiniam asmeniui.</w:t>
                      </w:r>
                    </w:p>
                  </w:sdtContent>
                </w:sdt>
                <w:sdt>
                  <w:sdtPr>
                    <w:alias w:val="15 str. 20 d."/>
                    <w:tag w:val="part_2a05738b21064367a66d54a0fc8d53d4"/>
                    <w:lock w:val="sdtLocked"/>
                    <w:richText/>
                  </w:sdtPr>
                  <w:sdtContent>
                    <w:p>
                      <w:pPr>
                        <w:widowControl w:val="0"/>
                        <w:spacing w:line="360" w:lineRule="auto"/>
                        <w:ind w:firstLine="720"/>
                        <w:jc w:val="both"/>
                        <w:rPr>
                          <w:rFonts w:eastAsia="Calibri"/>
                          <w:szCs w:val="24"/>
                          <w:lang w:eastAsia="lt-LT"/>
                        </w:rPr>
                      </w:pPr>
                      <w:sdt>
                        <w:sdtPr>
                          <w:alias w:val="Numeris"/>
                          <w:tag w:val="nr_2a05738b21064367a66d54a0fc8d53d4"/>
                          <w:lock w:val="sdtLocked"/>
                          <w:richText/>
                        </w:sdtPr>
                        <w:sdtContent>
                          <w:r>
                            <w:rPr>
                              <w:rFonts w:eastAsia="Calibri"/>
                              <w:szCs w:val="24"/>
                              <w:lang w:eastAsia="lt-LT"/>
                            </w:rPr>
                            <w:t>20</w:t>
                          </w:r>
                        </w:sdtContent>
                      </w:sdt>
                      <w:r>
                        <w:rPr>
                          <w:rFonts w:eastAsia="Calibri"/>
                          <w:szCs w:val="24"/>
                          <w:lang w:eastAsia="lt-LT"/>
                        </w:rPr>
                        <w:t>. Perleidžiamosios teisės į žvejybos vidaus vandenyse kvotą suteikimo komisijos sudėtį ir jos darbo reglamentą nustato žemės ūkio ministras.</w:t>
                      </w:r>
                    </w:p>
                  </w:sdtContent>
                </w:sdt>
                <w:sdt>
                  <w:sdtPr>
                    <w:alias w:val="15 str. 21 d."/>
                    <w:tag w:val="part_85369b520b7c48e6917598c6025eb55c"/>
                    <w:lock w:val="sdtLocked"/>
                    <w:richText/>
                  </w:sdtPr>
                  <w:sdtContent>
                    <w:p>
                      <w:pPr>
                        <w:widowControl w:val="0"/>
                        <w:spacing w:line="360" w:lineRule="auto"/>
                        <w:ind w:firstLine="720"/>
                        <w:jc w:val="both"/>
                        <w:rPr>
                          <w:rFonts w:eastAsia="Calibri"/>
                          <w:bCs/>
                          <w:szCs w:val="24"/>
                          <w:lang w:eastAsia="lt-LT"/>
                        </w:rPr>
                      </w:pPr>
                      <w:sdt>
                        <w:sdtPr>
                          <w:alias w:val="Numeris"/>
                          <w:tag w:val="nr_85369b520b7c48e6917598c6025eb55c"/>
                          <w:lock w:val="sdtLocked"/>
                          <w:richText/>
                        </w:sdtPr>
                        <w:sdtContent>
                          <w:r>
                            <w:rPr>
                              <w:rFonts w:eastAsia="Calibri"/>
                              <w:szCs w:val="24"/>
                              <w:lang w:eastAsia="lt-LT"/>
                            </w:rPr>
                            <w:t>21</w:t>
                          </w:r>
                        </w:sdtContent>
                      </w:sdt>
                      <w:r>
                        <w:rPr>
                          <w:rFonts w:eastAsia="Calibri"/>
                          <w:szCs w:val="24"/>
                          <w:lang w:eastAsia="lt-LT"/>
                        </w:rPr>
                        <w:t xml:space="preserve">. Perleidžiamosios teisės į žvejybos vidaus vandenyse kvotą suteikimo komisiją sudaro nuo </w:t>
                      </w:r>
                      <w:r>
                        <w:rPr>
                          <w:rFonts w:eastAsia="Calibri"/>
                          <w:bCs/>
                          <w:szCs w:val="24"/>
                          <w:lang w:eastAsia="lt-LT"/>
                        </w:rPr>
                        <w:t xml:space="preserve">šešių iki aštuonių narių iš </w:t>
                      </w:r>
                      <w:r>
                        <w:rPr>
                          <w:rFonts w:eastAsia="Calibri"/>
                          <w:szCs w:val="24"/>
                          <w:lang w:eastAsia="lt-LT"/>
                        </w:rPr>
                        <w:t>Aplinkos ministerijos (ne mažiau kaip du),</w:t>
                      </w:r>
                      <w:r>
                        <w:rPr>
                          <w:rFonts w:eastAsia="Calibri"/>
                          <w:bCs/>
                          <w:szCs w:val="24"/>
                          <w:lang w:eastAsia="lt-LT"/>
                        </w:rPr>
                        <w:t xml:space="preserve"> Žemės ūkio ministerijos (ne mažiau kaip du) ir Žuvininkystės tarnybos (ne daugiau kaip po du darbuotojus iš to paties struktūrinio padalinio) darbuotojų.</w:t>
                      </w:r>
                    </w:p>
                  </w:sdtContent>
                </w:sdt>
                <w:sdt>
                  <w:sdtPr>
                    <w:alias w:val="15 str. 22 d."/>
                    <w:tag w:val="part_2152137434044234baa571e0acf026fd"/>
                    <w:lock w:val="sdtLocked"/>
                    <w:richText/>
                  </w:sdtPr>
                  <w:sdtContent>
                    <w:p>
                      <w:pPr>
                        <w:widowControl w:val="0"/>
                        <w:spacing w:line="360" w:lineRule="auto"/>
                        <w:ind w:firstLine="720"/>
                        <w:jc w:val="both"/>
                        <w:rPr>
                          <w:rFonts w:eastAsia="Calibri"/>
                          <w:bCs/>
                          <w:szCs w:val="24"/>
                          <w:lang w:eastAsia="lt-LT"/>
                        </w:rPr>
                      </w:pPr>
                      <w:sdt>
                        <w:sdtPr>
                          <w:alias w:val="Numeris"/>
                          <w:tag w:val="nr_2152137434044234baa571e0acf026fd"/>
                          <w:lock w:val="sdtLocked"/>
                          <w:richText/>
                        </w:sdtPr>
                        <w:sdtContent>
                          <w:r>
                            <w:rPr>
                              <w:rFonts w:eastAsia="Calibri"/>
                              <w:szCs w:val="24"/>
                              <w:lang w:eastAsia="lt-LT"/>
                            </w:rPr>
                            <w:t>22</w:t>
                          </w:r>
                        </w:sdtContent>
                      </w:sdt>
                      <w:r>
                        <w:rPr>
                          <w:rFonts w:eastAsia="Calibri"/>
                          <w:szCs w:val="24"/>
                          <w:lang w:eastAsia="lt-LT"/>
                        </w:rPr>
                        <w:t>. Perleidžiamosios teisės į žvejybos vidaus vandenyse kvotą suteikimo komisijos</w:t>
                      </w:r>
                      <w:r>
                        <w:rPr>
                          <w:rFonts w:eastAsia="Calibri"/>
                          <w:bCs/>
                          <w:szCs w:val="24"/>
                          <w:lang w:eastAsia="lt-LT"/>
                        </w:rPr>
                        <w:t xml:space="preserve"> nariai skiriami 5 metams. Tas pats asmuo komisijos nariu gali būti paskirtas ne daugiau kaip dviem kadencijoms iš eilės.</w:t>
                      </w:r>
                    </w:p>
                  </w:sdtContent>
                </w:sdt>
                <w:sdt>
                  <w:sdtPr>
                    <w:alias w:val="15 str. 23 d."/>
                    <w:tag w:val="part_cd36403b80204c20ab0481946dfb1390"/>
                    <w:lock w:val="sdtLocked"/>
                    <w:richText/>
                  </w:sdtPr>
                  <w:sdtContent>
                    <w:p>
                      <w:pPr>
                        <w:widowControl w:val="0"/>
                        <w:spacing w:line="360" w:lineRule="auto"/>
                        <w:ind w:firstLine="720"/>
                        <w:jc w:val="both"/>
                        <w:rPr>
                          <w:rFonts w:eastAsia="Calibri"/>
                          <w:bCs/>
                          <w:szCs w:val="24"/>
                          <w:lang w:eastAsia="lt-LT"/>
                        </w:rPr>
                      </w:pPr>
                      <w:sdt>
                        <w:sdtPr>
                          <w:alias w:val="Numeris"/>
                          <w:tag w:val="nr_cd36403b80204c20ab0481946dfb1390"/>
                          <w:lock w:val="sdtLocked"/>
                          <w:richText/>
                        </w:sdtPr>
                        <w:sdtContent>
                          <w:r>
                            <w:rPr>
                              <w:rFonts w:eastAsia="Calibri"/>
                              <w:szCs w:val="24"/>
                              <w:lang w:eastAsia="lt-LT"/>
                            </w:rPr>
                            <w:t>23</w:t>
                          </w:r>
                        </w:sdtContent>
                      </w:sdt>
                      <w:r>
                        <w:rPr>
                          <w:rFonts w:eastAsia="Calibri"/>
                          <w:szCs w:val="24"/>
                          <w:lang w:eastAsia="lt-LT"/>
                        </w:rPr>
                        <w:t>. Perleidžiamosios teisės į žvejybos vidaus vandenyse kvotą suteikimo</w:t>
                      </w:r>
                      <w:r>
                        <w:rPr>
                          <w:rFonts w:eastAsia="Calibri"/>
                          <w:bCs/>
                          <w:szCs w:val="24"/>
                          <w:lang w:eastAsia="lt-LT"/>
                        </w:rPr>
                        <w:t xml:space="preserve"> komisijos sprendimai skelbiami Žuvininkystės tarnybos ir Žemės ūkio ministerijos interneto svetainėse.</w:t>
                      </w:r>
                    </w:p>
                  </w:sdtContent>
                </w:sdt>
                <w:sdt>
                  <w:sdtPr>
                    <w:alias w:val="15 str. 24 d."/>
                    <w:tag w:val="part_0cd76ef298f74300b03bd77aa8359155"/>
                    <w:lock w:val="sdtLocked"/>
                    <w:richText/>
                  </w:sdtPr>
                  <w:sdtContent>
                    <w:p>
                      <w:pPr>
                        <w:widowControl w:val="0"/>
                        <w:spacing w:line="360" w:lineRule="auto"/>
                        <w:ind w:firstLine="720"/>
                        <w:jc w:val="both"/>
                        <w:rPr>
                          <w:szCs w:val="24"/>
                          <w:lang w:eastAsia="lt-LT"/>
                        </w:rPr>
                      </w:pPr>
                      <w:sdt>
                        <w:sdtPr>
                          <w:alias w:val="Numeris"/>
                          <w:tag w:val="nr_0cd76ef298f74300b03bd77aa8359155"/>
                          <w:lock w:val="sdtLocked"/>
                          <w:richText/>
                        </w:sdtPr>
                        <w:sdtContent>
                          <w:r>
                            <w:rPr>
                              <w:rFonts w:eastAsia="Calibri"/>
                              <w:szCs w:val="24"/>
                              <w:lang w:eastAsia="lt-LT"/>
                            </w:rPr>
                            <w:t>24</w:t>
                          </w:r>
                        </w:sdtContent>
                      </w:sdt>
                      <w:r>
                        <w:rPr>
                          <w:rFonts w:eastAsia="Calibri"/>
                          <w:szCs w:val="24"/>
                          <w:lang w:eastAsia="lt-LT"/>
                        </w:rPr>
                        <w:t>. Perleidžiamosios teisės į žvejybos vidaus vandenyse kvotą suteikimo</w:t>
                      </w:r>
                      <w:r>
                        <w:rPr>
                          <w:rFonts w:eastAsia="Calibri"/>
                          <w:bCs/>
                          <w:szCs w:val="24"/>
                          <w:lang w:eastAsia="lt-LT"/>
                        </w:rPr>
                        <w:t xml:space="preserve"> komisijos sprendimai gali būti skundžiami Lietuvos Respublikos administracinių bylų teisenos įstatymo nustatyta tvarka</w:t>
                      </w:r>
                      <w:r>
                        <w:rPr>
                          <w:rFonts w:eastAsia="Calibri"/>
                          <w:szCs w:val="24"/>
                          <w:lang w:eastAsia="lt-LT"/>
                        </w:rPr>
                        <w:t>.</w:t>
                      </w:r>
                    </w:p>
                    <w:p>
                      <w:pPr>
                        <w:widowControl w:val="0"/>
                        <w:spacing w:line="360" w:lineRule="auto"/>
                        <w:ind w:firstLine="720"/>
                        <w:jc w:val="both"/>
                        <w:rPr>
                          <w:szCs w:val="24"/>
                          <w:lang w:eastAsia="lt-LT"/>
                        </w:rPr>
                      </w:pPr>
                    </w:p>
                  </w:sdtContent>
                </w:sdt>
              </w:sdtContent>
            </w:sdt>
            <w:sdt>
              <w:sdtPr>
                <w:alias w:val="16 str."/>
                <w:tag w:val="part_8810208877b14a3dac741f3ae898ebee"/>
                <w:lock w:val="sdtLocked"/>
                <w:richText/>
              </w:sdtPr>
              <w:sdtContent>
                <w:p>
                  <w:pPr>
                    <w:widowControl w:val="0"/>
                    <w:tabs>
                      <w:tab w:val="left" w:pos="993"/>
                    </w:tabs>
                    <w:spacing w:line="360" w:lineRule="auto"/>
                    <w:ind w:firstLine="720"/>
                    <w:jc w:val="both"/>
                    <w:rPr>
                      <w:rFonts w:eastAsia="Calibri"/>
                      <w:b/>
                      <w:szCs w:val="24"/>
                      <w:lang w:eastAsia="lt-LT"/>
                    </w:rPr>
                  </w:pPr>
                  <w:sdt>
                    <w:sdtPr>
                      <w:alias w:val="Numeris"/>
                      <w:tag w:val="nr_8810208877b14a3dac741f3ae898ebee"/>
                      <w:lock w:val="sdtLocked"/>
                      <w:richText/>
                    </w:sdtPr>
                    <w:sdtContent>
                      <w:r>
                        <w:rPr>
                          <w:rFonts w:eastAsia="Calibri"/>
                          <w:b/>
                          <w:szCs w:val="24"/>
                          <w:lang w:eastAsia="lt-LT"/>
                        </w:rPr>
                        <w:t>16</w:t>
                      </w:r>
                    </w:sdtContent>
                  </w:sdt>
                  <w:r>
                    <w:rPr>
                      <w:rFonts w:eastAsia="Calibri"/>
                      <w:b/>
                      <w:szCs w:val="24"/>
                      <w:lang w:eastAsia="lt-LT"/>
                    </w:rPr>
                    <w:t xml:space="preserve"> straipsnis. </w:t>
                  </w:r>
                  <w:sdt>
                    <w:sdtPr>
                      <w:alias w:val="Pavadinimas"/>
                      <w:tag w:val="title_8810208877b14a3dac741f3ae898ebee"/>
                      <w:lock w:val="sdtLocked"/>
                      <w:richText/>
                    </w:sdtPr>
                    <w:sdtContent>
                      <w:r>
                        <w:rPr>
                          <w:b/>
                          <w:szCs w:val="24"/>
                          <w:lang w:eastAsia="lt-LT"/>
                        </w:rPr>
                        <w:t>Žvejybos vidaus vandenyse kvotų skyrimas</w:t>
                      </w:r>
                    </w:sdtContent>
                  </w:sdt>
                </w:p>
                <w:sdt>
                  <w:sdtPr>
                    <w:alias w:val="16 str. 1 d."/>
                    <w:tag w:val="part_065acae1012848b986fd3ec31b87001b"/>
                    <w:lock w:val="sdtLocked"/>
                    <w:richText/>
                  </w:sdtPr>
                  <w:sdtContent>
                    <w:p>
                      <w:pPr>
                        <w:widowControl w:val="0"/>
                        <w:spacing w:line="360" w:lineRule="auto"/>
                        <w:ind w:firstLine="720"/>
                        <w:jc w:val="both"/>
                        <w:rPr>
                          <w:szCs w:val="24"/>
                          <w:lang w:eastAsia="lt-LT"/>
                        </w:rPr>
                      </w:pPr>
                      <w:sdt>
                        <w:sdtPr>
                          <w:alias w:val="Numeris"/>
                          <w:tag w:val="nr_065acae1012848b986fd3ec31b87001b"/>
                          <w:lock w:val="sdtLocked"/>
                          <w:richText/>
                        </w:sdtPr>
                        <w:sdtContent>
                          <w:r>
                            <w:rPr>
                              <w:szCs w:val="24"/>
                              <w:lang w:eastAsia="lt-LT"/>
                            </w:rPr>
                            <w:t>1</w:t>
                          </w:r>
                        </w:sdtContent>
                      </w:sdt>
                      <w:r>
                        <w:rPr>
                          <w:szCs w:val="24"/>
                          <w:lang w:eastAsia="lt-LT"/>
                        </w:rPr>
                        <w:t>. Žvejybos kvota, išreikšta tam tikro (-ų) tipo (-ų) verslinės žvejybos įrankių ir (arba) žvejybos vietų skaičiumi, skiriama ūkio subjektui suteikus jam teisę į žvejybos kvotą.</w:t>
                      </w:r>
                    </w:p>
                  </w:sdtContent>
                </w:sdt>
                <w:sdt>
                  <w:sdtPr>
                    <w:alias w:val="16 str. 2 d."/>
                    <w:tag w:val="part_682404ea40524519b9c42c581bb59f8c"/>
                    <w:lock w:val="sdtLocked"/>
                    <w:richText/>
                  </w:sdtPr>
                  <w:sdtContent>
                    <w:p>
                      <w:pPr>
                        <w:widowControl w:val="0"/>
                        <w:spacing w:line="360" w:lineRule="auto"/>
                        <w:ind w:firstLine="720"/>
                        <w:jc w:val="both"/>
                        <w:rPr>
                          <w:szCs w:val="24"/>
                          <w:lang w:eastAsia="lt-LT"/>
                        </w:rPr>
                      </w:pPr>
                      <w:sdt>
                        <w:sdtPr>
                          <w:alias w:val="Numeris"/>
                          <w:tag w:val="nr_682404ea40524519b9c42c581bb59f8c"/>
                          <w:lock w:val="sdtLocked"/>
                          <w:richText/>
                        </w:sdtPr>
                        <w:sdtContent>
                          <w:r>
                            <w:rPr>
                              <w:szCs w:val="24"/>
                              <w:lang w:eastAsia="lt-LT"/>
                            </w:rPr>
                            <w:t>2</w:t>
                          </w:r>
                        </w:sdtContent>
                      </w:sdt>
                      <w:r>
                        <w:rPr>
                          <w:szCs w:val="24"/>
                          <w:lang w:eastAsia="lt-LT"/>
                        </w:rPr>
                        <w:t>. Kiekvienais metais ūkio subjektui skiriamos verslinės žvejybos vidaus vandenyse kvotos, išreikštos didžiausiu galimu sugauti žuvų kiekiu, apskaičiuojamos pagal jam skirtą teisę į žvejybos kvotą</w:t>
                      </w:r>
                      <w:r>
                        <w:rPr>
                          <w:rFonts w:eastAsia="Calibri"/>
                          <w:szCs w:val="24"/>
                          <w:lang w:eastAsia="lt-LT"/>
                        </w:rPr>
                        <w:t>.</w:t>
                      </w:r>
                    </w:p>
                    <w:p>
                      <w:pPr>
                        <w:widowControl w:val="0"/>
                        <w:spacing w:line="360" w:lineRule="auto"/>
                        <w:ind w:firstLine="720"/>
                        <w:jc w:val="both"/>
                        <w:rPr>
                          <w:szCs w:val="24"/>
                          <w:lang w:eastAsia="lt-LT"/>
                        </w:rPr>
                      </w:pPr>
                    </w:p>
                  </w:sdtContent>
                </w:sdt>
              </w:sdtContent>
            </w:sdt>
            <w:sdt>
              <w:sdtPr>
                <w:alias w:val="17 str."/>
                <w:tag w:val="part_6990aa94545641fc9529fdb11f40a49f"/>
                <w:lock w:val="sdtLocked"/>
                <w:richText/>
              </w:sdtPr>
              <w:sdtContent>
                <w:p>
                  <w:pPr>
                    <w:widowControl w:val="0"/>
                    <w:spacing w:line="360" w:lineRule="auto"/>
                    <w:ind w:left="2127" w:hanging="1407"/>
                    <w:jc w:val="both"/>
                    <w:rPr>
                      <w:rFonts w:eastAsia="Calibri"/>
                      <w:b/>
                      <w:szCs w:val="24"/>
                      <w:lang w:eastAsia="lt-LT"/>
                    </w:rPr>
                  </w:pPr>
                  <w:sdt>
                    <w:sdtPr>
                      <w:alias w:val="Numeris"/>
                      <w:tag w:val="nr_6990aa94545641fc9529fdb11f40a49f"/>
                      <w:lock w:val="sdtLocked"/>
                      <w:richText/>
                    </w:sdtPr>
                    <w:sdtContent>
                      <w:r>
                        <w:rPr>
                          <w:rFonts w:eastAsia="Calibri"/>
                          <w:b/>
                          <w:szCs w:val="24"/>
                          <w:lang w:eastAsia="lt-LT"/>
                        </w:rPr>
                        <w:t>17</w:t>
                      </w:r>
                    </w:sdtContent>
                  </w:sdt>
                  <w:r>
                    <w:rPr>
                      <w:rFonts w:eastAsia="Calibri"/>
                      <w:b/>
                      <w:szCs w:val="24"/>
                      <w:vertAlign w:val="superscript"/>
                      <w:lang w:eastAsia="lt-LT"/>
                    </w:rPr>
                    <w:t xml:space="preserve"> </w:t>
                  </w:r>
                  <w:r>
                    <w:rPr>
                      <w:rFonts w:eastAsia="Calibri"/>
                      <w:b/>
                      <w:szCs w:val="24"/>
                      <w:lang w:eastAsia="lt-LT"/>
                    </w:rPr>
                    <w:t xml:space="preserve">straipsnis. </w:t>
                  </w:r>
                  <w:sdt>
                    <w:sdtPr>
                      <w:alias w:val="Pavadinimas"/>
                      <w:tag w:val="title_6990aa94545641fc9529fdb11f40a49f"/>
                      <w:lock w:val="sdtLocked"/>
                      <w:richText/>
                    </w:sdtPr>
                    <w:sdtContent>
                      <w:r>
                        <w:rPr>
                          <w:b/>
                          <w:szCs w:val="24"/>
                          <w:lang w:eastAsia="lt-LT"/>
                        </w:rPr>
                        <w:t>Teisės į žvejybos kvotą galiojimo sustabdymas, galiojimo sustabdymo panaikinimas ir teisės į žvejybos kvotą panaikinimas</w:t>
                      </w:r>
                    </w:sdtContent>
                  </w:sdt>
                </w:p>
                <w:sdt>
                  <w:sdtPr>
                    <w:alias w:val="17 str. 1 d."/>
                    <w:tag w:val="part_5e0bac6207c942b7ad5a277e06047d90"/>
                    <w:lock w:val="sdtLocked"/>
                    <w:richText/>
                  </w:sdtPr>
                  <w:sdtContent>
                    <w:p>
                      <w:pPr>
                        <w:widowControl w:val="0"/>
                        <w:spacing w:line="360" w:lineRule="auto"/>
                        <w:ind w:firstLine="720"/>
                        <w:jc w:val="both"/>
                        <w:rPr>
                          <w:szCs w:val="24"/>
                          <w:lang w:eastAsia="lt-LT"/>
                        </w:rPr>
                      </w:pPr>
                      <w:sdt>
                        <w:sdtPr>
                          <w:alias w:val="Numeris"/>
                          <w:tag w:val="nr_5e0bac6207c942b7ad5a277e06047d90"/>
                          <w:lock w:val="sdtLocked"/>
                          <w:richText/>
                        </w:sdtPr>
                        <w:sdtContent>
                          <w:r>
                            <w:rPr>
                              <w:szCs w:val="24"/>
                              <w:lang w:eastAsia="lt-LT"/>
                            </w:rPr>
                            <w:t>1</w:t>
                          </w:r>
                        </w:sdtContent>
                      </w:sdt>
                      <w:r>
                        <w:rPr>
                          <w:szCs w:val="24"/>
                          <w:lang w:eastAsia="lt-LT"/>
                        </w:rPr>
                        <w:t>. Teisės į žvejybos kvotą verslinei žvejybai tam tikrame vidaus vandenų telkinyje galiojimas sustabdomas, jeigu yra bent viena iš šių sąlygų:</w:t>
                      </w:r>
                    </w:p>
                    <w:sdt>
                      <w:sdtPr>
                        <w:alias w:val="17 str. 1 d. 1 p."/>
                        <w:tag w:val="part_dbe957739ef34372955de38fdd92dbbc"/>
                        <w:lock w:val="sdtLocked"/>
                        <w:richText/>
                      </w:sdtPr>
                      <w:sdtContent>
                        <w:p>
                          <w:pPr>
                            <w:widowControl w:val="0"/>
                            <w:spacing w:line="360" w:lineRule="auto"/>
                            <w:ind w:firstLine="720"/>
                            <w:jc w:val="both"/>
                            <w:rPr>
                              <w:szCs w:val="24"/>
                              <w:lang w:eastAsia="lt-LT"/>
                            </w:rPr>
                          </w:pPr>
                          <w:sdt>
                            <w:sdtPr>
                              <w:alias w:val="Numeris"/>
                              <w:tag w:val="nr_dbe957739ef34372955de38fdd92dbbc"/>
                              <w:lock w:val="sdtLocked"/>
                              <w:richText/>
                            </w:sdtPr>
                            <w:sdtContent>
                              <w:r>
                                <w:rPr>
                                  <w:szCs w:val="24"/>
                                  <w:lang w:eastAsia="lt-LT"/>
                                </w:rPr>
                                <w:t>1</w:t>
                              </w:r>
                            </w:sdtContent>
                          </w:sdt>
                          <w:r>
                            <w:rPr>
                              <w:szCs w:val="24"/>
                              <w:lang w:eastAsia="lt-LT"/>
                            </w:rPr>
                            <w:t>) taikoma žvejybos reglamentavimo priemonė – verslinės žvejybos draudimas arba ribojimas tame vidaus vandenų telkinyje. Verslinės žvejybos ribojimo atveju, kai draudžiama tam tikrų žuvų rūšių verslinė žvejyba ar žvejyba tam tikrais verslinės žvejybos įrankiais, teisės į žvejybos kvotą galiojimas sustabdomas iš dalies;</w:t>
                          </w:r>
                        </w:p>
                      </w:sdtContent>
                    </w:sdt>
                    <w:sdt>
                      <w:sdtPr>
                        <w:alias w:val="17 str. 1 d. 2 p."/>
                        <w:tag w:val="part_9e4d6d1ab5ed4746a7c7c06653ba6a46"/>
                        <w:lock w:val="sdtLocked"/>
                        <w:richText/>
                      </w:sdtPr>
                      <w:sdtContent>
                        <w:p>
                          <w:pPr>
                            <w:widowControl w:val="0"/>
                            <w:spacing w:line="360" w:lineRule="auto"/>
                            <w:ind w:firstLine="720"/>
                            <w:jc w:val="both"/>
                            <w:textAlignment w:val="baseline"/>
                            <w:rPr>
                              <w:szCs w:val="24"/>
                              <w:lang w:eastAsia="lt-LT"/>
                            </w:rPr>
                          </w:pPr>
                          <w:sdt>
                            <w:sdtPr>
                              <w:alias w:val="Numeris"/>
                              <w:tag w:val="nr_9e4d6d1ab5ed4746a7c7c06653ba6a46"/>
                              <w:lock w:val="sdtLocked"/>
                              <w:richText/>
                            </w:sdtPr>
                            <w:sdtContent>
                              <w:r>
                                <w:rPr>
                                  <w:szCs w:val="24"/>
                                  <w:lang w:eastAsia="lt-LT"/>
                                </w:rPr>
                                <w:t>2</w:t>
                              </w:r>
                            </w:sdtContent>
                          </w:sdt>
                          <w:r>
                            <w:rPr>
                              <w:szCs w:val="24"/>
                              <w:lang w:eastAsia="lt-LT"/>
                            </w:rPr>
                            <w:t>) ūkio subjektas žemės ūkio ministro nustatyta tvarka neskyrė lėšų žuvų ištekliams atkurti ir saugoti. Prieš sustabdydama</w:t>
                          </w:r>
                          <w:r>
                            <w:rPr>
                              <w:b/>
                              <w:szCs w:val="24"/>
                              <w:lang w:eastAsia="lt-LT"/>
                            </w:rPr>
                            <w:t xml:space="preserve"> </w:t>
                          </w:r>
                          <w:r>
                            <w:rPr>
                              <w:szCs w:val="24"/>
                              <w:lang w:eastAsia="lt-LT"/>
                            </w:rPr>
                            <w:t>teisės į žvejybos kvotą galiojimą, žemės ūkio ministro įgaliota institucija ūkio subjektą įspėja ir šiam įsipareigojimui įvykdyti nustato 5 darbo dienų terminą, kuris ūkio subjekto prašymu gali būti pratęstas, bet ne ilgiau kaip 15 darbo dienų. Jeigu per nustatytą laikotarpį ūkio subjektas neįvykdo šio įsipareigojimo, jo teisės į žvejybos kvotą galiojimas sustabdomas;</w:t>
                          </w:r>
                        </w:p>
                      </w:sdtContent>
                    </w:sdt>
                    <w:sdt>
                      <w:sdtPr>
                        <w:alias w:val="17 str. 1 d. 3 p."/>
                        <w:tag w:val="part_d27b7214a6404aa39ff2077902658367"/>
                        <w:lock w:val="sdtLocked"/>
                        <w:richText/>
                      </w:sdtPr>
                      <w:sdtContent>
                        <w:p>
                          <w:pPr>
                            <w:widowControl w:val="0"/>
                            <w:spacing w:line="360" w:lineRule="auto"/>
                            <w:ind w:firstLine="720"/>
                            <w:jc w:val="both"/>
                            <w:textAlignment w:val="baseline"/>
                            <w:rPr>
                              <w:szCs w:val="24"/>
                              <w:lang w:eastAsia="lt-LT"/>
                            </w:rPr>
                          </w:pPr>
                          <w:sdt>
                            <w:sdtPr>
                              <w:alias w:val="Numeris"/>
                              <w:tag w:val="nr_d27b7214a6404aa39ff2077902658367"/>
                              <w:lock w:val="sdtLocked"/>
                              <w:richText/>
                            </w:sdtPr>
                            <w:sdtContent>
                              <w:r>
                                <w:rPr>
                                  <w:szCs w:val="24"/>
                                  <w:lang w:eastAsia="lt-LT"/>
                                </w:rPr>
                                <w:t>3</w:t>
                              </w:r>
                            </w:sdtContent>
                          </w:sdt>
                          <w:r>
                            <w:rPr>
                              <w:szCs w:val="24"/>
                              <w:lang w:eastAsia="lt-LT"/>
                            </w:rPr>
                            <w:t>) ūkio subjektas aplinkos ministro nustatyta tvarka nepateikė duomenų</w:t>
                          </w:r>
                          <w:r>
                            <w:rPr>
                              <w:b/>
                              <w:bCs/>
                              <w:szCs w:val="24"/>
                              <w:lang w:eastAsia="lt-LT"/>
                            </w:rPr>
                            <w:t xml:space="preserve"> </w:t>
                          </w:r>
                          <w:r>
                            <w:rPr>
                              <w:szCs w:val="24"/>
                              <w:lang w:eastAsia="lt-LT"/>
                            </w:rPr>
                            <w:t>arba pateikė neteisingus duomenis apie žvejybos produktus, įrankius, trukmę ir žvejybos produktų pirminio pardavimo kainą;</w:t>
                          </w:r>
                        </w:p>
                      </w:sdtContent>
                    </w:sdt>
                    <w:sdt>
                      <w:sdtPr>
                        <w:alias w:val="17 str. 1 d. 4 p."/>
                        <w:tag w:val="part_98f1d4e2ec8146b5854c259d626f2053"/>
                        <w:lock w:val="sdtLocked"/>
                        <w:richText/>
                      </w:sdtPr>
                      <w:sdtContent>
                        <w:p>
                          <w:pPr>
                            <w:widowControl w:val="0"/>
                            <w:spacing w:line="360" w:lineRule="auto"/>
                            <w:ind w:firstLine="720"/>
                            <w:jc w:val="both"/>
                            <w:rPr>
                              <w:szCs w:val="24"/>
                              <w:lang w:eastAsia="en-GB"/>
                            </w:rPr>
                          </w:pPr>
                          <w:sdt>
                            <w:sdtPr>
                              <w:alias w:val="Numeris"/>
                              <w:tag w:val="nr_98f1d4e2ec8146b5854c259d626f2053"/>
                              <w:lock w:val="sdtLocked"/>
                              <w:richText/>
                            </w:sdtPr>
                            <w:sdtContent>
                              <w:r>
                                <w:rPr>
                                  <w:szCs w:val="24"/>
                                  <w:lang w:eastAsia="en-GB"/>
                                </w:rPr>
                                <w:t>4</w:t>
                              </w:r>
                            </w:sdtContent>
                          </w:sdt>
                          <w:r>
                            <w:rPr>
                              <w:szCs w:val="24"/>
                              <w:lang w:eastAsia="en-GB"/>
                            </w:rPr>
                            <w:t>) ūkio subjektas padarė:</w:t>
                          </w:r>
                        </w:p>
                        <w:sdt>
                          <w:sdtPr>
                            <w:alias w:val="17 str. 1 d. 4 p. a pp."/>
                            <w:tag w:val="part_849c5d18b60c4b139127f189502f78b2"/>
                            <w:lock w:val="sdtLocked"/>
                            <w:richText/>
                          </w:sdtPr>
                          <w:sdtContent>
                            <w:p>
                              <w:pPr>
                                <w:widowControl w:val="0"/>
                                <w:spacing w:line="360" w:lineRule="auto"/>
                                <w:ind w:firstLine="720"/>
                                <w:jc w:val="both"/>
                                <w:rPr>
                                  <w:bCs/>
                                  <w:szCs w:val="24"/>
                                  <w:lang w:eastAsia="en-GB"/>
                                </w:rPr>
                              </w:pPr>
                              <w:sdt>
                                <w:sdtPr>
                                  <w:alias w:val="Numeris"/>
                                  <w:tag w:val="nr_849c5d18b60c4b139127f189502f78b2"/>
                                  <w:lock w:val="sdtLocked"/>
                                  <w:richText/>
                                </w:sdtPr>
                                <w:sdtContent>
                                  <w:r>
                                    <w:rPr>
                                      <w:bCs/>
                                      <w:szCs w:val="24"/>
                                      <w:lang w:eastAsia="en-GB"/>
                                    </w:rPr>
                                    <w:t>a</w:t>
                                  </w:r>
                                </w:sdtContent>
                              </w:sdt>
                              <w:r>
                                <w:rPr>
                                  <w:bCs/>
                                  <w:szCs w:val="24"/>
                                  <w:lang w:eastAsia="en-GB"/>
                                </w:rPr>
                                <w:t>) šiurkštų verslinės žvejybos vidaus vandenyse tvarkos pažeidimą – teisės į žvejybos kvotą galiojimas stabdomas 3 mėnesiams;</w:t>
                              </w:r>
                            </w:p>
                          </w:sdtContent>
                        </w:sdt>
                        <w:sdt>
                          <w:sdtPr>
                            <w:alias w:val="17 str. 1 d. 4 p. b pp."/>
                            <w:tag w:val="part_0b36ed65c95747f4a236342d35d5f1ad"/>
                            <w:lock w:val="sdtLocked"/>
                            <w:richText/>
                          </w:sdtPr>
                          <w:sdtContent>
                            <w:p>
                              <w:pPr>
                                <w:widowControl w:val="0"/>
                                <w:spacing w:line="360" w:lineRule="auto"/>
                                <w:ind w:firstLine="720"/>
                                <w:jc w:val="both"/>
                                <w:rPr>
                                  <w:bCs/>
                                  <w:szCs w:val="24"/>
                                  <w:lang w:eastAsia="en-GB"/>
                                </w:rPr>
                              </w:pPr>
                              <w:sdt>
                                <w:sdtPr>
                                  <w:alias w:val="Numeris"/>
                                  <w:tag w:val="nr_0b36ed65c95747f4a236342d35d5f1ad"/>
                                  <w:lock w:val="sdtLocked"/>
                                  <w:richText/>
                                </w:sdtPr>
                                <w:sdtContent>
                                  <w:r>
                                    <w:rPr>
                                      <w:bCs/>
                                      <w:szCs w:val="24"/>
                                      <w:lang w:eastAsia="en-GB"/>
                                    </w:rPr>
                                    <w:t>b</w:t>
                                  </w:r>
                                </w:sdtContent>
                              </w:sdt>
                              <w:r>
                                <w:rPr>
                                  <w:bCs/>
                                  <w:szCs w:val="24"/>
                                  <w:lang w:eastAsia="en-GB"/>
                                </w:rPr>
                                <w:t>) šiurkštų verslinės žvejybos vidaus vandenyse tvarkos pažeidimą, kuriuo žuvų ištekliams padaryta žala viršija 140 bazinių bausmių ir nuobaudų dydžių, – teisės į žvejybos kvotą galiojimas stabdomas vieniems metams.</w:t>
                              </w:r>
                            </w:p>
                          </w:sdtContent>
                        </w:sdt>
                      </w:sdtContent>
                    </w:sdt>
                  </w:sdtContent>
                </w:sdt>
                <w:sdt>
                  <w:sdtPr>
                    <w:alias w:val="17 str. 2 d."/>
                    <w:tag w:val="part_e1b5237c1ce4446499dde367e5dd3d60"/>
                    <w:lock w:val="sdtLocked"/>
                    <w:richText/>
                  </w:sdtPr>
                  <w:sdtContent>
                    <w:p>
                      <w:pPr>
                        <w:widowControl w:val="0"/>
                        <w:spacing w:line="360" w:lineRule="auto"/>
                        <w:ind w:firstLine="720"/>
                        <w:jc w:val="both"/>
                        <w:rPr>
                          <w:szCs w:val="24"/>
                          <w:lang w:eastAsia="en-GB"/>
                        </w:rPr>
                      </w:pPr>
                      <w:sdt>
                        <w:sdtPr>
                          <w:alias w:val="Numeris"/>
                          <w:tag w:val="nr_e1b5237c1ce4446499dde367e5dd3d60"/>
                          <w:lock w:val="sdtLocked"/>
                          <w:richText/>
                        </w:sdtPr>
                        <w:sdtContent>
                          <w:r>
                            <w:rPr>
                              <w:szCs w:val="24"/>
                              <w:lang w:eastAsia="en-GB"/>
                            </w:rPr>
                            <w:t>2</w:t>
                          </w:r>
                        </w:sdtContent>
                      </w:sdt>
                      <w:r>
                        <w:rPr>
                          <w:szCs w:val="24"/>
                          <w:lang w:eastAsia="en-GB"/>
                        </w:rPr>
                        <w:t>. Teisės į žvejybos kvotą verslinei žvejybai tam tikrame vidaus vandenų telkinyje galiojimo sustabdymas panaikinamas, kai nebelieka aplinkybių, dėl kurių buvo sustabdytas šios teisės galiojimas:</w:t>
                      </w:r>
                    </w:p>
                    <w:sdt>
                      <w:sdtPr>
                        <w:alias w:val="17 str. 2 d. 1 p."/>
                        <w:tag w:val="part_e5c3daf13b9945ba846e0ab8b91998f0"/>
                        <w:lock w:val="sdtLocked"/>
                        <w:richText/>
                      </w:sdtPr>
                      <w:sdtContent>
                        <w:p>
                          <w:pPr>
                            <w:widowControl w:val="0"/>
                            <w:spacing w:line="360" w:lineRule="auto"/>
                            <w:ind w:firstLine="720"/>
                            <w:jc w:val="both"/>
                            <w:rPr>
                              <w:szCs w:val="24"/>
                              <w:lang w:eastAsia="en-GB"/>
                            </w:rPr>
                          </w:pPr>
                          <w:sdt>
                            <w:sdtPr>
                              <w:alias w:val="Numeris"/>
                              <w:tag w:val="nr_e5c3daf13b9945ba846e0ab8b91998f0"/>
                              <w:lock w:val="sdtLocked"/>
                              <w:richText/>
                            </w:sdtPr>
                            <w:sdtContent>
                              <w:r>
                                <w:rPr>
                                  <w:szCs w:val="24"/>
                                  <w:lang w:eastAsia="en-GB"/>
                                </w:rPr>
                                <w:t>1</w:t>
                              </w:r>
                            </w:sdtContent>
                          </w:sdt>
                          <w:r>
                            <w:rPr>
                              <w:szCs w:val="24"/>
                              <w:lang w:eastAsia="en-GB"/>
                            </w:rPr>
                            <w:t>) atšaukiamas verslinės žvejybos draudimas arba ribojimas tame vidaus vandenų telkinyje;</w:t>
                          </w:r>
                        </w:p>
                      </w:sdtContent>
                    </w:sdt>
                    <w:sdt>
                      <w:sdtPr>
                        <w:alias w:val="17 str. 2 d. 2 p."/>
                        <w:tag w:val="part_8a78eabb57ba4929bcf144873cdfa54d"/>
                        <w:lock w:val="sdtLocked"/>
                        <w:richText/>
                      </w:sdtPr>
                      <w:sdtContent>
                        <w:p>
                          <w:pPr>
                            <w:widowControl w:val="0"/>
                            <w:spacing w:line="360" w:lineRule="auto"/>
                            <w:ind w:firstLine="720"/>
                            <w:jc w:val="both"/>
                            <w:rPr>
                              <w:szCs w:val="24"/>
                              <w:lang w:eastAsia="en-GB"/>
                            </w:rPr>
                          </w:pPr>
                          <w:sdt>
                            <w:sdtPr>
                              <w:alias w:val="Numeris"/>
                              <w:tag w:val="nr_8a78eabb57ba4929bcf144873cdfa54d"/>
                              <w:lock w:val="sdtLocked"/>
                              <w:richText/>
                            </w:sdtPr>
                            <w:sdtContent>
                              <w:r>
                                <w:rPr>
                                  <w:szCs w:val="24"/>
                                  <w:lang w:eastAsia="en-GB"/>
                                </w:rPr>
                                <w:t>2</w:t>
                              </w:r>
                            </w:sdtContent>
                          </w:sdt>
                          <w:r>
                            <w:rPr>
                              <w:szCs w:val="24"/>
                              <w:lang w:eastAsia="en-GB"/>
                            </w:rPr>
                            <w:t>) ūkio subjektas per 5 darbo dienas nuo teisės į žvejybos kvotą galiojimo sustabdymo dienos skyrė lėšų žuvų ištekliams atkurti ir saugoti. Šis terminas, atsižvelgiant į objektyvias aplinkybes, pratęsiamas, bet ne daugiau kaip 15 kalendorinių dienų;</w:t>
                          </w:r>
                        </w:p>
                      </w:sdtContent>
                    </w:sdt>
                    <w:sdt>
                      <w:sdtPr>
                        <w:alias w:val="17 str. 2 d. 3 p."/>
                        <w:tag w:val="part_eff2102e909d46ad9a6d03a9b8c9d092"/>
                        <w:lock w:val="sdtLocked"/>
                        <w:richText/>
                      </w:sdtPr>
                      <w:sdtContent>
                        <w:p>
                          <w:pPr>
                            <w:widowControl w:val="0"/>
                            <w:spacing w:line="360" w:lineRule="auto"/>
                            <w:ind w:firstLine="720"/>
                            <w:jc w:val="both"/>
                            <w:textAlignment w:val="baseline"/>
                            <w:rPr>
                              <w:szCs w:val="24"/>
                              <w:lang w:eastAsia="en-GB"/>
                            </w:rPr>
                          </w:pPr>
                          <w:sdt>
                            <w:sdtPr>
                              <w:alias w:val="Numeris"/>
                              <w:tag w:val="nr_eff2102e909d46ad9a6d03a9b8c9d092"/>
                              <w:lock w:val="sdtLocked"/>
                              <w:richText/>
                            </w:sdtPr>
                            <w:sdtContent>
                              <w:r>
                                <w:rPr>
                                  <w:szCs w:val="24"/>
                                  <w:lang w:eastAsia="en-GB"/>
                                </w:rPr>
                                <w:t>3</w:t>
                              </w:r>
                            </w:sdtContent>
                          </w:sdt>
                          <w:r>
                            <w:rPr>
                              <w:szCs w:val="24"/>
                              <w:lang w:eastAsia="en-GB"/>
                            </w:rPr>
                            <w:t>) ūkio subjektas pateikė trūkstamus arba tikslius duomenis apie žvejybos produktus, įrankius, trukmę ir žvejybos produktų pirminio pardavimo kainą;</w:t>
                          </w:r>
                        </w:p>
                      </w:sdtContent>
                    </w:sdt>
                    <w:sdt>
                      <w:sdtPr>
                        <w:alias w:val="17 str. 2 d. 4 p."/>
                        <w:tag w:val="part_f3c3944bff9743ceb0329cf4fd669afc"/>
                        <w:lock w:val="sdtLocked"/>
                        <w:richText/>
                      </w:sdtPr>
                      <w:sdtContent>
                        <w:p>
                          <w:pPr>
                            <w:widowControl w:val="0"/>
                            <w:spacing w:line="360" w:lineRule="auto"/>
                            <w:ind w:firstLine="720"/>
                            <w:jc w:val="both"/>
                            <w:textAlignment w:val="baseline"/>
                            <w:rPr>
                              <w:szCs w:val="24"/>
                              <w:lang w:eastAsia="en-GB"/>
                            </w:rPr>
                          </w:pPr>
                          <w:sdt>
                            <w:sdtPr>
                              <w:alias w:val="Numeris"/>
                              <w:tag w:val="nr_f3c3944bff9743ceb0329cf4fd669afc"/>
                              <w:lock w:val="sdtLocked"/>
                              <w:richText/>
                            </w:sdtPr>
                            <w:sdtContent>
                              <w:r>
                                <w:rPr>
                                  <w:szCs w:val="24"/>
                                  <w:lang w:eastAsia="lt-LT"/>
                                </w:rPr>
                                <w:t>4</w:t>
                              </w:r>
                            </w:sdtContent>
                          </w:sdt>
                          <w:r>
                            <w:rPr>
                              <w:szCs w:val="24"/>
                              <w:lang w:eastAsia="lt-LT"/>
                            </w:rPr>
                            <w:t>) pasibaigė nustatytas teisės į žvejybos kvotą galiojimo sustabdymo už šiurkščius pažeidimus laikotarpis.</w:t>
                          </w:r>
                        </w:p>
                      </w:sdtContent>
                    </w:sdt>
                  </w:sdtContent>
                </w:sdt>
                <w:sdt>
                  <w:sdtPr>
                    <w:alias w:val="17 str. 3 d."/>
                    <w:tag w:val="part_b9fea146eafc474bb1fe72def4d1e7e5"/>
                    <w:lock w:val="sdtLocked"/>
                    <w:richText/>
                  </w:sdtPr>
                  <w:sdtContent>
                    <w:p>
                      <w:pPr>
                        <w:widowControl w:val="0"/>
                        <w:spacing w:line="360" w:lineRule="auto"/>
                        <w:ind w:firstLine="720"/>
                        <w:jc w:val="both"/>
                        <w:rPr>
                          <w:szCs w:val="24"/>
                          <w:lang w:eastAsia="lt-LT"/>
                        </w:rPr>
                      </w:pPr>
                      <w:sdt>
                        <w:sdtPr>
                          <w:alias w:val="Numeris"/>
                          <w:tag w:val="nr_b9fea146eafc474bb1fe72def4d1e7e5"/>
                          <w:lock w:val="sdtLocked"/>
                          <w:richText/>
                        </w:sdtPr>
                        <w:sdtContent>
                          <w:r>
                            <w:rPr>
                              <w:szCs w:val="24"/>
                              <w:lang w:eastAsia="lt-LT"/>
                            </w:rPr>
                            <w:t>3</w:t>
                          </w:r>
                        </w:sdtContent>
                      </w:sdt>
                      <w:r>
                        <w:rPr>
                          <w:szCs w:val="24"/>
                          <w:lang w:eastAsia="lt-LT"/>
                        </w:rPr>
                        <w:t>. Panaikinus teisę į žvejybos kvotą, ūkio subjektas netenka žvejybos kvotos ir panaikinamas jo verslinės žvejybos vidaus vandenyse leidimas. Teisė į žvejybos kvotą verslinei žvejybai tam tikrame vidaus vandenų telkinyje panaikinama, jeigu yra bent viena iš šių sąlygų:</w:t>
                      </w:r>
                    </w:p>
                    <w:sdt>
                      <w:sdtPr>
                        <w:alias w:val="17 str. 3 d. 1 p."/>
                        <w:tag w:val="part_aca256aa95f74253916f96f0f9d86614"/>
                        <w:lock w:val="sdtLocked"/>
                        <w:richText/>
                      </w:sdtPr>
                      <w:sdtContent>
                        <w:p>
                          <w:pPr>
                            <w:widowControl w:val="0"/>
                            <w:spacing w:line="360" w:lineRule="auto"/>
                            <w:ind w:firstLine="720"/>
                            <w:jc w:val="both"/>
                            <w:rPr>
                              <w:szCs w:val="24"/>
                              <w:lang w:eastAsia="lt-LT"/>
                            </w:rPr>
                          </w:pPr>
                          <w:sdt>
                            <w:sdtPr>
                              <w:alias w:val="Numeris"/>
                              <w:tag w:val="nr_aca256aa95f74253916f96f0f9d86614"/>
                              <w:lock w:val="sdtLocked"/>
                              <w:richText/>
                            </w:sdtPr>
                            <w:sdtContent>
                              <w:r>
                                <w:rPr>
                                  <w:szCs w:val="24"/>
                                  <w:lang w:eastAsia="lt-LT"/>
                                </w:rPr>
                                <w:t>1</w:t>
                              </w:r>
                            </w:sdtContent>
                          </w:sdt>
                          <w:r>
                            <w:rPr>
                              <w:szCs w:val="24"/>
                              <w:lang w:eastAsia="lt-LT"/>
                            </w:rPr>
                            <w:t>) rašytiniu ūkio subjekto prašymu;</w:t>
                          </w:r>
                        </w:p>
                      </w:sdtContent>
                    </w:sdt>
                    <w:sdt>
                      <w:sdtPr>
                        <w:alias w:val="17 str. 3 d. 2 p."/>
                        <w:tag w:val="part_d8ca3bfbaa944274a0d965e2363fdb7e"/>
                        <w:lock w:val="sdtLocked"/>
                        <w:richText/>
                      </w:sdtPr>
                      <w:sdtContent>
                        <w:p>
                          <w:pPr>
                            <w:widowControl w:val="0"/>
                            <w:spacing w:line="360" w:lineRule="auto"/>
                            <w:ind w:firstLine="720"/>
                            <w:jc w:val="both"/>
                            <w:rPr>
                              <w:szCs w:val="24"/>
                              <w:lang w:eastAsia="lt-LT"/>
                            </w:rPr>
                          </w:pPr>
                          <w:sdt>
                            <w:sdtPr>
                              <w:alias w:val="Numeris"/>
                              <w:tag w:val="nr_d8ca3bfbaa944274a0d965e2363fdb7e"/>
                              <w:lock w:val="sdtLocked"/>
                              <w:richText/>
                            </w:sdtPr>
                            <w:sdtContent>
                              <w:r>
                                <w:rPr>
                                  <w:szCs w:val="24"/>
                                  <w:lang w:eastAsia="lt-LT"/>
                                </w:rPr>
                                <w:t>2</w:t>
                              </w:r>
                            </w:sdtContent>
                          </w:sdt>
                          <w:r>
                            <w:rPr>
                              <w:szCs w:val="24"/>
                              <w:lang w:eastAsia="lt-LT"/>
                            </w:rPr>
                            <w:t>) nustatoma, kad ūkio subjektas, suteikiant teisę į žvejybos kvotą verslinei žvejybai tame vidaus vandenų telkinyje, pateikė žemės ūkio ministro įgaliotai institucijai iš esmės neteisingus duomenis, kuriais remiantis jis buvo neteisingai įvertintas;</w:t>
                          </w:r>
                        </w:p>
                      </w:sdtContent>
                    </w:sdt>
                    <w:sdt>
                      <w:sdtPr>
                        <w:alias w:val="17 str. 3 d. 3 p."/>
                        <w:tag w:val="part_bc7c7c704aee4d148209210528e5070e"/>
                        <w:lock w:val="sdtLocked"/>
                        <w:richText/>
                      </w:sdtPr>
                      <w:sdtContent>
                        <w:p>
                          <w:pPr>
                            <w:widowControl w:val="0"/>
                            <w:spacing w:line="360" w:lineRule="auto"/>
                            <w:ind w:firstLine="720"/>
                            <w:jc w:val="both"/>
                            <w:rPr>
                              <w:szCs w:val="24"/>
                              <w:lang w:eastAsia="lt-LT"/>
                            </w:rPr>
                          </w:pPr>
                          <w:sdt>
                            <w:sdtPr>
                              <w:alias w:val="Numeris"/>
                              <w:tag w:val="nr_bc7c7c704aee4d148209210528e5070e"/>
                              <w:lock w:val="sdtLocked"/>
                              <w:richText/>
                            </w:sdtPr>
                            <w:sdtContent>
                              <w:r>
                                <w:rPr>
                                  <w:szCs w:val="24"/>
                                  <w:lang w:eastAsia="lt-LT"/>
                                </w:rPr>
                                <w:t>3</w:t>
                              </w:r>
                            </w:sdtContent>
                          </w:sdt>
                          <w:r>
                            <w:rPr>
                              <w:szCs w:val="24"/>
                              <w:lang w:eastAsia="lt-LT"/>
                            </w:rPr>
                            <w:t>) ūkio subjektas padarė du šiurkščius verslinės žvejybos vidaus vandenyse tvarkos pažeidimus per metus, neįskaičiuojant teisės į žvejybos kvotą galiojimo sustabdymo laikotarpių;</w:t>
                          </w:r>
                        </w:p>
                      </w:sdtContent>
                    </w:sdt>
                    <w:sdt>
                      <w:sdtPr>
                        <w:alias w:val="17 str. 3 d. 4 p."/>
                        <w:tag w:val="part_6c2f87fdf0ec448cae1e39fa98066e24"/>
                        <w:lock w:val="sdtLocked"/>
                        <w:richText/>
                      </w:sdtPr>
                      <w:sdtContent>
                        <w:p>
                          <w:pPr>
                            <w:widowControl w:val="0"/>
                            <w:spacing w:line="360" w:lineRule="auto"/>
                            <w:ind w:firstLine="720"/>
                            <w:jc w:val="both"/>
                            <w:rPr>
                              <w:szCs w:val="24"/>
                              <w:lang w:eastAsia="lt-LT"/>
                            </w:rPr>
                          </w:pPr>
                          <w:sdt>
                            <w:sdtPr>
                              <w:alias w:val="Numeris"/>
                              <w:tag w:val="nr_6c2f87fdf0ec448cae1e39fa98066e24"/>
                              <w:lock w:val="sdtLocked"/>
                              <w:richText/>
                            </w:sdtPr>
                            <w:sdtContent>
                              <w:r>
                                <w:rPr>
                                  <w:szCs w:val="24"/>
                                  <w:lang w:eastAsia="lt-LT"/>
                                </w:rPr>
                                <w:t>4</w:t>
                              </w:r>
                            </w:sdtContent>
                          </w:sdt>
                          <w:r>
                            <w:rPr>
                              <w:szCs w:val="24"/>
                              <w:lang w:eastAsia="lt-LT"/>
                            </w:rPr>
                            <w:t>) ūkio subjektas neskyrė lėšų žuvų ištekliams atkurti ir saugoti per šio straipsnio 2 dalies 2 punkte nustatytą laikotarpį;</w:t>
                          </w:r>
                        </w:p>
                      </w:sdtContent>
                    </w:sdt>
                    <w:sdt>
                      <w:sdtPr>
                        <w:alias w:val="17 str. 3 d. 5 p."/>
                        <w:tag w:val="part_99db8d2ceba846f39770d0b35aaf35f4"/>
                        <w:lock w:val="sdtLocked"/>
                        <w:richText/>
                      </w:sdtPr>
                      <w:sdtContent>
                        <w:p>
                          <w:pPr>
                            <w:widowControl w:val="0"/>
                            <w:spacing w:line="360" w:lineRule="auto"/>
                            <w:ind w:firstLine="720"/>
                            <w:jc w:val="both"/>
                            <w:rPr>
                              <w:szCs w:val="24"/>
                              <w:lang w:eastAsia="lt-LT"/>
                            </w:rPr>
                          </w:pPr>
                          <w:sdt>
                            <w:sdtPr>
                              <w:alias w:val="Numeris"/>
                              <w:tag w:val="nr_99db8d2ceba846f39770d0b35aaf35f4"/>
                              <w:lock w:val="sdtLocked"/>
                              <w:richText/>
                            </w:sdtPr>
                            <w:sdtContent>
                              <w:r>
                                <w:rPr>
                                  <w:szCs w:val="24"/>
                                  <w:lang w:eastAsia="lt-LT"/>
                                </w:rPr>
                                <w:t>5</w:t>
                              </w:r>
                            </w:sdtContent>
                          </w:sdt>
                          <w:r>
                            <w:rPr>
                              <w:szCs w:val="24"/>
                              <w:lang w:eastAsia="lt-LT"/>
                            </w:rPr>
                            <w:t xml:space="preserve">) ūkio subjektas </w:t>
                          </w:r>
                          <w:r>
                            <w:rPr>
                              <w:szCs w:val="24"/>
                              <w:lang w:eastAsia="en-GB"/>
                            </w:rPr>
                            <w:t>teisę į žvejybos kvotą šio įstatymo nustatyta tvarka perleido aplinkos ministro įgaliotai biudžetinei įstaigai.</w:t>
                          </w:r>
                        </w:p>
                      </w:sdtContent>
                    </w:sdt>
                  </w:sdtContent>
                </w:sdt>
                <w:sdt>
                  <w:sdtPr>
                    <w:alias w:val="17 str. 4 d."/>
                    <w:tag w:val="part_984aad77dee5456f80da674eb750dcd0"/>
                    <w:lock w:val="sdtLocked"/>
                    <w:richText/>
                  </w:sdtPr>
                  <w:sdtContent>
                    <w:p>
                      <w:pPr>
                        <w:widowControl w:val="0"/>
                        <w:spacing w:line="360" w:lineRule="auto"/>
                        <w:ind w:firstLine="720"/>
                        <w:jc w:val="both"/>
                        <w:rPr>
                          <w:szCs w:val="24"/>
                          <w:lang w:eastAsia="en-GB"/>
                        </w:rPr>
                      </w:pPr>
                      <w:sdt>
                        <w:sdtPr>
                          <w:alias w:val="Numeris"/>
                          <w:tag w:val="nr_984aad77dee5456f80da674eb750dcd0"/>
                          <w:lock w:val="sdtLocked"/>
                          <w:richText/>
                        </w:sdtPr>
                        <w:sdtContent>
                          <w:r>
                            <w:rPr>
                              <w:szCs w:val="24"/>
                              <w:lang w:eastAsia="lt-LT"/>
                            </w:rPr>
                            <w:t>4</w:t>
                          </w:r>
                        </w:sdtContent>
                      </w:sdt>
                      <w:r>
                        <w:rPr>
                          <w:szCs w:val="24"/>
                          <w:lang w:eastAsia="lt-LT"/>
                        </w:rPr>
                        <w:t>. Ūkio subjektui, kurio teisė į žvejybos kvotą verslinei žvejybai tam tikrame vidaus vandenų telkinyje panaikinta dėl šio straipsnio 3 dalies 2, 3 ir 4 punktuose nustatytų sąlygų, 3 metus nuo šios teisės panaikinimo dienos negali būti suteikta arba perleista teisė į žvejybos kvotą. Ūkio subjektui, kurio teisė į žvejybos kvotą verslinei žvejybai tam tikrame vidaus vandenų telkinyje panaikinta dėl šio straipsnio 3 dalies 5 punkte nustatytų sąlygų, ir su juo susijusiems ūkio subjektams teisė į žvejybos kvotą negali būti suteikiama ar perleidžiama.</w:t>
                      </w:r>
                    </w:p>
                  </w:sdtContent>
                </w:sdt>
                <w:sdt>
                  <w:sdtPr>
                    <w:alias w:val="17 str. 5 d."/>
                    <w:tag w:val="part_6e8bac49b3a94578b15ad20a3366c467"/>
                    <w:lock w:val="sdtLocked"/>
                    <w:richText/>
                  </w:sdtPr>
                  <w:sdtContent>
                    <w:p>
                      <w:pPr>
                        <w:widowControl w:val="0"/>
                        <w:spacing w:line="360" w:lineRule="auto"/>
                        <w:ind w:firstLine="720"/>
                        <w:jc w:val="both"/>
                        <w:rPr>
                          <w:szCs w:val="24"/>
                          <w:lang w:eastAsia="lt-LT"/>
                        </w:rPr>
                      </w:pPr>
                      <w:sdt>
                        <w:sdtPr>
                          <w:alias w:val="Numeris"/>
                          <w:tag w:val="nr_6e8bac49b3a94578b15ad20a3366c467"/>
                          <w:lock w:val="sdtLocked"/>
                          <w:richText/>
                        </w:sdtPr>
                        <w:sdtContent>
                          <w:r>
                            <w:rPr>
                              <w:szCs w:val="24"/>
                              <w:lang w:eastAsia="lt-LT"/>
                            </w:rPr>
                            <w:t>5</w:t>
                          </w:r>
                        </w:sdtContent>
                      </w:sdt>
                      <w:r>
                        <w:rPr>
                          <w:szCs w:val="24"/>
                          <w:lang w:eastAsia="lt-LT"/>
                        </w:rPr>
                        <w:t>. Teisės į žvejybos kvotą galiojimą sustabdo, galiojimo sustabdymą panaikina, teisę į žvejybos kvotą panaikina ir teisės į žvejybos kvotą perleidimą prižiūri žemės ūkio ministro įgaliota institucija</w:t>
                      </w:r>
                      <w:r>
                        <w:rPr>
                          <w:rFonts w:eastAsia="Calibri"/>
                          <w:szCs w:val="24"/>
                          <w:lang w:eastAsia="lt-LT"/>
                        </w:rPr>
                        <w:t>.</w:t>
                      </w:r>
                    </w:p>
                    <w:p>
                      <w:pPr>
                        <w:widowControl w:val="0"/>
                        <w:spacing w:line="360" w:lineRule="auto"/>
                        <w:ind w:firstLine="720"/>
                        <w:jc w:val="both"/>
                        <w:rPr>
                          <w:szCs w:val="24"/>
                          <w:lang w:eastAsia="lt-LT"/>
                        </w:rPr>
                      </w:pPr>
                    </w:p>
                  </w:sdtContent>
                </w:sdt>
              </w:sdtContent>
            </w:sdt>
            <w:sdt>
              <w:sdtPr>
                <w:alias w:val="18 str."/>
                <w:tag w:val="part_25bbf14726b74c1da5a5e7292418c613"/>
                <w:lock w:val="sdtLocked"/>
                <w:richText/>
              </w:sdtPr>
              <w:sdtContent>
                <w:p>
                  <w:pPr>
                    <w:widowControl w:val="0"/>
                    <w:spacing w:line="360" w:lineRule="auto"/>
                    <w:ind w:firstLine="720"/>
                    <w:jc w:val="both"/>
                    <w:rPr>
                      <w:rFonts w:eastAsia="Calibri"/>
                      <w:b/>
                      <w:szCs w:val="24"/>
                      <w:lang w:eastAsia="lt-LT"/>
                    </w:rPr>
                  </w:pPr>
                  <w:sdt>
                    <w:sdtPr>
                      <w:alias w:val="Numeris"/>
                      <w:tag w:val="nr_25bbf14726b74c1da5a5e7292418c613"/>
                      <w:lock w:val="sdtLocked"/>
                      <w:richText/>
                    </w:sdtPr>
                    <w:sdtContent>
                      <w:r>
                        <w:rPr>
                          <w:rFonts w:eastAsia="Calibri"/>
                          <w:b/>
                          <w:szCs w:val="24"/>
                          <w:lang w:eastAsia="lt-LT"/>
                        </w:rPr>
                        <w:t>18</w:t>
                      </w:r>
                    </w:sdtContent>
                  </w:sdt>
                  <w:r>
                    <w:rPr>
                      <w:rFonts w:eastAsia="Calibri"/>
                      <w:b/>
                      <w:szCs w:val="24"/>
                      <w:vertAlign w:val="superscript"/>
                      <w:lang w:eastAsia="lt-LT"/>
                    </w:rPr>
                    <w:t xml:space="preserve"> </w:t>
                  </w:r>
                  <w:r>
                    <w:rPr>
                      <w:rFonts w:eastAsia="Calibri"/>
                      <w:b/>
                      <w:szCs w:val="24"/>
                      <w:lang w:eastAsia="lt-LT"/>
                    </w:rPr>
                    <w:t xml:space="preserve">straipsnis. </w:t>
                  </w:r>
                  <w:sdt>
                    <w:sdtPr>
                      <w:alias w:val="Pavadinimas"/>
                      <w:tag w:val="title_25bbf14726b74c1da5a5e7292418c613"/>
                      <w:lock w:val="sdtLocked"/>
                      <w:richText/>
                    </w:sdtPr>
                    <w:sdtContent>
                      <w:r>
                        <w:rPr>
                          <w:b/>
                          <w:szCs w:val="24"/>
                          <w:lang w:eastAsia="lt-LT"/>
                        </w:rPr>
                        <w:t>Teisės į žvejybos kvotą ar žvejybos kvotos perleidimas</w:t>
                      </w:r>
                    </w:sdtContent>
                  </w:sdt>
                </w:p>
                <w:sdt>
                  <w:sdtPr>
                    <w:alias w:val="18 str. 1 d."/>
                    <w:tag w:val="part_8bf7113a2c514a71bbe1205435776fd3"/>
                    <w:lock w:val="sdtLocked"/>
                    <w:richText/>
                  </w:sdtPr>
                  <w:sdtContent>
                    <w:p>
                      <w:pPr>
                        <w:widowControl w:val="0"/>
                        <w:spacing w:line="360" w:lineRule="auto"/>
                        <w:ind w:firstLine="720"/>
                        <w:jc w:val="both"/>
                        <w:rPr>
                          <w:szCs w:val="24"/>
                          <w:lang w:eastAsia="en-GB"/>
                        </w:rPr>
                      </w:pPr>
                      <w:sdt>
                        <w:sdtPr>
                          <w:alias w:val="Numeris"/>
                          <w:tag w:val="nr_8bf7113a2c514a71bbe1205435776fd3"/>
                          <w:lock w:val="sdtLocked"/>
                          <w:richText/>
                        </w:sdtPr>
                        <w:sdtContent>
                          <w:r>
                            <w:rPr>
                              <w:bCs/>
                              <w:szCs w:val="24"/>
                              <w:lang w:eastAsia="lt-LT"/>
                            </w:rPr>
                            <w:t>1</w:t>
                          </w:r>
                        </w:sdtContent>
                      </w:sdt>
                      <w:r>
                        <w:rPr>
                          <w:bCs/>
                          <w:szCs w:val="24"/>
                          <w:lang w:eastAsia="lt-LT"/>
                        </w:rPr>
                        <w:t xml:space="preserve">. </w:t>
                      </w:r>
                      <w:r>
                        <w:rPr>
                          <w:szCs w:val="24"/>
                          <w:lang w:eastAsia="lt-LT"/>
                        </w:rPr>
                        <w:t xml:space="preserve">Ūkio subjektas jam skirtą žvejybos kvotą, išreikštą didžiausiu galimu sugauti žuvų kiekiu, ar jos dalį gali žemės ūkio ministro nustatyta tvarka perleisti kitam ūkio subjektui, turinčiam teisę į žvejybos kvotą verslinei žvejybai tame pačiame </w:t>
                      </w:r>
                      <w:r>
                        <w:rPr>
                          <w:bCs/>
                          <w:szCs w:val="24"/>
                          <w:lang w:eastAsia="lt-LT"/>
                        </w:rPr>
                        <w:t>vidaus</w:t>
                      </w:r>
                      <w:r>
                        <w:rPr>
                          <w:szCs w:val="24"/>
                          <w:lang w:eastAsia="lt-LT"/>
                        </w:rPr>
                        <w:t xml:space="preserve"> vandens telkinyje, arba apsikeisti su juo žvejybos kvotomis</w:t>
                      </w:r>
                      <w:r>
                        <w:rPr>
                          <w:szCs w:val="24"/>
                          <w:lang w:eastAsia="en-GB"/>
                        </w:rPr>
                        <w:t>.</w:t>
                      </w:r>
                      <w:r>
                        <w:rPr>
                          <w:szCs w:val="24"/>
                          <w:lang w:eastAsia="lt-LT"/>
                        </w:rPr>
                        <w:t xml:space="preserve"> Jeigu žvejybos kvota yra išreikšta žvejybos įrankių ar žvejybos dienų skaičiumi, ūkio subjektas gali ją ar jos dalį išnuomoti, atiduoti panaudai ar apsikeisti žvejybos kvotomis iki vienų kalendorinių metų laikotarpiui žemės ūkio ministro nustatyta tvarka su kitu ūkio subjektu, turinčiu teisę į žvejybos kvotą verslinei žvejybai tame pačiame vidaus vandenų telkinyje.</w:t>
                      </w:r>
                      <w:r>
                        <w:rPr>
                          <w:szCs w:val="24"/>
                          <w:lang w:eastAsia="en-GB"/>
                        </w:rPr>
                        <w:t xml:space="preserve"> Ūkio subjektas, perleisdamas teisę į žvejybos kvotą aplinkos ministro įgaliotai biudžetinei įstaigai, perleidžia visą jam skirtą žvejybos kvotą. Ūkio subjektui, kuris perleido teisę į žvejybos kvotą aplinkos ministro įgaliotai biudžetinei įstaigai, teisė į žvejybos kvotą ir visa jam skirta žvejybos kvota panaikinama ir atitinkamai mažinamas tam vidaus vandenų telkiniui nustatytas žvejybos limitas.</w:t>
                      </w:r>
                    </w:p>
                  </w:sdtContent>
                </w:sdt>
                <w:sdt>
                  <w:sdtPr>
                    <w:alias w:val="18 str. 2 d."/>
                    <w:tag w:val="part_584f2e7b53a34a698bfb4aa571e72d0c"/>
                    <w:lock w:val="sdtLocked"/>
                    <w:richText/>
                  </w:sdtPr>
                  <w:sdtContent>
                    <w:p>
                      <w:pPr>
                        <w:widowControl w:val="0"/>
                        <w:spacing w:line="360" w:lineRule="auto"/>
                        <w:ind w:firstLine="720"/>
                        <w:jc w:val="both"/>
                        <w:rPr>
                          <w:szCs w:val="24"/>
                          <w:lang w:eastAsia="en-GB"/>
                        </w:rPr>
                      </w:pPr>
                      <w:sdt>
                        <w:sdtPr>
                          <w:alias w:val="Numeris"/>
                          <w:tag w:val="nr_584f2e7b53a34a698bfb4aa571e72d0c"/>
                          <w:lock w:val="sdtLocked"/>
                          <w:richText/>
                        </w:sdtPr>
                        <w:sdtContent>
                          <w:r>
                            <w:rPr>
                              <w:szCs w:val="24"/>
                              <w:lang w:eastAsia="lt-LT"/>
                            </w:rPr>
                            <w:t>2</w:t>
                          </w:r>
                        </w:sdtContent>
                      </w:sdt>
                      <w:r>
                        <w:rPr>
                          <w:szCs w:val="24"/>
                          <w:lang w:eastAsia="lt-LT"/>
                        </w:rPr>
                        <w:t>. Ūkio subjektas jam suteiktą teisę į žvejybos kvotą kartu su įsipareigojimu mokėti atitinkamą lėšų žuvų ištekliams atkurti ir išsaugoti dydį turi teisę perleisti žemės ūkio ministro nustatyta tvarka kitam ūkio subjektui arba,</w:t>
                      </w:r>
                      <w:r>
                        <w:rPr>
                          <w:bCs/>
                          <w:szCs w:val="24"/>
                          <w:lang w:eastAsia="en-GB"/>
                        </w:rPr>
                        <w:t xml:space="preserve"> vadovaudamasis šio straipsnio 3 dalies nuostatomis, </w:t>
                      </w:r>
                      <w:r>
                        <w:rPr>
                          <w:szCs w:val="24"/>
                          <w:lang w:eastAsia="lt-LT"/>
                        </w:rPr>
                        <w:t xml:space="preserve">aplinkos ministro nustatyta tvarka </w:t>
                      </w:r>
                      <w:r>
                        <w:rPr>
                          <w:szCs w:val="24"/>
                          <w:lang w:eastAsia="en-GB"/>
                        </w:rPr>
                        <w:t>– aplinkos ministro įgaliotai biudžetinei įstaigai.</w:t>
                      </w:r>
                    </w:p>
                  </w:sdtContent>
                </w:sdt>
                <w:sdt>
                  <w:sdtPr>
                    <w:alias w:val="18 str. 3 d."/>
                    <w:tag w:val="part_add759f7d10a4c23b50b738f5e113e76"/>
                    <w:lock w:val="sdtLocked"/>
                    <w:richText/>
                  </w:sdtPr>
                  <w:sdtContent>
                    <w:p>
                      <w:pPr>
                        <w:widowControl w:val="0"/>
                        <w:spacing w:line="360" w:lineRule="auto"/>
                        <w:ind w:firstLine="720"/>
                        <w:jc w:val="both"/>
                        <w:rPr>
                          <w:szCs w:val="24"/>
                          <w:lang w:eastAsia="en-GB"/>
                        </w:rPr>
                      </w:pPr>
                      <w:sdt>
                        <w:sdtPr>
                          <w:alias w:val="Numeris"/>
                          <w:tag w:val="nr_add759f7d10a4c23b50b738f5e113e76"/>
                          <w:lock w:val="sdtLocked"/>
                          <w:richText/>
                        </w:sdtPr>
                        <w:sdtContent>
                          <w:r>
                            <w:rPr>
                              <w:szCs w:val="24"/>
                              <w:lang w:eastAsia="lt-LT"/>
                            </w:rPr>
                            <w:t>3</w:t>
                          </w:r>
                        </w:sdtContent>
                      </w:sdt>
                      <w:r>
                        <w:rPr>
                          <w:szCs w:val="24"/>
                          <w:lang w:eastAsia="lt-LT"/>
                        </w:rPr>
                        <w:t>. Teisę į žvejybos kvotą aplinkos ministro nustatyta tvarka aplinkos ministro įgaliotai biudžetinei įstaigai gali perleisti ūkio subjektai, paraiškos pateikimo dieną turintys teisę į žvejybos kvotą tame vidaus vandenų telkinyje ir</w:t>
                      </w:r>
                      <w:r>
                        <w:rPr>
                          <w:szCs w:val="24"/>
                          <w:lang w:eastAsia="en-GB"/>
                        </w:rPr>
                        <w:t xml:space="preserve"> prisiimantys šiuos įsipareigojimus:</w:t>
                      </w:r>
                    </w:p>
                    <w:sdt>
                      <w:sdtPr>
                        <w:alias w:val="18 str. 3 d. 1 p."/>
                        <w:tag w:val="part_c54d2ee3ff3c416c958963d3e74ff3e1"/>
                        <w:lock w:val="sdtLocked"/>
                        <w:richText/>
                      </w:sdtPr>
                      <w:sdtContent>
                        <w:p>
                          <w:pPr>
                            <w:widowControl w:val="0"/>
                            <w:spacing w:line="360" w:lineRule="auto"/>
                            <w:ind w:firstLine="720"/>
                            <w:jc w:val="both"/>
                            <w:rPr>
                              <w:szCs w:val="24"/>
                              <w:lang w:eastAsia="en-GB"/>
                            </w:rPr>
                          </w:pPr>
                          <w:sdt>
                            <w:sdtPr>
                              <w:alias w:val="Numeris"/>
                              <w:tag w:val="nr_c54d2ee3ff3c416c958963d3e74ff3e1"/>
                              <w:lock w:val="sdtLocked"/>
                              <w:richText/>
                            </w:sdtPr>
                            <w:sdtContent>
                              <w:r>
                                <w:rPr>
                                  <w:szCs w:val="24"/>
                                  <w:lang w:eastAsia="en-GB"/>
                                </w:rPr>
                                <w:t>1</w:t>
                              </w:r>
                            </w:sdtContent>
                          </w:sdt>
                          <w:r>
                            <w:rPr>
                              <w:szCs w:val="24"/>
                              <w:lang w:eastAsia="en-GB"/>
                            </w:rPr>
                            <w:t xml:space="preserve">) nuo paraiškos pateikimo </w:t>
                          </w:r>
                          <w:r>
                            <w:rPr>
                              <w:szCs w:val="24"/>
                              <w:lang w:eastAsia="lt-LT"/>
                            </w:rPr>
                            <w:t>aplinkos ministro įgaliotai biudžetinei įstaigai</w:t>
                          </w:r>
                          <w:r>
                            <w:rPr>
                              <w:szCs w:val="24"/>
                              <w:lang w:eastAsia="en-GB"/>
                            </w:rPr>
                            <w:t xml:space="preserve"> dienos neperleisti žvejybos kvotos arba jos dalies kitam ūkio subjektui;</w:t>
                          </w:r>
                        </w:p>
                      </w:sdtContent>
                    </w:sdt>
                    <w:sdt>
                      <w:sdtPr>
                        <w:alias w:val="18 str. 3 d. 2 p."/>
                        <w:tag w:val="part_fb1fdbb368614b52b67dcbf1e7c464c2"/>
                        <w:lock w:val="sdtLocked"/>
                        <w:richText/>
                      </w:sdtPr>
                      <w:sdtContent>
                        <w:p>
                          <w:pPr>
                            <w:widowControl w:val="0"/>
                            <w:spacing w:line="360" w:lineRule="auto"/>
                            <w:ind w:firstLine="720"/>
                            <w:jc w:val="both"/>
                            <w:rPr>
                              <w:szCs w:val="24"/>
                              <w:lang w:eastAsia="en-GB"/>
                            </w:rPr>
                          </w:pPr>
                          <w:sdt>
                            <w:sdtPr>
                              <w:alias w:val="Numeris"/>
                              <w:tag w:val="nr_fb1fdbb368614b52b67dcbf1e7c464c2"/>
                              <w:lock w:val="sdtLocked"/>
                              <w:richText/>
                            </w:sdtPr>
                            <w:sdtContent>
                              <w:r>
                                <w:rPr>
                                  <w:szCs w:val="24"/>
                                  <w:lang w:eastAsia="en-GB"/>
                                </w:rPr>
                                <w:t>2</w:t>
                              </w:r>
                            </w:sdtContent>
                          </w:sdt>
                          <w:r>
                            <w:rPr>
                              <w:szCs w:val="24"/>
                              <w:lang w:eastAsia="en-GB"/>
                            </w:rPr>
                            <w:t>) nuo sprendimo skirti išmoką priėmimo dienos nutraukti verslinę žvejybą.</w:t>
                          </w:r>
                        </w:p>
                      </w:sdtContent>
                    </w:sdt>
                  </w:sdtContent>
                </w:sdt>
                <w:sdt>
                  <w:sdtPr>
                    <w:alias w:val="18 str. 4 d."/>
                    <w:tag w:val="part_b683665496434881b710d02ff8e7ede0"/>
                    <w:lock w:val="sdtLocked"/>
                    <w:richText/>
                  </w:sdtPr>
                  <w:sdtContent>
                    <w:p>
                      <w:pPr>
                        <w:widowControl w:val="0"/>
                        <w:spacing w:line="360" w:lineRule="auto"/>
                        <w:ind w:firstLine="720"/>
                        <w:jc w:val="both"/>
                        <w:rPr>
                          <w:szCs w:val="24"/>
                          <w:lang w:eastAsia="en-GB"/>
                        </w:rPr>
                      </w:pPr>
                      <w:sdt>
                        <w:sdtPr>
                          <w:alias w:val="Numeris"/>
                          <w:tag w:val="nr_b683665496434881b710d02ff8e7ede0"/>
                          <w:lock w:val="sdtLocked"/>
                          <w:richText/>
                        </w:sdtPr>
                        <w:sdtContent>
                          <w:r>
                            <w:rPr>
                              <w:szCs w:val="24"/>
                              <w:lang w:eastAsia="en-GB"/>
                            </w:rPr>
                            <w:t>4</w:t>
                          </w:r>
                        </w:sdtContent>
                      </w:sdt>
                      <w:r>
                        <w:rPr>
                          <w:szCs w:val="24"/>
                          <w:lang w:eastAsia="en-GB"/>
                        </w:rPr>
                        <w:t>. Teisės į žvejybos kvotą ir žvejybos kvotos negali perleisti ūkio subjektas, jeigu:</w:t>
                      </w:r>
                    </w:p>
                    <w:sdt>
                      <w:sdtPr>
                        <w:alias w:val="18 str. 4 d. 1 p."/>
                        <w:tag w:val="part_029e95cc99ac47d78a3930e572620d34"/>
                        <w:lock w:val="sdtLocked"/>
                        <w:richText/>
                      </w:sdtPr>
                      <w:sdtContent>
                        <w:p>
                          <w:pPr>
                            <w:widowControl w:val="0"/>
                            <w:spacing w:line="360" w:lineRule="auto"/>
                            <w:ind w:firstLine="720"/>
                            <w:jc w:val="both"/>
                            <w:rPr>
                              <w:szCs w:val="24"/>
                              <w:lang w:eastAsia="en-GB"/>
                            </w:rPr>
                          </w:pPr>
                          <w:sdt>
                            <w:sdtPr>
                              <w:alias w:val="Numeris"/>
                              <w:tag w:val="nr_029e95cc99ac47d78a3930e572620d34"/>
                              <w:lock w:val="sdtLocked"/>
                              <w:richText/>
                            </w:sdtPr>
                            <w:sdtContent>
                              <w:r>
                                <w:rPr>
                                  <w:szCs w:val="24"/>
                                  <w:lang w:eastAsia="en-GB"/>
                                </w:rPr>
                                <w:t>1</w:t>
                              </w:r>
                            </w:sdtContent>
                          </w:sdt>
                          <w:r>
                            <w:rPr>
                              <w:szCs w:val="24"/>
                              <w:lang w:eastAsia="en-GB"/>
                            </w:rPr>
                            <w:t>) jam skirtos teisės į žvejybos kvotą galiojimas yra sustabdytas;</w:t>
                          </w:r>
                        </w:p>
                      </w:sdtContent>
                    </w:sdt>
                    <w:sdt>
                      <w:sdtPr>
                        <w:alias w:val="18 str. 4 d. 2 p."/>
                        <w:tag w:val="part_1b4e4f2a29334decbb1dd0b9009ccabb"/>
                        <w:lock w:val="sdtLocked"/>
                        <w:richText/>
                      </w:sdtPr>
                      <w:sdtContent>
                        <w:p>
                          <w:pPr>
                            <w:widowControl w:val="0"/>
                            <w:spacing w:line="360" w:lineRule="auto"/>
                            <w:ind w:firstLine="720"/>
                            <w:jc w:val="both"/>
                            <w:rPr>
                              <w:szCs w:val="24"/>
                              <w:lang w:eastAsia="en-GB"/>
                            </w:rPr>
                          </w:pPr>
                          <w:sdt>
                            <w:sdtPr>
                              <w:alias w:val="Numeris"/>
                              <w:tag w:val="nr_1b4e4f2a29334decbb1dd0b9009ccabb"/>
                              <w:lock w:val="sdtLocked"/>
                              <w:richText/>
                            </w:sdtPr>
                            <w:sdtContent>
                              <w:r>
                                <w:rPr>
                                  <w:szCs w:val="24"/>
                                  <w:lang w:eastAsia="en-GB"/>
                                </w:rPr>
                                <w:t>2</w:t>
                              </w:r>
                            </w:sdtContent>
                          </w:sdt>
                          <w:r>
                            <w:rPr>
                              <w:szCs w:val="24"/>
                              <w:lang w:eastAsia="en-GB"/>
                            </w:rPr>
                            <w:t>) tais kalendoriniais metais jis savo žvejybos kvotą yra viršijęs;</w:t>
                          </w:r>
                        </w:p>
                      </w:sdtContent>
                    </w:sdt>
                    <w:sdt>
                      <w:sdtPr>
                        <w:alias w:val="18 str. 4 d. 3 p."/>
                        <w:tag w:val="part_bd579726e2b24e50ab0e48a8dfe2b2fe"/>
                        <w:lock w:val="sdtLocked"/>
                        <w:richText/>
                      </w:sdtPr>
                      <w:sdtContent>
                        <w:p>
                          <w:pPr>
                            <w:widowControl w:val="0"/>
                            <w:spacing w:line="360" w:lineRule="auto"/>
                            <w:ind w:firstLine="720"/>
                            <w:jc w:val="both"/>
                            <w:rPr>
                              <w:szCs w:val="24"/>
                              <w:lang w:eastAsia="en-GB"/>
                            </w:rPr>
                          </w:pPr>
                          <w:sdt>
                            <w:sdtPr>
                              <w:alias w:val="Numeris"/>
                              <w:tag w:val="nr_bd579726e2b24e50ab0e48a8dfe2b2fe"/>
                              <w:lock w:val="sdtLocked"/>
                              <w:richText/>
                            </w:sdtPr>
                            <w:sdtContent>
                              <w:r>
                                <w:rPr>
                                  <w:szCs w:val="24"/>
                                  <w:lang w:eastAsia="en-GB"/>
                                </w:rPr>
                                <w:t>3</w:t>
                              </w:r>
                            </w:sdtContent>
                          </w:sdt>
                          <w:r>
                            <w:rPr>
                              <w:szCs w:val="24"/>
                              <w:lang w:eastAsia="en-GB"/>
                            </w:rPr>
                            <w:t xml:space="preserve">) ūkio subjektas yra traukiamas administracinėn atsakomybėn už šiurkštų </w:t>
                          </w:r>
                          <w:r>
                            <w:rPr>
                              <w:szCs w:val="24"/>
                            </w:rPr>
                            <w:t>verslinės žvejybos vidaus vandenyse tvarkos pažeidimą</w:t>
                          </w:r>
                          <w:r>
                            <w:rPr>
                              <w:szCs w:val="24"/>
                              <w:lang w:eastAsia="en-GB"/>
                            </w:rPr>
                            <w:t>, – iki bus priimtas nutarimas ir sumokėta paskirta bauda;</w:t>
                          </w:r>
                        </w:p>
                      </w:sdtContent>
                    </w:sdt>
                    <w:sdt>
                      <w:sdtPr>
                        <w:alias w:val="18 str. 4 d. 4 p."/>
                        <w:tag w:val="part_9edfd062bc214d3081ac6e1df1421c4c"/>
                        <w:lock w:val="sdtLocked"/>
                        <w:richText/>
                      </w:sdtPr>
                      <w:sdtContent>
                        <w:p>
                          <w:pPr>
                            <w:widowControl w:val="0"/>
                            <w:spacing w:line="360" w:lineRule="auto"/>
                            <w:ind w:firstLine="720"/>
                            <w:jc w:val="both"/>
                            <w:rPr>
                              <w:szCs w:val="24"/>
                              <w:lang w:eastAsia="en-GB"/>
                            </w:rPr>
                          </w:pPr>
                          <w:sdt>
                            <w:sdtPr>
                              <w:alias w:val="Numeris"/>
                              <w:tag w:val="nr_9edfd062bc214d3081ac6e1df1421c4c"/>
                              <w:lock w:val="sdtLocked"/>
                              <w:richText/>
                            </w:sdtPr>
                            <w:sdtContent>
                              <w:r>
                                <w:rPr>
                                  <w:szCs w:val="24"/>
                                  <w:lang w:eastAsia="en-GB"/>
                                </w:rPr>
                                <w:t>4</w:t>
                              </w:r>
                            </w:sdtContent>
                          </w:sdt>
                          <w:r>
                            <w:rPr>
                              <w:szCs w:val="24"/>
                              <w:lang w:eastAsia="en-GB"/>
                            </w:rPr>
                            <w:t>) ūkio subjektas, kuriam perleidžiama teisė į žvejybos kvotą, jau turi ar turėtų, perleidus teisę į žvejybos kvotą, daugiau kaip 10 procentų bendro žvejybos limito, – tais atvejais, kai taikomi apribojimai, nustatyti šio įstatymo 15 straipsnio 3 dalies 1 ir 2 punktuose.</w:t>
                          </w:r>
                        </w:p>
                      </w:sdtContent>
                    </w:sdt>
                  </w:sdtContent>
                </w:sdt>
                <w:sdt>
                  <w:sdtPr>
                    <w:alias w:val="18 str. 5 d."/>
                    <w:tag w:val="part_5878661e056a4da59b6b761382ad662c"/>
                    <w:lock w:val="sdtLocked"/>
                    <w:richText/>
                  </w:sdtPr>
                  <w:sdtContent>
                    <w:p>
                      <w:pPr>
                        <w:widowControl w:val="0"/>
                        <w:spacing w:line="360" w:lineRule="auto"/>
                        <w:ind w:firstLine="720"/>
                        <w:jc w:val="both"/>
                        <w:rPr>
                          <w:szCs w:val="24"/>
                          <w:lang w:eastAsia="lt-LT"/>
                        </w:rPr>
                      </w:pPr>
                      <w:sdt>
                        <w:sdtPr>
                          <w:alias w:val="Numeris"/>
                          <w:tag w:val="nr_5878661e056a4da59b6b761382ad662c"/>
                          <w:lock w:val="sdtLocked"/>
                          <w:richText/>
                        </w:sdtPr>
                        <w:sdtContent>
                          <w:r>
                            <w:rPr>
                              <w:szCs w:val="24"/>
                              <w:lang w:eastAsia="lt-LT"/>
                            </w:rPr>
                            <w:t>5</w:t>
                          </w:r>
                        </w:sdtContent>
                      </w:sdt>
                      <w:r>
                        <w:rPr>
                          <w:szCs w:val="24"/>
                          <w:lang w:eastAsia="lt-LT"/>
                        </w:rPr>
                        <w:t>. Išmoka, kurią ūkio subjektas gauna už perleidžiamą teisę į žvejybos kvotą aplinkos ministro įgaliotai biudžetinei įstaigai, apskaičiuojama ir išmokama vadovaujantis aplinkos ministro nustatyta tvarka, įvertinus ūkio subjekto 2018–2022 metais iš verslinės žvejybos veiklos tame vidaus vandenų telkinyje, kuriame turėjo teisę žvejoti, gautas pajamas, ilgalaikį turtą, darbo vietas, nuostolius, susijusius su finansinių įsipareigojimų vykdymu įgyvendinant Lietuvos žuvininkystės sektoriaus 2014–2020 metų veiksmų programos priemones. Išmoką aplinkos ministro nustatyta tvarka išmoka aplinkos ministro įgaliota biudžetinė įstaiga iš Aplinkos ministerijai šiam įstatymui įgyvendinti skirtų valstybės biudžeto asignavimų</w:t>
                      </w:r>
                      <w:r>
                        <w:rPr>
                          <w:rFonts w:eastAsia="Calibri"/>
                          <w:szCs w:val="24"/>
                          <w:lang w:eastAsia="lt-LT"/>
                        </w:rPr>
                        <w:t>.</w:t>
                      </w:r>
                    </w:p>
                    <w:p>
                      <w:pPr>
                        <w:widowControl w:val="0"/>
                        <w:spacing w:line="360" w:lineRule="auto"/>
                        <w:ind w:firstLine="720"/>
                        <w:jc w:val="both"/>
                        <w:rPr>
                          <w:szCs w:val="24"/>
                          <w:lang w:eastAsia="lt-LT"/>
                        </w:rPr>
                      </w:pPr>
                    </w:p>
                  </w:sdtContent>
                </w:sdt>
              </w:sdtContent>
            </w:sdt>
            <w:sdt>
              <w:sdtPr>
                <w:alias w:val="19 str."/>
                <w:tag w:val="part_84e4555607934a34b958d812a0c3e5ee"/>
                <w:lock w:val="sdtLocked"/>
                <w:richText/>
              </w:sdtPr>
              <w:sdtContent>
                <w:p>
                  <w:pPr>
                    <w:widowControl w:val="0"/>
                    <w:spacing w:line="360" w:lineRule="auto"/>
                    <w:ind w:left="2127" w:hanging="1407"/>
                    <w:jc w:val="both"/>
                    <w:rPr>
                      <w:rFonts w:eastAsia="Calibri"/>
                      <w:b/>
                      <w:szCs w:val="24"/>
                      <w:lang w:eastAsia="lt-LT"/>
                    </w:rPr>
                  </w:pPr>
                  <w:sdt>
                    <w:sdtPr>
                      <w:alias w:val="Numeris"/>
                      <w:tag w:val="nr_84e4555607934a34b958d812a0c3e5ee"/>
                      <w:lock w:val="sdtLocked"/>
                      <w:richText/>
                    </w:sdtPr>
                    <w:sdtContent>
                      <w:r>
                        <w:rPr>
                          <w:rFonts w:eastAsia="Calibri"/>
                          <w:b/>
                          <w:szCs w:val="24"/>
                          <w:lang w:eastAsia="lt-LT"/>
                        </w:rPr>
                        <w:t>19</w:t>
                      </w:r>
                    </w:sdtContent>
                  </w:sdt>
                  <w:r>
                    <w:rPr>
                      <w:rFonts w:eastAsia="Calibri"/>
                      <w:b/>
                      <w:szCs w:val="24"/>
                      <w:lang w:eastAsia="lt-LT"/>
                    </w:rPr>
                    <w:t xml:space="preserve"> straipsnis. </w:t>
                  </w:r>
                  <w:sdt>
                    <w:sdtPr>
                      <w:alias w:val="Pavadinimas"/>
                      <w:tag w:val="title_84e4555607934a34b958d812a0c3e5ee"/>
                      <w:lock w:val="sdtLocked"/>
                      <w:richText/>
                    </w:sdtPr>
                    <w:sdtContent>
                      <w:r>
                        <w:rPr>
                          <w:b/>
                          <w:szCs w:val="24"/>
                          <w:lang w:eastAsia="lt-LT"/>
                        </w:rPr>
                        <w:t>Verslinės žvejybos vidaus vandenyse leidimų išdavimas, jų galiojimo sustabdymas, galiojimo sustabdymo panaikinimas ir leidimų galiojimo panaikinimas</w:t>
                      </w:r>
                    </w:sdtContent>
                  </w:sdt>
                </w:p>
                <w:sdt>
                  <w:sdtPr>
                    <w:alias w:val="19 str. 1 d."/>
                    <w:tag w:val="part_165e32a9efb44b799e609f17a65a82eb"/>
                    <w:lock w:val="sdtLocked"/>
                    <w:richText/>
                  </w:sdtPr>
                  <w:sdtContent>
                    <w:p>
                      <w:pPr>
                        <w:widowControl w:val="0"/>
                        <w:spacing w:line="360" w:lineRule="auto"/>
                        <w:ind w:firstLine="720"/>
                        <w:jc w:val="both"/>
                        <w:rPr>
                          <w:szCs w:val="24"/>
                          <w:lang w:eastAsia="lt-LT"/>
                        </w:rPr>
                      </w:pPr>
                      <w:sdt>
                        <w:sdtPr>
                          <w:alias w:val="Numeris"/>
                          <w:tag w:val="nr_165e32a9efb44b799e609f17a65a82eb"/>
                          <w:lock w:val="sdtLocked"/>
                          <w:richText/>
                        </w:sdtPr>
                        <w:sdtContent>
                          <w:r>
                            <w:rPr>
                              <w:bCs/>
                              <w:szCs w:val="24"/>
                              <w:lang w:eastAsia="lt-LT"/>
                            </w:rPr>
                            <w:t>1</w:t>
                          </w:r>
                        </w:sdtContent>
                      </w:sdt>
                      <w:r>
                        <w:rPr>
                          <w:bCs/>
                          <w:szCs w:val="24"/>
                          <w:lang w:eastAsia="lt-LT"/>
                        </w:rPr>
                        <w:t xml:space="preserve">. </w:t>
                      </w:r>
                      <w:r>
                        <w:rPr>
                          <w:szCs w:val="24"/>
                          <w:lang w:eastAsia="lt-LT"/>
                        </w:rPr>
                        <w:t>Verslinės žvejybos vidaus vandenyse leidimo galiojimo laikotarpis sutampa su žvejybos kvotos galiojimo laikotarpiu.</w:t>
                      </w:r>
                    </w:p>
                  </w:sdtContent>
                </w:sdt>
                <w:sdt>
                  <w:sdtPr>
                    <w:alias w:val="19 str. 2 d."/>
                    <w:tag w:val="part_840199a4a54144eab2afb055ed11c276"/>
                    <w:lock w:val="sdtLocked"/>
                    <w:richText/>
                  </w:sdtPr>
                  <w:sdtContent>
                    <w:p>
                      <w:pPr>
                        <w:widowControl w:val="0"/>
                        <w:spacing w:line="360" w:lineRule="auto"/>
                        <w:ind w:firstLine="720"/>
                        <w:jc w:val="both"/>
                        <w:rPr>
                          <w:szCs w:val="24"/>
                          <w:lang w:eastAsia="lt-LT"/>
                        </w:rPr>
                      </w:pPr>
                      <w:sdt>
                        <w:sdtPr>
                          <w:alias w:val="Numeris"/>
                          <w:tag w:val="nr_840199a4a54144eab2afb055ed11c276"/>
                          <w:lock w:val="sdtLocked"/>
                          <w:richText/>
                        </w:sdtPr>
                        <w:sdtContent>
                          <w:r>
                            <w:rPr>
                              <w:szCs w:val="24"/>
                              <w:lang w:eastAsia="lt-LT"/>
                            </w:rPr>
                            <w:t>2</w:t>
                          </w:r>
                        </w:sdtContent>
                      </w:sdt>
                      <w:r>
                        <w:rPr>
                          <w:szCs w:val="24"/>
                          <w:lang w:eastAsia="lt-LT"/>
                        </w:rPr>
                        <w:t>. Ūkio subjektui išduodamas verslinės žvejybos vidaus vandenyse leidimas pateikus prašymą, jeigu yra visos šios sąlygos:</w:t>
                      </w:r>
                    </w:p>
                    <w:sdt>
                      <w:sdtPr>
                        <w:alias w:val="19 str. 2 d. 1 p."/>
                        <w:tag w:val="part_7d0585e9b28b4183969a08f982d59446"/>
                        <w:lock w:val="sdtLocked"/>
                        <w:richText/>
                      </w:sdtPr>
                      <w:sdtContent>
                        <w:p>
                          <w:pPr>
                            <w:widowControl w:val="0"/>
                            <w:spacing w:line="360" w:lineRule="auto"/>
                            <w:ind w:firstLine="720"/>
                            <w:jc w:val="both"/>
                            <w:rPr>
                              <w:szCs w:val="24"/>
                              <w:lang w:eastAsia="lt-LT"/>
                            </w:rPr>
                          </w:pPr>
                          <w:sdt>
                            <w:sdtPr>
                              <w:alias w:val="Numeris"/>
                              <w:tag w:val="nr_7d0585e9b28b4183969a08f982d59446"/>
                              <w:lock w:val="sdtLocked"/>
                              <w:richText/>
                            </w:sdtPr>
                            <w:sdtContent>
                              <w:r>
                                <w:rPr>
                                  <w:szCs w:val="24"/>
                                  <w:lang w:eastAsia="lt-LT"/>
                                </w:rPr>
                                <w:t>1</w:t>
                              </w:r>
                            </w:sdtContent>
                          </w:sdt>
                          <w:r>
                            <w:rPr>
                              <w:szCs w:val="24"/>
                              <w:lang w:eastAsia="lt-LT"/>
                            </w:rPr>
                            <w:t>) ūkio subjektas turi teisę į žvejybos kvotą ir jam skirtą žvejybos vidaus vandenyse kvotą;</w:t>
                          </w:r>
                        </w:p>
                      </w:sdtContent>
                    </w:sdt>
                    <w:sdt>
                      <w:sdtPr>
                        <w:alias w:val="19 str. 2 d. 2 p."/>
                        <w:tag w:val="part_35d94b24c3e44ec9828ed6ab453b16ed"/>
                        <w:lock w:val="sdtLocked"/>
                        <w:richText/>
                      </w:sdtPr>
                      <w:sdtContent>
                        <w:p>
                          <w:pPr>
                            <w:widowControl w:val="0"/>
                            <w:spacing w:line="360" w:lineRule="auto"/>
                            <w:ind w:firstLine="720"/>
                            <w:jc w:val="both"/>
                            <w:rPr>
                              <w:szCs w:val="24"/>
                              <w:lang w:eastAsia="lt-LT"/>
                            </w:rPr>
                          </w:pPr>
                          <w:sdt>
                            <w:sdtPr>
                              <w:alias w:val="Numeris"/>
                              <w:tag w:val="nr_35d94b24c3e44ec9828ed6ab453b16ed"/>
                              <w:lock w:val="sdtLocked"/>
                              <w:richText/>
                            </w:sdtPr>
                            <w:sdtContent>
                              <w:r>
                                <w:rPr>
                                  <w:szCs w:val="24"/>
                                  <w:lang w:eastAsia="lt-LT"/>
                                </w:rPr>
                                <w:t>2</w:t>
                              </w:r>
                            </w:sdtContent>
                          </w:sdt>
                          <w:r>
                            <w:rPr>
                              <w:szCs w:val="24"/>
                              <w:lang w:eastAsia="lt-LT"/>
                            </w:rPr>
                            <w:t>) ūkio subjektas žemės ūkio ministro nustatyta tvarka yra skyręs lėšų žuvų ištekliams vidaus vandenyse atkurti ir išsaugoti, jeigu jam anksčiau buvo išduotas verslinės žvejybos vidaus vandenyse leidimas;</w:t>
                          </w:r>
                        </w:p>
                      </w:sdtContent>
                    </w:sdt>
                    <w:sdt>
                      <w:sdtPr>
                        <w:alias w:val="19 str. 2 d. 3 p."/>
                        <w:tag w:val="part_dff68b175348430088992624cd4af5ae"/>
                        <w:lock w:val="sdtLocked"/>
                        <w:richText/>
                      </w:sdtPr>
                      <w:sdtContent>
                        <w:p>
                          <w:pPr>
                            <w:widowControl w:val="0"/>
                            <w:spacing w:line="360" w:lineRule="auto"/>
                            <w:ind w:firstLine="720"/>
                            <w:jc w:val="both"/>
                            <w:rPr>
                              <w:szCs w:val="24"/>
                              <w:lang w:eastAsia="lt-LT"/>
                            </w:rPr>
                          </w:pPr>
                          <w:sdt>
                            <w:sdtPr>
                              <w:alias w:val="Numeris"/>
                              <w:tag w:val="nr_dff68b175348430088992624cd4af5ae"/>
                              <w:lock w:val="sdtLocked"/>
                              <w:richText/>
                            </w:sdtPr>
                            <w:sdtContent>
                              <w:r>
                                <w:rPr>
                                  <w:szCs w:val="24"/>
                                  <w:lang w:eastAsia="lt-LT"/>
                                </w:rPr>
                                <w:t>3</w:t>
                              </w:r>
                            </w:sdtContent>
                          </w:sdt>
                          <w:r>
                            <w:rPr>
                              <w:szCs w:val="24"/>
                              <w:lang w:eastAsia="lt-LT"/>
                            </w:rPr>
                            <w:t xml:space="preserve">) ūkio subjektas aplinkos ministro arba jo įgaliotos institucijos nustatyta tvarka yra pateikęs duomenis apie žvejybos produktus, įrankius, trukmę ir žvejybos produktų pirminio pardavimo kainą, jeigu jam anksčiau buvo išduotas verslinės žvejybos vidaus vandenyse leidimas. </w:t>
                          </w:r>
                        </w:p>
                      </w:sdtContent>
                    </w:sdt>
                  </w:sdtContent>
                </w:sdt>
                <w:sdt>
                  <w:sdtPr>
                    <w:alias w:val="19 str. 3 d."/>
                    <w:tag w:val="part_7d959b99169640d5b895b9492f273144"/>
                    <w:lock w:val="sdtLocked"/>
                    <w:richText/>
                  </w:sdtPr>
                  <w:sdtContent>
                    <w:p>
                      <w:pPr>
                        <w:widowControl w:val="0"/>
                        <w:spacing w:line="360" w:lineRule="auto"/>
                        <w:ind w:firstLine="720"/>
                        <w:jc w:val="both"/>
                        <w:rPr>
                          <w:szCs w:val="24"/>
                          <w:lang w:eastAsia="lt-LT"/>
                        </w:rPr>
                      </w:pPr>
                      <w:sdt>
                        <w:sdtPr>
                          <w:alias w:val="Numeris"/>
                          <w:tag w:val="nr_7d959b99169640d5b895b9492f273144"/>
                          <w:lock w:val="sdtLocked"/>
                          <w:richText/>
                        </w:sdtPr>
                        <w:sdtContent>
                          <w:r>
                            <w:rPr>
                              <w:szCs w:val="24"/>
                              <w:lang w:eastAsia="lt-LT"/>
                            </w:rPr>
                            <w:t>3</w:t>
                          </w:r>
                        </w:sdtContent>
                      </w:sdt>
                      <w:r>
                        <w:rPr>
                          <w:szCs w:val="24"/>
                          <w:lang w:eastAsia="lt-LT"/>
                        </w:rPr>
                        <w:t>. Prašymas išduoti verslinės žvejybos vidaus vandenyse leidimą pateikiamas per atstumą, elektroninėmis priemonėmis per kontaktinį centrą arba tiesiogiai kreipiantis į aplinkos ministro įgaliotą instituciją. Aplinkos ministro įgaliota institucija, gavusi prašymą išduoti verslinės žvejybos vidaus vandenyse leidimą, išsiunčia automatinį pranešimą apie gauto prašymo statusą, jeigu trūksta duomenų arba jie neteisingi, apie tai informuoja pareiškėją.</w:t>
                      </w:r>
                    </w:p>
                  </w:sdtContent>
                </w:sdt>
                <w:sdt>
                  <w:sdtPr>
                    <w:alias w:val="19 str. 4 d."/>
                    <w:tag w:val="part_09754ada239744e09b42282e1e693990"/>
                    <w:lock w:val="sdtLocked"/>
                    <w:richText/>
                  </w:sdtPr>
                  <w:sdtContent>
                    <w:p>
                      <w:pPr>
                        <w:widowControl w:val="0"/>
                        <w:spacing w:line="360" w:lineRule="auto"/>
                        <w:ind w:firstLine="720"/>
                        <w:jc w:val="both"/>
                        <w:rPr>
                          <w:szCs w:val="24"/>
                          <w:lang w:eastAsia="lt-LT"/>
                        </w:rPr>
                      </w:pPr>
                      <w:sdt>
                        <w:sdtPr>
                          <w:alias w:val="Numeris"/>
                          <w:tag w:val="nr_09754ada239744e09b42282e1e693990"/>
                          <w:lock w:val="sdtLocked"/>
                          <w:richText/>
                        </w:sdtPr>
                        <w:sdtContent>
                          <w:r>
                            <w:rPr>
                              <w:szCs w:val="24"/>
                              <w:lang w:eastAsia="lt-LT"/>
                            </w:rPr>
                            <w:t>4</w:t>
                          </w:r>
                        </w:sdtContent>
                      </w:sdt>
                      <w:r>
                        <w:rPr>
                          <w:szCs w:val="24"/>
                          <w:lang w:eastAsia="lt-LT"/>
                        </w:rPr>
                        <w:t xml:space="preserve">. Aplinkos ministro įgaliota institucija ne vėliau kaip per 3 darbo dienas nuo prašymo išduoti verslinės žvejybos vidaus vandenyse leidimą gavimo dienos išduoda verslinės žvejybos vidaus vandenyse leidimą arba informuoja apie atsisakymą jį išduoti, nurodydama atsisakymo priežastis, tokiu būdu, kokiu buvo gautas prašymas išduoti verslinės žvejybos vidaus vandenyse leidimą, arba kitu prašyme nurodytu būdu. </w:t>
                      </w:r>
                    </w:p>
                  </w:sdtContent>
                </w:sdt>
                <w:sdt>
                  <w:sdtPr>
                    <w:alias w:val="19 str. 5 d."/>
                    <w:tag w:val="part_8e3844b213924680bbc197e534fef938"/>
                    <w:lock w:val="sdtLocked"/>
                    <w:richText/>
                  </w:sdtPr>
                  <w:sdtContent>
                    <w:p>
                      <w:pPr>
                        <w:widowControl w:val="0"/>
                        <w:spacing w:line="360" w:lineRule="auto"/>
                        <w:ind w:firstLine="720"/>
                        <w:jc w:val="both"/>
                        <w:rPr>
                          <w:szCs w:val="24"/>
                          <w:lang w:eastAsia="lt-LT"/>
                        </w:rPr>
                      </w:pPr>
                      <w:sdt>
                        <w:sdtPr>
                          <w:alias w:val="Numeris"/>
                          <w:tag w:val="nr_8e3844b213924680bbc197e534fef938"/>
                          <w:lock w:val="sdtLocked"/>
                          <w:richText/>
                        </w:sdtPr>
                        <w:sdtContent>
                          <w:r>
                            <w:rPr>
                              <w:szCs w:val="24"/>
                              <w:lang w:eastAsia="lt-LT"/>
                            </w:rPr>
                            <w:t>5</w:t>
                          </w:r>
                        </w:sdtContent>
                      </w:sdt>
                      <w:r>
                        <w:rPr>
                          <w:szCs w:val="24"/>
                          <w:lang w:eastAsia="lt-LT"/>
                        </w:rPr>
                        <w:t>. Verslinės žvejybos vidaus vandenyse leidimas yra elektroninės arba ūkio subjekto prašymu popierinės formos.</w:t>
                      </w:r>
                    </w:p>
                  </w:sdtContent>
                </w:sdt>
                <w:sdt>
                  <w:sdtPr>
                    <w:alias w:val="19 str. 6 d."/>
                    <w:tag w:val="part_b5a0a02fd81a4c21a5d402edcc30d205"/>
                    <w:lock w:val="sdtLocked"/>
                    <w:richText/>
                  </w:sdtPr>
                  <w:sdtContent>
                    <w:p>
                      <w:pPr>
                        <w:widowControl w:val="0"/>
                        <w:spacing w:line="360" w:lineRule="auto"/>
                        <w:ind w:firstLine="720"/>
                        <w:jc w:val="both"/>
                        <w:rPr>
                          <w:szCs w:val="24"/>
                          <w:lang w:eastAsia="lt-LT"/>
                        </w:rPr>
                      </w:pPr>
                      <w:sdt>
                        <w:sdtPr>
                          <w:alias w:val="Numeris"/>
                          <w:tag w:val="nr_b5a0a02fd81a4c21a5d402edcc30d205"/>
                          <w:lock w:val="sdtLocked"/>
                          <w:richText/>
                        </w:sdtPr>
                        <w:sdtContent>
                          <w:r>
                            <w:rPr>
                              <w:szCs w:val="24"/>
                              <w:lang w:eastAsia="lt-LT"/>
                            </w:rPr>
                            <w:t>6</w:t>
                          </w:r>
                        </w:sdtContent>
                      </w:sdt>
                      <w:r>
                        <w:rPr>
                          <w:szCs w:val="24"/>
                          <w:lang w:eastAsia="lt-LT"/>
                        </w:rPr>
                        <w:t>. Verslinės žvejybos vidaus vandenyse leidimo galiojimas sustabdomas, jeigu yra bent viena iš šių sąlygų:</w:t>
                      </w:r>
                    </w:p>
                    <w:sdt>
                      <w:sdtPr>
                        <w:alias w:val="19 str. 6 d. 1 p."/>
                        <w:tag w:val="part_b895119a0343407dbfffce47c700f81a"/>
                        <w:lock w:val="sdtLocked"/>
                        <w:richText/>
                      </w:sdtPr>
                      <w:sdtContent>
                        <w:p>
                          <w:pPr>
                            <w:widowControl w:val="0"/>
                            <w:spacing w:line="360" w:lineRule="auto"/>
                            <w:ind w:firstLine="720"/>
                            <w:jc w:val="both"/>
                            <w:rPr>
                              <w:szCs w:val="24"/>
                              <w:lang w:eastAsia="lt-LT"/>
                            </w:rPr>
                          </w:pPr>
                          <w:sdt>
                            <w:sdtPr>
                              <w:alias w:val="Numeris"/>
                              <w:tag w:val="nr_b895119a0343407dbfffce47c700f81a"/>
                              <w:lock w:val="sdtLocked"/>
                              <w:richText/>
                            </w:sdtPr>
                            <w:sdtContent>
                              <w:r>
                                <w:rPr>
                                  <w:szCs w:val="24"/>
                                  <w:lang w:eastAsia="lt-LT"/>
                                </w:rPr>
                                <w:t>1</w:t>
                              </w:r>
                            </w:sdtContent>
                          </w:sdt>
                          <w:r>
                            <w:rPr>
                              <w:szCs w:val="24"/>
                              <w:lang w:eastAsia="lt-LT"/>
                            </w:rPr>
                            <w:t>) sustabdytas teisės į žvejybos kvotą galiojimas;</w:t>
                          </w:r>
                        </w:p>
                      </w:sdtContent>
                    </w:sdt>
                    <w:sdt>
                      <w:sdtPr>
                        <w:alias w:val="19 str. 6 d. 2 p."/>
                        <w:tag w:val="part_677b87dbfef24734bb70b9c601421653"/>
                        <w:lock w:val="sdtLocked"/>
                        <w:richText/>
                      </w:sdtPr>
                      <w:sdtContent>
                        <w:p>
                          <w:pPr>
                            <w:widowControl w:val="0"/>
                            <w:spacing w:line="360" w:lineRule="auto"/>
                            <w:ind w:firstLine="720"/>
                            <w:jc w:val="both"/>
                            <w:rPr>
                              <w:szCs w:val="24"/>
                              <w:lang w:eastAsia="lt-LT"/>
                            </w:rPr>
                          </w:pPr>
                          <w:sdt>
                            <w:sdtPr>
                              <w:alias w:val="Numeris"/>
                              <w:tag w:val="nr_677b87dbfef24734bb70b9c601421653"/>
                              <w:lock w:val="sdtLocked"/>
                              <w:richText/>
                            </w:sdtPr>
                            <w:sdtContent>
                              <w:r>
                                <w:rPr>
                                  <w:szCs w:val="24"/>
                                  <w:lang w:eastAsia="lt-LT"/>
                                </w:rPr>
                                <w:t>2</w:t>
                              </w:r>
                            </w:sdtContent>
                          </w:sdt>
                          <w:r>
                            <w:rPr>
                              <w:szCs w:val="24"/>
                              <w:lang w:eastAsia="lt-LT"/>
                            </w:rPr>
                            <w:t>) išnaudota ūkio subjektui skirta žvejybos kvota;</w:t>
                          </w:r>
                        </w:p>
                      </w:sdtContent>
                    </w:sdt>
                    <w:sdt>
                      <w:sdtPr>
                        <w:alias w:val="19 str. 6 d. 3 p."/>
                        <w:tag w:val="part_0a4f2094db1749ea9b8a655e811c4bc4"/>
                        <w:lock w:val="sdtLocked"/>
                        <w:richText/>
                      </w:sdtPr>
                      <w:sdtContent>
                        <w:p>
                          <w:pPr>
                            <w:widowControl w:val="0"/>
                            <w:spacing w:line="360" w:lineRule="auto"/>
                            <w:ind w:firstLine="720"/>
                            <w:jc w:val="both"/>
                            <w:rPr>
                              <w:szCs w:val="24"/>
                              <w:lang w:eastAsia="lt-LT"/>
                            </w:rPr>
                          </w:pPr>
                          <w:sdt>
                            <w:sdtPr>
                              <w:alias w:val="Numeris"/>
                              <w:tag w:val="nr_0a4f2094db1749ea9b8a655e811c4bc4"/>
                              <w:lock w:val="sdtLocked"/>
                              <w:richText/>
                            </w:sdtPr>
                            <w:sdtContent>
                              <w:r>
                                <w:rPr>
                                  <w:szCs w:val="24"/>
                                  <w:lang w:eastAsia="lt-LT"/>
                                </w:rPr>
                                <w:t>3</w:t>
                              </w:r>
                            </w:sdtContent>
                          </w:sdt>
                          <w:r>
                            <w:rPr>
                              <w:szCs w:val="24"/>
                              <w:lang w:eastAsia="lt-LT"/>
                            </w:rPr>
                            <w:t xml:space="preserve">) ūkio subjektas perleidžia kitam ūkio subjektui visą savo žvejybos kvotą. </w:t>
                          </w:r>
                        </w:p>
                      </w:sdtContent>
                    </w:sdt>
                  </w:sdtContent>
                </w:sdt>
                <w:sdt>
                  <w:sdtPr>
                    <w:alias w:val="19 str. 7 d."/>
                    <w:tag w:val="part_c926bce919f14795a6eab58133ef8615"/>
                    <w:lock w:val="sdtLocked"/>
                    <w:richText/>
                  </w:sdtPr>
                  <w:sdtContent>
                    <w:p>
                      <w:pPr>
                        <w:widowControl w:val="0"/>
                        <w:spacing w:line="360" w:lineRule="auto"/>
                        <w:ind w:firstLine="720"/>
                        <w:jc w:val="both"/>
                        <w:rPr>
                          <w:szCs w:val="24"/>
                          <w:lang w:eastAsia="lt-LT"/>
                        </w:rPr>
                      </w:pPr>
                      <w:sdt>
                        <w:sdtPr>
                          <w:alias w:val="Numeris"/>
                          <w:tag w:val="nr_c926bce919f14795a6eab58133ef8615"/>
                          <w:lock w:val="sdtLocked"/>
                          <w:richText/>
                        </w:sdtPr>
                        <w:sdtContent>
                          <w:r>
                            <w:rPr>
                              <w:szCs w:val="24"/>
                              <w:lang w:eastAsia="lt-LT"/>
                            </w:rPr>
                            <w:t>7</w:t>
                          </w:r>
                        </w:sdtContent>
                      </w:sdt>
                      <w:r>
                        <w:rPr>
                          <w:szCs w:val="24"/>
                          <w:lang w:eastAsia="lt-LT"/>
                        </w:rPr>
                        <w:t>. Verslinės žvejybos leidimo galiojimo sustabdymas panaikinamas, kai nebelieka aplinkybių, dėl kurių buvo sustabdytas šio leidimo galiojimas:</w:t>
                      </w:r>
                    </w:p>
                    <w:sdt>
                      <w:sdtPr>
                        <w:alias w:val="19 str. 7 d. 1 p."/>
                        <w:tag w:val="part_744a99032a52415e920ce27efd046892"/>
                        <w:lock w:val="sdtLocked"/>
                        <w:richText/>
                      </w:sdtPr>
                      <w:sdtContent>
                        <w:p>
                          <w:pPr>
                            <w:widowControl w:val="0"/>
                            <w:spacing w:line="360" w:lineRule="auto"/>
                            <w:ind w:firstLine="720"/>
                            <w:jc w:val="both"/>
                            <w:rPr>
                              <w:szCs w:val="24"/>
                              <w:lang w:eastAsia="lt-LT"/>
                            </w:rPr>
                          </w:pPr>
                          <w:sdt>
                            <w:sdtPr>
                              <w:alias w:val="Numeris"/>
                              <w:tag w:val="nr_744a99032a52415e920ce27efd046892"/>
                              <w:lock w:val="sdtLocked"/>
                              <w:richText/>
                            </w:sdtPr>
                            <w:sdtContent>
                              <w:r>
                                <w:rPr>
                                  <w:szCs w:val="24"/>
                                  <w:lang w:eastAsia="lt-LT"/>
                                </w:rPr>
                                <w:t>1</w:t>
                              </w:r>
                            </w:sdtContent>
                          </w:sdt>
                          <w:r>
                            <w:rPr>
                              <w:szCs w:val="24"/>
                              <w:lang w:eastAsia="lt-LT"/>
                            </w:rPr>
                            <w:t>) panaikintas teisės į žvejybos kvotą galiojimo sustabdymas;</w:t>
                          </w:r>
                        </w:p>
                      </w:sdtContent>
                    </w:sdt>
                    <w:sdt>
                      <w:sdtPr>
                        <w:alias w:val="19 str. 7 d. 2 p."/>
                        <w:tag w:val="part_6d6d77383eae4a429818beaa9a3cf8b0"/>
                        <w:lock w:val="sdtLocked"/>
                        <w:richText/>
                      </w:sdtPr>
                      <w:sdtContent>
                        <w:p>
                          <w:pPr>
                            <w:widowControl w:val="0"/>
                            <w:spacing w:line="360" w:lineRule="auto"/>
                            <w:ind w:firstLine="720"/>
                            <w:jc w:val="both"/>
                            <w:rPr>
                              <w:szCs w:val="24"/>
                              <w:lang w:eastAsia="lt-LT"/>
                            </w:rPr>
                          </w:pPr>
                          <w:sdt>
                            <w:sdtPr>
                              <w:alias w:val="Numeris"/>
                              <w:tag w:val="nr_6d6d77383eae4a429818beaa9a3cf8b0"/>
                              <w:lock w:val="sdtLocked"/>
                              <w:richText/>
                            </w:sdtPr>
                            <w:sdtContent>
                              <w:r>
                                <w:rPr>
                                  <w:szCs w:val="24"/>
                                  <w:lang w:eastAsia="lt-LT"/>
                                </w:rPr>
                                <w:t>2</w:t>
                              </w:r>
                            </w:sdtContent>
                          </w:sdt>
                          <w:r>
                            <w:rPr>
                              <w:szCs w:val="24"/>
                              <w:lang w:eastAsia="lt-LT"/>
                            </w:rPr>
                            <w:t>) ūkio subjektas gavo žvejybos kvotą;</w:t>
                          </w:r>
                        </w:p>
                      </w:sdtContent>
                    </w:sdt>
                    <w:sdt>
                      <w:sdtPr>
                        <w:alias w:val="19 str. 7 d. 3 p."/>
                        <w:tag w:val="part_0ba6f876fe5c4669a3398d319502b2ca"/>
                        <w:lock w:val="sdtLocked"/>
                        <w:richText/>
                      </w:sdtPr>
                      <w:sdtContent>
                        <w:p>
                          <w:pPr>
                            <w:widowControl w:val="0"/>
                            <w:spacing w:line="360" w:lineRule="auto"/>
                            <w:ind w:firstLine="720"/>
                            <w:jc w:val="both"/>
                            <w:rPr>
                              <w:szCs w:val="24"/>
                              <w:lang w:eastAsia="lt-LT"/>
                            </w:rPr>
                          </w:pPr>
                          <w:sdt>
                            <w:sdtPr>
                              <w:alias w:val="Numeris"/>
                              <w:tag w:val="nr_0ba6f876fe5c4669a3398d319502b2ca"/>
                              <w:lock w:val="sdtLocked"/>
                              <w:richText/>
                            </w:sdtPr>
                            <w:sdtContent>
                              <w:r>
                                <w:rPr>
                                  <w:szCs w:val="24"/>
                                  <w:lang w:eastAsia="lt-LT"/>
                                </w:rPr>
                                <w:t>3</w:t>
                              </w:r>
                            </w:sdtContent>
                          </w:sdt>
                          <w:r>
                            <w:rPr>
                              <w:szCs w:val="24"/>
                              <w:lang w:eastAsia="lt-LT"/>
                            </w:rPr>
                            <w:t xml:space="preserve">) pasibaigia žvejybos kvotos perleidimo laikotarpis. </w:t>
                          </w:r>
                        </w:p>
                      </w:sdtContent>
                    </w:sdt>
                  </w:sdtContent>
                </w:sdt>
                <w:sdt>
                  <w:sdtPr>
                    <w:alias w:val="19 str. 8 d."/>
                    <w:tag w:val="part_0235469a35b240ff89f9987cec2cd50d"/>
                    <w:lock w:val="sdtLocked"/>
                    <w:richText/>
                  </w:sdtPr>
                  <w:sdtContent>
                    <w:p>
                      <w:pPr>
                        <w:widowControl w:val="0"/>
                        <w:spacing w:line="360" w:lineRule="auto"/>
                        <w:ind w:firstLine="720"/>
                        <w:jc w:val="both"/>
                        <w:rPr>
                          <w:szCs w:val="24"/>
                          <w:lang w:eastAsia="lt-LT"/>
                        </w:rPr>
                      </w:pPr>
                      <w:sdt>
                        <w:sdtPr>
                          <w:alias w:val="Numeris"/>
                          <w:tag w:val="nr_0235469a35b240ff89f9987cec2cd50d"/>
                          <w:lock w:val="sdtLocked"/>
                          <w:richText/>
                        </w:sdtPr>
                        <w:sdtContent>
                          <w:r>
                            <w:rPr>
                              <w:szCs w:val="24"/>
                              <w:lang w:eastAsia="lt-LT"/>
                            </w:rPr>
                            <w:t>8</w:t>
                          </w:r>
                        </w:sdtContent>
                      </w:sdt>
                      <w:r>
                        <w:rPr>
                          <w:szCs w:val="24"/>
                          <w:lang w:eastAsia="lt-LT"/>
                        </w:rPr>
                        <w:t xml:space="preserve">. Iš dalies sustabdžius teisės į žvejybos kvotą galiojimą arba perleidus, arba gavus dalį žvejybos kvotos </w:t>
                      </w:r>
                      <w:r>
                        <w:rPr>
                          <w:bCs/>
                          <w:szCs w:val="24"/>
                          <w:lang w:eastAsia="lt-LT"/>
                        </w:rPr>
                        <w:t>ar dalį teisės į žvejybos kvotą,</w:t>
                      </w:r>
                      <w:r>
                        <w:rPr>
                          <w:szCs w:val="24"/>
                          <w:lang w:eastAsia="lt-LT"/>
                        </w:rPr>
                        <w:t xml:space="preserve"> </w:t>
                      </w:r>
                      <w:r>
                        <w:rPr>
                          <w:bCs/>
                          <w:szCs w:val="24"/>
                          <w:lang w:eastAsia="lt-LT"/>
                        </w:rPr>
                        <w:t>pasikeitus leidime nurodytiems duomenims ir (arba) žvejybos sąlygoms</w:t>
                      </w:r>
                      <w:r>
                        <w:rPr>
                          <w:szCs w:val="24"/>
                          <w:lang w:eastAsia="lt-LT"/>
                        </w:rPr>
                        <w:t xml:space="preserve">, verslinės žvejybos vidaus vandenyse leidimas turi būti keičiamas. </w:t>
                      </w:r>
                    </w:p>
                  </w:sdtContent>
                </w:sdt>
                <w:sdt>
                  <w:sdtPr>
                    <w:alias w:val="19 str. 9 d."/>
                    <w:tag w:val="part_b7659ada7ab148aa99ad755390f46e93"/>
                    <w:lock w:val="sdtLocked"/>
                    <w:richText/>
                  </w:sdtPr>
                  <w:sdtContent>
                    <w:p>
                      <w:pPr>
                        <w:widowControl w:val="0"/>
                        <w:spacing w:line="360" w:lineRule="auto"/>
                        <w:ind w:firstLine="720"/>
                        <w:jc w:val="both"/>
                        <w:rPr>
                          <w:szCs w:val="24"/>
                          <w:lang w:eastAsia="lt-LT"/>
                        </w:rPr>
                      </w:pPr>
                      <w:sdt>
                        <w:sdtPr>
                          <w:alias w:val="Numeris"/>
                          <w:tag w:val="nr_b7659ada7ab148aa99ad755390f46e93"/>
                          <w:lock w:val="sdtLocked"/>
                          <w:richText/>
                        </w:sdtPr>
                        <w:sdtContent>
                          <w:r>
                            <w:rPr>
                              <w:szCs w:val="24"/>
                              <w:lang w:eastAsia="lt-LT"/>
                            </w:rPr>
                            <w:t>9</w:t>
                          </w:r>
                        </w:sdtContent>
                      </w:sdt>
                      <w:r>
                        <w:rPr>
                          <w:szCs w:val="24"/>
                          <w:lang w:eastAsia="lt-LT"/>
                        </w:rPr>
                        <w:t>. Verslinės žvejybos vidaus vandenyse leidimo galiojimas panaikinamas, jeigu yra bent viena iš šių sąlygų:</w:t>
                      </w:r>
                    </w:p>
                    <w:sdt>
                      <w:sdtPr>
                        <w:alias w:val="19 str. 9 d. 1 p."/>
                        <w:tag w:val="part_cfb9df9e76b24a34bec94aae7b1e8ea2"/>
                        <w:lock w:val="sdtLocked"/>
                        <w:richText/>
                      </w:sdtPr>
                      <w:sdtContent>
                        <w:p>
                          <w:pPr>
                            <w:widowControl w:val="0"/>
                            <w:spacing w:line="360" w:lineRule="auto"/>
                            <w:ind w:firstLine="720"/>
                            <w:jc w:val="both"/>
                            <w:rPr>
                              <w:szCs w:val="24"/>
                              <w:lang w:eastAsia="lt-LT"/>
                            </w:rPr>
                          </w:pPr>
                          <w:sdt>
                            <w:sdtPr>
                              <w:alias w:val="Numeris"/>
                              <w:tag w:val="nr_cfb9df9e76b24a34bec94aae7b1e8ea2"/>
                              <w:lock w:val="sdtLocked"/>
                              <w:richText/>
                            </w:sdtPr>
                            <w:sdtContent>
                              <w:r>
                                <w:rPr>
                                  <w:szCs w:val="24"/>
                                  <w:lang w:eastAsia="lt-LT"/>
                                </w:rPr>
                                <w:t>1</w:t>
                              </w:r>
                            </w:sdtContent>
                          </w:sdt>
                          <w:r>
                            <w:rPr>
                              <w:szCs w:val="24"/>
                              <w:lang w:eastAsia="lt-LT"/>
                            </w:rPr>
                            <w:t>) rašytiniu ūkio subjekto prašymu;</w:t>
                          </w:r>
                        </w:p>
                      </w:sdtContent>
                    </w:sdt>
                    <w:sdt>
                      <w:sdtPr>
                        <w:alias w:val="19 str. 9 d. 2 p."/>
                        <w:tag w:val="part_436a268649804525a97dff0984d55066"/>
                        <w:lock w:val="sdtLocked"/>
                        <w:richText/>
                      </w:sdtPr>
                      <w:sdtContent>
                        <w:p>
                          <w:pPr>
                            <w:widowControl w:val="0"/>
                            <w:spacing w:line="360" w:lineRule="auto"/>
                            <w:ind w:firstLine="720"/>
                            <w:jc w:val="both"/>
                            <w:rPr>
                              <w:szCs w:val="24"/>
                              <w:lang w:eastAsia="lt-LT"/>
                            </w:rPr>
                          </w:pPr>
                          <w:sdt>
                            <w:sdtPr>
                              <w:alias w:val="Numeris"/>
                              <w:tag w:val="nr_436a268649804525a97dff0984d55066"/>
                              <w:lock w:val="sdtLocked"/>
                              <w:richText/>
                            </w:sdtPr>
                            <w:sdtContent>
                              <w:r>
                                <w:rPr>
                                  <w:szCs w:val="24"/>
                                  <w:lang w:eastAsia="lt-LT"/>
                                </w:rPr>
                                <w:t>2</w:t>
                              </w:r>
                            </w:sdtContent>
                          </w:sdt>
                          <w:r>
                            <w:rPr>
                              <w:szCs w:val="24"/>
                              <w:lang w:eastAsia="lt-LT"/>
                            </w:rPr>
                            <w:t>) panaikinama ūkio subjektui suteikta teisė į žvejybos kvotą;</w:t>
                          </w:r>
                        </w:p>
                      </w:sdtContent>
                    </w:sdt>
                    <w:sdt>
                      <w:sdtPr>
                        <w:alias w:val="19 str. 9 d. 3 p."/>
                        <w:tag w:val="part_893dcd2a950441a884d3a365a649125a"/>
                        <w:lock w:val="sdtLocked"/>
                        <w:richText/>
                      </w:sdtPr>
                      <w:sdtContent>
                        <w:p>
                          <w:pPr>
                            <w:widowControl w:val="0"/>
                            <w:spacing w:line="360" w:lineRule="auto"/>
                            <w:ind w:firstLine="720"/>
                            <w:jc w:val="both"/>
                            <w:rPr>
                              <w:szCs w:val="24"/>
                              <w:lang w:eastAsia="lt-LT"/>
                            </w:rPr>
                          </w:pPr>
                          <w:sdt>
                            <w:sdtPr>
                              <w:alias w:val="Numeris"/>
                              <w:tag w:val="nr_893dcd2a950441a884d3a365a649125a"/>
                              <w:lock w:val="sdtLocked"/>
                              <w:richText/>
                            </w:sdtPr>
                            <w:sdtContent>
                              <w:r>
                                <w:rPr>
                                  <w:szCs w:val="24"/>
                                  <w:lang w:eastAsia="lt-LT"/>
                                </w:rPr>
                                <w:t>3</w:t>
                              </w:r>
                            </w:sdtContent>
                          </w:sdt>
                          <w:r>
                            <w:rPr>
                              <w:szCs w:val="24"/>
                              <w:lang w:eastAsia="lt-LT"/>
                            </w:rPr>
                            <w:t>) pasibaigia juridinis asmuo arba miršta fizinis asmuo, kuriems buvo išduotas verslinės žvejybos vidaus vandenyse leidimas;</w:t>
                          </w:r>
                        </w:p>
                      </w:sdtContent>
                    </w:sdt>
                    <w:sdt>
                      <w:sdtPr>
                        <w:alias w:val="19 str. 9 d. 4 p."/>
                        <w:tag w:val="part_d00ad64d8dcd4ef19abde5dbf81dd43f"/>
                        <w:lock w:val="sdtLocked"/>
                        <w:richText/>
                      </w:sdtPr>
                      <w:sdtContent>
                        <w:p>
                          <w:pPr>
                            <w:widowControl w:val="0"/>
                            <w:spacing w:line="360" w:lineRule="auto"/>
                            <w:ind w:firstLine="720"/>
                            <w:jc w:val="both"/>
                            <w:rPr>
                              <w:szCs w:val="24"/>
                              <w:lang w:eastAsia="lt-LT"/>
                            </w:rPr>
                          </w:pPr>
                          <w:sdt>
                            <w:sdtPr>
                              <w:alias w:val="Numeris"/>
                              <w:tag w:val="nr_d00ad64d8dcd4ef19abde5dbf81dd43f"/>
                              <w:lock w:val="sdtLocked"/>
                              <w:richText/>
                            </w:sdtPr>
                            <w:sdtContent>
                              <w:r>
                                <w:rPr>
                                  <w:szCs w:val="24"/>
                                  <w:lang w:eastAsia="lt-LT"/>
                                </w:rPr>
                                <w:t>4</w:t>
                              </w:r>
                            </w:sdtContent>
                          </w:sdt>
                          <w:r>
                            <w:rPr>
                              <w:szCs w:val="24"/>
                              <w:lang w:eastAsia="lt-LT"/>
                            </w:rPr>
                            <w:t>) išduodant verslinės žvejybos vidaus vandenyse leidimą buvo pažeistos jo išdavimo sąlygos;</w:t>
                          </w:r>
                        </w:p>
                      </w:sdtContent>
                    </w:sdt>
                    <w:sdt>
                      <w:sdtPr>
                        <w:alias w:val="19 str. 9 d. 5 p."/>
                        <w:tag w:val="part_9098ef459c88482fa7f03a1a6ced50b5"/>
                        <w:lock w:val="sdtLocked"/>
                        <w:richText/>
                      </w:sdtPr>
                      <w:sdtContent>
                        <w:p>
                          <w:pPr>
                            <w:widowControl w:val="0"/>
                            <w:spacing w:line="360" w:lineRule="auto"/>
                            <w:ind w:firstLine="720"/>
                            <w:jc w:val="both"/>
                            <w:rPr>
                              <w:szCs w:val="24"/>
                              <w:lang w:eastAsia="lt-LT"/>
                            </w:rPr>
                          </w:pPr>
                          <w:sdt>
                            <w:sdtPr>
                              <w:alias w:val="Numeris"/>
                              <w:tag w:val="nr_9098ef459c88482fa7f03a1a6ced50b5"/>
                              <w:lock w:val="sdtLocked"/>
                              <w:richText/>
                            </w:sdtPr>
                            <w:sdtContent>
                              <w:r>
                                <w:rPr>
                                  <w:szCs w:val="24"/>
                                  <w:lang w:eastAsia="lt-LT"/>
                                </w:rPr>
                                <w:t>5</w:t>
                              </w:r>
                            </w:sdtContent>
                          </w:sdt>
                          <w:r>
                            <w:rPr>
                              <w:szCs w:val="24"/>
                              <w:lang w:eastAsia="lt-LT"/>
                            </w:rPr>
                            <w:t xml:space="preserve">) </w:t>
                          </w:r>
                          <w:r>
                            <w:rPr>
                              <w:szCs w:val="24"/>
                              <w:lang w:eastAsia="en-GB"/>
                            </w:rPr>
                            <w:t>ūkio subjektas visam teisės į žvejybos kvotą galiojimo laikotarpiui ją perleidžia kitam ūkio subjektui ar aplinkos ministro įgaliotai biudžetinei įstaigai</w:t>
                          </w:r>
                          <w:r>
                            <w:rPr>
                              <w:szCs w:val="24"/>
                              <w:lang w:eastAsia="lt-LT"/>
                            </w:rPr>
                            <w:t>.</w:t>
                          </w:r>
                        </w:p>
                      </w:sdtContent>
                    </w:sdt>
                  </w:sdtContent>
                </w:sdt>
                <w:sdt>
                  <w:sdtPr>
                    <w:alias w:val="19 str. 10 d."/>
                    <w:tag w:val="part_ba144249eb8d49ab8266ecc0733f3b58"/>
                    <w:lock w:val="sdtLocked"/>
                    <w:richText/>
                  </w:sdtPr>
                  <w:sdtContent>
                    <w:p>
                      <w:pPr>
                        <w:widowControl w:val="0"/>
                        <w:spacing w:line="360" w:lineRule="auto"/>
                        <w:ind w:firstLine="720"/>
                        <w:jc w:val="both"/>
                        <w:rPr>
                          <w:szCs w:val="24"/>
                          <w:lang w:eastAsia="lt-LT"/>
                        </w:rPr>
                      </w:pPr>
                      <w:sdt>
                        <w:sdtPr>
                          <w:alias w:val="Numeris"/>
                          <w:tag w:val="nr_ba144249eb8d49ab8266ecc0733f3b58"/>
                          <w:lock w:val="sdtLocked"/>
                          <w:richText/>
                        </w:sdtPr>
                        <w:sdtContent>
                          <w:r>
                            <w:rPr>
                              <w:szCs w:val="24"/>
                              <w:lang w:eastAsia="lt-LT"/>
                            </w:rPr>
                            <w:t>10</w:t>
                          </w:r>
                        </w:sdtContent>
                      </w:sdt>
                      <w:r>
                        <w:rPr>
                          <w:szCs w:val="24"/>
                          <w:lang w:eastAsia="lt-LT"/>
                        </w:rPr>
                        <w:t>. Verslinės žvejybos vidaus vandenyse leidimų išdavimo, galiojimo sustabdymo, galiojimo sustabdymo panaikinimo, galiojimo panaikinimo ir leidimų pakeitimo tvarką nustato aplinkos ministras</w:t>
                      </w:r>
                      <w:r>
                        <w:rPr>
                          <w:rFonts w:eastAsia="Calibri"/>
                          <w:szCs w:val="24"/>
                          <w:lang w:eastAsia="lt-LT"/>
                        </w:rPr>
                        <w:t>.</w:t>
                      </w:r>
                    </w:p>
                    <w:p>
                      <w:pPr>
                        <w:widowControl w:val="0"/>
                        <w:tabs>
                          <w:tab w:val="left" w:pos="284"/>
                          <w:tab w:val="left" w:pos="709"/>
                          <w:tab w:val="left" w:pos="993"/>
                        </w:tabs>
                        <w:spacing w:line="360" w:lineRule="auto"/>
                        <w:ind w:firstLine="720"/>
                        <w:jc w:val="both"/>
                        <w:rPr>
                          <w:szCs w:val="24"/>
                          <w:lang w:eastAsia="lt-LT"/>
                        </w:rPr>
                      </w:pPr>
                    </w:p>
                  </w:sdtContent>
                </w:sdt>
              </w:sdtContent>
            </w:sdt>
            <w:sdt>
              <w:sdtPr>
                <w:alias w:val="20 str."/>
                <w:tag w:val="part_d9b5674211404de884c9be18460950d3"/>
                <w:lock w:val="sdtLocked"/>
                <w:richText/>
              </w:sdtPr>
              <w:sdtContent>
                <w:p>
                  <w:pPr>
                    <w:widowControl w:val="0"/>
                    <w:spacing w:line="360" w:lineRule="auto"/>
                    <w:ind w:firstLine="720"/>
                    <w:jc w:val="both"/>
                    <w:rPr>
                      <w:rFonts w:eastAsia="Calibri"/>
                      <w:b/>
                      <w:bCs/>
                      <w:szCs w:val="24"/>
                      <w:lang w:eastAsia="lt-LT"/>
                    </w:rPr>
                  </w:pPr>
                  <w:sdt>
                    <w:sdtPr>
                      <w:alias w:val="Numeris"/>
                      <w:tag w:val="nr_d9b5674211404de884c9be18460950d3"/>
                      <w:lock w:val="sdtLocked"/>
                      <w:richText/>
                    </w:sdtPr>
                    <w:sdtContent>
                      <w:r>
                        <w:rPr>
                          <w:rFonts w:eastAsia="Calibri"/>
                          <w:b/>
                          <w:bCs/>
                          <w:szCs w:val="24"/>
                          <w:lang w:eastAsia="lt-LT"/>
                        </w:rPr>
                        <w:t>20</w:t>
                      </w:r>
                    </w:sdtContent>
                  </w:sdt>
                  <w:r>
                    <w:rPr>
                      <w:rFonts w:eastAsia="Calibri"/>
                      <w:b/>
                      <w:bCs/>
                      <w:szCs w:val="24"/>
                      <w:lang w:eastAsia="lt-LT"/>
                    </w:rPr>
                    <w:t xml:space="preserve"> straipsnis. </w:t>
                  </w:r>
                  <w:sdt>
                    <w:sdtPr>
                      <w:alias w:val="Pavadinimas"/>
                      <w:tag w:val="title_d9b5674211404de884c9be18460950d3"/>
                      <w:lock w:val="sdtLocked"/>
                      <w:richText/>
                    </w:sdtPr>
                    <w:sdtContent>
                      <w:r>
                        <w:rPr>
                          <w:b/>
                          <w:bCs/>
                          <w:szCs w:val="24"/>
                          <w:lang w:eastAsia="lt-LT"/>
                        </w:rPr>
                        <w:t>Šiurkštūs verslinės žvejybos vidaus vandenyse tvarkos pažeidimai</w:t>
                      </w:r>
                    </w:sdtContent>
                  </w:sdt>
                </w:p>
                <w:sdt>
                  <w:sdtPr>
                    <w:alias w:val="20 str. 1 d."/>
                    <w:tag w:val="part_302808d7f90b429386faaf9a6c1b0859"/>
                    <w:lock w:val="sdtLocked"/>
                    <w:richText/>
                  </w:sdtPr>
                  <w:sdtContent>
                    <w:p>
                      <w:pPr>
                        <w:widowControl w:val="0"/>
                        <w:spacing w:line="360" w:lineRule="auto"/>
                        <w:ind w:firstLine="720"/>
                        <w:jc w:val="both"/>
                        <w:rPr>
                          <w:szCs w:val="24"/>
                          <w:lang w:eastAsia="lt-LT"/>
                        </w:rPr>
                      </w:pPr>
                      <w:sdt>
                        <w:sdtPr>
                          <w:alias w:val="Numeris"/>
                          <w:tag w:val="nr_302808d7f90b429386faaf9a6c1b0859"/>
                          <w:lock w:val="sdtLocked"/>
                          <w:richText/>
                        </w:sdtPr>
                        <w:sdtContent>
                          <w:r>
                            <w:rPr>
                              <w:szCs w:val="24"/>
                              <w:lang w:eastAsia="lt-LT"/>
                            </w:rPr>
                            <w:t>1</w:t>
                          </w:r>
                        </w:sdtContent>
                      </w:sdt>
                      <w:r>
                        <w:rPr>
                          <w:szCs w:val="24"/>
                          <w:lang w:eastAsia="lt-LT"/>
                        </w:rPr>
                        <w:t>. Šiurkščiais verslinės žvejybos vidaus vandenyse tvarkos pažeidimais, už kuriuos taikoma Administracinių nusižengimų kodekse numatyta atsakomybė, laikomi:</w:t>
                      </w:r>
                    </w:p>
                    <w:sdt>
                      <w:sdtPr>
                        <w:alias w:val="20 str. 1 d. 1 p."/>
                        <w:tag w:val="part_7f4c145eaf4b47dd9ae725f2b24a7af9"/>
                        <w:lock w:val="sdtLocked"/>
                        <w:richText/>
                      </w:sdtPr>
                      <w:sdtContent>
                        <w:p>
                          <w:pPr>
                            <w:widowControl w:val="0"/>
                            <w:spacing w:line="360" w:lineRule="auto"/>
                            <w:ind w:firstLine="720"/>
                            <w:jc w:val="both"/>
                            <w:rPr>
                              <w:szCs w:val="24"/>
                              <w:lang w:eastAsia="lt-LT"/>
                            </w:rPr>
                          </w:pPr>
                          <w:sdt>
                            <w:sdtPr>
                              <w:alias w:val="Numeris"/>
                              <w:tag w:val="nr_7f4c145eaf4b47dd9ae725f2b24a7af9"/>
                              <w:lock w:val="sdtLocked"/>
                              <w:richText/>
                            </w:sdtPr>
                            <w:sdtContent>
                              <w:r>
                                <w:rPr>
                                  <w:szCs w:val="24"/>
                                  <w:lang w:eastAsia="lt-LT"/>
                                </w:rPr>
                                <w:t>1</w:t>
                              </w:r>
                            </w:sdtContent>
                          </w:sdt>
                          <w:r>
                            <w:rPr>
                              <w:szCs w:val="24"/>
                              <w:lang w:eastAsia="lt-LT"/>
                            </w:rPr>
                            <w:t>) žvejyba be verslinės žvejybos vidaus vandenyse leidimo arba žuvų išteklių naudotojui daugiau kaip 10 procentų viršijus jam skirtą žvejybos vidaus vandenyse kvotą;</w:t>
                          </w:r>
                        </w:p>
                      </w:sdtContent>
                    </w:sdt>
                    <w:sdt>
                      <w:sdtPr>
                        <w:alias w:val="20 str. 1 d. 2 p."/>
                        <w:tag w:val="part_4e85ef25422841fdaa705abb4ebfe7f5"/>
                        <w:lock w:val="sdtLocked"/>
                        <w:richText/>
                      </w:sdtPr>
                      <w:sdtContent>
                        <w:p>
                          <w:pPr>
                            <w:widowControl w:val="0"/>
                            <w:spacing w:line="360" w:lineRule="auto"/>
                            <w:ind w:firstLine="720"/>
                            <w:jc w:val="both"/>
                            <w:rPr>
                              <w:szCs w:val="24"/>
                              <w:lang w:eastAsia="lt-LT"/>
                            </w:rPr>
                          </w:pPr>
                          <w:sdt>
                            <w:sdtPr>
                              <w:alias w:val="Numeris"/>
                              <w:tag w:val="nr_4e85ef25422841fdaa705abb4ebfe7f5"/>
                              <w:lock w:val="sdtLocked"/>
                              <w:richText/>
                            </w:sdtPr>
                            <w:sdtContent>
                              <w:r>
                                <w:rPr>
                                  <w:szCs w:val="24"/>
                                  <w:lang w:eastAsia="lt-LT"/>
                                </w:rPr>
                                <w:t>2</w:t>
                              </w:r>
                            </w:sdtContent>
                          </w:sdt>
                          <w:r>
                            <w:rPr>
                              <w:szCs w:val="24"/>
                              <w:lang w:eastAsia="lt-LT"/>
                            </w:rPr>
                            <w:t xml:space="preserve">) žvejyba naudojant draudžiamus ar tuo metu draudžiamus žvejybos įrankius, jeigu žvejybos įrankių leistini parametrai neatitinka daugiau kaip 5 procentais, arba žvejybos įrankius, jeigu jų parametrai neatitinka nurodytų verslinės žvejybos vidaus vandenyse leidime daugiau kaip 5 procentais, arba kitokio tipo įrankius, negu nurodyta verslinės žvejybos vidaus vandenyse leidime, arba draudžiamus žvejybos būdus, arba didesnį </w:t>
                          </w:r>
                          <w:r>
                            <w:rPr>
                              <w:bCs/>
                              <w:szCs w:val="24"/>
                              <w:lang w:eastAsia="lt-LT"/>
                            </w:rPr>
                            <w:t>žvejybos</w:t>
                          </w:r>
                          <w:r>
                            <w:rPr>
                              <w:szCs w:val="24"/>
                              <w:lang w:eastAsia="lt-LT"/>
                            </w:rPr>
                            <w:t xml:space="preserve"> įrankių skaičių;</w:t>
                          </w:r>
                        </w:p>
                      </w:sdtContent>
                    </w:sdt>
                    <w:sdt>
                      <w:sdtPr>
                        <w:alias w:val="20 str. 1 d. 3 p."/>
                        <w:tag w:val="part_22360c6a995845ef97a3fb97cda2a8ae"/>
                        <w:lock w:val="sdtLocked"/>
                        <w:richText/>
                      </w:sdtPr>
                      <w:sdtContent>
                        <w:p>
                          <w:pPr>
                            <w:widowControl w:val="0"/>
                            <w:spacing w:line="360" w:lineRule="auto"/>
                            <w:ind w:firstLine="720"/>
                            <w:jc w:val="both"/>
                            <w:rPr>
                              <w:szCs w:val="24"/>
                              <w:lang w:eastAsia="lt-LT"/>
                            </w:rPr>
                          </w:pPr>
                          <w:sdt>
                            <w:sdtPr>
                              <w:alias w:val="Numeris"/>
                              <w:tag w:val="nr_22360c6a995845ef97a3fb97cda2a8ae"/>
                              <w:lock w:val="sdtLocked"/>
                              <w:richText/>
                            </w:sdtPr>
                            <w:sdtContent>
                              <w:r>
                                <w:rPr>
                                  <w:szCs w:val="24"/>
                                  <w:lang w:eastAsia="lt-LT"/>
                                </w:rPr>
                                <w:t>3</w:t>
                              </w:r>
                            </w:sdtContent>
                          </w:sdt>
                          <w:r>
                            <w:rPr>
                              <w:szCs w:val="24"/>
                              <w:lang w:eastAsia="lt-LT"/>
                            </w:rPr>
                            <w:t>) žvejyba draudžiamose vietose arba draudžiamu metu, įskaitant ir atvejus, kai žvejojamos tų rūšių žuvys, kurių žvejyba visiškai arba tik tuo metu uždrausta;</w:t>
                          </w:r>
                        </w:p>
                      </w:sdtContent>
                    </w:sdt>
                    <w:sdt>
                      <w:sdtPr>
                        <w:alias w:val="20 str. 1 d. 4 p."/>
                        <w:tag w:val="part_adf08f5260414314b07821f6b2a1a22d"/>
                        <w:lock w:val="sdtLocked"/>
                        <w:richText/>
                      </w:sdtPr>
                      <w:sdtContent>
                        <w:p>
                          <w:pPr>
                            <w:widowControl w:val="0"/>
                            <w:spacing w:line="360" w:lineRule="auto"/>
                            <w:ind w:firstLine="720"/>
                            <w:jc w:val="both"/>
                            <w:rPr>
                              <w:bCs/>
                              <w:szCs w:val="24"/>
                              <w:lang w:eastAsia="lt-LT"/>
                            </w:rPr>
                          </w:pPr>
                          <w:sdt>
                            <w:sdtPr>
                              <w:alias w:val="Numeris"/>
                              <w:tag w:val="nr_adf08f5260414314b07821f6b2a1a22d"/>
                              <w:lock w:val="sdtLocked"/>
                              <w:richText/>
                            </w:sdtPr>
                            <w:sdtContent>
                              <w:r>
                                <w:rPr>
                                  <w:szCs w:val="24"/>
                                  <w:lang w:eastAsia="lt-LT"/>
                                </w:rPr>
                                <w:t>4</w:t>
                              </w:r>
                            </w:sdtContent>
                          </w:sdt>
                          <w:r>
                            <w:rPr>
                              <w:szCs w:val="24"/>
                              <w:lang w:eastAsia="lt-LT"/>
                            </w:rPr>
                            <w:t xml:space="preserve">) tuo metu draudžiamų gaudyti atsitiktinai sugautų rūšių žuvų apskaitos nevykdymas, </w:t>
                          </w:r>
                          <w:r>
                            <w:rPr>
                              <w:bCs/>
                              <w:szCs w:val="24"/>
                              <w:lang w:eastAsia="lt-LT"/>
                            </w:rPr>
                            <w:t>kai žalos tų žuvų ištekliams įkainių vertė didesnė negu 20 bazinių bausmių ir nuobaudų dydžių;</w:t>
                          </w:r>
                        </w:p>
                      </w:sdtContent>
                    </w:sdt>
                    <w:sdt>
                      <w:sdtPr>
                        <w:alias w:val="20 str. 1 d. 5 p."/>
                        <w:tag w:val="part_e380958826e34a9c825699e4b44132fc"/>
                        <w:lock w:val="sdtLocked"/>
                        <w:richText/>
                      </w:sdtPr>
                      <w:sdtContent>
                        <w:p>
                          <w:pPr>
                            <w:widowControl w:val="0"/>
                            <w:spacing w:line="360" w:lineRule="auto"/>
                            <w:ind w:firstLine="720"/>
                            <w:jc w:val="both"/>
                            <w:rPr>
                              <w:bCs/>
                              <w:szCs w:val="24"/>
                              <w:lang w:eastAsia="lt-LT"/>
                            </w:rPr>
                          </w:pPr>
                          <w:sdt>
                            <w:sdtPr>
                              <w:alias w:val="Numeris"/>
                              <w:tag w:val="nr_e380958826e34a9c825699e4b44132fc"/>
                              <w:lock w:val="sdtLocked"/>
                              <w:richText/>
                            </w:sdtPr>
                            <w:sdtContent>
                              <w:r>
                                <w:rPr>
                                  <w:bCs/>
                                  <w:szCs w:val="24"/>
                                  <w:lang w:eastAsia="lt-LT"/>
                                </w:rPr>
                                <w:t>5</w:t>
                              </w:r>
                            </w:sdtContent>
                          </w:sdt>
                          <w:r>
                            <w:rPr>
                              <w:bCs/>
                              <w:szCs w:val="24"/>
                              <w:lang w:eastAsia="lt-LT"/>
                            </w:rPr>
                            <w:t xml:space="preserve">) </w:t>
                          </w:r>
                          <w:r>
                            <w:rPr>
                              <w:szCs w:val="24"/>
                              <w:lang w:eastAsia="lt-LT"/>
                            </w:rPr>
                            <w:t xml:space="preserve">leidžiamų gaudyti rūšių žuvų tikslaus svorio leidžiamos paklaidos dydžių viršijimas daugiau kaip 7 procentais, </w:t>
                          </w:r>
                          <w:r>
                            <w:rPr>
                              <w:bCs/>
                              <w:szCs w:val="24"/>
                              <w:lang w:eastAsia="lt-LT"/>
                            </w:rPr>
                            <w:t>kai žalos žuvų ištekliams įkainių vertė didesnė negu 20 bazinių bausmių ir nuobaudų dydžių;</w:t>
                          </w:r>
                        </w:p>
                      </w:sdtContent>
                    </w:sdt>
                    <w:sdt>
                      <w:sdtPr>
                        <w:alias w:val="20 str. 1 d. 6 p."/>
                        <w:tag w:val="part_93102bf0e6fd4e998b80c78fa1b98256"/>
                        <w:lock w:val="sdtLocked"/>
                        <w:richText/>
                      </w:sdtPr>
                      <w:sdtContent>
                        <w:p>
                          <w:pPr>
                            <w:widowControl w:val="0"/>
                            <w:spacing w:line="360" w:lineRule="auto"/>
                            <w:ind w:firstLine="720"/>
                            <w:jc w:val="both"/>
                            <w:rPr>
                              <w:szCs w:val="24"/>
                              <w:lang w:eastAsia="lt-LT"/>
                            </w:rPr>
                          </w:pPr>
                          <w:sdt>
                            <w:sdtPr>
                              <w:alias w:val="Numeris"/>
                              <w:tag w:val="nr_93102bf0e6fd4e998b80c78fa1b98256"/>
                              <w:lock w:val="sdtLocked"/>
                              <w:richText/>
                            </w:sdtPr>
                            <w:sdtContent>
                              <w:r>
                                <w:rPr>
                                  <w:bCs/>
                                  <w:szCs w:val="24"/>
                                  <w:lang w:eastAsia="lt-LT"/>
                                </w:rPr>
                                <w:t>6</w:t>
                              </w:r>
                            </w:sdtContent>
                          </w:sdt>
                          <w:r>
                            <w:rPr>
                              <w:bCs/>
                              <w:szCs w:val="24"/>
                              <w:lang w:eastAsia="lt-LT"/>
                            </w:rPr>
                            <w:t xml:space="preserve">) </w:t>
                          </w:r>
                          <w:r>
                            <w:rPr>
                              <w:szCs w:val="24"/>
                              <w:lang w:eastAsia="lt-LT"/>
                            </w:rPr>
                            <w:t xml:space="preserve">įtariamas padaręs </w:t>
                          </w:r>
                          <w:r>
                            <w:rPr>
                              <w:bCs/>
                              <w:szCs w:val="24"/>
                              <w:lang w:eastAsia="lt-LT"/>
                            </w:rPr>
                            <w:t>pažeidimą</w:t>
                          </w:r>
                          <w:r>
                            <w:rPr>
                              <w:b/>
                              <w:bCs/>
                              <w:szCs w:val="24"/>
                              <w:lang w:eastAsia="lt-LT"/>
                            </w:rPr>
                            <w:t xml:space="preserve"> </w:t>
                          </w:r>
                          <w:r>
                            <w:rPr>
                              <w:szCs w:val="24"/>
                              <w:lang w:eastAsia="lt-LT"/>
                            </w:rPr>
                            <w:t>ūkio subjektas nuslepia, pakeičia ar sunaikina</w:t>
                          </w:r>
                          <w:r>
                            <w:rPr>
                              <w:bCs/>
                              <w:szCs w:val="24"/>
                              <w:lang w:eastAsia="lt-LT"/>
                            </w:rPr>
                            <w:t xml:space="preserve"> su pažeidimo tyrimu </w:t>
                          </w:r>
                          <w:r>
                            <w:rPr>
                              <w:szCs w:val="24"/>
                              <w:lang w:eastAsia="lt-LT"/>
                            </w:rPr>
                            <w:t>susijusius įrodymus</w:t>
                          </w:r>
                          <w:r>
                            <w:rPr>
                              <w:bCs/>
                              <w:szCs w:val="24"/>
                              <w:lang w:eastAsia="lt-LT"/>
                            </w:rPr>
                            <w:t>.</w:t>
                          </w:r>
                        </w:p>
                      </w:sdtContent>
                    </w:sdt>
                  </w:sdtContent>
                </w:sdt>
                <w:sdt>
                  <w:sdtPr>
                    <w:alias w:val="20 str. 2 d."/>
                    <w:tag w:val="part_baa5f98a76f443ac95eca620ecba82ec"/>
                    <w:lock w:val="sdtLocked"/>
                    <w:richText/>
                  </w:sdtPr>
                  <w:sdtContent>
                    <w:p>
                      <w:pPr>
                        <w:widowControl w:val="0"/>
                        <w:spacing w:line="360" w:lineRule="auto"/>
                        <w:ind w:firstLine="720"/>
                        <w:jc w:val="both"/>
                        <w:rPr>
                          <w:szCs w:val="24"/>
                          <w:lang w:eastAsia="lt-LT"/>
                        </w:rPr>
                      </w:pPr>
                      <w:sdt>
                        <w:sdtPr>
                          <w:alias w:val="Numeris"/>
                          <w:tag w:val="nr_baa5f98a76f443ac95eca620ecba82ec"/>
                          <w:lock w:val="sdtLocked"/>
                          <w:richText/>
                        </w:sdtPr>
                        <w:sdtContent>
                          <w:r>
                            <w:rPr>
                              <w:szCs w:val="24"/>
                              <w:lang w:eastAsia="lt-LT"/>
                            </w:rPr>
                            <w:t>2</w:t>
                          </w:r>
                        </w:sdtContent>
                      </w:sdt>
                      <w:r>
                        <w:rPr>
                          <w:szCs w:val="24"/>
                          <w:lang w:eastAsia="lt-LT"/>
                        </w:rPr>
                        <w:t xml:space="preserve">. Šiurkščiais verslinės žvejybos vidaus vandenyse tvarkos pažeidimais taip pat laikomi aplinkos ministro nustatytų žvejybos vidaus vandenyse žurnalų pildymo taisyklių pažeidimai nenurodant žvejybos datos ar žvejybos įrankių, naudojant draudžiamus ar tuo metu draudžiamus žvejybos įrankius, jeigu žvejybos įrankių leistini parametrai neatitinka mažiau kaip 5 procentais, arba žvejybos įrankius, jeigu jų parametrai neatitinka nurodytų verslinės žvejybos vidaus vandenyse leidime mažiau kaip 5 procentais, jeigu tokio pat pobūdžio </w:t>
                      </w:r>
                      <w:r>
                        <w:rPr>
                          <w:bCs/>
                          <w:szCs w:val="24"/>
                          <w:lang w:eastAsia="lt-LT"/>
                        </w:rPr>
                        <w:t>pažeidimas</w:t>
                      </w:r>
                      <w:r>
                        <w:rPr>
                          <w:b/>
                          <w:bCs/>
                          <w:szCs w:val="24"/>
                          <w:lang w:eastAsia="lt-LT"/>
                        </w:rPr>
                        <w:t xml:space="preserve"> </w:t>
                      </w:r>
                      <w:r>
                        <w:rPr>
                          <w:szCs w:val="24"/>
                          <w:lang w:eastAsia="lt-LT"/>
                        </w:rPr>
                        <w:t>padaromas antrą kartą per metus.</w:t>
                      </w:r>
                    </w:p>
                    <w:p>
                      <w:pPr>
                        <w:widowControl w:val="0"/>
                        <w:spacing w:line="360" w:lineRule="auto"/>
                        <w:ind w:firstLine="720"/>
                        <w:jc w:val="both"/>
                        <w:rPr>
                          <w:b/>
                          <w:szCs w:val="24"/>
                          <w:lang w:eastAsia="lt-LT"/>
                        </w:rPr>
                      </w:pPr>
                    </w:p>
                  </w:sdtContent>
                </w:sdt>
              </w:sdtContent>
            </w:sdt>
          </w:sdtContent>
        </w:sdt>
        <w:sdt>
          <w:sdtPr>
            <w:alias w:val="skyrius"/>
            <w:tag w:val="part_6ea56fc6fe37463199944cac78231173"/>
            <w:lock w:val="sdtLocked"/>
            <w:richText/>
          </w:sdtPr>
          <w:sdtContent>
            <w:p>
              <w:pPr>
                <w:widowControl w:val="0"/>
                <w:spacing w:line="360" w:lineRule="auto"/>
                <w:jc w:val="center"/>
                <w:rPr>
                  <w:b/>
                  <w:szCs w:val="24"/>
                  <w:lang w:eastAsia="lt-LT"/>
                </w:rPr>
              </w:pPr>
              <w:sdt>
                <w:sdtPr>
                  <w:alias w:val="Numeris"/>
                  <w:tag w:val="nr_6ea56fc6fe37463199944cac78231173"/>
                  <w:lock w:val="sdtLocked"/>
                  <w:richText/>
                </w:sdtPr>
                <w:sdtContent>
                  <w:r>
                    <w:rPr>
                      <w:b/>
                      <w:szCs w:val="24"/>
                      <w:lang w:eastAsia="lt-LT"/>
                    </w:rPr>
                    <w:t>V</w:t>
                  </w:r>
                </w:sdtContent>
              </w:sdt>
              <w:r>
                <w:rPr>
                  <w:b/>
                  <w:szCs w:val="24"/>
                  <w:lang w:eastAsia="lt-LT"/>
                </w:rPr>
                <w:t xml:space="preserve"> SKYRIUS</w:t>
              </w:r>
            </w:p>
            <w:p>
              <w:pPr>
                <w:widowControl w:val="0"/>
                <w:spacing w:line="360" w:lineRule="auto"/>
                <w:jc w:val="center"/>
                <w:rPr>
                  <w:b/>
                  <w:szCs w:val="24"/>
                  <w:lang w:eastAsia="lt-LT"/>
                </w:rPr>
              </w:pPr>
              <w:sdt>
                <w:sdtPr>
                  <w:alias w:val="Pavadinimas"/>
                  <w:tag w:val="title_6ea56fc6fe37463199944cac78231173"/>
                  <w:lock w:val="sdtLocked"/>
                  <w:richText/>
                </w:sdtPr>
                <w:sdtContent>
                  <w:r>
                    <w:rPr>
                      <w:b/>
                      <w:szCs w:val="24"/>
                      <w:lang w:eastAsia="lt-LT"/>
                    </w:rPr>
                    <w:t>VERSLINĖ ŽVEJYBA JŪRŲ VANDENYSE</w:t>
                  </w:r>
                </w:sdtContent>
              </w:sdt>
            </w:p>
            <w:p>
              <w:pPr>
                <w:widowControl w:val="0"/>
                <w:tabs>
                  <w:tab w:val="left" w:pos="993"/>
                </w:tabs>
                <w:spacing w:line="360" w:lineRule="auto"/>
                <w:ind w:firstLine="720"/>
                <w:jc w:val="both"/>
                <w:rPr>
                  <w:b/>
                  <w:szCs w:val="24"/>
                  <w:lang w:eastAsia="lt-LT"/>
                </w:rPr>
              </w:pPr>
            </w:p>
            <w:sdt>
              <w:sdtPr>
                <w:alias w:val="21 str."/>
                <w:tag w:val="part_9bfa8d988e844d6e8545f718d3eaa42b"/>
                <w:lock w:val="sdtLocked"/>
                <w:richText/>
              </w:sdtPr>
              <w:sdtContent>
                <w:p>
                  <w:pPr>
                    <w:widowControl w:val="0"/>
                    <w:spacing w:line="360" w:lineRule="auto"/>
                    <w:ind w:firstLine="720"/>
                    <w:jc w:val="both"/>
                    <w:rPr>
                      <w:b/>
                      <w:szCs w:val="24"/>
                      <w:lang w:eastAsia="lt-LT"/>
                    </w:rPr>
                  </w:pPr>
                  <w:sdt>
                    <w:sdtPr>
                      <w:alias w:val="Numeris"/>
                      <w:tag w:val="nr_9bfa8d988e844d6e8545f718d3eaa42b"/>
                      <w:lock w:val="sdtLocked"/>
                      <w:richText/>
                    </w:sdtPr>
                    <w:sdtContent>
                      <w:r>
                        <w:rPr>
                          <w:b/>
                          <w:szCs w:val="24"/>
                          <w:lang w:eastAsia="lt-LT"/>
                        </w:rPr>
                        <w:t>21</w:t>
                      </w:r>
                    </w:sdtContent>
                  </w:sdt>
                  <w:r>
                    <w:rPr>
                      <w:b/>
                      <w:szCs w:val="24"/>
                      <w:lang w:eastAsia="lt-LT"/>
                    </w:rPr>
                    <w:t xml:space="preserve"> straipsnis. </w:t>
                  </w:r>
                  <w:sdt>
                    <w:sdtPr>
                      <w:alias w:val="Pavadinimas"/>
                      <w:tag w:val="title_9bfa8d988e844d6e8545f718d3eaa42b"/>
                      <w:lock w:val="sdtLocked"/>
                      <w:richText/>
                    </w:sdtPr>
                    <w:sdtContent>
                      <w:r>
                        <w:rPr>
                          <w:rFonts w:eastAsia="Calibri"/>
                          <w:b/>
                          <w:szCs w:val="24"/>
                          <w:lang w:eastAsia="lt-LT"/>
                        </w:rPr>
                        <w:t>Verslinė žvejyba jūrų vandenyse</w:t>
                      </w:r>
                    </w:sdtContent>
                  </w:sdt>
                </w:p>
                <w:sdt>
                  <w:sdtPr>
                    <w:alias w:val="21 str. 1 d."/>
                    <w:tag w:val="part_1a1bd14252d74e79b6c5da17d5b0f2e9"/>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1a1bd14252d74e79b6c5da17d5b0f2e9"/>
                          <w:lock w:val="sdtLocked"/>
                          <w:richText/>
                        </w:sdtPr>
                        <w:sdtContent>
                          <w:r>
                            <w:rPr>
                              <w:rFonts w:eastAsia="Calibri"/>
                              <w:szCs w:val="24"/>
                              <w:lang w:eastAsia="lt-LT"/>
                            </w:rPr>
                            <w:t>1</w:t>
                          </w:r>
                        </w:sdtContent>
                      </w:sdt>
                      <w:r>
                        <w:rPr>
                          <w:rFonts w:eastAsia="Calibri"/>
                          <w:szCs w:val="24"/>
                          <w:lang w:eastAsia="lt-LT"/>
                        </w:rPr>
                        <w:t xml:space="preserve">. Verslinės žvejybos jūrų vandenyse tvarką nustato žemės ūkio ministras. </w:t>
                      </w:r>
                    </w:p>
                  </w:sdtContent>
                </w:sdt>
                <w:sdt>
                  <w:sdtPr>
                    <w:alias w:val="21 str. 2 d."/>
                    <w:tag w:val="part_b6ce75a0f5d74f7c88dfbe20d1632a1c"/>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b6ce75a0f5d74f7c88dfbe20d1632a1c"/>
                          <w:lock w:val="sdtLocked"/>
                          <w:richText/>
                        </w:sdtPr>
                        <w:sdtContent>
                          <w:r>
                            <w:rPr>
                              <w:rFonts w:eastAsia="Calibri"/>
                              <w:szCs w:val="24"/>
                              <w:lang w:eastAsia="lt-LT"/>
                            </w:rPr>
                            <w:t>2</w:t>
                          </w:r>
                        </w:sdtContent>
                      </w:sdt>
                      <w:r>
                        <w:rPr>
                          <w:rFonts w:eastAsia="Calibri"/>
                          <w:szCs w:val="24"/>
                          <w:lang w:eastAsia="lt-LT"/>
                        </w:rPr>
                        <w:t xml:space="preserve">. Ūkio subjektai turi teisę užsiimti versline žvejyba jūrų vandenyse, išskyrus priekrantės žvejybą, tik turėdami verslinės žvejybos jūrų vandenyse leidimą, išduodamą atskirai dėl kiekvieno Lietuvos Respublikos </w:t>
                      </w:r>
                      <w:r>
                        <w:rPr>
                          <w:szCs w:val="24"/>
                          <w:lang w:eastAsia="lt-LT"/>
                        </w:rPr>
                        <w:t>žūklės</w:t>
                      </w:r>
                      <w:r>
                        <w:rPr>
                          <w:rFonts w:eastAsia="Calibri"/>
                          <w:szCs w:val="24"/>
                          <w:lang w:eastAsia="lt-LT"/>
                        </w:rPr>
                        <w:t xml:space="preserve"> laivo eksploatavimo, ir individualias žvejybos galimybes, išskyrus šio straipsnio 9 dalyje numatytą atvejį. Ūkio subjektai gali užsiimti priekrantės žvejyba turėdami </w:t>
                      </w:r>
                      <w:r>
                        <w:rPr>
                          <w:rFonts w:eastAsia="Calibri"/>
                          <w:bCs/>
                          <w:szCs w:val="24"/>
                          <w:lang w:eastAsia="lt-LT"/>
                        </w:rPr>
                        <w:t>perleidžiamąją teisę naudoti verslinės žvejybos įrankius priekrantės žvejybai (toliau – teisė naudoti žvejybos įrankius)</w:t>
                      </w:r>
                      <w:r>
                        <w:rPr>
                          <w:rFonts w:eastAsia="Calibri"/>
                          <w:szCs w:val="24"/>
                          <w:lang w:eastAsia="lt-LT"/>
                        </w:rPr>
                        <w:t xml:space="preserve"> ir verslinės žvejybos jūrų vandenyse leidimą, išduodamą atskirai dėl kiekvieno Lietuvos Respublikos </w:t>
                      </w:r>
                      <w:r>
                        <w:rPr>
                          <w:szCs w:val="24"/>
                          <w:lang w:eastAsia="lt-LT"/>
                        </w:rPr>
                        <w:t>žūklės</w:t>
                      </w:r>
                      <w:r>
                        <w:rPr>
                          <w:rFonts w:eastAsia="Calibri"/>
                          <w:szCs w:val="24"/>
                          <w:lang w:eastAsia="lt-LT"/>
                        </w:rPr>
                        <w:t xml:space="preserve"> laivo eksploatavimo, išskyrus Reglamento </w:t>
                      </w:r>
                      <w:hyperlink r:id="rId28" w:tgtFrame="_blank" w:history="1">
                        <w:r>
                          <w:rPr>
                            <w:rFonts w:eastAsia="Calibri"/>
                            <w:color w:val="0000FF" w:themeColor="hyperlink"/>
                            <w:szCs w:val="24"/>
                            <w:u w:val="single"/>
                            <w:lang w:eastAsia="lt-LT"/>
                          </w:rPr>
                          <w:t>(ES) Nr. 404/2011</w:t>
                        </w:r>
                      </w:hyperlink>
                      <w:r>
                        <w:rPr>
                          <w:rFonts w:eastAsia="Calibri"/>
                          <w:szCs w:val="24"/>
                          <w:lang w:eastAsia="lt-LT"/>
                        </w:rPr>
                        <w:t xml:space="preserve"> 4 straipsnio 5 dalyje numatytą išimtį.</w:t>
                      </w:r>
                    </w:p>
                  </w:sdtContent>
                </w:sdt>
                <w:sdt>
                  <w:sdtPr>
                    <w:alias w:val="21 str. 3 d."/>
                    <w:tag w:val="part_c88dd77a3f2e40a5be81c20ef57390cc"/>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c88dd77a3f2e40a5be81c20ef57390cc"/>
                          <w:lock w:val="sdtLocked"/>
                          <w:richText/>
                        </w:sdtPr>
                        <w:sdtContent>
                          <w:r>
                            <w:rPr>
                              <w:rFonts w:eastAsia="Calibri"/>
                              <w:szCs w:val="24"/>
                              <w:lang w:eastAsia="lt-LT"/>
                            </w:rPr>
                            <w:t>3</w:t>
                          </w:r>
                        </w:sdtContent>
                      </w:sdt>
                      <w:r>
                        <w:rPr>
                          <w:rFonts w:eastAsia="Calibri"/>
                          <w:szCs w:val="24"/>
                          <w:lang w:eastAsia="lt-LT"/>
                        </w:rPr>
                        <w:t xml:space="preserve">. Teisės į žvejybos galimybes ir teisės naudoti žvejybos įrankius suteikimo, galiojimo sustabdymo, galiojimo sustabdymo panaikinimo ir teisių panaikinimo tvarką nustato žemės ūkio ministras. Teisę į žvejybos galimybes ar teisę naudoti žvejybos įrankius ūkio subjektams suteikia Perleidžiamųjų žvejybos teisių jūrų vandenyse suteikimo komisija (toliau – Žvejybos teisių suteikimo komisija), sudaroma iš Žemės ūkio ministerijos ir Žuvininkystės tarnybos atstovų. </w:t>
                      </w:r>
                    </w:p>
                  </w:sdtContent>
                </w:sdt>
                <w:sdt>
                  <w:sdtPr>
                    <w:alias w:val="21 str. 4 d."/>
                    <w:tag w:val="part_bbfb719991e840bca46350ea34ac75b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bbfb719991e840bca46350ea34ac75bd"/>
                          <w:lock w:val="sdtLocked"/>
                          <w:richText/>
                        </w:sdtPr>
                        <w:sdtContent>
                          <w:r>
                            <w:rPr>
                              <w:rFonts w:eastAsia="Calibri"/>
                              <w:szCs w:val="24"/>
                              <w:lang w:eastAsia="lt-LT"/>
                            </w:rPr>
                            <w:t>4</w:t>
                          </w:r>
                        </w:sdtContent>
                      </w:sdt>
                      <w:r>
                        <w:rPr>
                          <w:rFonts w:eastAsia="Calibri"/>
                          <w:szCs w:val="24"/>
                          <w:lang w:eastAsia="lt-LT"/>
                        </w:rPr>
                        <w:t>. Žvejybos teisių suteikimo komisiją sudaro nuo šešių iki aštuonių narių iš Žemės ūkio ministerijos darbuotojų (ne mažiau kaip du) ir Žuvininkystės tarnybos darbuotojų (ne daugiau kaip po du darbuotojus iš to paties struktūrinio padalinio).</w:t>
                      </w:r>
                    </w:p>
                  </w:sdtContent>
                </w:sdt>
                <w:sdt>
                  <w:sdtPr>
                    <w:alias w:val="21 str. 5 d."/>
                    <w:tag w:val="part_6a065054e0da4d3397f5e558d6d1dcc5"/>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6a065054e0da4d3397f5e558d6d1dcc5"/>
                          <w:lock w:val="sdtLocked"/>
                          <w:richText/>
                        </w:sdtPr>
                        <w:sdtContent>
                          <w:r>
                            <w:rPr>
                              <w:rFonts w:eastAsia="Calibri"/>
                              <w:szCs w:val="24"/>
                              <w:lang w:eastAsia="lt-LT"/>
                            </w:rPr>
                            <w:t>5</w:t>
                          </w:r>
                        </w:sdtContent>
                      </w:sdt>
                      <w:r>
                        <w:rPr>
                          <w:rFonts w:eastAsia="Calibri"/>
                          <w:szCs w:val="24"/>
                          <w:lang w:eastAsia="lt-LT"/>
                        </w:rPr>
                        <w:t xml:space="preserve">. Žvejybos teisių suteikimo komisijos nariai skiriami 5 metams. Tas pats asmuo Žvejybos teisių suteikimo komisijos nariu gali būti paskirtas ne daugiau kaip dviem kadencijoms iš eilės. </w:t>
                      </w:r>
                    </w:p>
                  </w:sdtContent>
                </w:sdt>
                <w:sdt>
                  <w:sdtPr>
                    <w:alias w:val="21 str. 6 d."/>
                    <w:tag w:val="part_4e356a8892714d5abcc04237c038782a"/>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4e356a8892714d5abcc04237c038782a"/>
                          <w:lock w:val="sdtLocked"/>
                          <w:richText/>
                        </w:sdtPr>
                        <w:sdtContent>
                          <w:r>
                            <w:rPr>
                              <w:rFonts w:eastAsia="Calibri"/>
                              <w:szCs w:val="24"/>
                              <w:lang w:eastAsia="lt-LT"/>
                            </w:rPr>
                            <w:t>6</w:t>
                          </w:r>
                        </w:sdtContent>
                      </w:sdt>
                      <w:r>
                        <w:rPr>
                          <w:rFonts w:eastAsia="Calibri"/>
                          <w:szCs w:val="24"/>
                          <w:lang w:eastAsia="lt-LT"/>
                        </w:rPr>
                        <w:t>. Visi ūkio subjektai, atitinkantys šio straipsnio 11 dalyje nustatytas sąlygas, gali skirti vieną atstovą į Žvejybos teisių suteikimo komisiją dalyvauti patariamojo balso teise. Šios komisijos sudėtį ir jos darbo reglamentą tvirtina žemės ūkio ministras arba jo įgaliota institucija.</w:t>
                      </w:r>
                    </w:p>
                  </w:sdtContent>
                </w:sdt>
                <w:sdt>
                  <w:sdtPr>
                    <w:alias w:val="21 str. 7 d."/>
                    <w:tag w:val="part_f0aa597d5aa3483a98fb5112ba80d787"/>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f0aa597d5aa3483a98fb5112ba80d787"/>
                          <w:lock w:val="sdtLocked"/>
                          <w:richText/>
                        </w:sdtPr>
                        <w:sdtContent>
                          <w:r>
                            <w:rPr>
                              <w:rFonts w:eastAsia="Calibri"/>
                              <w:szCs w:val="24"/>
                              <w:lang w:eastAsia="lt-LT"/>
                            </w:rPr>
                            <w:t>7</w:t>
                          </w:r>
                        </w:sdtContent>
                      </w:sdt>
                      <w:r>
                        <w:rPr>
                          <w:rFonts w:eastAsia="Calibri"/>
                          <w:szCs w:val="24"/>
                          <w:lang w:eastAsia="lt-LT"/>
                        </w:rPr>
                        <w:t>. Žvejybos teisių suteikimo komisijos sprendimai gali būti skundžiami Administracinių bylų teisenos įstatymo nustatyta tvarka.</w:t>
                      </w:r>
                    </w:p>
                  </w:sdtContent>
                </w:sdt>
                <w:sdt>
                  <w:sdtPr>
                    <w:alias w:val="21 str. 8 d."/>
                    <w:tag w:val="part_aac67c8fb9344ecc8845ac3db341aca8"/>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aac67c8fb9344ecc8845ac3db341aca8"/>
                          <w:lock w:val="sdtLocked"/>
                          <w:richText/>
                        </w:sdtPr>
                        <w:sdtContent>
                          <w:r>
                            <w:rPr>
                              <w:rFonts w:eastAsia="Calibri"/>
                              <w:szCs w:val="24"/>
                              <w:lang w:eastAsia="lt-LT"/>
                            </w:rPr>
                            <w:t>8</w:t>
                          </w:r>
                        </w:sdtContent>
                      </w:sdt>
                      <w:r>
                        <w:rPr>
                          <w:rFonts w:eastAsia="Calibri"/>
                          <w:szCs w:val="24"/>
                          <w:lang w:eastAsia="lt-LT"/>
                        </w:rPr>
                        <w:t>. Ūkio subjektas panaudoja tam tikros rūšies žuvų individualias žvejybos galimybes vykdydamas tos rūšies žuvų verslinę žvejybą arba, apsikeitęs tos rūšies žuvų individualiomis žvejybos galimybėmis su kitais ūkio subjektais, vykdydamas verslinę žvejybą kitos rūšies žuvų, kurių individualias žvejybos galimybes gavo jomis apsikeitęs.</w:t>
                      </w:r>
                    </w:p>
                  </w:sdtContent>
                </w:sdt>
                <w:sdt>
                  <w:sdtPr>
                    <w:alias w:val="21 str. 9 d."/>
                    <w:tag w:val="part_56eb3d8633e9459e8adadc95c83ad6bc"/>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6eb3d8633e9459e8adadc95c83ad6bc"/>
                          <w:lock w:val="sdtLocked"/>
                          <w:richText/>
                        </w:sdtPr>
                        <w:sdtContent>
                          <w:r>
                            <w:rPr>
                              <w:rFonts w:eastAsia="Calibri"/>
                              <w:szCs w:val="24"/>
                              <w:lang w:eastAsia="lt-LT"/>
                            </w:rPr>
                            <w:t>9</w:t>
                          </w:r>
                        </w:sdtContent>
                      </w:sdt>
                      <w:r>
                        <w:rPr>
                          <w:rFonts w:eastAsia="Calibri"/>
                          <w:szCs w:val="24"/>
                          <w:lang w:eastAsia="lt-LT"/>
                        </w:rPr>
                        <w:t xml:space="preserve">. Jeigu einamųjų metų sausio 1 dieną ūkio subjektams individualios žvejybos galimybės dar nepaskirstytos, </w:t>
                      </w:r>
                      <w:r>
                        <w:rPr>
                          <w:szCs w:val="24"/>
                          <w:lang w:eastAsia="lt-LT"/>
                        </w:rPr>
                        <w:t xml:space="preserve">tačiau yra priimtas Tarybos reglamentas, nustatantis einamųjų metų žvejybos galimybes, arba priimtas sprendimas Europos Sąjungos Taryboje dėl einamųjų metų žvejybos galimybių, tačiau Tarybos reglamentas, nustatantis einamųjų metų žvejybos galimybes, dar nepaskelbtas Europos Sąjungos oficialiajame leidinyje, </w:t>
                      </w:r>
                      <w:r>
                        <w:rPr>
                          <w:rFonts w:eastAsia="Calibri"/>
                          <w:szCs w:val="24"/>
                          <w:lang w:eastAsia="lt-LT"/>
                        </w:rPr>
                        <w:t xml:space="preserve">ūkio subjektas, turintis verslinės žvejybos jūrų vandenyse leidimą, gali užsiimti versline žvejyba jūrų vandenyse neturėdamas individualių žvejybos galimybių, jeigu praeitų metų Lietuvos Respublikai skirtos žvejybos galimybės ir individualios žvejybos galimybės nebuvo viršytos. Tokiu atveju ūkio subjektas gali užsiimti versline žvejyba neviršydamas praeitų metų individualių žvejybos galimybių, kurios jam priklausytų pagal turimą teisę į žvejybos galimybes, iki bus skirtos einamųjų metų individualios žvejybos galimybės. Tačiau, jeigu numatoma, kad Lietuvos Respublikai skiriamų žvejybos galimybių dydis skirsis nuo praeitų metų žvejybos galimybių, žemės ūkio ministras arba jo įgaliota institucija ne vėliau kaip per 5 darbo dienas nuo einamųjų metų sausio 1 dienos nustato, kokios praeitų metų individualių žvejybos galimybių dalies negali viršyti ūkio subjektas, užsiimdamas versline žvejyba, iki bus paskirtos individualios žvejybos galimybės. </w:t>
                      </w:r>
                    </w:p>
                  </w:sdtContent>
                </w:sdt>
                <w:sdt>
                  <w:sdtPr>
                    <w:alias w:val="21 str. 10 d."/>
                    <w:tag w:val="part_1f017ebec900406abb3edfc6615790de"/>
                    <w:lock w:val="sdtLocked"/>
                    <w:richText/>
                  </w:sdtPr>
                  <w:sdtContent>
                    <w:p>
                      <w:pPr>
                        <w:widowControl w:val="0"/>
                        <w:tabs>
                          <w:tab w:val="left" w:pos="993"/>
                        </w:tabs>
                        <w:spacing w:line="360" w:lineRule="auto"/>
                        <w:ind w:firstLine="720"/>
                        <w:jc w:val="both"/>
                        <w:rPr>
                          <w:rFonts w:eastAsia="Calibri"/>
                          <w:bCs/>
                          <w:szCs w:val="24"/>
                          <w:lang w:eastAsia="lt-LT"/>
                        </w:rPr>
                      </w:pPr>
                      <w:sdt>
                        <w:sdtPr>
                          <w:alias w:val="Numeris"/>
                          <w:tag w:val="nr_1f017ebec900406abb3edfc6615790de"/>
                          <w:lock w:val="sdtLocked"/>
                          <w:richText/>
                        </w:sdtPr>
                        <w:sdtContent>
                          <w:r>
                            <w:rPr>
                              <w:rFonts w:eastAsia="Calibri"/>
                              <w:bCs/>
                              <w:szCs w:val="24"/>
                              <w:lang w:eastAsia="lt-LT"/>
                            </w:rPr>
                            <w:t>10</w:t>
                          </w:r>
                        </w:sdtContent>
                      </w:sdt>
                      <w:r>
                        <w:rPr>
                          <w:rFonts w:eastAsia="Calibri"/>
                          <w:bCs/>
                          <w:szCs w:val="24"/>
                          <w:lang w:eastAsia="lt-LT"/>
                        </w:rPr>
                        <w:t>. Žemės ūkio ministras tvirtina atrankiosios verslinės žvejybos įrankių sąrašą ir tausojančių gamtines buveines žvejybos būdų nustatymo kriterijus.</w:t>
                      </w:r>
                    </w:p>
                  </w:sdtContent>
                </w:sdt>
                <w:sdt>
                  <w:sdtPr>
                    <w:alias w:val="21 str. 11 d."/>
                    <w:tag w:val="part_11cb0603f4df49cd9e9578005e1a317a"/>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11cb0603f4df49cd9e9578005e1a317a"/>
                          <w:lock w:val="sdtLocked"/>
                          <w:richText/>
                        </w:sdtPr>
                        <w:sdtContent>
                          <w:r>
                            <w:rPr>
                              <w:bCs/>
                              <w:szCs w:val="24"/>
                              <w:lang w:eastAsia="lt-LT"/>
                            </w:rPr>
                            <w:t>11</w:t>
                          </w:r>
                        </w:sdtContent>
                      </w:sdt>
                      <w:r>
                        <w:rPr>
                          <w:bCs/>
                          <w:szCs w:val="24"/>
                          <w:lang w:eastAsia="lt-LT"/>
                        </w:rPr>
                        <w:t xml:space="preserve">. </w:t>
                      </w:r>
                      <w:r>
                        <w:rPr>
                          <w:rFonts w:eastAsia="Calibri"/>
                          <w:bCs/>
                          <w:szCs w:val="24"/>
                          <w:lang w:eastAsia="lt-LT"/>
                        </w:rPr>
                        <w:t>Perleidžiamoji teisė į žvejybos galimybes jūrų vandenyse (toliau – teisė į žvejybos galimybes)</w:t>
                      </w:r>
                      <w:r>
                        <w:rPr>
                          <w:rFonts w:eastAsia="Calibri"/>
                          <w:b/>
                          <w:bCs/>
                          <w:szCs w:val="24"/>
                          <w:lang w:eastAsia="lt-LT"/>
                        </w:rPr>
                        <w:t xml:space="preserve"> </w:t>
                      </w:r>
                      <w:r>
                        <w:rPr>
                          <w:rFonts w:eastAsia="Calibri"/>
                          <w:szCs w:val="24"/>
                          <w:lang w:eastAsia="lt-LT"/>
                        </w:rPr>
                        <w:t>ar teisė naudoti žvejybos įrankius suteikiama arba perleidžiama ūkio subjektams</w:t>
                      </w:r>
                      <w:r>
                        <w:rPr>
                          <w:szCs w:val="24"/>
                        </w:rPr>
                        <w:t xml:space="preserve"> </w:t>
                      </w:r>
                      <w:r>
                        <w:rPr>
                          <w:rFonts w:eastAsia="Calibri"/>
                          <w:szCs w:val="24"/>
                          <w:lang w:eastAsia="lt-LT"/>
                        </w:rPr>
                        <w:t xml:space="preserve">atskirai ar kartu valdantiems Lietuvos Respublikos </w:t>
                      </w:r>
                      <w:r>
                        <w:rPr>
                          <w:szCs w:val="24"/>
                          <w:lang w:eastAsia="lt-LT"/>
                        </w:rPr>
                        <w:t>žūklės</w:t>
                      </w:r>
                      <w:r>
                        <w:rPr>
                          <w:rFonts w:eastAsia="Calibri"/>
                          <w:szCs w:val="24"/>
                          <w:lang w:eastAsia="lt-LT"/>
                        </w:rPr>
                        <w:t xml:space="preserve"> laivą, jeigu nebus viršytas žemės ūkio ministro nustatytas žvejybos pajėgumo ribojimas atitinkamame geografiniame žvejybos rajone.</w:t>
                      </w:r>
                    </w:p>
                  </w:sdtContent>
                </w:sdt>
                <w:sdt>
                  <w:sdtPr>
                    <w:alias w:val="21 str. 12 d."/>
                    <w:tag w:val="part_9303440122244f9eab8cc8a381ff08b3"/>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9303440122244f9eab8cc8a381ff08b3"/>
                          <w:lock w:val="sdtLocked"/>
                          <w:richText/>
                        </w:sdtPr>
                        <w:sdtContent>
                          <w:r>
                            <w:rPr>
                              <w:rFonts w:eastAsia="Calibri"/>
                              <w:szCs w:val="24"/>
                              <w:lang w:eastAsia="lt-LT"/>
                            </w:rPr>
                            <w:t>12</w:t>
                          </w:r>
                        </w:sdtContent>
                      </w:sdt>
                      <w:r>
                        <w:rPr>
                          <w:rFonts w:eastAsia="Calibri"/>
                          <w:szCs w:val="24"/>
                          <w:lang w:eastAsia="lt-LT"/>
                        </w:rPr>
                        <w:t>. Žvejybos teisių suteikimo komisija informaciją apie posėdį, kuriame bus suteikiama teisė į žvejybos galimybes ar teisė naudoti žvejybos įrankius, paskelbia Žemės ūkio ministerijos ir Žuvininkystės tarnybos interneto svetainėse likus ne mažiau kaip 20 darbo dienų iki posėdžio dienos.</w:t>
                      </w:r>
                    </w:p>
                  </w:sdtContent>
                </w:sdt>
                <w:sdt>
                  <w:sdtPr>
                    <w:alias w:val="21 str. 13 d."/>
                    <w:tag w:val="part_46d1c43de6b34f2682dc9ab5ad1e704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46d1c43de6b34f2682dc9ab5ad1e704d"/>
                          <w:lock w:val="sdtLocked"/>
                          <w:richText/>
                        </w:sdtPr>
                        <w:sdtContent>
                          <w:r>
                            <w:rPr>
                              <w:rFonts w:eastAsia="Calibri"/>
                              <w:szCs w:val="24"/>
                              <w:lang w:eastAsia="lt-LT"/>
                            </w:rPr>
                            <w:t>13</w:t>
                          </w:r>
                        </w:sdtContent>
                      </w:sdt>
                      <w:r>
                        <w:rPr>
                          <w:rFonts w:eastAsia="Calibri"/>
                          <w:szCs w:val="24"/>
                          <w:lang w:eastAsia="lt-LT"/>
                        </w:rPr>
                        <w:t xml:space="preserve">. Nuo informacijos apie Žvejybos teisių suteikimo komisijos posėdį paskelbimo dienos ūkio subjektai gali teikti prašymus suteikti teisę į žvejybos galimybes arba teisę naudoti žvejybos įrankius per atstumą, elektroninėmis priemonėmis per kontaktinį centrą arba tiesiogiai kreipdamiesi į žemės ūkio ministro įgaliotą instituciją. Žemės ūkio ministro įgaliota institucija per 5 darbo dienas nuo prašymo gavimo dienos išsiunčia pareiškėjui patvirtinimą apie gautą prašymą. Prašymai suteikti teisę į žvejybos galimybes arba teisę naudoti žvejybos įrankius nepriimami likus 5 darbo dienoms iki posėdžio dienos. </w:t>
                      </w:r>
                    </w:p>
                  </w:sdtContent>
                </w:sdt>
                <w:sdt>
                  <w:sdtPr>
                    <w:alias w:val="21 str. 14 d."/>
                    <w:tag w:val="part_cfafbaa72f174feda5954b7c3851bf4a"/>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cfafbaa72f174feda5954b7c3851bf4a"/>
                          <w:lock w:val="sdtLocked"/>
                          <w:richText/>
                        </w:sdtPr>
                        <w:sdtContent>
                          <w:r>
                            <w:rPr>
                              <w:rFonts w:eastAsia="Calibri"/>
                              <w:szCs w:val="24"/>
                              <w:lang w:eastAsia="lt-LT"/>
                            </w:rPr>
                            <w:t>14</w:t>
                          </w:r>
                        </w:sdtContent>
                      </w:sdt>
                      <w:r>
                        <w:rPr>
                          <w:rFonts w:eastAsia="Calibri"/>
                          <w:szCs w:val="24"/>
                          <w:lang w:eastAsia="lt-LT"/>
                        </w:rPr>
                        <w:t>. Jeigu pareiškėjo pateiktas prašymas suteikti teisę į žvejybos galimybes arba teisę naudoti žvejybos įrankius neišsamus ar netinkamai įformintas, žemės ūkio ministro įgaliota institucija per 3 darbo dienas nuo prašymo gavimo dienos apie tai raštu praneša pareiškėjui. Jeigu pareiškėjas nepateikia tinkamai įforminto prašymo likus 5 darbo dienoms iki šio straipsnio 12 dalyje nurodyto posėdžio dienos, jo prašymas atmetamas.</w:t>
                      </w:r>
                    </w:p>
                  </w:sdtContent>
                </w:sdt>
                <w:sdt>
                  <w:sdtPr>
                    <w:alias w:val="21 str. 15 d."/>
                    <w:tag w:val="part_abdf2a97e8164cc9825bad741e447bb5"/>
                    <w:lock w:val="sdtLocked"/>
                    <w:richText/>
                  </w:sdtPr>
                  <w:sdtContent>
                    <w:p>
                      <w:pPr>
                        <w:widowControl w:val="0"/>
                        <w:spacing w:line="360" w:lineRule="auto"/>
                        <w:ind w:firstLine="720"/>
                        <w:jc w:val="both"/>
                        <w:rPr>
                          <w:szCs w:val="24"/>
                          <w:lang w:eastAsia="lt-LT"/>
                        </w:rPr>
                      </w:pPr>
                      <w:sdt>
                        <w:sdtPr>
                          <w:alias w:val="Numeris"/>
                          <w:tag w:val="nr_abdf2a97e8164cc9825bad741e447bb5"/>
                          <w:lock w:val="sdtLocked"/>
                          <w:richText/>
                        </w:sdtPr>
                        <w:sdtContent>
                          <w:r>
                            <w:rPr>
                              <w:rFonts w:eastAsia="Calibri"/>
                              <w:szCs w:val="24"/>
                              <w:lang w:eastAsia="lt-LT"/>
                            </w:rPr>
                            <w:t>15</w:t>
                          </w:r>
                        </w:sdtContent>
                      </w:sdt>
                      <w:r>
                        <w:rPr>
                          <w:rFonts w:eastAsia="Calibri"/>
                          <w:szCs w:val="24"/>
                          <w:lang w:eastAsia="lt-LT"/>
                        </w:rPr>
                        <w:t>. Teisė į žvejybos galimybes arba teisė naudoti žvejybos įrankius suteikiama tą pačią dieną, kurią įvyksta Žvejybos teisių suteikimo komisijos posėdis. Apie priimtą sprendimą ūkio subjektai informuojami ir sprendimas paskelbiamas Žemės ūkio ministerijos ir Žuvininkystės tarnybos interneto svetainėse ne vėliau kaip per 5 darbo dienas nuo Žvejybos teisių suteikimo komisijos posėdžio dienos</w:t>
                      </w:r>
                      <w:r>
                        <w:rPr>
                          <w:szCs w:val="24"/>
                          <w:lang w:eastAsia="lt-LT"/>
                        </w:rPr>
                        <w:t>.</w:t>
                      </w:r>
                    </w:p>
                    <w:p>
                      <w:pPr>
                        <w:widowControl w:val="0"/>
                        <w:spacing w:line="360" w:lineRule="auto"/>
                        <w:ind w:firstLine="720"/>
                        <w:jc w:val="both"/>
                        <w:rPr>
                          <w:szCs w:val="24"/>
                          <w:lang w:eastAsia="lt-LT"/>
                        </w:rPr>
                      </w:pPr>
                    </w:p>
                  </w:sdtContent>
                </w:sdt>
              </w:sdtContent>
            </w:sdt>
            <w:sdt>
              <w:sdtPr>
                <w:alias w:val="22 str."/>
                <w:tag w:val="part_b35fdafcaf364e07829fc22ad8e878ff"/>
                <w:lock w:val="sdtLocked"/>
                <w:richText/>
              </w:sdtPr>
              <w:sdtContent>
                <w:p>
                  <w:pPr>
                    <w:widowControl w:val="0"/>
                    <w:spacing w:line="360" w:lineRule="auto"/>
                    <w:ind w:firstLine="720"/>
                    <w:jc w:val="both"/>
                    <w:rPr>
                      <w:b/>
                      <w:szCs w:val="24"/>
                      <w:lang w:eastAsia="lt-LT"/>
                    </w:rPr>
                  </w:pPr>
                  <w:sdt>
                    <w:sdtPr>
                      <w:alias w:val="Numeris"/>
                      <w:tag w:val="nr_b35fdafcaf364e07829fc22ad8e878ff"/>
                      <w:lock w:val="sdtLocked"/>
                      <w:richText/>
                    </w:sdtPr>
                    <w:sdtContent>
                      <w:r>
                        <w:rPr>
                          <w:b/>
                          <w:szCs w:val="24"/>
                          <w:lang w:eastAsia="lt-LT"/>
                        </w:rPr>
                        <w:t>22</w:t>
                      </w:r>
                    </w:sdtContent>
                  </w:sdt>
                  <w:r>
                    <w:rPr>
                      <w:b/>
                      <w:szCs w:val="24"/>
                      <w:lang w:eastAsia="lt-LT"/>
                    </w:rPr>
                    <w:t xml:space="preserve"> straipsnis. </w:t>
                  </w:r>
                  <w:sdt>
                    <w:sdtPr>
                      <w:alias w:val="Pavadinimas"/>
                      <w:tag w:val="title_b35fdafcaf364e07829fc22ad8e878ff"/>
                      <w:lock w:val="sdtLocked"/>
                      <w:richText/>
                    </w:sdtPr>
                    <w:sdtContent>
                      <w:r>
                        <w:rPr>
                          <w:rFonts w:eastAsia="Calibri"/>
                          <w:b/>
                          <w:szCs w:val="24"/>
                          <w:lang w:eastAsia="lt-LT"/>
                        </w:rPr>
                        <w:t>Apsikeitimai žvejybos galimybėmis</w:t>
                      </w:r>
                    </w:sdtContent>
                  </w:sdt>
                </w:p>
                <w:sdt>
                  <w:sdtPr>
                    <w:alias w:val="22 str. 1 d."/>
                    <w:tag w:val="part_a077ea2ee74b4043a07f9ac9ba3c825e"/>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a077ea2ee74b4043a07f9ac9ba3c825e"/>
                          <w:lock w:val="sdtLocked"/>
                          <w:richText/>
                        </w:sdtPr>
                        <w:sdtContent>
                          <w:r>
                            <w:rPr>
                              <w:rFonts w:eastAsia="Calibri"/>
                              <w:szCs w:val="24"/>
                              <w:lang w:eastAsia="lt-LT"/>
                            </w:rPr>
                            <w:t>1</w:t>
                          </w:r>
                        </w:sdtContent>
                      </w:sdt>
                      <w:r>
                        <w:rPr>
                          <w:rFonts w:eastAsia="Calibri"/>
                          <w:szCs w:val="24"/>
                          <w:lang w:eastAsia="lt-LT"/>
                        </w:rPr>
                        <w:t xml:space="preserve">. Lietuvos Respublika, bendradarbiaudama su kitomis Europos Sąjungos valstybėmis narėmis ir užsienio valstybėmis, gali apsikeisti žvejybos galimybėmis abipusiškai naudingomis sąlygomis. Lietuvos Respublikos apsikeitimo žvejybos galimybėmis su kitomis Europos Sąjungos valstybėmis narėmis ir užsienio valstybėmis tvarką nustato žemės ūkio ministras. </w:t>
                      </w:r>
                    </w:p>
                  </w:sdtContent>
                </w:sdt>
                <w:sdt>
                  <w:sdtPr>
                    <w:alias w:val="22 str. 2 d."/>
                    <w:tag w:val="part_e5db25cca9b4490aa658d08d7af347c2"/>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e5db25cca9b4490aa658d08d7af347c2"/>
                          <w:lock w:val="sdtLocked"/>
                          <w:richText/>
                        </w:sdtPr>
                        <w:sdtContent>
                          <w:r>
                            <w:rPr>
                              <w:rFonts w:eastAsia="Calibri"/>
                              <w:szCs w:val="24"/>
                              <w:lang w:eastAsia="lt-LT"/>
                            </w:rPr>
                            <w:t>2</w:t>
                          </w:r>
                        </w:sdtContent>
                      </w:sdt>
                      <w:r>
                        <w:rPr>
                          <w:rFonts w:eastAsia="Calibri"/>
                          <w:szCs w:val="24"/>
                          <w:lang w:eastAsia="lt-LT"/>
                        </w:rPr>
                        <w:t xml:space="preserve">. Ūkio subjektas gali kreiptis į žemės ūkio ministro įgaliotą instituciją dėl apsikeitimo individualiomis žvejybos galimybėmis su fiziniu ar juridiniu asmeniu, valdančiu </w:t>
                      </w:r>
                      <w:r>
                        <w:rPr>
                          <w:szCs w:val="24"/>
                          <w:lang w:eastAsia="lt-LT"/>
                        </w:rPr>
                        <w:t>žūklės</w:t>
                      </w:r>
                      <w:r>
                        <w:rPr>
                          <w:rFonts w:eastAsia="Calibri"/>
                          <w:szCs w:val="24"/>
                          <w:lang w:eastAsia="lt-LT"/>
                        </w:rPr>
                        <w:t xml:space="preserve"> laivą, plaukiojantį su ne Lietuvos valstybės vėliava. Tokiu atveju žemės ūkio ministro įgaliota institucija apsikeičia ūkio subjekto individualiomis žvejybos galimybėmis su kita Europos Sąjungos valstybe nare ar užsienio valstybe Lietuvos Respublikos vardu ir gautas žvejybos galimybes skiria tam ūkio subjektui. </w:t>
                      </w:r>
                    </w:p>
                  </w:sdtContent>
                </w:sdt>
                <w:sdt>
                  <w:sdtPr>
                    <w:alias w:val="22 str. 3 d."/>
                    <w:tag w:val="part_99a1b90081974d5793aaa5a3f69ad2d3"/>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99a1b90081974d5793aaa5a3f69ad2d3"/>
                          <w:lock w:val="sdtLocked"/>
                          <w:richText/>
                        </w:sdtPr>
                        <w:sdtContent>
                          <w:r>
                            <w:rPr>
                              <w:rFonts w:eastAsia="Calibri"/>
                              <w:szCs w:val="24"/>
                              <w:lang w:eastAsia="lt-LT"/>
                            </w:rPr>
                            <w:t>3</w:t>
                          </w:r>
                        </w:sdtContent>
                      </w:sdt>
                      <w:r>
                        <w:rPr>
                          <w:rFonts w:eastAsia="Calibri"/>
                          <w:szCs w:val="24"/>
                          <w:lang w:eastAsia="lt-LT"/>
                        </w:rPr>
                        <w:t xml:space="preserve">. Ūkio subjektai gali kreiptis į žemės ūkio ministro įgaliotą instituciją dėl apsikeitimo su fiziniu ar juridiniu asmeniu, valdančiu žūklės laivą, plaukiojantį su ne Lietuvos valstybės vėliava, tos pačios arba Lietuvos Respublikai tenkančiomis didesnės vertės žvejybos </w:t>
                      </w:r>
                      <w:r>
                        <w:rPr>
                          <w:rFonts w:eastAsia="Calibri"/>
                          <w:bCs/>
                          <w:szCs w:val="24"/>
                          <w:lang w:eastAsia="lt-LT"/>
                        </w:rPr>
                        <w:t>galimybių dalimi</w:t>
                      </w:r>
                      <w:r>
                        <w:rPr>
                          <w:rFonts w:eastAsia="Calibri"/>
                          <w:szCs w:val="24"/>
                          <w:lang w:eastAsia="lt-LT"/>
                        </w:rPr>
                        <w:t xml:space="preserve"> arba Lietuvos Respublikai </w:t>
                      </w:r>
                      <w:r>
                        <w:rPr>
                          <w:rFonts w:eastAsia="Calibri"/>
                          <w:bCs/>
                          <w:szCs w:val="24"/>
                          <w:lang w:eastAsia="lt-LT"/>
                        </w:rPr>
                        <w:t>tenkančia</w:t>
                      </w:r>
                      <w:r>
                        <w:rPr>
                          <w:rFonts w:eastAsia="Calibri"/>
                          <w:szCs w:val="24"/>
                          <w:lang w:eastAsia="lt-LT"/>
                        </w:rPr>
                        <w:t xml:space="preserve"> ne daugiau kaip 30 procentų mažesnės vertės žvejybos </w:t>
                      </w:r>
                      <w:r>
                        <w:rPr>
                          <w:rFonts w:eastAsia="Calibri"/>
                          <w:bCs/>
                          <w:szCs w:val="24"/>
                          <w:lang w:eastAsia="lt-LT"/>
                        </w:rPr>
                        <w:t>galimybių dalimi</w:t>
                      </w:r>
                      <w:r>
                        <w:rPr>
                          <w:rFonts w:eastAsia="Calibri"/>
                          <w:szCs w:val="24"/>
                          <w:lang w:eastAsia="lt-LT"/>
                        </w:rPr>
                        <w:t xml:space="preserve">. </w:t>
                      </w:r>
                      <w:r>
                        <w:rPr>
                          <w:bCs/>
                          <w:szCs w:val="24"/>
                          <w:lang w:eastAsia="lt-LT"/>
                        </w:rPr>
                        <w:t>Žemės ūkio ministro</w:t>
                      </w:r>
                      <w:r>
                        <w:rPr>
                          <w:rFonts w:eastAsia="Calibri"/>
                          <w:szCs w:val="24"/>
                          <w:lang w:eastAsia="lt-LT"/>
                        </w:rPr>
                        <w:t xml:space="preserve"> įgaliota institucija gali leisti apsikeisti Lietuvos Respublikai tenkančia daugiau kaip 30 procentų mažesnės vertės žvejybos </w:t>
                      </w:r>
                      <w:r>
                        <w:rPr>
                          <w:rFonts w:eastAsia="Calibri"/>
                          <w:bCs/>
                          <w:szCs w:val="24"/>
                          <w:lang w:eastAsia="lt-LT"/>
                        </w:rPr>
                        <w:t>galimybių dalimi</w:t>
                      </w:r>
                      <w:r>
                        <w:rPr>
                          <w:rFonts w:eastAsia="Calibri"/>
                          <w:szCs w:val="24"/>
                          <w:lang w:eastAsia="lt-LT"/>
                        </w:rPr>
                        <w:t>, jeigu apsikeičiamų žvejybos galimybių vertės išlyginimas bus vykdomas per kelis apsikeitimus pagal iš anksto sudarytą susitarimą su kita Europos Sąjungos valstybe nare ar užsienio valstybe arba fiziniu ar juridiniu asmeniu, valdančiu žūklės laivą, plaukiojantį su ne Lietuvos valstybės vėliava.</w:t>
                      </w:r>
                    </w:p>
                  </w:sdtContent>
                </w:sdt>
                <w:sdt>
                  <w:sdtPr>
                    <w:alias w:val="22 str. 4 d."/>
                    <w:tag w:val="part_bde86ff8f1af4633b40bea42b2fac096"/>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bde86ff8f1af4633b40bea42b2fac096"/>
                          <w:lock w:val="sdtLocked"/>
                          <w:richText/>
                        </w:sdtPr>
                        <w:sdtContent>
                          <w:r>
                            <w:rPr>
                              <w:rFonts w:eastAsia="Calibri"/>
                              <w:szCs w:val="24"/>
                              <w:lang w:eastAsia="lt-LT"/>
                            </w:rPr>
                            <w:t>4</w:t>
                          </w:r>
                        </w:sdtContent>
                      </w:sdt>
                      <w:r>
                        <w:rPr>
                          <w:rFonts w:eastAsia="Calibri"/>
                          <w:szCs w:val="24"/>
                          <w:lang w:eastAsia="lt-LT"/>
                        </w:rPr>
                        <w:t>. Ūkio subjektas gali kreiptis į žemės ūkio ministro įgaliotą instituciją dėl savo individualių žvejybos galimybių perleidimo kitai Europos Sąjungos valstybei narei arba užsienio valstybei, jeigu tarp valstybių yra susitarta dėl bendro žvejybos galimybių naudojimo ir numatytas vėlesnis lygiaverčių ar didesnės vertės žvejybos galimybių perleidimas Lietuvos Respublikai. Gautos iš kitos Europos Sąjungos valstybės narės arba užsienio valstybės žvejybos galimybės skiriamos ūkio subjektui, perleidusiam tam tikros rūšies žuvų individualias žvejybos galimybes.</w:t>
                      </w:r>
                    </w:p>
                  </w:sdtContent>
                </w:sdt>
                <w:sdt>
                  <w:sdtPr>
                    <w:alias w:val="22 str. 5 d."/>
                    <w:tag w:val="part_71a9f15c037c47abb8a41ff89888566a"/>
                    <w:lock w:val="sdtLocked"/>
                    <w:richText/>
                  </w:sdtPr>
                  <w:sdtContent>
                    <w:p>
                      <w:pPr>
                        <w:widowControl w:val="0"/>
                        <w:tabs>
                          <w:tab w:val="left" w:pos="993"/>
                        </w:tabs>
                        <w:spacing w:line="360" w:lineRule="auto"/>
                        <w:ind w:firstLine="720"/>
                        <w:jc w:val="both"/>
                        <w:rPr>
                          <w:szCs w:val="24"/>
                          <w:lang w:eastAsia="lt-LT"/>
                        </w:rPr>
                      </w:pPr>
                      <w:sdt>
                        <w:sdtPr>
                          <w:alias w:val="Numeris"/>
                          <w:tag w:val="nr_71a9f15c037c47abb8a41ff89888566a"/>
                          <w:lock w:val="sdtLocked"/>
                          <w:richText/>
                        </w:sdtPr>
                        <w:sdtContent>
                          <w:r>
                            <w:rPr>
                              <w:rFonts w:eastAsia="Calibri"/>
                              <w:szCs w:val="24"/>
                              <w:lang w:eastAsia="lt-LT"/>
                            </w:rPr>
                            <w:t>5</w:t>
                          </w:r>
                        </w:sdtContent>
                      </w:sdt>
                      <w:r>
                        <w:rPr>
                          <w:rFonts w:eastAsia="Calibri"/>
                          <w:szCs w:val="24"/>
                          <w:lang w:eastAsia="lt-LT"/>
                        </w:rPr>
                        <w:t xml:space="preserve">. Žvejybos galimybių vertė apskaičiuojama pagal paskutinių vienų kalendorinių metų, kuriais buvo vykdoma tam tikros rūšies žuvų verslinė žvejyba, tos rūšies vidutinę pirminio žvejybos produktų pardavimo kainą Lietuvos Respublikos teritorijoje arba kitose Europos Sąjungos valstybėse narėse ar užsienio valstybėse, jeigu tos rūšies pirminis žvejybos produktų pardavimas Lietuvos Respublikos teritorijoje nebuvo vykdomas. Jeigu žvejybos produktai parduodami apdoroti ar perdirbti, perskaičiuojama į gyvų žuvų svorį, kaip numatyta Reglamento </w:t>
                      </w:r>
                      <w:hyperlink r:id="rId29" w:tgtFrame="_blank" w:history="1">
                        <w:r>
                          <w:rPr>
                            <w:rFonts w:eastAsia="Calibri"/>
                            <w:color w:val="0000FF" w:themeColor="hyperlink"/>
                            <w:szCs w:val="24"/>
                            <w:u w:val="single"/>
                            <w:lang w:eastAsia="lt-LT"/>
                          </w:rPr>
                          <w:t>(ES) Nr. 404/2011</w:t>
                        </w:r>
                      </w:hyperlink>
                      <w:r>
                        <w:rPr>
                          <w:rFonts w:eastAsia="Calibri"/>
                          <w:szCs w:val="24"/>
                          <w:lang w:eastAsia="lt-LT"/>
                        </w:rPr>
                        <w:t xml:space="preserve"> 50 straipsnyje. </w:t>
                      </w:r>
                    </w:p>
                  </w:sdtContent>
                </w:sdt>
                <w:sdt>
                  <w:sdtPr>
                    <w:alias w:val="22 str. 6 d."/>
                    <w:tag w:val="part_9c82c03379e045c1a3701e1dfd6d41b3"/>
                    <w:lock w:val="sdtLocked"/>
                    <w:richText/>
                  </w:sdtPr>
                  <w:sdtContent>
                    <w:p>
                      <w:pPr>
                        <w:widowControl w:val="0"/>
                        <w:tabs>
                          <w:tab w:val="left" w:pos="993"/>
                        </w:tabs>
                        <w:spacing w:line="360" w:lineRule="auto"/>
                        <w:ind w:firstLine="720"/>
                        <w:jc w:val="both"/>
                        <w:rPr>
                          <w:rFonts w:eastAsia="Calibri"/>
                          <w:b/>
                          <w:bCs/>
                          <w:kern w:val="3"/>
                          <w:szCs w:val="24"/>
                          <w:lang w:eastAsia="lt-LT"/>
                        </w:rPr>
                      </w:pPr>
                      <w:sdt>
                        <w:sdtPr>
                          <w:alias w:val="Numeris"/>
                          <w:tag w:val="nr_9c82c03379e045c1a3701e1dfd6d41b3"/>
                          <w:lock w:val="sdtLocked"/>
                          <w:richText/>
                        </w:sdtPr>
                        <w:sdtContent>
                          <w:r>
                            <w:rPr>
                              <w:szCs w:val="24"/>
                              <w:shd w:val="clear" w:color="auto" w:fill="FFFFFF"/>
                              <w:lang w:eastAsia="lt-LT"/>
                            </w:rPr>
                            <w:t>6</w:t>
                          </w:r>
                        </w:sdtContent>
                      </w:sdt>
                      <w:r>
                        <w:rPr>
                          <w:szCs w:val="24"/>
                          <w:shd w:val="clear" w:color="auto" w:fill="FFFFFF"/>
                          <w:lang w:eastAsia="lt-LT"/>
                        </w:rPr>
                        <w:t xml:space="preserve">. </w:t>
                      </w:r>
                      <w:r>
                        <w:rPr>
                          <w:rFonts w:eastAsia="Calibri"/>
                          <w:kern w:val="3"/>
                          <w:szCs w:val="24"/>
                          <w:lang w:eastAsia="lt-LT"/>
                        </w:rPr>
                        <w:t xml:space="preserve">Ūkio subjektai, atitinkantys šio įstatymo 21 straipsnio 11 dalyje nustatytas sąlygas, gali tarpusavyje keistis individualiomis žvejybos galimybėmis žemės ūkio ministro nustatyta tvarka. </w:t>
                      </w:r>
                      <w:r>
                        <w:rPr>
                          <w:rFonts w:eastAsia="Calibri"/>
                          <w:bCs/>
                          <w:kern w:val="3"/>
                          <w:szCs w:val="24"/>
                          <w:lang w:eastAsia="lt-LT"/>
                        </w:rPr>
                        <w:t xml:space="preserve">Jeigu ūkio subjektai keičiasi nelygiavertėmis individualiomis žvejybos galimybėmis arba perleidžia savo individualias žvejybos galimybes ar jų dalį, žemės ūkio ministro nustatyta tvarka žuvų ištekliams atkurti ir saugoti individualias žvejybos galimybes ar jų dalį perleidęs ūkio subjektas arba ūkio subjektas, kuris, apsikeitęs individualiomis žvejybos galimybėmis, gauna mažesnės vertės individualias žvejybos galimybes, negu jam buvo skirta, </w:t>
                      </w:r>
                      <w:r>
                        <w:rPr>
                          <w:rFonts w:eastAsia="Calibri"/>
                          <w:kern w:val="3"/>
                          <w:szCs w:val="24"/>
                          <w:lang w:eastAsia="lt-LT"/>
                        </w:rPr>
                        <w:t>turi sumokėti</w:t>
                      </w:r>
                      <w:r>
                        <w:rPr>
                          <w:rFonts w:eastAsia="Calibri"/>
                          <w:bCs/>
                          <w:kern w:val="3"/>
                          <w:szCs w:val="24"/>
                          <w:lang w:eastAsia="lt-LT"/>
                        </w:rPr>
                        <w:t xml:space="preserve"> </w:t>
                      </w:r>
                      <w:r>
                        <w:rPr>
                          <w:rFonts w:eastAsia="Calibri"/>
                          <w:kern w:val="3"/>
                          <w:szCs w:val="24"/>
                          <w:lang w:eastAsia="lt-LT"/>
                        </w:rPr>
                        <w:t>5 procentų</w:t>
                      </w:r>
                      <w:r>
                        <w:rPr>
                          <w:rFonts w:eastAsia="Calibri"/>
                          <w:bCs/>
                          <w:kern w:val="3"/>
                          <w:szCs w:val="24"/>
                          <w:lang w:eastAsia="lt-LT"/>
                        </w:rPr>
                        <w:t xml:space="preserve"> atitinkamai nuo perleidžiamų individualių žvejybos galimybių vertės arba apsikeičiamų individualių žvejybos galimybių verčių </w:t>
                      </w:r>
                      <w:r>
                        <w:rPr>
                          <w:rFonts w:eastAsia="Calibri"/>
                          <w:kern w:val="3"/>
                          <w:szCs w:val="24"/>
                          <w:lang w:eastAsia="lt-LT"/>
                        </w:rPr>
                        <w:t xml:space="preserve">skirtumo </w:t>
                      </w:r>
                      <w:r>
                        <w:rPr>
                          <w:rFonts w:eastAsia="Calibri"/>
                          <w:bCs/>
                          <w:kern w:val="3"/>
                          <w:szCs w:val="24"/>
                          <w:lang w:eastAsia="lt-LT"/>
                        </w:rPr>
                        <w:t xml:space="preserve">lėšų </w:t>
                      </w:r>
                      <w:r>
                        <w:rPr>
                          <w:rFonts w:eastAsia="Calibri"/>
                          <w:kern w:val="3"/>
                          <w:szCs w:val="24"/>
                          <w:lang w:eastAsia="lt-LT"/>
                        </w:rPr>
                        <w:t>sumą</w:t>
                      </w:r>
                      <w:r>
                        <w:rPr>
                          <w:rFonts w:eastAsia="Calibri"/>
                          <w:bCs/>
                          <w:kern w:val="3"/>
                          <w:szCs w:val="24"/>
                          <w:lang w:eastAsia="lt-LT"/>
                        </w:rPr>
                        <w:t>, išskyrus atvejus, kai ūkio subjektai būna iš anksto susitarę dėl apsikeičiamų individualių žvejybos galimybių verčių išlyginimo per kelis apsikeitimus arba žvejybos produktų gamintojų organizacijos nariai tarpusavyje keičiasi ar tarpusavyje perleidžia vienas kitam individualias žvejybos galimybes.</w:t>
                      </w:r>
                    </w:p>
                  </w:sdtContent>
                </w:sdt>
                <w:sdt>
                  <w:sdtPr>
                    <w:alias w:val="22 str. 7 d."/>
                    <w:tag w:val="part_47f9df6b25eb4b5c87439a67a231d233"/>
                    <w:lock w:val="sdtLocked"/>
                    <w:richText/>
                  </w:sdtPr>
                  <w:sdtContent>
                    <w:p>
                      <w:pPr>
                        <w:widowControl w:val="0"/>
                        <w:tabs>
                          <w:tab w:val="left" w:pos="993"/>
                        </w:tabs>
                        <w:spacing w:line="360" w:lineRule="auto"/>
                        <w:ind w:firstLine="720"/>
                        <w:jc w:val="both"/>
                        <w:rPr>
                          <w:szCs w:val="24"/>
                          <w:shd w:val="clear" w:color="auto" w:fill="FFFFFF"/>
                          <w:lang w:eastAsia="lt-LT"/>
                        </w:rPr>
                      </w:pPr>
                      <w:sdt>
                        <w:sdtPr>
                          <w:alias w:val="Numeris"/>
                          <w:tag w:val="nr_47f9df6b25eb4b5c87439a67a231d233"/>
                          <w:lock w:val="sdtLocked"/>
                          <w:richText/>
                        </w:sdtPr>
                        <w:sdtContent>
                          <w:r>
                            <w:rPr>
                              <w:szCs w:val="24"/>
                              <w:shd w:val="clear" w:color="auto" w:fill="FFFFFF"/>
                              <w:lang w:eastAsia="lt-LT"/>
                            </w:rPr>
                            <w:t>7</w:t>
                          </w:r>
                        </w:sdtContent>
                      </w:sdt>
                      <w:r>
                        <w:rPr>
                          <w:szCs w:val="24"/>
                          <w:shd w:val="clear" w:color="auto" w:fill="FFFFFF"/>
                          <w:lang w:eastAsia="lt-LT"/>
                        </w:rPr>
                        <w:t>. Ūkio subjektai, atitinkantys šio įstatymo 21 straipsnio 11 dalyje nustatytas sąlygas, norėdami tarpusavyje keistis individualiomis žvejybos galimybėmis, kreipiasi į žemės ūkio ministro įgaliotą instituciją.</w:t>
                      </w:r>
                    </w:p>
                  </w:sdtContent>
                </w:sdt>
                <w:sdt>
                  <w:sdtPr>
                    <w:alias w:val="22 str. 8 d."/>
                    <w:tag w:val="part_efc015d8b84c42c2973e2b13b958111a"/>
                    <w:lock w:val="sdtLocked"/>
                    <w:richText/>
                  </w:sdtPr>
                  <w:sdtContent>
                    <w:p>
                      <w:pPr>
                        <w:widowControl w:val="0"/>
                        <w:tabs>
                          <w:tab w:val="left" w:pos="993"/>
                        </w:tabs>
                        <w:spacing w:line="360" w:lineRule="auto"/>
                        <w:ind w:firstLine="720"/>
                        <w:jc w:val="both"/>
                        <w:rPr>
                          <w:bCs/>
                          <w:szCs w:val="24"/>
                          <w:shd w:val="clear" w:color="auto" w:fill="FFFFFF"/>
                          <w:lang w:eastAsia="lt-LT"/>
                        </w:rPr>
                      </w:pPr>
                      <w:sdt>
                        <w:sdtPr>
                          <w:alias w:val="Numeris"/>
                          <w:tag w:val="nr_efc015d8b84c42c2973e2b13b958111a"/>
                          <w:lock w:val="sdtLocked"/>
                          <w:richText/>
                        </w:sdtPr>
                        <w:sdtContent>
                          <w:r>
                            <w:rPr>
                              <w:bCs/>
                              <w:szCs w:val="24"/>
                              <w:shd w:val="clear" w:color="auto" w:fill="FFFFFF"/>
                              <w:lang w:eastAsia="lt-LT"/>
                            </w:rPr>
                            <w:t>8</w:t>
                          </w:r>
                        </w:sdtContent>
                      </w:sdt>
                      <w:r>
                        <w:rPr>
                          <w:bCs/>
                          <w:szCs w:val="24"/>
                          <w:shd w:val="clear" w:color="auto" w:fill="FFFFFF"/>
                          <w:lang w:eastAsia="lt-LT"/>
                        </w:rPr>
                        <w:t xml:space="preserve">. Žemės ūkio ministro įgaliota institucija ne vėliau kaip per 5 darbo dienas nuo kreipimosi dėl apsikeitimo individualiomis žvejybos galimybėmis dienos apskaičiuoja apsikeičiamų individualių žvejybos galimybių vertes, kaip nurodyta šio straipsnio 5 dalyje, mokėtiną žuvų ištekliams atkurti ir saugoti </w:t>
                      </w:r>
                      <w:r>
                        <w:rPr>
                          <w:szCs w:val="24"/>
                          <w:shd w:val="clear" w:color="auto" w:fill="FFFFFF"/>
                          <w:lang w:eastAsia="lt-LT"/>
                        </w:rPr>
                        <w:t>lėšų sumą</w:t>
                      </w:r>
                      <w:r>
                        <w:rPr>
                          <w:bCs/>
                          <w:szCs w:val="24"/>
                          <w:shd w:val="clear" w:color="auto" w:fill="FFFFFF"/>
                          <w:lang w:eastAsia="lt-LT"/>
                        </w:rPr>
                        <w:t>, jeigu apsikeičiamų individualių žvejybos galimybių vertės skirtingos, ir apie tai informuoja individualiomis žvejybos galimybėmis apsikeisti siekiančius ūkio subjektus.</w:t>
                      </w:r>
                    </w:p>
                  </w:sdtContent>
                </w:sdt>
                <w:sdt>
                  <w:sdtPr>
                    <w:alias w:val="22 str. 9 d."/>
                    <w:tag w:val="part_c4814532c5c241dab727ca3772569cb9"/>
                    <w:lock w:val="sdtLocked"/>
                    <w:richText/>
                  </w:sdtPr>
                  <w:sdtContent>
                    <w:p>
                      <w:pPr>
                        <w:widowControl w:val="0"/>
                        <w:tabs>
                          <w:tab w:val="left" w:pos="993"/>
                        </w:tabs>
                        <w:spacing w:line="360" w:lineRule="auto"/>
                        <w:ind w:firstLine="720"/>
                        <w:jc w:val="both"/>
                        <w:rPr>
                          <w:bCs/>
                          <w:szCs w:val="24"/>
                        </w:rPr>
                      </w:pPr>
                      <w:sdt>
                        <w:sdtPr>
                          <w:alias w:val="Numeris"/>
                          <w:tag w:val="nr_c4814532c5c241dab727ca3772569cb9"/>
                          <w:lock w:val="sdtLocked"/>
                          <w:richText/>
                        </w:sdtPr>
                        <w:sdtContent>
                          <w:r>
                            <w:rPr>
                              <w:bCs/>
                              <w:szCs w:val="24"/>
                              <w:shd w:val="clear" w:color="auto" w:fill="FFFFFF"/>
                              <w:lang w:eastAsia="lt-LT"/>
                            </w:rPr>
                            <w:t>9</w:t>
                          </w:r>
                        </w:sdtContent>
                      </w:sdt>
                      <w:r>
                        <w:rPr>
                          <w:bCs/>
                          <w:szCs w:val="24"/>
                          <w:shd w:val="clear" w:color="auto" w:fill="FFFFFF"/>
                          <w:lang w:eastAsia="lt-LT"/>
                        </w:rPr>
                        <w:t xml:space="preserve">. Jeigu apsikeičiamos individualios žvejybos galimybės yra lygiavertės, apsikeitimą individualiomis žvejybos galimybėmis žemės ūkio ministro įgaliota institucija patvirtina per šio straipsnio 8 dalyje nurodytą terminą. Jeigu ūkio subjektai, atitinkantys šio įstatymo </w:t>
                      </w:r>
                      <w:r>
                        <w:rPr>
                          <w:szCs w:val="24"/>
                          <w:shd w:val="clear" w:color="auto" w:fill="FFFFFF"/>
                          <w:lang w:eastAsia="lt-LT"/>
                        </w:rPr>
                        <w:t>21</w:t>
                      </w:r>
                      <w:r>
                        <w:rPr>
                          <w:bCs/>
                          <w:szCs w:val="24"/>
                          <w:shd w:val="clear" w:color="auto" w:fill="FFFFFF"/>
                          <w:lang w:eastAsia="lt-LT"/>
                        </w:rPr>
                        <w:t> straipsnio 11 dalyje nustatytas sąlygas, keičiasi nelygiavertėmis individualiomis žvejybos galimybėmis, apsikeitimas jomis patvirtinamas tada, kai sumokama žuvų ištekliams atkurti ir saugoti žemės ūkio ministro įgaliotos institucijos apskaičiuota lėšų suma.</w:t>
                      </w:r>
                    </w:p>
                    <w:p>
                      <w:pPr>
                        <w:widowControl w:val="0"/>
                        <w:spacing w:line="360" w:lineRule="auto"/>
                        <w:ind w:firstLine="720"/>
                        <w:jc w:val="both"/>
                        <w:rPr>
                          <w:szCs w:val="24"/>
                          <w:lang w:eastAsia="lt-LT"/>
                        </w:rPr>
                      </w:pPr>
                    </w:p>
                  </w:sdtContent>
                </w:sdt>
              </w:sdtContent>
            </w:sdt>
            <w:sdt>
              <w:sdtPr>
                <w:alias w:val="23 str."/>
                <w:tag w:val="part_384ac806daa14c8d9aed512dc9e56b4f"/>
                <w:lock w:val="sdtLocked"/>
                <w:richText/>
              </w:sdtPr>
              <w:sdtContent>
                <w:p>
                  <w:pPr>
                    <w:widowControl w:val="0"/>
                    <w:spacing w:line="360" w:lineRule="auto"/>
                    <w:ind w:firstLine="720"/>
                    <w:jc w:val="both"/>
                    <w:rPr>
                      <w:rFonts w:eastAsia="Calibri"/>
                      <w:b/>
                      <w:szCs w:val="24"/>
                      <w:lang w:eastAsia="lt-LT"/>
                    </w:rPr>
                  </w:pPr>
                  <w:sdt>
                    <w:sdtPr>
                      <w:alias w:val="Numeris"/>
                      <w:tag w:val="nr_384ac806daa14c8d9aed512dc9e56b4f"/>
                      <w:lock w:val="sdtLocked"/>
                      <w:richText/>
                    </w:sdtPr>
                    <w:sdtContent>
                      <w:r>
                        <w:rPr>
                          <w:rFonts w:eastAsia="Calibri"/>
                          <w:b/>
                          <w:szCs w:val="24"/>
                          <w:lang w:eastAsia="lt-LT"/>
                        </w:rPr>
                        <w:t>23</w:t>
                      </w:r>
                    </w:sdtContent>
                  </w:sdt>
                  <w:r>
                    <w:rPr>
                      <w:rFonts w:eastAsia="Calibri"/>
                      <w:b/>
                      <w:szCs w:val="24"/>
                      <w:vertAlign w:val="superscript"/>
                      <w:lang w:eastAsia="lt-LT"/>
                    </w:rPr>
                    <w:t xml:space="preserve"> </w:t>
                  </w:r>
                  <w:r>
                    <w:rPr>
                      <w:rFonts w:eastAsia="Calibri"/>
                      <w:b/>
                      <w:szCs w:val="24"/>
                      <w:lang w:eastAsia="lt-LT"/>
                    </w:rPr>
                    <w:t xml:space="preserve">straipsnis. </w:t>
                  </w:r>
                  <w:sdt>
                    <w:sdtPr>
                      <w:alias w:val="Pavadinimas"/>
                      <w:tag w:val="title_384ac806daa14c8d9aed512dc9e56b4f"/>
                      <w:lock w:val="sdtLocked"/>
                      <w:richText/>
                    </w:sdtPr>
                    <w:sdtContent>
                      <w:r>
                        <w:rPr>
                          <w:rFonts w:eastAsia="Calibri"/>
                          <w:b/>
                          <w:szCs w:val="24"/>
                          <w:lang w:eastAsia="lt-LT"/>
                        </w:rPr>
                        <w:t xml:space="preserve">Individualios žvejybos galimybės ir teisė į žvejybos galimybes </w:t>
                      </w:r>
                    </w:sdtContent>
                  </w:sdt>
                </w:p>
                <w:sdt>
                  <w:sdtPr>
                    <w:alias w:val="23 str. 1 d."/>
                    <w:tag w:val="part_0c34cdbb10ce409c870baa1f692cd8d7"/>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0c34cdbb10ce409c870baa1f692cd8d7"/>
                          <w:lock w:val="sdtLocked"/>
                          <w:richText/>
                        </w:sdtPr>
                        <w:sdtContent>
                          <w:r>
                            <w:rPr>
                              <w:rFonts w:eastAsia="Calibri"/>
                              <w:szCs w:val="24"/>
                              <w:lang w:eastAsia="lt-LT"/>
                            </w:rPr>
                            <w:t>1</w:t>
                          </w:r>
                        </w:sdtContent>
                      </w:sdt>
                      <w:r>
                        <w:rPr>
                          <w:rFonts w:eastAsia="Calibri"/>
                          <w:szCs w:val="24"/>
                          <w:lang w:eastAsia="lt-LT"/>
                        </w:rPr>
                        <w:t xml:space="preserve">. Kiekvienais metais ūkio subjektams skirtinos tam tikros rūšies žuvų individualios žvejybos galimybės apskaičiuojamos pagal jiems suteiktą teisę į žvejybos galimybes, išskyrus priekrantės žvejybą, taip pat individualios žvejybos galimybės gali būti įsigyjamos aukciono būdu. Jeigu teisė į žvejybos galimybes ar individualios žvejybos galimybės buvo įsigytos aukciono būdu, individualios žvejybos galimybės skiriamos tik tuo atveju, kai ūkio subjektas sumoka už jas aukcione pasiūlytą kainą. </w:t>
                      </w:r>
                    </w:p>
                  </w:sdtContent>
                </w:sdt>
                <w:sdt>
                  <w:sdtPr>
                    <w:alias w:val="23 str. 2 d."/>
                    <w:tag w:val="part_7c15dc020527481e878e21be82bbfb82"/>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7c15dc020527481e878e21be82bbfb82"/>
                          <w:lock w:val="sdtLocked"/>
                          <w:richText/>
                        </w:sdtPr>
                        <w:sdtContent>
                          <w:r>
                            <w:rPr>
                              <w:rFonts w:eastAsia="Calibri"/>
                              <w:szCs w:val="24"/>
                              <w:lang w:eastAsia="lt-LT"/>
                            </w:rPr>
                            <w:t>2</w:t>
                          </w:r>
                        </w:sdtContent>
                      </w:sdt>
                      <w:r>
                        <w:rPr>
                          <w:rFonts w:eastAsia="Calibri"/>
                          <w:szCs w:val="24"/>
                          <w:lang w:eastAsia="lt-LT"/>
                        </w:rPr>
                        <w:t xml:space="preserve">. </w:t>
                      </w:r>
                      <w:r>
                        <w:rPr>
                          <w:szCs w:val="24"/>
                          <w:lang w:eastAsia="lt-LT"/>
                        </w:rPr>
                        <w:t>Teisė į žvejybos galimybes suteikiama ūkio subjektams 15 kalendorinių metų</w:t>
                      </w:r>
                      <w:r>
                        <w:rPr>
                          <w:rFonts w:eastAsia="Calibri"/>
                          <w:szCs w:val="24"/>
                          <w:lang w:eastAsia="lt-LT"/>
                        </w:rPr>
                        <w:t>.</w:t>
                      </w:r>
                    </w:p>
                  </w:sdtContent>
                </w:sdt>
                <w:sdt>
                  <w:sdtPr>
                    <w:alias w:val="23 str. 3 d."/>
                    <w:tag w:val="part_ab91c1f4db044585a50ba83a298fe1ba"/>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ab91c1f4db044585a50ba83a298fe1ba"/>
                          <w:lock w:val="sdtLocked"/>
                          <w:richText/>
                        </w:sdtPr>
                        <w:sdtContent>
                          <w:r>
                            <w:rPr>
                              <w:rFonts w:eastAsia="Calibri"/>
                              <w:szCs w:val="24"/>
                              <w:lang w:eastAsia="lt-LT"/>
                            </w:rPr>
                            <w:t>3</w:t>
                          </w:r>
                        </w:sdtContent>
                      </w:sdt>
                      <w:r>
                        <w:rPr>
                          <w:rFonts w:eastAsia="Calibri"/>
                          <w:szCs w:val="24"/>
                          <w:lang w:eastAsia="lt-LT"/>
                        </w:rPr>
                        <w:t>. Žvejybos produktų gamintojų organizacijos nariai gali įgalioti organizaciją valdyti nariams priklausančias teises į žvejybos galimybes arba individualias žvejybos galimybes, apie tai informavę Žuvininkystės tarnybą.</w:t>
                      </w:r>
                    </w:p>
                    <w:p>
                      <w:pPr>
                        <w:widowControl w:val="0"/>
                        <w:spacing w:line="360" w:lineRule="auto"/>
                        <w:ind w:firstLine="720"/>
                        <w:jc w:val="both"/>
                        <w:rPr>
                          <w:szCs w:val="24"/>
                          <w:lang w:eastAsia="lt-LT"/>
                        </w:rPr>
                      </w:pPr>
                    </w:p>
                  </w:sdtContent>
                </w:sdt>
              </w:sdtContent>
            </w:sdt>
            <w:sdt>
              <w:sdtPr>
                <w:alias w:val="24 str."/>
                <w:tag w:val="part_6c6c4ea715f743f68f362b23721605ea"/>
                <w:lock w:val="sdtLocked"/>
                <w:richText/>
              </w:sdtPr>
              <w:sdtContent>
                <w:p>
                  <w:pPr>
                    <w:widowControl w:val="0"/>
                    <w:tabs>
                      <w:tab w:val="left" w:pos="993"/>
                    </w:tabs>
                    <w:spacing w:line="360" w:lineRule="auto"/>
                    <w:ind w:firstLine="720"/>
                    <w:jc w:val="both"/>
                    <w:rPr>
                      <w:rFonts w:eastAsia="Calibri"/>
                      <w:b/>
                      <w:szCs w:val="24"/>
                      <w:lang w:eastAsia="lt-LT"/>
                    </w:rPr>
                  </w:pPr>
                  <w:sdt>
                    <w:sdtPr>
                      <w:alias w:val="Numeris"/>
                      <w:tag w:val="nr_6c6c4ea715f743f68f362b23721605ea"/>
                      <w:lock w:val="sdtLocked"/>
                      <w:richText/>
                    </w:sdtPr>
                    <w:sdtContent>
                      <w:r>
                        <w:rPr>
                          <w:rFonts w:eastAsia="Calibri"/>
                          <w:b/>
                          <w:szCs w:val="24"/>
                          <w:lang w:eastAsia="lt-LT"/>
                        </w:rPr>
                        <w:t>24</w:t>
                      </w:r>
                    </w:sdtContent>
                  </w:sdt>
                  <w:r>
                    <w:rPr>
                      <w:rFonts w:eastAsia="Calibri"/>
                      <w:b/>
                      <w:szCs w:val="24"/>
                      <w:vertAlign w:val="superscript"/>
                      <w:lang w:eastAsia="lt-LT"/>
                    </w:rPr>
                    <w:t xml:space="preserve"> </w:t>
                  </w:r>
                  <w:r>
                    <w:rPr>
                      <w:rFonts w:eastAsia="Calibri"/>
                      <w:b/>
                      <w:szCs w:val="24"/>
                      <w:lang w:eastAsia="lt-LT"/>
                    </w:rPr>
                    <w:t xml:space="preserve">straipsnis. </w:t>
                  </w:r>
                  <w:sdt>
                    <w:sdtPr>
                      <w:alias w:val="Pavadinimas"/>
                      <w:tag w:val="title_6c6c4ea715f743f68f362b23721605ea"/>
                      <w:lock w:val="sdtLocked"/>
                      <w:richText/>
                    </w:sdtPr>
                    <w:sdtContent>
                      <w:r>
                        <w:rPr>
                          <w:rFonts w:eastAsia="Calibri"/>
                          <w:b/>
                          <w:szCs w:val="24"/>
                          <w:lang w:eastAsia="lt-LT"/>
                        </w:rPr>
                        <w:t xml:space="preserve">Teisė naudoti žvejybos įrankius </w:t>
                      </w:r>
                    </w:sdtContent>
                  </w:sdt>
                </w:p>
                <w:sdt>
                  <w:sdtPr>
                    <w:alias w:val="24 str. 1 d."/>
                    <w:tag w:val="part_b2c18e5988c149a0a09761db3f19afcc"/>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b2c18e5988c149a0a09761db3f19afcc"/>
                          <w:lock w:val="sdtLocked"/>
                          <w:richText/>
                        </w:sdtPr>
                        <w:sdtContent>
                          <w:r>
                            <w:rPr>
                              <w:rFonts w:eastAsia="Calibri"/>
                              <w:szCs w:val="24"/>
                              <w:lang w:eastAsia="lt-LT"/>
                            </w:rPr>
                            <w:t>1</w:t>
                          </w:r>
                        </w:sdtContent>
                      </w:sdt>
                      <w:r>
                        <w:rPr>
                          <w:rFonts w:eastAsia="Calibri"/>
                          <w:szCs w:val="24"/>
                          <w:lang w:eastAsia="lt-LT"/>
                        </w:rPr>
                        <w:t>. Žemės ūkio ministras, remdamasis žuvininkystės tyrimų duomenimis, nustato kiekviename priekrantės žvejybos bare didžiausią leidžiamą naudoti tam tikrų verslinės žvejybos įrankių skaičių.</w:t>
                      </w:r>
                    </w:p>
                  </w:sdtContent>
                </w:sdt>
                <w:sdt>
                  <w:sdtPr>
                    <w:alias w:val="24 str. 2 d."/>
                    <w:tag w:val="part_d0e7e8b84bc94221bb86d5fff77352b1"/>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d0e7e8b84bc94221bb86d5fff77352b1"/>
                          <w:lock w:val="sdtLocked"/>
                          <w:richText/>
                        </w:sdtPr>
                        <w:sdtContent>
                          <w:r>
                            <w:rPr>
                              <w:rFonts w:eastAsia="Calibri"/>
                              <w:szCs w:val="24"/>
                              <w:lang w:eastAsia="lt-LT"/>
                            </w:rPr>
                            <w:t>2</w:t>
                          </w:r>
                        </w:sdtContent>
                      </w:sdt>
                      <w:r>
                        <w:rPr>
                          <w:rFonts w:eastAsia="Calibri"/>
                          <w:szCs w:val="24"/>
                          <w:lang w:eastAsia="lt-LT"/>
                        </w:rPr>
                        <w:t xml:space="preserve">. Priekrantės žvejybai teisė į žvejybos galimybes nesuteikiama ir individualios žvejybos galimybės ūkio subjektams neskirstomos. Ūkio subjektai, turintys teisę naudoti žvejybos įrankius, naudoja bendrą, pagal šio įstatymo 26 straipsnio 3 dalį skiriamą Lietuvos Respublikai skirtų žvejybos galimybių dalį. </w:t>
                      </w:r>
                    </w:p>
                  </w:sdtContent>
                </w:sdt>
                <w:sdt>
                  <w:sdtPr>
                    <w:alias w:val="24 str. 3 d."/>
                    <w:tag w:val="part_df7af76400fe4887bceea030c0adf8d5"/>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df7af76400fe4887bceea030c0adf8d5"/>
                          <w:lock w:val="sdtLocked"/>
                          <w:richText/>
                        </w:sdtPr>
                        <w:sdtContent>
                          <w:r>
                            <w:rPr>
                              <w:rFonts w:eastAsia="Calibri"/>
                              <w:szCs w:val="24"/>
                              <w:lang w:eastAsia="lt-LT"/>
                            </w:rPr>
                            <w:t>3</w:t>
                          </w:r>
                        </w:sdtContent>
                      </w:sdt>
                      <w:r>
                        <w:rPr>
                          <w:rFonts w:eastAsia="Calibri"/>
                          <w:szCs w:val="24"/>
                          <w:lang w:eastAsia="lt-LT"/>
                        </w:rPr>
                        <w:t xml:space="preserve">. Ūkio subjektas, turėdamas teisę naudoti žvejybos įrankius, gali vykdyti priekrantės žvejybą su Lietuvos Respublikos </w:t>
                      </w:r>
                      <w:r>
                        <w:rPr>
                          <w:szCs w:val="24"/>
                          <w:lang w:eastAsia="lt-LT"/>
                        </w:rPr>
                        <w:t>žūklės</w:t>
                      </w:r>
                      <w:r>
                        <w:rPr>
                          <w:rFonts w:eastAsia="Calibri"/>
                          <w:szCs w:val="24"/>
                          <w:lang w:eastAsia="lt-LT"/>
                        </w:rPr>
                        <w:t xml:space="preserve"> laivu, kurio bendrasis ilgis ne didesnis kaip 12 m, priekrantės žvejybos bare, kuriame verslinei žvejybai vykdyti jis turi teisę naudoti žvejybos įrankius, ir Lietuvos Respublikos teritorinėje jūroje už priekrantės žvejybos zonos ribų.</w:t>
                      </w:r>
                    </w:p>
                  </w:sdtContent>
                </w:sdt>
                <w:sdt>
                  <w:sdtPr>
                    <w:alias w:val="24 str. 4 d."/>
                    <w:tag w:val="part_e419cd8e51b844b6ab69231ddffff7e1"/>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e419cd8e51b844b6ab69231ddffff7e1"/>
                          <w:lock w:val="sdtLocked"/>
                          <w:richText/>
                        </w:sdtPr>
                        <w:sdtContent>
                          <w:r>
                            <w:rPr>
                              <w:rFonts w:eastAsia="Calibri"/>
                              <w:szCs w:val="24"/>
                              <w:lang w:eastAsia="lt-LT"/>
                            </w:rPr>
                            <w:t>4</w:t>
                          </w:r>
                        </w:sdtContent>
                      </w:sdt>
                      <w:r>
                        <w:rPr>
                          <w:rFonts w:eastAsia="Calibri"/>
                          <w:szCs w:val="24"/>
                          <w:lang w:eastAsia="lt-LT"/>
                        </w:rPr>
                        <w:t xml:space="preserve">. Vienu Lietuvos Respublikos </w:t>
                      </w:r>
                      <w:r>
                        <w:rPr>
                          <w:szCs w:val="24"/>
                          <w:lang w:eastAsia="lt-LT"/>
                        </w:rPr>
                        <w:t>žūklės</w:t>
                      </w:r>
                      <w:r>
                        <w:rPr>
                          <w:rFonts w:eastAsia="Calibri"/>
                          <w:szCs w:val="24"/>
                          <w:lang w:eastAsia="lt-LT"/>
                        </w:rPr>
                        <w:t xml:space="preserve"> laivu vykdyti verslinę žvejybą priekrantės žvejybos zonoje galima statomaisiais tinklais, kurių bendras ilgis ne didesnis kaip 4 km. </w:t>
                      </w:r>
                    </w:p>
                  </w:sdtContent>
                </w:sdt>
                <w:sdt>
                  <w:sdtPr>
                    <w:alias w:val="24 str. 5 d."/>
                    <w:tag w:val="part_7c63f07b551149eda6102c75a40290f6"/>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7c63f07b551149eda6102c75a40290f6"/>
                          <w:lock w:val="sdtLocked"/>
                          <w:richText/>
                        </w:sdtPr>
                        <w:sdtContent>
                          <w:r>
                            <w:rPr>
                              <w:rFonts w:eastAsia="Calibri"/>
                              <w:szCs w:val="24"/>
                              <w:lang w:eastAsia="lt-LT"/>
                            </w:rPr>
                            <w:t>5</w:t>
                          </w:r>
                        </w:sdtContent>
                      </w:sdt>
                      <w:r>
                        <w:rPr>
                          <w:rFonts w:eastAsia="Calibri"/>
                          <w:szCs w:val="24"/>
                          <w:lang w:eastAsia="lt-LT"/>
                        </w:rPr>
                        <w:t>. Vienas ūkio subjektas, įskaitant su juo susijusius ūkio subjektus, kaip numatyta šio įstatymo 15</w:t>
                      </w:r>
                      <w:r>
                        <w:rPr>
                          <w:rFonts w:eastAsia="Calibri"/>
                          <w:szCs w:val="24"/>
                          <w:vertAlign w:val="superscript"/>
                          <w:lang w:eastAsia="lt-LT"/>
                        </w:rPr>
                        <w:t xml:space="preserve"> </w:t>
                      </w:r>
                      <w:r>
                        <w:rPr>
                          <w:rFonts w:eastAsia="Calibri"/>
                          <w:szCs w:val="24"/>
                          <w:lang w:eastAsia="lt-LT"/>
                        </w:rPr>
                        <w:t>straipsnio 12–19 dalyse, gali turėti teisę naudoti ne daugiau kaip 10 procentų bendro priekrantės žvejyboje leidžiamo verslinės žvejybos įrankių skaičiaus.</w:t>
                      </w:r>
                    </w:p>
                  </w:sdtContent>
                </w:sdt>
                <w:sdt>
                  <w:sdtPr>
                    <w:alias w:val="24 str. 6 d."/>
                    <w:tag w:val="part_a3cf36da73ce43caaee2a83b28df9ec6"/>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a3cf36da73ce43caaee2a83b28df9ec6"/>
                          <w:lock w:val="sdtLocked"/>
                          <w:richText/>
                        </w:sdtPr>
                        <w:sdtContent>
                          <w:r>
                            <w:rPr>
                              <w:rFonts w:eastAsia="Calibri"/>
                              <w:szCs w:val="24"/>
                              <w:lang w:eastAsia="lt-LT"/>
                            </w:rPr>
                            <w:t>6</w:t>
                          </w:r>
                        </w:sdtContent>
                      </w:sdt>
                      <w:r>
                        <w:rPr>
                          <w:rFonts w:eastAsia="Calibri"/>
                          <w:szCs w:val="24"/>
                          <w:lang w:eastAsia="lt-LT"/>
                        </w:rPr>
                        <w:t>. Ūkio subjektai, turintys teisę naudoti žvejybos įrankius viename ar keliuose priekrantės žvejybos baruose, informavę Žuvininkystės tarnybą, gali sudaryti susitarimus dėl bendro šių teisių naudojimo.</w:t>
                      </w:r>
                    </w:p>
                  </w:sdtContent>
                </w:sdt>
                <w:sdt>
                  <w:sdtPr>
                    <w:alias w:val="24 str. 7 d."/>
                    <w:tag w:val="part_784324d13a514fc8927395e2a9930724"/>
                    <w:lock w:val="sdtLocked"/>
                    <w:richText/>
                  </w:sdtPr>
                  <w:sdtContent>
                    <w:p>
                      <w:pPr>
                        <w:widowControl w:val="0"/>
                        <w:spacing w:line="360" w:lineRule="auto"/>
                        <w:ind w:firstLine="720"/>
                        <w:jc w:val="both"/>
                        <w:rPr>
                          <w:szCs w:val="24"/>
                          <w:lang w:eastAsia="lt-LT"/>
                        </w:rPr>
                      </w:pPr>
                      <w:sdt>
                        <w:sdtPr>
                          <w:alias w:val="Numeris"/>
                          <w:tag w:val="nr_784324d13a514fc8927395e2a9930724"/>
                          <w:lock w:val="sdtLocked"/>
                          <w:richText/>
                        </w:sdtPr>
                        <w:sdtContent>
                          <w:r>
                            <w:rPr>
                              <w:rFonts w:eastAsia="Calibri"/>
                              <w:szCs w:val="24"/>
                              <w:lang w:eastAsia="lt-LT"/>
                            </w:rPr>
                            <w:t>7</w:t>
                          </w:r>
                        </w:sdtContent>
                      </w:sdt>
                      <w:r>
                        <w:rPr>
                          <w:rFonts w:eastAsia="Calibri"/>
                          <w:szCs w:val="24"/>
                          <w:lang w:eastAsia="lt-LT"/>
                        </w:rPr>
                        <w:t>. Teisė naudoti žvejybos įrankius suteikiama ūkio subjektams 15 kalendorinių metų.</w:t>
                      </w:r>
                    </w:p>
                    <w:p>
                      <w:pPr>
                        <w:widowControl w:val="0"/>
                        <w:spacing w:line="360" w:lineRule="auto"/>
                        <w:ind w:firstLine="720"/>
                        <w:jc w:val="both"/>
                        <w:rPr>
                          <w:szCs w:val="24"/>
                          <w:lang w:eastAsia="lt-LT"/>
                        </w:rPr>
                      </w:pPr>
                    </w:p>
                  </w:sdtContent>
                </w:sdt>
              </w:sdtContent>
            </w:sdt>
            <w:sdt>
              <w:sdtPr>
                <w:alias w:val="25 str."/>
                <w:tag w:val="part_864fe8f593404c91a239702d4e9c7f86"/>
                <w:lock w:val="sdtLocked"/>
                <w:richText/>
              </w:sdtPr>
              <w:sdtContent>
                <w:p>
                  <w:pPr>
                    <w:widowControl w:val="0"/>
                    <w:tabs>
                      <w:tab w:val="left" w:pos="993"/>
                    </w:tabs>
                    <w:spacing w:line="360" w:lineRule="auto"/>
                    <w:ind w:firstLine="720"/>
                    <w:jc w:val="both"/>
                    <w:rPr>
                      <w:rFonts w:eastAsia="Calibri"/>
                      <w:b/>
                      <w:szCs w:val="24"/>
                      <w:lang w:eastAsia="lt-LT"/>
                    </w:rPr>
                  </w:pPr>
                  <w:sdt>
                    <w:sdtPr>
                      <w:alias w:val="Numeris"/>
                      <w:tag w:val="nr_864fe8f593404c91a239702d4e9c7f86"/>
                      <w:lock w:val="sdtLocked"/>
                      <w:richText/>
                    </w:sdtPr>
                    <w:sdtContent>
                      <w:r>
                        <w:rPr>
                          <w:rFonts w:eastAsia="Calibri"/>
                          <w:b/>
                          <w:szCs w:val="24"/>
                          <w:lang w:eastAsia="lt-LT"/>
                        </w:rPr>
                        <w:t>25</w:t>
                      </w:r>
                    </w:sdtContent>
                  </w:sdt>
                  <w:r>
                    <w:rPr>
                      <w:rFonts w:eastAsia="Calibri"/>
                      <w:b/>
                      <w:szCs w:val="24"/>
                      <w:vertAlign w:val="superscript"/>
                      <w:lang w:eastAsia="lt-LT"/>
                    </w:rPr>
                    <w:t xml:space="preserve"> </w:t>
                  </w:r>
                  <w:r>
                    <w:rPr>
                      <w:rFonts w:eastAsia="Calibri"/>
                      <w:b/>
                      <w:szCs w:val="24"/>
                      <w:lang w:eastAsia="lt-LT"/>
                    </w:rPr>
                    <w:t xml:space="preserve">straipsnis. </w:t>
                  </w:r>
                  <w:sdt>
                    <w:sdtPr>
                      <w:alias w:val="Pavadinimas"/>
                      <w:tag w:val="title_864fe8f593404c91a239702d4e9c7f86"/>
                      <w:lock w:val="sdtLocked"/>
                      <w:richText/>
                    </w:sdtPr>
                    <w:sdtContent>
                      <w:r>
                        <w:rPr>
                          <w:rFonts w:eastAsia="Calibri"/>
                          <w:b/>
                          <w:szCs w:val="24"/>
                          <w:lang w:eastAsia="lt-LT"/>
                        </w:rPr>
                        <w:t>Bendrieji teisės į žvejybos galimybes suteikimo principai</w:t>
                      </w:r>
                    </w:sdtContent>
                  </w:sdt>
                </w:p>
                <w:sdt>
                  <w:sdtPr>
                    <w:alias w:val="25 str. 1 d."/>
                    <w:tag w:val="part_d8b7e1c5684d47dfa684d7abb65fb936"/>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d8b7e1c5684d47dfa684d7abb65fb936"/>
                          <w:lock w:val="sdtLocked"/>
                          <w:richText/>
                        </w:sdtPr>
                        <w:sdtContent>
                          <w:r>
                            <w:rPr>
                              <w:rFonts w:eastAsia="Calibri"/>
                              <w:szCs w:val="24"/>
                              <w:lang w:eastAsia="lt-LT"/>
                            </w:rPr>
                            <w:t>1</w:t>
                          </w:r>
                        </w:sdtContent>
                      </w:sdt>
                      <w:r>
                        <w:rPr>
                          <w:rFonts w:eastAsia="Calibri"/>
                          <w:szCs w:val="24"/>
                          <w:lang w:eastAsia="lt-LT"/>
                        </w:rPr>
                        <w:t xml:space="preserve">. Suteikiant teisę į tam tikros rūšies žuvų žvejybos galimybes ūkio subjektui apskaičiuojama, kokią per pasirinktus 3 kalendorinius metus Lietuvos Respublikai skirtų tos rūšies žuvų žvejybos galimybių dalį vidutiniškai sudarė to ūkio subjekto per tuos pačius 3 metus sugautų tos rūšies žuvų kiekis arba, jeigu Lietuvos Respublikai buvo skirtos žvejybos galimybės, išreikštos žvejybos dienomis vienam </w:t>
                      </w:r>
                      <w:r>
                        <w:rPr>
                          <w:szCs w:val="24"/>
                          <w:lang w:eastAsia="lt-LT"/>
                        </w:rPr>
                        <w:t>žūklės</w:t>
                      </w:r>
                      <w:r>
                        <w:rPr>
                          <w:rFonts w:eastAsia="Calibri"/>
                          <w:szCs w:val="24"/>
                          <w:lang w:eastAsia="lt-LT"/>
                        </w:rPr>
                        <w:t xml:space="preserve"> laivui ar žvejybos pastangomis, – kokią Lietuvos Respublikai skirtų žvejybos galimybių dalį sudarė to ūkio subjekto valdomo kiekvieno </w:t>
                      </w:r>
                      <w:r>
                        <w:rPr>
                          <w:szCs w:val="24"/>
                          <w:lang w:eastAsia="lt-LT"/>
                        </w:rPr>
                        <w:t xml:space="preserve">žūklės </w:t>
                      </w:r>
                      <w:r>
                        <w:rPr>
                          <w:rFonts w:eastAsia="Calibri"/>
                          <w:szCs w:val="24"/>
                          <w:lang w:eastAsia="lt-LT"/>
                        </w:rPr>
                        <w:t xml:space="preserve">laivo bendras žvejotų dienų skaičius (toliau – atskaitos duomenys). Ūkio subjekto atskaitos duomenys apskaičiuojami pagal to ūkio subjekto žemės ūkio ministro ar jo įgaliotos institucijos nustatyta tvarka pateiktus duomenis, esančius žuvininkystės duomenų </w:t>
                      </w:r>
                      <w:r>
                        <w:rPr>
                          <w:rFonts w:eastAsia="Calibri"/>
                          <w:bCs/>
                          <w:szCs w:val="24"/>
                          <w:lang w:eastAsia="lt-LT"/>
                        </w:rPr>
                        <w:t>valstybės</w:t>
                      </w:r>
                      <w:r>
                        <w:rPr>
                          <w:rFonts w:eastAsia="Calibri"/>
                          <w:szCs w:val="24"/>
                          <w:lang w:eastAsia="lt-LT"/>
                        </w:rPr>
                        <w:t xml:space="preserve"> informacinėje sistemoje. </w:t>
                      </w:r>
                    </w:p>
                  </w:sdtContent>
                </w:sdt>
                <w:sdt>
                  <w:sdtPr>
                    <w:alias w:val="25 str. 2 d."/>
                    <w:tag w:val="part_243b88dea026417e8178bf20d9fd6cd1"/>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243b88dea026417e8178bf20d9fd6cd1"/>
                          <w:lock w:val="sdtLocked"/>
                          <w:richText/>
                        </w:sdtPr>
                        <w:sdtContent>
                          <w:r>
                            <w:rPr>
                              <w:rFonts w:eastAsia="Calibri"/>
                              <w:szCs w:val="24"/>
                              <w:lang w:eastAsia="lt-LT"/>
                            </w:rPr>
                            <w:t>2</w:t>
                          </w:r>
                        </w:sdtContent>
                      </w:sdt>
                      <w:r>
                        <w:rPr>
                          <w:rFonts w:eastAsia="Calibri"/>
                          <w:szCs w:val="24"/>
                          <w:lang w:eastAsia="lt-LT"/>
                        </w:rPr>
                        <w:t>. Kiekvienas ūkio subjektas turi teisę pasirinkti bet kuriuos 3 kalendorinius metus, pagal kuriuos bus apskaičiuojami atskaitos duomenys, (toliau – pasirinkti metai) iš paskutinių 10 kalendorinių metų iki tų metų, kuriais konkrečiam ūkio subjektui yra suteikiamos teisės į žvejybos galimybes.</w:t>
                      </w:r>
                    </w:p>
                  </w:sdtContent>
                </w:sdt>
                <w:sdt>
                  <w:sdtPr>
                    <w:alias w:val="25 str. 3 d."/>
                    <w:tag w:val="part_e092fa8dcdc74d42986c49c0bf7759d2"/>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e092fa8dcdc74d42986c49c0bf7759d2"/>
                          <w:lock w:val="sdtLocked"/>
                          <w:richText/>
                        </w:sdtPr>
                        <w:sdtContent>
                          <w:r>
                            <w:rPr>
                              <w:rFonts w:eastAsia="Calibri"/>
                              <w:szCs w:val="24"/>
                              <w:lang w:eastAsia="lt-LT"/>
                            </w:rPr>
                            <w:t>3</w:t>
                          </w:r>
                        </w:sdtContent>
                      </w:sdt>
                      <w:r>
                        <w:rPr>
                          <w:rFonts w:eastAsia="Calibri"/>
                          <w:szCs w:val="24"/>
                          <w:lang w:eastAsia="lt-LT"/>
                        </w:rPr>
                        <w:t xml:space="preserve">. Jeigu verslinė žvejyba buvo draudžiama tam tikrą laikotarpį, ūkio subjekto pasirinkti metai gali būti iš 10 paskutinių kalendorinių metų, kuriais buvo vykdoma verslinė žvejyba. </w:t>
                      </w:r>
                    </w:p>
                  </w:sdtContent>
                </w:sdt>
                <w:sdt>
                  <w:sdtPr>
                    <w:alias w:val="25 str. 4 d."/>
                    <w:tag w:val="part_0dc8e8905e9a47fca63ddbe80ee5bf00"/>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0dc8e8905e9a47fca63ddbe80ee5bf00"/>
                          <w:lock w:val="sdtLocked"/>
                          <w:richText/>
                        </w:sdtPr>
                        <w:sdtContent>
                          <w:r>
                            <w:rPr>
                              <w:rFonts w:eastAsia="Calibri"/>
                              <w:szCs w:val="24"/>
                              <w:lang w:eastAsia="lt-LT"/>
                            </w:rPr>
                            <w:t>4</w:t>
                          </w:r>
                        </w:sdtContent>
                      </w:sdt>
                      <w:r>
                        <w:rPr>
                          <w:rFonts w:eastAsia="Calibri"/>
                          <w:szCs w:val="24"/>
                          <w:lang w:eastAsia="lt-LT"/>
                        </w:rPr>
                        <w:t>. Jeigu Lietuvos Respublikai apsikeitus tam tikros rūšies žuvų žvejybos galimybėmis su kita Europos Sąjungos valstybe nare ar užsienio valstybe ūkio subjektas pasirinktais metais naudojo gautas iš tos valstybės kitos rūšies žuvų žvejybos galimybes, skaičiuojant atskaitos duomenis atsižvelgiama į sugautą kitos rūšies žuvų kiekį, perskaičiuojant jį proporcingai pagal vertę į tos rūšies žuvų, į kurių žvejybos galimybes yra suteikiama teisė, kiekį, bet ne didesnį negu apsikeičiant perduotos kitai Europos Sąjungos valstybei narei ar užsienio valstybei individualios žvejybos galimybės. Skaičiuojant atskaitos duomenis laikoma, kad ūkio subjektas iš pradžių naudoja jam skirtas tam tikros rūšies žuvų individualias žvejybos galimybes, po to – apsikeitus žvejybos galimybėmis su kitomis Europos Sąjungos valstybėmis narėmis ar užsienio valstybėmis gautas tos pačios rūšies žuvų žvejybos galimybes.</w:t>
                      </w:r>
                    </w:p>
                  </w:sdtContent>
                </w:sdt>
                <w:sdt>
                  <w:sdtPr>
                    <w:alias w:val="25 str. 5 d."/>
                    <w:tag w:val="part_843d02473edf40a2a2815a019adad2ff"/>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843d02473edf40a2a2815a019adad2ff"/>
                          <w:lock w:val="sdtLocked"/>
                          <w:richText/>
                        </w:sdtPr>
                        <w:sdtContent>
                          <w:r>
                            <w:rPr>
                              <w:rFonts w:eastAsia="Calibri"/>
                              <w:szCs w:val="24"/>
                              <w:lang w:eastAsia="lt-LT"/>
                            </w:rPr>
                            <w:t>5</w:t>
                          </w:r>
                        </w:sdtContent>
                      </w:sdt>
                      <w:r>
                        <w:rPr>
                          <w:rFonts w:eastAsia="Calibri"/>
                          <w:szCs w:val="24"/>
                          <w:lang w:eastAsia="lt-LT"/>
                        </w:rPr>
                        <w:t>. Jeigu per pasirinktus metus ūkio subjektas viršijo savo individualias žvejybos galimybes, skaičiuojant atskaitos duomenis sugautų žuvų kiekis, viršijantis ūkio subjekto individualias žvejybos galimybes, neįskaičiuojamas. Taip pat neįskaičiuojamas apsikeitus kitos rūšies žuvų žvejybos galimybėmis su Europos Sąjungos valstybe nare ar užsienio valstybe gautų tos pačios rūšies žuvų, į kurių žvejybos galimybes suteikiama teisė, žvejybos galimybių panaudojimas, išskyrus šio straipsnio 6 dalyje numatytą atvejį.</w:t>
                      </w:r>
                    </w:p>
                  </w:sdtContent>
                </w:sdt>
                <w:sdt>
                  <w:sdtPr>
                    <w:alias w:val="25 str. 6 d."/>
                    <w:tag w:val="part_0934f1752c7c4f8cadb5bd601260720c"/>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0934f1752c7c4f8cadb5bd601260720c"/>
                          <w:lock w:val="sdtLocked"/>
                          <w:richText/>
                        </w:sdtPr>
                        <w:sdtContent>
                          <w:r>
                            <w:rPr>
                              <w:rFonts w:eastAsia="Calibri"/>
                              <w:szCs w:val="24"/>
                              <w:lang w:eastAsia="lt-LT"/>
                            </w:rPr>
                            <w:t>6</w:t>
                          </w:r>
                        </w:sdtContent>
                      </w:sdt>
                      <w:r>
                        <w:rPr>
                          <w:rFonts w:eastAsia="Calibri"/>
                          <w:szCs w:val="24"/>
                          <w:lang w:eastAsia="lt-LT"/>
                        </w:rPr>
                        <w:t xml:space="preserve">. Jeigu bent vienais iš pasirinktų metų ūkio subjektas naudojo ne tik savo individualias žvejybos galimybes, bet ir gautas iš kitos Europos Sąjungos valstybės narės arba užsienio valstybės žvejybos galimybes, kurios buvo perleistos Lietuvos Respublikai kompensuojant ankstesniais metais to ūkio subjekto atitinkamai Europos Sąjungos valstybei narei arba užsienio valstybei perleistas individualias žvejybos galimybes, skaičiuojant atskaitos duomenis atsižvelgiama į visą sugautų tos rūšies žuvų kiekį, jeigu kiti pasirenkami metai yra tie metai, kuriais ūkio subjektas perleido savo individualias žvejybos galimybes kitai Europos Sąjungos valstybei narei ar užsienio valstybei. </w:t>
                      </w:r>
                    </w:p>
                  </w:sdtContent>
                </w:sdt>
                <w:sdt>
                  <w:sdtPr>
                    <w:alias w:val="25 str. 7 d."/>
                    <w:tag w:val="part_75e80ea3423c444cb5791ef163d7de3f"/>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75e80ea3423c444cb5791ef163d7de3f"/>
                          <w:lock w:val="sdtLocked"/>
                          <w:richText/>
                        </w:sdtPr>
                        <w:sdtContent>
                          <w:r>
                            <w:rPr>
                              <w:bCs/>
                              <w:szCs w:val="24"/>
                              <w:lang w:eastAsia="lt-LT"/>
                            </w:rPr>
                            <w:t>7</w:t>
                          </w:r>
                        </w:sdtContent>
                      </w:sdt>
                      <w:r>
                        <w:rPr>
                          <w:bCs/>
                          <w:szCs w:val="24"/>
                          <w:lang w:eastAsia="lt-LT"/>
                        </w:rPr>
                        <w:t xml:space="preserve">. Ūkio subjektui suteikiama teisė į žvejybos galimybes yra lygi atskaitos duomenims, sumažintiems arba padidintiems atsižvelgiant atitinkamai į šio įstatymo </w:t>
                      </w:r>
                      <w:r>
                        <w:rPr>
                          <w:szCs w:val="24"/>
                          <w:lang w:eastAsia="lt-LT"/>
                        </w:rPr>
                        <w:t>26</w:t>
                      </w:r>
                      <w:r>
                        <w:rPr>
                          <w:bCs/>
                          <w:szCs w:val="24"/>
                          <w:lang w:eastAsia="lt-LT"/>
                        </w:rPr>
                        <w:t xml:space="preserve"> straipsnio 1 dalyje arba </w:t>
                      </w:r>
                      <w:r>
                        <w:rPr>
                          <w:szCs w:val="24"/>
                          <w:lang w:eastAsia="lt-LT"/>
                        </w:rPr>
                        <w:t>27</w:t>
                      </w:r>
                      <w:r>
                        <w:rPr>
                          <w:bCs/>
                          <w:szCs w:val="24"/>
                          <w:lang w:eastAsia="lt-LT"/>
                        </w:rPr>
                        <w:t xml:space="preserve"> straipsnio 1 dalyje nustatytus ekonominius ir aplinkosauginius kriterijus, ir jeigu atsižvelgiant į šio įstatymo </w:t>
                      </w:r>
                      <w:r>
                        <w:rPr>
                          <w:szCs w:val="24"/>
                          <w:lang w:eastAsia="lt-LT"/>
                        </w:rPr>
                        <w:t>26</w:t>
                      </w:r>
                      <w:r>
                        <w:rPr>
                          <w:bCs/>
                          <w:szCs w:val="24"/>
                          <w:lang w:eastAsia="lt-LT"/>
                        </w:rPr>
                        <w:t xml:space="preserve"> straipsnio 4 dalį apskaičiuota ūkio subjektams suteiktinų teisių į žvejybos galimybes suma viršija bendras suteikiamas teises į žvejybos galimybes, kiekvienam ūkio subjektui suteikiama teisė į žvejybos galimybes proporcingai mažinama. Ūkio subjektui pagal atskaitos duomenis teisė į žvejybos galimybes suteikiama, jeigu bent vienus metus iš paskutinių 2 kalendorinių metų iki tų metų, kuriais yra suteikiamos teisės į žvejybos galimybes, jis naudojo</w:t>
                      </w:r>
                      <w:r>
                        <w:rPr>
                          <w:szCs w:val="24"/>
                          <w:lang w:eastAsia="lt-LT"/>
                        </w:rPr>
                        <w:t xml:space="preserve">, </w:t>
                      </w:r>
                      <w:r>
                        <w:rPr>
                          <w:bCs/>
                          <w:szCs w:val="24"/>
                          <w:lang w:eastAsia="lt-LT"/>
                        </w:rPr>
                        <w:t>išskyrus atvejį, jeigu ūkio subjektas nenaudojo individualių žvejybos galimybių dėl nenugalimos jėgos aplinkybių</w:t>
                      </w:r>
                      <w:r>
                        <w:rPr>
                          <w:szCs w:val="24"/>
                          <w:lang w:eastAsia="lt-LT"/>
                        </w:rPr>
                        <w:t>,</w:t>
                      </w:r>
                      <w:r>
                        <w:rPr>
                          <w:bCs/>
                          <w:szCs w:val="24"/>
                          <w:lang w:eastAsia="lt-LT"/>
                        </w:rPr>
                        <w:t xml:space="preserve"> individualias žvejybos galimybes tos rūšies žuvų, į kurių žvejybos galimybes yra suteikiama teisė, jeigu tuo laikotarpiu tos rūšies žuvų žvejyba nebuvo draudžiama.</w:t>
                      </w:r>
                    </w:p>
                  </w:sdtContent>
                </w:sdt>
                <w:sdt>
                  <w:sdtPr>
                    <w:alias w:val="25 str. 8 d."/>
                    <w:tag w:val="part_fe63f355a6af48a2971aed17488ed79d"/>
                    <w:lock w:val="sdtLocked"/>
                    <w:richText/>
                  </w:sdtPr>
                  <w:sdtContent>
                    <w:p>
                      <w:pPr>
                        <w:widowControl w:val="0"/>
                        <w:tabs>
                          <w:tab w:val="left" w:pos="993"/>
                        </w:tabs>
                        <w:spacing w:line="360" w:lineRule="auto"/>
                        <w:ind w:firstLine="720"/>
                        <w:jc w:val="both"/>
                        <w:rPr>
                          <w:rFonts w:eastAsia="Calibri"/>
                          <w:bCs/>
                          <w:szCs w:val="24"/>
                          <w:lang w:eastAsia="lt-LT"/>
                        </w:rPr>
                      </w:pPr>
                      <w:sdt>
                        <w:sdtPr>
                          <w:alias w:val="Numeris"/>
                          <w:tag w:val="nr_fe63f355a6af48a2971aed17488ed79d"/>
                          <w:lock w:val="sdtLocked"/>
                          <w:richText/>
                        </w:sdtPr>
                        <w:sdtContent>
                          <w:r>
                            <w:rPr>
                              <w:rFonts w:eastAsia="Calibri"/>
                              <w:bCs/>
                              <w:szCs w:val="24"/>
                              <w:lang w:eastAsia="lt-LT"/>
                            </w:rPr>
                            <w:t>8</w:t>
                          </w:r>
                        </w:sdtContent>
                      </w:sdt>
                      <w:r>
                        <w:rPr>
                          <w:rFonts w:eastAsia="Calibri"/>
                          <w:bCs/>
                          <w:szCs w:val="24"/>
                          <w:lang w:eastAsia="lt-LT"/>
                        </w:rPr>
                        <w:t>. Ūkio subjektui, perleidusiam visą savo teisę į žvejybos galimybes likus daugiau kaip arba lygiai 3 kalendoriniams metams iki teisės į žvejybos galimybes galiojimo pabaigos, pasibaigus teisės į žvejybos galimybes galiojimui iš naujo teisė į žvejybos galimybes pagal atskaitos duomenis nebesuteikiama. Jeigu ūkio subjektas perleido dalį teisės į žvejybos galimybes likus daugiau kaip 3 kalendoriniams metams iki teisės į žvejybos galimybes galiojimo pabaigos, pasibaigus teisės į žvejybos galimybes galiojimui iš naujo suteikiant teisę į žvejybos galimybes jo atskaitos duomenys skaičiuojami pagal pasirinktus po teisės perleidimo 3 kalendorinius metus, bet ne daugiau kaip iš paskutinių 10 kalendorinių metų iki teisės į žvejybos galimybes galiojimo pabaigos. Ūkio subjekto, perleidusio dalį ar visą teisę į žvejybos galimybes mažiau kaip arba lygiai prieš 3 kalendorinius metus iki teisės į žvejybos galimybes galiojimo pabaigos, atskaitos duomenys skaičiuojami pagal paskutinius 3 kalendorinius metus iki teisės į žvejybos galimybes galiojimo pabaigos.</w:t>
                      </w:r>
                    </w:p>
                  </w:sdtContent>
                </w:sdt>
                <w:sdt>
                  <w:sdtPr>
                    <w:alias w:val="25 str. 9 d."/>
                    <w:tag w:val="part_1d90f8757ade42c4a8293c45d3479771"/>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1d90f8757ade42c4a8293c45d3479771"/>
                          <w:lock w:val="sdtLocked"/>
                          <w:richText/>
                        </w:sdtPr>
                        <w:sdtContent>
                          <w:r>
                            <w:rPr>
                              <w:rFonts w:eastAsia="Calibri"/>
                              <w:bCs/>
                              <w:szCs w:val="24"/>
                              <w:lang w:eastAsia="lt-LT"/>
                            </w:rPr>
                            <w:t>9</w:t>
                          </w:r>
                        </w:sdtContent>
                      </w:sdt>
                      <w:r>
                        <w:rPr>
                          <w:rFonts w:eastAsia="Calibri"/>
                          <w:bCs/>
                          <w:szCs w:val="24"/>
                          <w:lang w:eastAsia="lt-LT"/>
                        </w:rPr>
                        <w:t xml:space="preserve">. Ūkio subjekto, kuriam buvo perleista teisė į žvejybos galimybes ar kuris ją įsigijo aukciono būdu, pasibaigus teisės į žvejybos galimybes galiojimui iš naujo suteikiant teisę į žvejybos galimybes atskaitos duomenys skaičiuojami pagal pasirinktus po teisės į žvejybos galimybes gavimo 3 kalendorinius metus, bet ne daugiau kaip iš paskutinių 10 kalendorinių metų iki teisės į žvejybos galimybes galiojimo pabaigos, jeigu teisė į žvejybos galimybes gauta daugiau kaip prieš 3 kalendorinius metus, arba pagal paskutinius 3 kalendorinius metus iki teisės į žvejybos galimybes galiojimo pabaigos, jeigu teisė į žvejybos galimybes gauta mažiau kaip arba lygiai prieš 3 kalendorinius metus. </w:t>
                      </w:r>
                    </w:p>
                  </w:sdtContent>
                </w:sdt>
                <w:sdt>
                  <w:sdtPr>
                    <w:alias w:val="25 str. 10 d."/>
                    <w:tag w:val="part_7840814c407d4d9c8df2fc8ba8a55150"/>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7840814c407d4d9c8df2fc8ba8a55150"/>
                          <w:lock w:val="sdtLocked"/>
                          <w:richText/>
                        </w:sdtPr>
                        <w:sdtContent>
                          <w:r>
                            <w:rPr>
                              <w:rFonts w:eastAsia="Calibri"/>
                              <w:szCs w:val="24"/>
                              <w:lang w:eastAsia="lt-LT"/>
                            </w:rPr>
                            <w:t>10</w:t>
                          </w:r>
                        </w:sdtContent>
                      </w:sdt>
                      <w:r>
                        <w:rPr>
                          <w:rFonts w:eastAsia="Calibri"/>
                          <w:szCs w:val="24"/>
                          <w:lang w:eastAsia="lt-LT"/>
                        </w:rPr>
                        <w:t xml:space="preserve">. Teisės į žvejybos galimybes tų rūšių žuvų, kurių Lietuvos Respublikos </w:t>
                      </w:r>
                      <w:r>
                        <w:rPr>
                          <w:szCs w:val="24"/>
                          <w:lang w:eastAsia="lt-LT"/>
                        </w:rPr>
                        <w:t>žūklės</w:t>
                      </w:r>
                      <w:r>
                        <w:rPr>
                          <w:rFonts w:eastAsia="Calibri"/>
                          <w:szCs w:val="24"/>
                          <w:lang w:eastAsia="lt-LT"/>
                        </w:rPr>
                        <w:t xml:space="preserve"> laivai niekada negaudė, ir likusios pagal atskaitos duomenis nesuteiktos teisės į žvejybos galimybes, išskyrus šio įstatymo 26 straipsnio 2 dalyje ir 27 straipsnio 2 dalyje numatytas žvejybos galimybių dalis, suteikiamos aukciono būdu žemės ūkio ministro nustatyta tvarka ūkio subjektams, atitinkantiems šio įstatymo 21 straipsnio 11 dalyje nustatytas sąlygas. Pradinė aukciono kaina yra vienas procentas nuo tam tikros rūšies žuvų žvejybos galimybių vertės.</w:t>
                      </w:r>
                    </w:p>
                  </w:sdtContent>
                </w:sdt>
                <w:sdt>
                  <w:sdtPr>
                    <w:alias w:val="25 str. 11 d."/>
                    <w:tag w:val="part_d08b5311b47e4b73abcbbf0338422d91"/>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d08b5311b47e4b73abcbbf0338422d91"/>
                          <w:lock w:val="sdtLocked"/>
                          <w:richText/>
                        </w:sdtPr>
                        <w:sdtContent>
                          <w:r>
                            <w:rPr>
                              <w:rFonts w:eastAsia="Calibri"/>
                              <w:szCs w:val="24"/>
                              <w:lang w:eastAsia="lt-LT"/>
                            </w:rPr>
                            <w:t>11</w:t>
                          </w:r>
                        </w:sdtContent>
                      </w:sdt>
                      <w:r>
                        <w:rPr>
                          <w:rFonts w:eastAsia="Calibri"/>
                          <w:szCs w:val="24"/>
                          <w:lang w:eastAsia="lt-LT"/>
                        </w:rPr>
                        <w:t>. Duomenys, naudojami apskaičiuojant atskaitos duomenis, negali būti sandorio dalykas, išskyrus ūkio subjekto reorganizavimo atvejį.</w:t>
                      </w:r>
                    </w:p>
                  </w:sdtContent>
                </w:sdt>
                <w:sdt>
                  <w:sdtPr>
                    <w:alias w:val="25 str. 12 d."/>
                    <w:tag w:val="part_7a482605fdfe47dcb2f16897047b19ff"/>
                    <w:lock w:val="sdtLocked"/>
                    <w:richText/>
                  </w:sdtPr>
                  <w:sdtContent>
                    <w:p>
                      <w:pPr>
                        <w:widowControl w:val="0"/>
                        <w:spacing w:line="360" w:lineRule="auto"/>
                        <w:ind w:firstLine="720"/>
                        <w:jc w:val="both"/>
                        <w:rPr>
                          <w:rFonts w:eastAsia="Calibri"/>
                          <w:szCs w:val="24"/>
                          <w:lang w:eastAsia="lt-LT"/>
                        </w:rPr>
                      </w:pPr>
                      <w:sdt>
                        <w:sdtPr>
                          <w:alias w:val="Numeris"/>
                          <w:tag w:val="nr_7a482605fdfe47dcb2f16897047b19ff"/>
                          <w:lock w:val="sdtLocked"/>
                          <w:richText/>
                        </w:sdtPr>
                        <w:sdtContent>
                          <w:r>
                            <w:rPr>
                              <w:rFonts w:eastAsia="Calibri"/>
                              <w:szCs w:val="24"/>
                              <w:lang w:eastAsia="lt-LT"/>
                            </w:rPr>
                            <w:t>12</w:t>
                          </w:r>
                        </w:sdtContent>
                      </w:sdt>
                      <w:r>
                        <w:rPr>
                          <w:rFonts w:eastAsia="Calibri"/>
                          <w:szCs w:val="24"/>
                          <w:lang w:eastAsia="lt-LT"/>
                        </w:rPr>
                        <w:t xml:space="preserve">. Reorganizavus ūkio subjektą, šio ūkio subjekto </w:t>
                      </w:r>
                      <w:r>
                        <w:rPr>
                          <w:rFonts w:eastAsia="Calibri"/>
                          <w:bCs/>
                          <w:szCs w:val="24"/>
                          <w:lang w:eastAsia="lt-LT"/>
                        </w:rPr>
                        <w:t>kiekvienų metų</w:t>
                      </w:r>
                      <w:r>
                        <w:rPr>
                          <w:rFonts w:eastAsia="Calibri"/>
                          <w:szCs w:val="24"/>
                          <w:lang w:eastAsia="lt-LT"/>
                        </w:rPr>
                        <w:t xml:space="preserve"> duomenys, naudojami apskaičiuojant atskaitos duomenis, </w:t>
                      </w:r>
                      <w:r>
                        <w:rPr>
                          <w:rFonts w:eastAsia="Calibri"/>
                          <w:bCs/>
                          <w:szCs w:val="24"/>
                          <w:lang w:eastAsia="lt-LT"/>
                        </w:rPr>
                        <w:t>proporcingi</w:t>
                      </w:r>
                      <w:r>
                        <w:rPr>
                          <w:rFonts w:eastAsia="Calibri"/>
                          <w:szCs w:val="24"/>
                          <w:lang w:eastAsia="lt-LT"/>
                        </w:rPr>
                        <w:t xml:space="preserve"> reorganizavimo metu </w:t>
                      </w:r>
                      <w:r>
                        <w:rPr>
                          <w:rFonts w:eastAsia="Calibri"/>
                          <w:bCs/>
                          <w:szCs w:val="24"/>
                          <w:lang w:eastAsia="lt-LT"/>
                        </w:rPr>
                        <w:t>perimtų</w:t>
                      </w:r>
                      <w:r>
                        <w:rPr>
                          <w:rFonts w:eastAsia="Calibri"/>
                          <w:szCs w:val="24"/>
                          <w:lang w:eastAsia="lt-LT"/>
                        </w:rPr>
                        <w:t xml:space="preserve"> reorganizuoto ūkio subjekto </w:t>
                      </w:r>
                      <w:r>
                        <w:rPr>
                          <w:rFonts w:eastAsia="Calibri"/>
                          <w:bCs/>
                          <w:szCs w:val="24"/>
                          <w:lang w:eastAsia="lt-LT"/>
                        </w:rPr>
                        <w:t>teisių ir pareigų daliai</w:t>
                      </w:r>
                      <w:r>
                        <w:rPr>
                          <w:rFonts w:eastAsia="Calibri"/>
                          <w:szCs w:val="24"/>
                          <w:lang w:eastAsia="lt-LT"/>
                        </w:rPr>
                        <w:t>, žemės ūkio ministro nustatyta tvarka įskaitomi į reorganizuoto ūkio subjekto teises ir pareigas (jų dalį) perėmusio (perėmusių) ūkio subjekto (subjektų) atitinkamų metų duomenis, naudojamus apskaičiuojant atskaitos duomenis.</w:t>
                      </w:r>
                    </w:p>
                    <w:p>
                      <w:pPr>
                        <w:widowControl w:val="0"/>
                        <w:spacing w:line="360" w:lineRule="auto"/>
                        <w:ind w:firstLine="720"/>
                        <w:jc w:val="both"/>
                        <w:rPr>
                          <w:szCs w:val="24"/>
                          <w:lang w:eastAsia="lt-LT"/>
                        </w:rPr>
                      </w:pPr>
                    </w:p>
                  </w:sdtContent>
                </w:sdt>
              </w:sdtContent>
            </w:sdt>
            <w:sdt>
              <w:sdtPr>
                <w:alias w:val="26 str."/>
                <w:tag w:val="part_5034ea8b13ca4c79ac46b6fc5a3fa899"/>
                <w:lock w:val="sdtLocked"/>
                <w:richText/>
              </w:sdtPr>
              <w:sdtContent>
                <w:p>
                  <w:pPr>
                    <w:widowControl w:val="0"/>
                    <w:tabs>
                      <w:tab w:val="left" w:pos="993"/>
                    </w:tabs>
                    <w:spacing w:line="360" w:lineRule="auto"/>
                    <w:ind w:firstLine="720"/>
                    <w:jc w:val="both"/>
                    <w:rPr>
                      <w:rFonts w:eastAsia="Calibri"/>
                      <w:b/>
                      <w:szCs w:val="24"/>
                      <w:lang w:eastAsia="lt-LT"/>
                    </w:rPr>
                  </w:pPr>
                  <w:sdt>
                    <w:sdtPr>
                      <w:alias w:val="Numeris"/>
                      <w:tag w:val="nr_5034ea8b13ca4c79ac46b6fc5a3fa899"/>
                      <w:lock w:val="sdtLocked"/>
                      <w:richText/>
                    </w:sdtPr>
                    <w:sdtContent>
                      <w:r>
                        <w:rPr>
                          <w:rFonts w:eastAsia="Calibri"/>
                          <w:b/>
                          <w:szCs w:val="24"/>
                          <w:lang w:eastAsia="lt-LT"/>
                        </w:rPr>
                        <w:t>26</w:t>
                      </w:r>
                    </w:sdtContent>
                  </w:sdt>
                  <w:r>
                    <w:rPr>
                      <w:rFonts w:eastAsia="Calibri"/>
                      <w:b/>
                      <w:szCs w:val="24"/>
                      <w:vertAlign w:val="superscript"/>
                      <w:lang w:eastAsia="lt-LT"/>
                    </w:rPr>
                    <w:t xml:space="preserve"> </w:t>
                  </w:r>
                  <w:r>
                    <w:rPr>
                      <w:rFonts w:eastAsia="Calibri"/>
                      <w:b/>
                      <w:szCs w:val="24"/>
                      <w:lang w:eastAsia="lt-LT"/>
                    </w:rPr>
                    <w:t xml:space="preserve">straipsnis. </w:t>
                  </w:r>
                  <w:sdt>
                    <w:sdtPr>
                      <w:alias w:val="Pavadinimas"/>
                      <w:tag w:val="title_5034ea8b13ca4c79ac46b6fc5a3fa899"/>
                      <w:lock w:val="sdtLocked"/>
                      <w:richText/>
                    </w:sdtPr>
                    <w:sdtContent>
                      <w:r>
                        <w:rPr>
                          <w:rFonts w:eastAsia="Calibri"/>
                          <w:b/>
                          <w:szCs w:val="24"/>
                          <w:lang w:eastAsia="lt-LT"/>
                        </w:rPr>
                        <w:t>Teisės į žvejybos galimybes Baltijos jūroje suteikimo principai</w:t>
                      </w:r>
                    </w:sdtContent>
                  </w:sdt>
                </w:p>
                <w:sdt>
                  <w:sdtPr>
                    <w:alias w:val="26 str. 1 d."/>
                    <w:tag w:val="part_65d536baa50f4dd4b4aaa35e16c149a8"/>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65d536baa50f4dd4b4aaa35e16c149a8"/>
                          <w:lock w:val="sdtLocked"/>
                          <w:richText/>
                        </w:sdtPr>
                        <w:sdtContent>
                          <w:r>
                            <w:rPr>
                              <w:rFonts w:eastAsia="Calibri"/>
                              <w:szCs w:val="24"/>
                              <w:lang w:eastAsia="lt-LT"/>
                            </w:rPr>
                            <w:t>1</w:t>
                          </w:r>
                        </w:sdtContent>
                      </w:sdt>
                      <w:r>
                        <w:rPr>
                          <w:rFonts w:eastAsia="Calibri"/>
                          <w:szCs w:val="24"/>
                          <w:lang w:eastAsia="lt-LT"/>
                        </w:rPr>
                        <w:t>. Ūkio subjektui suteikiama teisė į žvejybos galimybes Baltijos jūroje lygi pagal šio įstatymo 25 straipsnį apskaičiuotiems atskaitos duomenims, kurie gali būti sumažinti arba padidinti:</w:t>
                      </w:r>
                    </w:p>
                    <w:sdt>
                      <w:sdtPr>
                        <w:alias w:val="26 str. 1 d. 1 p."/>
                        <w:tag w:val="part_ed2515750253430d907095c8d888fdc7"/>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ed2515750253430d907095c8d888fdc7"/>
                              <w:lock w:val="sdtLocked"/>
                              <w:richText/>
                            </w:sdtPr>
                            <w:sdtContent>
                              <w:r>
                                <w:rPr>
                                  <w:rFonts w:eastAsia="Calibri"/>
                                  <w:szCs w:val="24"/>
                                  <w:lang w:eastAsia="lt-LT"/>
                                </w:rPr>
                                <w:t>1</w:t>
                              </w:r>
                            </w:sdtContent>
                          </w:sdt>
                          <w:r>
                            <w:rPr>
                              <w:rFonts w:eastAsia="Calibri"/>
                              <w:szCs w:val="24"/>
                              <w:lang w:eastAsia="lt-LT"/>
                            </w:rPr>
                            <w:t>) atskaitos duomenys padidinami po 0,3 procento už kiekvieną paskutiniais 3 kalendoriniais metais per pirminio žuvininkystės produktų pardavimo aukcioną Lietuvos Respublikos teritorijoje parduotų atitinkamos rūšies žuvų vieną procentą, skaičiuojamą nuo visų per tuos pačius metus ūkio subjekto sugautų tos rūšies žuvų;</w:t>
                          </w:r>
                        </w:p>
                      </w:sdtContent>
                    </w:sdt>
                    <w:sdt>
                      <w:sdtPr>
                        <w:alias w:val="26 str. 1 d. 2 p."/>
                        <w:tag w:val="part_77658e575ac04a528cdab898d004df0e"/>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77658e575ac04a528cdab898d004df0e"/>
                              <w:lock w:val="sdtLocked"/>
                              <w:richText/>
                            </w:sdtPr>
                            <w:sdtContent>
                              <w:r>
                                <w:rPr>
                                  <w:rFonts w:eastAsia="Calibri"/>
                                  <w:szCs w:val="24"/>
                                  <w:lang w:eastAsia="lt-LT"/>
                                </w:rPr>
                                <w:t>2</w:t>
                              </w:r>
                            </w:sdtContent>
                          </w:sdt>
                          <w:r>
                            <w:rPr>
                              <w:rFonts w:eastAsia="Calibri"/>
                              <w:szCs w:val="24"/>
                              <w:lang w:eastAsia="lt-LT"/>
                            </w:rPr>
                            <w:t>) atskaitos duomenys padidinami 5 procentais, jeigu bent 50 procentų skirtų individualių žvejybos galimybių per paskutinius 3 kalendorinius metus buvo panaudota žvejojant atrankiosios verslinės žvejybos įrankiais arba tausojančiais gamtines buveines žvejybos būdais;</w:t>
                          </w:r>
                        </w:p>
                      </w:sdtContent>
                    </w:sdt>
                    <w:sdt>
                      <w:sdtPr>
                        <w:alias w:val="26 str. 1 d. 3 p."/>
                        <w:tag w:val="part_74b11374f2f849cd8e18b82b8e4ce7b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74b11374f2f849cd8e18b82b8e4ce7bd"/>
                              <w:lock w:val="sdtLocked"/>
                              <w:richText/>
                            </w:sdtPr>
                            <w:sdtContent>
                              <w:r>
                                <w:rPr>
                                  <w:rFonts w:eastAsia="Calibri"/>
                                  <w:bCs/>
                                  <w:szCs w:val="24"/>
                                  <w:lang w:eastAsia="lt-LT"/>
                                </w:rPr>
                                <w:t>3</w:t>
                              </w:r>
                            </w:sdtContent>
                          </w:sdt>
                          <w:r>
                            <w:rPr>
                              <w:rFonts w:eastAsia="Calibri"/>
                              <w:bCs/>
                              <w:szCs w:val="24"/>
                              <w:lang w:eastAsia="lt-LT"/>
                            </w:rPr>
                            <w:t xml:space="preserve">) atskaitos duomenys sumažinami po 3 procentus už kiekvieną per paskutinius 3 kalendorinius metus padarytą sunkų pažeidimą ir po vieną procentą už kiekvieną per paskutinius 3 kalendorinius metus padarytą </w:t>
                          </w:r>
                          <w:r>
                            <w:rPr>
                              <w:rFonts w:eastAsia="Calibri"/>
                              <w:szCs w:val="24"/>
                              <w:lang w:eastAsia="lt-LT"/>
                            </w:rPr>
                            <w:t>ž</w:t>
                          </w:r>
                          <w:r>
                            <w:rPr>
                              <w:szCs w:val="24"/>
                              <w:lang w:eastAsia="lt-LT"/>
                            </w:rPr>
                            <w:t>uvininkystę reglamentuojančių teisės aktų pažeidimą (toliau – pažeidimas)</w:t>
                          </w:r>
                          <w:r>
                            <w:rPr>
                              <w:rFonts w:eastAsia="Calibri"/>
                              <w:bCs/>
                              <w:szCs w:val="24"/>
                              <w:lang w:eastAsia="lt-LT"/>
                            </w:rPr>
                            <w:t xml:space="preserve">, kuris nebuvo pripažintas sunkiu. </w:t>
                          </w:r>
                        </w:p>
                      </w:sdtContent>
                    </w:sdt>
                  </w:sdtContent>
                </w:sdt>
                <w:sdt>
                  <w:sdtPr>
                    <w:alias w:val="26 str. 2 d."/>
                    <w:tag w:val="part_277b886ed390418f99c773d91691a9be"/>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277b886ed390418f99c773d91691a9be"/>
                          <w:lock w:val="sdtLocked"/>
                          <w:richText/>
                        </w:sdtPr>
                        <w:sdtContent>
                          <w:r>
                            <w:rPr>
                              <w:rFonts w:eastAsia="Calibri"/>
                              <w:szCs w:val="24"/>
                              <w:lang w:eastAsia="lt-LT"/>
                            </w:rPr>
                            <w:t>2</w:t>
                          </w:r>
                        </w:sdtContent>
                      </w:sdt>
                      <w:r>
                        <w:rPr>
                          <w:rFonts w:eastAsia="Calibri"/>
                          <w:szCs w:val="24"/>
                          <w:lang w:eastAsia="lt-LT"/>
                        </w:rPr>
                        <w:t>. Ūkio subjektams teisė į šią Lietuvos Respublikai skiriamų žvejybos galimybių dalį nesuteikiama, tai yra paliekamas žvejybos galimybių rezervas šio straipsnio 3 dalyje numatytiems tikslams:</w:t>
                      </w:r>
                    </w:p>
                    <w:sdt>
                      <w:sdtPr>
                        <w:alias w:val="26 str. 2 d. 1 p."/>
                        <w:tag w:val="part_a320dc53b51d4aefa9ae212f0ee8a4f7"/>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a320dc53b51d4aefa9ae212f0ee8a4f7"/>
                              <w:lock w:val="sdtLocked"/>
                              <w:richText/>
                            </w:sdtPr>
                            <w:sdtContent>
                              <w:r>
                                <w:rPr>
                                  <w:rFonts w:eastAsia="Calibri"/>
                                  <w:szCs w:val="24"/>
                                  <w:lang w:eastAsia="lt-LT"/>
                                </w:rPr>
                                <w:t>1</w:t>
                              </w:r>
                            </w:sdtContent>
                          </w:sdt>
                          <w:r>
                            <w:rPr>
                              <w:rFonts w:eastAsia="Calibri"/>
                              <w:szCs w:val="24"/>
                              <w:lang w:eastAsia="lt-LT"/>
                            </w:rPr>
                            <w:t>) 12 procentų Lietuvos Respublikai skiriamų menkių žvejybos galimybių;</w:t>
                          </w:r>
                        </w:p>
                      </w:sdtContent>
                    </w:sdt>
                    <w:sdt>
                      <w:sdtPr>
                        <w:alias w:val="26 str. 2 d. 2 p."/>
                        <w:tag w:val="part_f01cf3aa69064c548da235dbfa674177"/>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f01cf3aa69064c548da235dbfa674177"/>
                              <w:lock w:val="sdtLocked"/>
                              <w:richText/>
                            </w:sdtPr>
                            <w:sdtContent>
                              <w:r>
                                <w:rPr>
                                  <w:rFonts w:eastAsia="Calibri"/>
                                  <w:szCs w:val="24"/>
                                  <w:lang w:eastAsia="lt-LT"/>
                                </w:rPr>
                                <w:t>2</w:t>
                              </w:r>
                            </w:sdtContent>
                          </w:sdt>
                          <w:r>
                            <w:rPr>
                              <w:rFonts w:eastAsia="Calibri"/>
                              <w:szCs w:val="24"/>
                              <w:lang w:eastAsia="lt-LT"/>
                            </w:rPr>
                            <w:t>) 13 procentų Lietuvos Respublikai skiriamų strimelių žvejybos galimybių;</w:t>
                          </w:r>
                        </w:p>
                      </w:sdtContent>
                    </w:sdt>
                    <w:sdt>
                      <w:sdtPr>
                        <w:alias w:val="26 str. 2 d. 3 p."/>
                        <w:tag w:val="part_10d91787e77044ea9c0bbf41b9012a4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10d91787e77044ea9c0bbf41b9012a4d"/>
                              <w:lock w:val="sdtLocked"/>
                              <w:richText/>
                            </w:sdtPr>
                            <w:sdtContent>
                              <w:r>
                                <w:rPr>
                                  <w:rFonts w:eastAsia="Calibri"/>
                                  <w:szCs w:val="24"/>
                                  <w:lang w:eastAsia="lt-LT"/>
                                </w:rPr>
                                <w:t>3</w:t>
                              </w:r>
                            </w:sdtContent>
                          </w:sdt>
                          <w:r>
                            <w:rPr>
                              <w:rFonts w:eastAsia="Calibri"/>
                              <w:szCs w:val="24"/>
                              <w:lang w:eastAsia="lt-LT"/>
                            </w:rPr>
                            <w:t>) 6 procentus Lietuvos Respublikai skiriamų šprotų žvejybos galimybių;</w:t>
                          </w:r>
                        </w:p>
                      </w:sdtContent>
                    </w:sdt>
                    <w:sdt>
                      <w:sdtPr>
                        <w:alias w:val="26 str. 2 d. 4 p."/>
                        <w:tag w:val="part_9eddea4cfae5486bbe6b7ab9fa814f2e"/>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9eddea4cfae5486bbe6b7ab9fa814f2e"/>
                              <w:lock w:val="sdtLocked"/>
                              <w:richText/>
                            </w:sdtPr>
                            <w:sdtContent>
                              <w:r>
                                <w:rPr>
                                  <w:rFonts w:eastAsia="Calibri"/>
                                  <w:szCs w:val="24"/>
                                  <w:lang w:eastAsia="lt-LT"/>
                                </w:rPr>
                                <w:t>4</w:t>
                              </w:r>
                            </w:sdtContent>
                          </w:sdt>
                          <w:r>
                            <w:rPr>
                              <w:rFonts w:eastAsia="Calibri"/>
                              <w:szCs w:val="24"/>
                              <w:lang w:eastAsia="lt-LT"/>
                            </w:rPr>
                            <w:t>) 20 procentų Lietuvos Respublikai skiriamų lašišų žvejybos galimybių.</w:t>
                          </w:r>
                        </w:p>
                      </w:sdtContent>
                    </w:sdt>
                  </w:sdtContent>
                </w:sdt>
                <w:sdt>
                  <w:sdtPr>
                    <w:alias w:val="26 str. 3 d."/>
                    <w:tag w:val="part_1a3a998ab3794972bf174e9cedcf0fe5"/>
                    <w:lock w:val="sdtLocked"/>
                    <w:richText/>
                  </w:sdtPr>
                  <w:sdtContent>
                    <w:p>
                      <w:pPr>
                        <w:widowControl w:val="0"/>
                        <w:spacing w:line="360" w:lineRule="auto"/>
                        <w:ind w:firstLine="720"/>
                        <w:jc w:val="both"/>
                        <w:rPr>
                          <w:rFonts w:eastAsia="Calibri"/>
                          <w:szCs w:val="24"/>
                          <w:lang w:eastAsia="lt-LT"/>
                        </w:rPr>
                      </w:pPr>
                      <w:sdt>
                        <w:sdtPr>
                          <w:alias w:val="Numeris"/>
                          <w:tag w:val="nr_1a3a998ab3794972bf174e9cedcf0fe5"/>
                          <w:lock w:val="sdtLocked"/>
                          <w:richText/>
                        </w:sdtPr>
                        <w:sdtContent>
                          <w:r>
                            <w:rPr>
                              <w:bCs/>
                              <w:szCs w:val="24"/>
                              <w:lang w:eastAsia="lt-LT"/>
                            </w:rPr>
                            <w:t>3</w:t>
                          </w:r>
                        </w:sdtContent>
                      </w:sdt>
                      <w:r>
                        <w:rPr>
                          <w:bCs/>
                          <w:szCs w:val="24"/>
                          <w:lang w:eastAsia="lt-LT"/>
                        </w:rPr>
                        <w:t xml:space="preserve">. Iš žvejybos galimybių rezervo ūkio subjektams, turintiems teisę naudoti žvejybos įrankius, žemės ūkio ministro įsakymu kiekvienais metais skiriama žvejybos galimybių dalis, lygi ūkio subjektų, turinčių teisę naudoti žvejybos įrankius, per paskutinius 3 kalendorinius metus panaudotų tam tikros rūšies žuvų žvejybos galimybių vidurkiui, padidintam 20 procentų, bet ne mažiau kaip 0,1 procento Lietuvos Respublikai skirtų tam tikros rūšies žuvų žvejybos galimybių. Vienas procentas žvejybos galimybių iš rezervo paskirstoma aukciono būdu žemės ūkio ministro nustatyta tvarka ūkio subjektams, atitinkantiems šio įstatymo </w:t>
                      </w:r>
                      <w:r>
                        <w:rPr>
                          <w:szCs w:val="24"/>
                          <w:lang w:eastAsia="lt-LT"/>
                        </w:rPr>
                        <w:t>21</w:t>
                      </w:r>
                      <w:r>
                        <w:rPr>
                          <w:szCs w:val="24"/>
                          <w:vertAlign w:val="superscript"/>
                          <w:lang w:eastAsia="lt-LT"/>
                        </w:rPr>
                        <w:t xml:space="preserve"> </w:t>
                      </w:r>
                      <w:r>
                        <w:rPr>
                          <w:szCs w:val="24"/>
                          <w:lang w:eastAsia="lt-LT"/>
                        </w:rPr>
                        <w:t>s</w:t>
                      </w:r>
                      <w:r>
                        <w:rPr>
                          <w:bCs/>
                          <w:szCs w:val="24"/>
                          <w:lang w:eastAsia="lt-LT"/>
                        </w:rPr>
                        <w:t>traipsnio 11 dalyje nustatytas sąlygas. Likusi nepaskirstyta žvejybos galimybių rezervo dalis paskirstoma ūkio subjektams proporcingai einamaisiais metais skirtoms kiekvienos žuvų rūšies individualioms žvejybos galimybėms, o jeigu lieka žvejybos galimybių, nepaskirstytų ūkio subjektams proporcingai einamaisiais metais skirtoms kiekvienos žuvų rūšies individualioms žvejybos galimybėms, jos skiriamos ūkio subjektų, turinčių teisę naudoti žvejybos įrankius, bendram naudojimui.</w:t>
                      </w:r>
                      <w:r>
                        <w:rPr>
                          <w:rFonts w:eastAsia="Calibri"/>
                          <w:szCs w:val="24"/>
                          <w:lang w:eastAsia="lt-LT"/>
                        </w:rPr>
                        <w:t xml:space="preserve"> </w:t>
                      </w:r>
                    </w:p>
                  </w:sdtContent>
                </w:sdt>
                <w:sdt>
                  <w:sdtPr>
                    <w:alias w:val="26 str. 4 d."/>
                    <w:tag w:val="part_68ec3b98dce040f1bba6c8fc420ffe07"/>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68ec3b98dce040f1bba6c8fc420ffe07"/>
                          <w:lock w:val="sdtLocked"/>
                          <w:richText/>
                        </w:sdtPr>
                        <w:sdtContent>
                          <w:r>
                            <w:rPr>
                              <w:rFonts w:eastAsia="Calibri"/>
                              <w:szCs w:val="24"/>
                              <w:lang w:eastAsia="lt-LT"/>
                            </w:rPr>
                            <w:t>4</w:t>
                          </w:r>
                        </w:sdtContent>
                      </w:sdt>
                      <w:r>
                        <w:rPr>
                          <w:rFonts w:eastAsia="Calibri"/>
                          <w:szCs w:val="24"/>
                          <w:lang w:eastAsia="lt-LT"/>
                        </w:rPr>
                        <w:t xml:space="preserve">. Vienas ūkio subjektas, įskaitant su juo susijusius ūkio subjektus, nurodytus šio įstatymo 15 straipsnio 12–19 dalyse, gali turėti teisę į ne daugiau kaip 40 procentų Lietuvos Respublikai skirtų kiekvienos rūšies žuvų žvejybos galimybių Baltijos jūroje. </w:t>
                      </w:r>
                    </w:p>
                  </w:sdtContent>
                </w:sdt>
                <w:sdt>
                  <w:sdtPr>
                    <w:alias w:val="26 str. 5 d."/>
                    <w:tag w:val="part_3dc652daa50a486980db910d0e11045b"/>
                    <w:lock w:val="sdtLocked"/>
                    <w:richText/>
                  </w:sdtPr>
                  <w:sdtContent>
                    <w:p>
                      <w:pPr>
                        <w:widowControl w:val="0"/>
                        <w:spacing w:line="360" w:lineRule="auto"/>
                        <w:ind w:firstLine="720"/>
                        <w:jc w:val="both"/>
                        <w:rPr>
                          <w:szCs w:val="24"/>
                          <w:lang w:eastAsia="lt-LT"/>
                        </w:rPr>
                      </w:pPr>
                      <w:sdt>
                        <w:sdtPr>
                          <w:alias w:val="Numeris"/>
                          <w:tag w:val="nr_3dc652daa50a486980db910d0e11045b"/>
                          <w:lock w:val="sdtLocked"/>
                          <w:richText/>
                        </w:sdtPr>
                        <w:sdtContent>
                          <w:r>
                            <w:rPr>
                              <w:rFonts w:eastAsia="Calibri"/>
                              <w:szCs w:val="24"/>
                              <w:lang w:eastAsia="lt-LT"/>
                            </w:rPr>
                            <w:t>5</w:t>
                          </w:r>
                        </w:sdtContent>
                      </w:sdt>
                      <w:r>
                        <w:rPr>
                          <w:rFonts w:eastAsia="Calibri"/>
                          <w:szCs w:val="24"/>
                          <w:lang w:eastAsia="lt-LT"/>
                        </w:rPr>
                        <w:t>. Jeigu ūkio subjektui suteiktina teisė į tam tikros rūšies žuvų žvejybos galimybes Baltijos jūroje viršija šio</w:t>
                      </w:r>
                      <w:r>
                        <w:rPr>
                          <w:rFonts w:eastAsia="Calibri"/>
                          <w:szCs w:val="24"/>
                          <w:vertAlign w:val="superscript"/>
                          <w:lang w:eastAsia="lt-LT"/>
                        </w:rPr>
                        <w:t xml:space="preserve"> </w:t>
                      </w:r>
                      <w:r>
                        <w:rPr>
                          <w:rFonts w:eastAsia="Calibri"/>
                          <w:szCs w:val="24"/>
                          <w:lang w:eastAsia="lt-LT"/>
                        </w:rPr>
                        <w:t>straipsnio 4 dalyje nustatytą ribą, suteikiama teisė į 40 procentų Lietuvos Respublikai skiriamų tos rūšies žuvų žvejybos galimybių, išskyrus atvejį, kai taikomas šio įstatymo 25 straipsnio 7 dalyje nurodytas kiekvienam ūkio subjektui suteikiamos teisės į žvejybos galimybes proporcingas sumažinimas.</w:t>
                      </w:r>
                    </w:p>
                    <w:p>
                      <w:pPr>
                        <w:widowControl w:val="0"/>
                        <w:spacing w:line="360" w:lineRule="auto"/>
                        <w:ind w:firstLine="720"/>
                        <w:jc w:val="both"/>
                        <w:rPr>
                          <w:szCs w:val="24"/>
                          <w:lang w:eastAsia="lt-LT"/>
                        </w:rPr>
                      </w:pPr>
                    </w:p>
                  </w:sdtContent>
                </w:sdt>
              </w:sdtContent>
            </w:sdt>
            <w:sdt>
              <w:sdtPr>
                <w:alias w:val="27 str."/>
                <w:tag w:val="part_8ef45e38f251414bba5a10e350acd004"/>
                <w:lock w:val="sdtLocked"/>
                <w:richText/>
              </w:sdtPr>
              <w:sdtContent>
                <w:p>
                  <w:pPr>
                    <w:widowControl w:val="0"/>
                    <w:spacing w:line="360" w:lineRule="auto"/>
                    <w:ind w:left="2127" w:hanging="1407"/>
                    <w:jc w:val="both"/>
                    <w:rPr>
                      <w:rFonts w:eastAsia="Calibri"/>
                      <w:b/>
                      <w:szCs w:val="24"/>
                      <w:lang w:eastAsia="lt-LT"/>
                    </w:rPr>
                  </w:pPr>
                  <w:sdt>
                    <w:sdtPr>
                      <w:alias w:val="Numeris"/>
                      <w:tag w:val="nr_8ef45e38f251414bba5a10e350acd004"/>
                      <w:lock w:val="sdtLocked"/>
                      <w:richText/>
                    </w:sdtPr>
                    <w:sdtContent>
                      <w:r>
                        <w:rPr>
                          <w:rFonts w:eastAsia="Calibri"/>
                          <w:b/>
                          <w:szCs w:val="24"/>
                          <w:lang w:eastAsia="lt-LT"/>
                        </w:rPr>
                        <w:t>27</w:t>
                      </w:r>
                    </w:sdtContent>
                  </w:sdt>
                  <w:r>
                    <w:rPr>
                      <w:rFonts w:eastAsia="Calibri"/>
                      <w:b/>
                      <w:szCs w:val="24"/>
                      <w:vertAlign w:val="superscript"/>
                      <w:lang w:eastAsia="lt-LT"/>
                    </w:rPr>
                    <w:t xml:space="preserve"> </w:t>
                  </w:r>
                  <w:r>
                    <w:rPr>
                      <w:rFonts w:eastAsia="Calibri"/>
                      <w:b/>
                      <w:szCs w:val="24"/>
                      <w:lang w:eastAsia="lt-LT"/>
                    </w:rPr>
                    <w:t xml:space="preserve">straipsnis. </w:t>
                  </w:r>
                  <w:sdt>
                    <w:sdtPr>
                      <w:alias w:val="Pavadinimas"/>
                      <w:tag w:val="title_8ef45e38f251414bba5a10e350acd004"/>
                      <w:lock w:val="sdtLocked"/>
                      <w:richText/>
                    </w:sdtPr>
                    <w:sdtContent>
                      <w:r>
                        <w:rPr>
                          <w:rFonts w:eastAsia="Calibri"/>
                          <w:b/>
                          <w:szCs w:val="24"/>
                          <w:lang w:eastAsia="lt-LT"/>
                        </w:rPr>
                        <w:t>Teisės į žvejybos galimybes tolimuosiuose žvejybos rajonuose suteikimo principai</w:t>
                      </w:r>
                    </w:sdtContent>
                  </w:sdt>
                </w:p>
                <w:sdt>
                  <w:sdtPr>
                    <w:alias w:val="27 str. 1 d."/>
                    <w:tag w:val="part_6cf4336874b64030a41f2cc2d16e86e7"/>
                    <w:lock w:val="sdtLocked"/>
                    <w:richText/>
                  </w:sdtPr>
                  <w:sdtContent>
                    <w:p>
                      <w:pPr>
                        <w:widowControl w:val="0"/>
                        <w:spacing w:line="360" w:lineRule="auto"/>
                        <w:ind w:firstLine="720"/>
                        <w:jc w:val="both"/>
                        <w:rPr>
                          <w:rFonts w:eastAsia="Calibri"/>
                          <w:szCs w:val="24"/>
                          <w:lang w:eastAsia="lt-LT"/>
                        </w:rPr>
                      </w:pPr>
                      <w:sdt>
                        <w:sdtPr>
                          <w:alias w:val="Numeris"/>
                          <w:tag w:val="nr_6cf4336874b64030a41f2cc2d16e86e7"/>
                          <w:lock w:val="sdtLocked"/>
                          <w:richText/>
                        </w:sdtPr>
                        <w:sdtContent>
                          <w:r>
                            <w:rPr>
                              <w:rFonts w:eastAsia="Calibri"/>
                              <w:szCs w:val="24"/>
                              <w:lang w:eastAsia="lt-LT"/>
                            </w:rPr>
                            <w:t>1</w:t>
                          </w:r>
                        </w:sdtContent>
                      </w:sdt>
                      <w:r>
                        <w:rPr>
                          <w:rFonts w:eastAsia="Calibri"/>
                          <w:szCs w:val="24"/>
                          <w:lang w:eastAsia="lt-LT"/>
                        </w:rPr>
                        <w:t>. Ūkio subjektui suteikiama teisė į žvejybos galimybes tolimuosiuose žvejybos rajonuose lygi pagal šio įstatymo 25 straipsnį apskaičiuotiems atskaitos duomenims, kurie gali būti sumažinti arba padidinti:</w:t>
                      </w:r>
                    </w:p>
                    <w:sdt>
                      <w:sdtPr>
                        <w:alias w:val="27 str. 1 d. 1 p."/>
                        <w:tag w:val="part_26041ab372ec4df3aef33cfb8d7c5a26"/>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26041ab372ec4df3aef33cfb8d7c5a26"/>
                              <w:lock w:val="sdtLocked"/>
                              <w:richText/>
                            </w:sdtPr>
                            <w:sdtContent>
                              <w:r>
                                <w:rPr>
                                  <w:rFonts w:eastAsia="Calibri"/>
                                  <w:szCs w:val="24"/>
                                  <w:lang w:eastAsia="lt-LT"/>
                                </w:rPr>
                                <w:t>1</w:t>
                              </w:r>
                            </w:sdtContent>
                          </w:sdt>
                          <w:r>
                            <w:rPr>
                              <w:rFonts w:eastAsia="Calibri"/>
                              <w:szCs w:val="24"/>
                              <w:lang w:eastAsia="lt-LT"/>
                            </w:rPr>
                            <w:t>) atskaitos duomenys padidinami tokia dalimi, kokią dalį, padaugintą iš 2, nuo individualių žvejybos galimybių, gautų per pasirinktus metus, nurodytus šio įstatymo 25 straipsnio 2 dalyje, vertės sudaro ūkio subjekto į valstybės biudžetą per tuos pačius metus sumokėti su darbo santykiais susiję mokesčiai;</w:t>
                          </w:r>
                        </w:p>
                      </w:sdtContent>
                    </w:sdt>
                    <w:sdt>
                      <w:sdtPr>
                        <w:alias w:val="27 str. 1 d. 2 p."/>
                        <w:tag w:val="part_446a16a31bae4ff9a3bb6a41ef7985fb"/>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446a16a31bae4ff9a3bb6a41ef7985fb"/>
                              <w:lock w:val="sdtLocked"/>
                              <w:richText/>
                            </w:sdtPr>
                            <w:sdtContent>
                              <w:r>
                                <w:rPr>
                                  <w:rFonts w:eastAsia="Calibri"/>
                                  <w:szCs w:val="24"/>
                                  <w:lang w:eastAsia="lt-LT"/>
                                </w:rPr>
                                <w:t>2</w:t>
                              </w:r>
                            </w:sdtContent>
                          </w:sdt>
                          <w:r>
                            <w:rPr>
                              <w:rFonts w:eastAsia="Calibri"/>
                              <w:szCs w:val="24"/>
                              <w:lang w:eastAsia="lt-LT"/>
                            </w:rPr>
                            <w:t>) atskaitos duomenys padidinami 5 procentais už naudojamus tausojančius gamtines buveines žvejybos būdus;</w:t>
                          </w:r>
                        </w:p>
                      </w:sdtContent>
                    </w:sdt>
                    <w:sdt>
                      <w:sdtPr>
                        <w:alias w:val="27 str. 1 d. 3 p."/>
                        <w:tag w:val="part_b33c489e3fd5491eb4ddb06f1882e74c"/>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b33c489e3fd5491eb4ddb06f1882e74c"/>
                              <w:lock w:val="sdtLocked"/>
                              <w:richText/>
                            </w:sdtPr>
                            <w:sdtContent>
                              <w:r>
                                <w:rPr>
                                  <w:rFonts w:eastAsia="Calibri"/>
                                  <w:bCs/>
                                  <w:szCs w:val="24"/>
                                  <w:lang w:eastAsia="lt-LT"/>
                                </w:rPr>
                                <w:t>3</w:t>
                              </w:r>
                            </w:sdtContent>
                          </w:sdt>
                          <w:r>
                            <w:rPr>
                              <w:rFonts w:eastAsia="Calibri"/>
                              <w:bCs/>
                              <w:szCs w:val="24"/>
                              <w:lang w:eastAsia="lt-LT"/>
                            </w:rPr>
                            <w:t xml:space="preserve">) atskaitos duomenys sumažinami po 3 procentus už kiekvieną per paskutinius 3 kalendorinius metus padarytą sunkų pažeidimą ir po vieną procentą už kiekvieną per paskutinius 3 kalendorinius metus padarytą pažeidimą, kuris nebuvo pripažintas sunkiu. </w:t>
                          </w:r>
                        </w:p>
                      </w:sdtContent>
                    </w:sdt>
                  </w:sdtContent>
                </w:sdt>
                <w:sdt>
                  <w:sdtPr>
                    <w:alias w:val="27 str. 2 d."/>
                    <w:tag w:val="part_3b0dc60e777a4edd81bd83bda2a5f857"/>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3b0dc60e777a4edd81bd83bda2a5f857"/>
                          <w:lock w:val="sdtLocked"/>
                          <w:richText/>
                        </w:sdtPr>
                        <w:sdtContent>
                          <w:r>
                            <w:rPr>
                              <w:rFonts w:eastAsia="Calibri"/>
                              <w:szCs w:val="24"/>
                              <w:lang w:eastAsia="lt-LT"/>
                            </w:rPr>
                            <w:t>2</w:t>
                          </w:r>
                        </w:sdtContent>
                      </w:sdt>
                      <w:r>
                        <w:rPr>
                          <w:rFonts w:eastAsia="Calibri"/>
                          <w:szCs w:val="24"/>
                          <w:lang w:eastAsia="lt-LT"/>
                        </w:rPr>
                        <w:t>. Teisė į 5 procentus žvejybos galimybių tolimuosiuose žvejybos rajonuose paliekama nesuteikta ūkio subjektams. Ši žvejybos galimybių dalis žemės ūkio ministro nustatyta tvarka aukciono būdu kiekvienais metais paskirstoma ūkio subjektams, atitinkantiems šio įstatymo 21 straipsnio 11 dalyje nustatytas sąlygas, išskyrus verslinės žvejybos tolimuosiuose žvejybos rajonuose pagal Europos Sąjungos susitarimus su užsienio valstybėmis atvejį. Verslinės žvejybos tolimuosiuose žvejybos rajonuose pagal Europos Sąjungos susitarimus su užsienio valstybėmis atveju aukciono būdu suteikiama</w:t>
                      </w:r>
                      <w:r>
                        <w:rPr>
                          <w:szCs w:val="24"/>
                          <w:lang w:eastAsia="lt-LT"/>
                        </w:rPr>
                        <w:t xml:space="preserve"> </w:t>
                      </w:r>
                      <w:r>
                        <w:rPr>
                          <w:rFonts w:eastAsia="Calibri"/>
                          <w:szCs w:val="24"/>
                          <w:lang w:eastAsia="lt-LT"/>
                        </w:rPr>
                        <w:t>5 procentai žvejybos galimybių visam atitinkamo susitarimo protokolo galiojimo laikotarpiui.</w:t>
                      </w:r>
                    </w:p>
                  </w:sdtContent>
                </w:sdt>
                <w:sdt>
                  <w:sdtPr>
                    <w:alias w:val="27 str. 3 d."/>
                    <w:tag w:val="part_454b8e33d7f94aceba880bb4caebea0c"/>
                    <w:lock w:val="sdtLocked"/>
                    <w:richText/>
                  </w:sdtPr>
                  <w:sdtContent>
                    <w:p>
                      <w:pPr>
                        <w:widowControl w:val="0"/>
                        <w:spacing w:line="360" w:lineRule="auto"/>
                        <w:ind w:firstLine="720"/>
                        <w:jc w:val="both"/>
                        <w:rPr>
                          <w:szCs w:val="24"/>
                          <w:lang w:eastAsia="lt-LT"/>
                        </w:rPr>
                      </w:pPr>
                      <w:sdt>
                        <w:sdtPr>
                          <w:alias w:val="Numeris"/>
                          <w:tag w:val="nr_454b8e33d7f94aceba880bb4caebea0c"/>
                          <w:lock w:val="sdtLocked"/>
                          <w:richText/>
                        </w:sdtPr>
                        <w:sdtContent>
                          <w:r>
                            <w:rPr>
                              <w:rFonts w:eastAsia="Calibri"/>
                              <w:szCs w:val="24"/>
                              <w:lang w:eastAsia="lt-LT"/>
                            </w:rPr>
                            <w:t>3</w:t>
                          </w:r>
                        </w:sdtContent>
                      </w:sdt>
                      <w:r>
                        <w:rPr>
                          <w:rFonts w:eastAsia="Calibri"/>
                          <w:szCs w:val="24"/>
                          <w:lang w:eastAsia="lt-LT"/>
                        </w:rPr>
                        <w:t xml:space="preserve">. Jeigu Lietuvos Respublikai skirtos tam tikros rūšies žuvų žvejybos galimybės bent 5 paskutinius kalendorinius metus buvo mažesnės vertės negu vidutinių tolimojo plaukiojimo </w:t>
                      </w:r>
                      <w:r>
                        <w:rPr>
                          <w:szCs w:val="24"/>
                          <w:lang w:eastAsia="lt-LT"/>
                        </w:rPr>
                        <w:t>žūklės</w:t>
                      </w:r>
                      <w:r>
                        <w:rPr>
                          <w:rFonts w:eastAsia="Calibri"/>
                          <w:szCs w:val="24"/>
                          <w:lang w:eastAsia="lt-LT"/>
                        </w:rPr>
                        <w:t xml:space="preserve"> laivo reiso nuo Lietuvos Respublikos teritorinių vandenų iki atitinkamo geografinio žvejybos rajono ir atitinkamos apimties verslinės žvejybos vykdymo sąnaudų suma, ūkio subjektams pagal atskaitos duomenis suteikiama visa teisė į tos rūšies žuvų žvejybos galimybes.</w:t>
                      </w:r>
                    </w:p>
                    <w:p>
                      <w:pPr>
                        <w:widowControl w:val="0"/>
                        <w:spacing w:line="360" w:lineRule="auto"/>
                        <w:ind w:firstLine="720"/>
                        <w:jc w:val="both"/>
                        <w:rPr>
                          <w:szCs w:val="24"/>
                          <w:lang w:eastAsia="lt-LT"/>
                        </w:rPr>
                      </w:pPr>
                    </w:p>
                  </w:sdtContent>
                </w:sdt>
              </w:sdtContent>
            </w:sdt>
            <w:sdt>
              <w:sdtPr>
                <w:alias w:val="28 str."/>
                <w:tag w:val="part_03e8fb2a534e413bb8a09a431471310a"/>
                <w:lock w:val="sdtLocked"/>
                <w:richText/>
              </w:sdtPr>
              <w:sdtContent>
                <w:p>
                  <w:pPr>
                    <w:widowControl w:val="0"/>
                    <w:spacing w:line="360" w:lineRule="auto"/>
                    <w:ind w:left="2410" w:hanging="1690"/>
                    <w:jc w:val="both"/>
                    <w:rPr>
                      <w:rFonts w:eastAsia="Calibri"/>
                      <w:b/>
                      <w:szCs w:val="24"/>
                      <w:lang w:eastAsia="lt-LT"/>
                    </w:rPr>
                  </w:pPr>
                  <w:sdt>
                    <w:sdtPr>
                      <w:alias w:val="Numeris"/>
                      <w:tag w:val="nr_03e8fb2a534e413bb8a09a431471310a"/>
                      <w:lock w:val="sdtLocked"/>
                      <w:richText/>
                    </w:sdtPr>
                    <w:sdtContent>
                      <w:r>
                        <w:rPr>
                          <w:rFonts w:eastAsia="Calibri"/>
                          <w:b/>
                          <w:szCs w:val="24"/>
                          <w:lang w:eastAsia="lt-LT"/>
                        </w:rPr>
                        <w:t>28</w:t>
                      </w:r>
                    </w:sdtContent>
                  </w:sdt>
                  <w:r>
                    <w:rPr>
                      <w:rFonts w:eastAsia="Calibri"/>
                      <w:b/>
                      <w:szCs w:val="24"/>
                      <w:vertAlign w:val="superscript"/>
                      <w:lang w:eastAsia="lt-LT"/>
                    </w:rPr>
                    <w:t xml:space="preserve"> </w:t>
                  </w:r>
                  <w:r>
                    <w:rPr>
                      <w:rFonts w:eastAsia="Calibri"/>
                      <w:b/>
                      <w:szCs w:val="24"/>
                      <w:lang w:eastAsia="lt-LT"/>
                    </w:rPr>
                    <w:t xml:space="preserve">straipsnis. </w:t>
                  </w:r>
                  <w:sdt>
                    <w:sdtPr>
                      <w:alias w:val="Pavadinimas"/>
                      <w:tag w:val="title_03e8fb2a534e413bb8a09a431471310a"/>
                      <w:lock w:val="sdtLocked"/>
                      <w:richText/>
                    </w:sdtPr>
                    <w:sdtContent>
                      <w:r>
                        <w:rPr>
                          <w:rFonts w:eastAsia="Calibri"/>
                          <w:b/>
                          <w:szCs w:val="24"/>
                          <w:lang w:eastAsia="lt-LT"/>
                        </w:rPr>
                        <w:t>Teisės į žvejybos galimybes galiojimo sustabdymas, galiojimo sustabdymo panaikinimas ir teisės panaikinimas</w:t>
                      </w:r>
                    </w:sdtContent>
                  </w:sdt>
                </w:p>
                <w:sdt>
                  <w:sdtPr>
                    <w:alias w:val="28 str. 1 d."/>
                    <w:tag w:val="part_ff136b7db2c840428941326d1b5c70dc"/>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ff136b7db2c840428941326d1b5c70dc"/>
                          <w:lock w:val="sdtLocked"/>
                          <w:richText/>
                        </w:sdtPr>
                        <w:sdtContent>
                          <w:r>
                            <w:rPr>
                              <w:rFonts w:eastAsia="Calibri"/>
                              <w:szCs w:val="24"/>
                              <w:lang w:eastAsia="lt-LT"/>
                            </w:rPr>
                            <w:t>1</w:t>
                          </w:r>
                        </w:sdtContent>
                      </w:sdt>
                      <w:r>
                        <w:rPr>
                          <w:rFonts w:eastAsia="Calibri"/>
                          <w:szCs w:val="24"/>
                          <w:lang w:eastAsia="lt-LT"/>
                        </w:rPr>
                        <w:t>. Teisės į žvejybos galimybes galiojimas sustabdomas, jeigu yra bent viena iš šių sąlygų:</w:t>
                      </w:r>
                    </w:p>
                    <w:sdt>
                      <w:sdtPr>
                        <w:alias w:val="28 str. 1 d. 1 p."/>
                        <w:tag w:val="part_72a9dcbbb572484eac9eb6f65ec9c517"/>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72a9dcbbb572484eac9eb6f65ec9c517"/>
                              <w:lock w:val="sdtLocked"/>
                              <w:richText/>
                            </w:sdtPr>
                            <w:sdtContent>
                              <w:r>
                                <w:rPr>
                                  <w:rFonts w:eastAsia="Calibri"/>
                                  <w:szCs w:val="24"/>
                                  <w:lang w:eastAsia="lt-LT"/>
                                </w:rPr>
                                <w:t>1</w:t>
                              </w:r>
                            </w:sdtContent>
                          </w:sdt>
                          <w:r>
                            <w:rPr>
                              <w:rFonts w:eastAsia="Calibri"/>
                              <w:szCs w:val="24"/>
                              <w:lang w:eastAsia="lt-LT"/>
                            </w:rPr>
                            <w:t xml:space="preserve">) jeigu ūkio subjektas viršijo individualias žvejybos galimybes, jo teisė į žvejybos galimybių dalį, lygią pereikvotai individualių žvejybos galimybių daliai, padaugintai iš Reglamento </w:t>
                          </w:r>
                          <w:hyperlink r:id="rId30" w:tgtFrame="_blank" w:history="1">
                            <w:r>
                              <w:rPr>
                                <w:rFonts w:eastAsia="Calibri"/>
                                <w:color w:val="0000FF" w:themeColor="hyperlink"/>
                                <w:szCs w:val="24"/>
                                <w:u w:val="single"/>
                                <w:lang w:eastAsia="lt-LT"/>
                              </w:rPr>
                              <w:t>(EB) Nr. 1224/2009</w:t>
                            </w:r>
                          </w:hyperlink>
                          <w:r>
                            <w:rPr>
                              <w:rFonts w:eastAsia="Calibri"/>
                              <w:szCs w:val="24"/>
                              <w:lang w:eastAsia="lt-LT"/>
                            </w:rPr>
                            <w:t xml:space="preserve"> 105 straipsnyje nustatyto daugiklio, sustabdoma vieniems kalendoriniams metams. Jeigu turi būti sustabdyta teisė į didesnes žvejybos galimybes, negu turėtų gauti ūkio subjektas, teisės į žvejybos galimybes galiojimo sustabdymas taikomas proporcingai 2 ar daugiau metų, atsižvelgiant į sumažintas Lietuvos Respublikai skiriamas žvejybos galimybes ir kitų ūkio subjektų sumažėjusias individualias žvejybos galimybes;</w:t>
                          </w:r>
                        </w:p>
                      </w:sdtContent>
                    </w:sdt>
                    <w:sdt>
                      <w:sdtPr>
                        <w:alias w:val="28 str. 1 d. 2 p."/>
                        <w:tag w:val="part_2e19eb3fd0cb490a806391e673efd299"/>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2e19eb3fd0cb490a806391e673efd299"/>
                              <w:lock w:val="sdtLocked"/>
                              <w:richText/>
                            </w:sdtPr>
                            <w:sdtContent>
                              <w:r>
                                <w:rPr>
                                  <w:rFonts w:eastAsia="Calibri"/>
                                  <w:szCs w:val="24"/>
                                  <w:lang w:eastAsia="lt-LT"/>
                                </w:rPr>
                                <w:t>2</w:t>
                              </w:r>
                            </w:sdtContent>
                          </w:sdt>
                          <w:r>
                            <w:rPr>
                              <w:rFonts w:eastAsia="Calibri"/>
                              <w:szCs w:val="24"/>
                              <w:lang w:eastAsia="lt-LT"/>
                            </w:rPr>
                            <w:t>) jeigu ūkio subjektas žemės ūkio ministro ar jo įgaliotos institucijos nustatyta tvarka nepateikė šio įstatymo 5 straipsnio 8 dalyje nurodytų duomenų. Prieš sustabdant teisės į žvejybos galimybes galiojimą žemės ūkio ministro įgaliota institucija ūkio subjektą įspėja ir šiam įsipareigojimui įvykdyti nustato 10 darbo dienų terminą, kuris ūkio subjekto prašymu, atsižvelgiant į objektyvias aplinkybes, gali būti pratęstas, bet ne ilgiau kaip 15 kalendorinių dienų. Jeigu per nustatytą laikotarpį ūkio subjektas neįvykdo šio įsipareigojimo, jo teisės į žvejybos galimybes galiojimas sustabdomas.</w:t>
                          </w:r>
                        </w:p>
                      </w:sdtContent>
                    </w:sdt>
                  </w:sdtContent>
                </w:sdt>
                <w:sdt>
                  <w:sdtPr>
                    <w:alias w:val="28 str. 2 d."/>
                    <w:tag w:val="part_de6efcdc87c24a838629c383bb251e0c"/>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de6efcdc87c24a838629c383bb251e0c"/>
                          <w:lock w:val="sdtLocked"/>
                          <w:richText/>
                        </w:sdtPr>
                        <w:sdtContent>
                          <w:r>
                            <w:rPr>
                              <w:rFonts w:eastAsia="Calibri"/>
                              <w:szCs w:val="24"/>
                              <w:lang w:eastAsia="lt-LT"/>
                            </w:rPr>
                            <w:t>2</w:t>
                          </w:r>
                        </w:sdtContent>
                      </w:sdt>
                      <w:r>
                        <w:rPr>
                          <w:rFonts w:eastAsia="Calibri"/>
                          <w:szCs w:val="24"/>
                          <w:lang w:eastAsia="lt-LT"/>
                        </w:rPr>
                        <w:t>. Sustabdžius teisės į žvejybos galimybes galiojimą ūkio subjektui neskiriamos individualios žvejybos galimybės.</w:t>
                      </w:r>
                    </w:p>
                  </w:sdtContent>
                </w:sdt>
                <w:sdt>
                  <w:sdtPr>
                    <w:alias w:val="28 str. 3 d."/>
                    <w:tag w:val="part_979d310bc4ca49fe9ca7d4ec5f43f8db"/>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979d310bc4ca49fe9ca7d4ec5f43f8db"/>
                          <w:lock w:val="sdtLocked"/>
                          <w:richText/>
                        </w:sdtPr>
                        <w:sdtContent>
                          <w:r>
                            <w:rPr>
                              <w:rFonts w:eastAsia="Calibri"/>
                              <w:szCs w:val="24"/>
                              <w:lang w:eastAsia="lt-LT"/>
                            </w:rPr>
                            <w:t>3</w:t>
                          </w:r>
                        </w:sdtContent>
                      </w:sdt>
                      <w:r>
                        <w:rPr>
                          <w:rFonts w:eastAsia="Calibri"/>
                          <w:szCs w:val="24"/>
                          <w:lang w:eastAsia="lt-LT"/>
                        </w:rPr>
                        <w:t>. Jeigu dėl viršijusio individualias žvejybos galimybes ūkio subjekto Lietuvos Respublikai skiriamos žvejybos galimybės būtų sumažintos didesne dalimi, negu dėl sustabdyto teisės į žvejybos galimybes galiojimo ūkio subjektui neskirta individualių žvejybos galimybių dalis, mažesnes individualias žvejybos galimybes gautų kiti ūkio subjektai, pagal teisę į žvejybos galimybes naudoję tos pačios rūšies žuvų individualias žvejybos galimybes. Tokiu atveju vėlesniais metais tiems ūkio subjektams papildomai proporcingai pagal jų teisę į žvejybos galimybes turi būti skiriama tiek individualių žvejybos galimybių, kiek jie prarado, iš ūkio subjektui, viršijusiam individualias žvejybos galimybes, neskirtų individualių žvejybos galimybių, pratęsus jo teisės į žvejybos galimybes galiojimo sustabdymą.</w:t>
                      </w:r>
                    </w:p>
                  </w:sdtContent>
                </w:sdt>
                <w:sdt>
                  <w:sdtPr>
                    <w:alias w:val="28 str. 4 d."/>
                    <w:tag w:val="part_a87df57c50294322ae92a2d7f437938e"/>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a87df57c50294322ae92a2d7f437938e"/>
                          <w:lock w:val="sdtLocked"/>
                          <w:richText/>
                        </w:sdtPr>
                        <w:sdtContent>
                          <w:r>
                            <w:rPr>
                              <w:rFonts w:eastAsia="Calibri"/>
                              <w:szCs w:val="24"/>
                              <w:lang w:eastAsia="lt-LT"/>
                            </w:rPr>
                            <w:t>4</w:t>
                          </w:r>
                        </w:sdtContent>
                      </w:sdt>
                      <w:r>
                        <w:rPr>
                          <w:rFonts w:eastAsia="Calibri"/>
                          <w:szCs w:val="24"/>
                          <w:lang w:eastAsia="lt-LT"/>
                        </w:rPr>
                        <w:t>. Teisės į žvejybos galimybes galiojimo sustabdymas panaikinamas kitą darbo dieną po to, kai nebelieka aplinkybių, dėl kurių buvo sustabdytas tos teisės galiojimas:</w:t>
                      </w:r>
                    </w:p>
                    <w:sdt>
                      <w:sdtPr>
                        <w:alias w:val="28 str. 4 d. 1 p."/>
                        <w:tag w:val="part_fc6409da7c5444a0af18df825d204c59"/>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fc6409da7c5444a0af18df825d204c59"/>
                              <w:lock w:val="sdtLocked"/>
                              <w:richText/>
                            </w:sdtPr>
                            <w:sdtContent>
                              <w:r>
                                <w:rPr>
                                  <w:rFonts w:eastAsia="Calibri"/>
                                  <w:szCs w:val="24"/>
                                  <w:lang w:eastAsia="lt-LT"/>
                                </w:rPr>
                                <w:t>1</w:t>
                              </w:r>
                            </w:sdtContent>
                          </w:sdt>
                          <w:r>
                            <w:rPr>
                              <w:rFonts w:eastAsia="Calibri"/>
                              <w:szCs w:val="24"/>
                              <w:lang w:eastAsia="lt-LT"/>
                            </w:rPr>
                            <w:t>) kompensuotos viršytos individualios žvejybos galimybės;</w:t>
                          </w:r>
                        </w:p>
                      </w:sdtContent>
                    </w:sdt>
                    <w:sdt>
                      <w:sdtPr>
                        <w:alias w:val="28 str. 4 d. 2 p."/>
                        <w:tag w:val="part_992f917be610485ebc2652b46d0a253f"/>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992f917be610485ebc2652b46d0a253f"/>
                              <w:lock w:val="sdtLocked"/>
                              <w:richText/>
                            </w:sdtPr>
                            <w:sdtContent>
                              <w:r>
                                <w:rPr>
                                  <w:rFonts w:eastAsia="Calibri"/>
                                  <w:szCs w:val="24"/>
                                  <w:lang w:eastAsia="lt-LT"/>
                                </w:rPr>
                                <w:t>2</w:t>
                              </w:r>
                            </w:sdtContent>
                          </w:sdt>
                          <w:r>
                            <w:rPr>
                              <w:rFonts w:eastAsia="Calibri"/>
                              <w:szCs w:val="24"/>
                              <w:lang w:eastAsia="lt-LT"/>
                            </w:rPr>
                            <w:t xml:space="preserve">) ūkio subjektas pateikė šio įstatymo 5 straipsnio 8 dalyje nurodytus duomenis. </w:t>
                          </w:r>
                        </w:p>
                      </w:sdtContent>
                    </w:sdt>
                  </w:sdtContent>
                </w:sdt>
                <w:sdt>
                  <w:sdtPr>
                    <w:alias w:val="28 str. 5 d."/>
                    <w:tag w:val="part_6c3ad7c67b894001a2ad72fd4599ac83"/>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6c3ad7c67b894001a2ad72fd4599ac83"/>
                          <w:lock w:val="sdtLocked"/>
                          <w:richText/>
                        </w:sdtPr>
                        <w:sdtContent>
                          <w:r>
                            <w:rPr>
                              <w:rFonts w:eastAsia="Calibri"/>
                              <w:szCs w:val="24"/>
                              <w:lang w:eastAsia="lt-LT"/>
                            </w:rPr>
                            <w:t>5</w:t>
                          </w:r>
                        </w:sdtContent>
                      </w:sdt>
                      <w:r>
                        <w:rPr>
                          <w:rFonts w:eastAsia="Calibri"/>
                          <w:szCs w:val="24"/>
                          <w:lang w:eastAsia="lt-LT"/>
                        </w:rPr>
                        <w:t>. Iš anksto neįspėjus ūkio subjekto teisė į žvejybos galimybes arba jos dalis panaikinama šioje dalyje nurodyta tvarka, jeigu yra bent viena iš šių sąlygų:</w:t>
                      </w:r>
                    </w:p>
                    <w:sdt>
                      <w:sdtPr>
                        <w:alias w:val="28 str. 5 d. 1 p."/>
                        <w:tag w:val="part_7cc69907eb314bc984e9f72944442ab5"/>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7cc69907eb314bc984e9f72944442ab5"/>
                              <w:lock w:val="sdtLocked"/>
                              <w:richText/>
                            </w:sdtPr>
                            <w:sdtContent>
                              <w:r>
                                <w:rPr>
                                  <w:rFonts w:eastAsia="Calibri"/>
                                  <w:szCs w:val="24"/>
                                  <w:lang w:eastAsia="lt-LT"/>
                                </w:rPr>
                                <w:t>1</w:t>
                              </w:r>
                            </w:sdtContent>
                          </w:sdt>
                          <w:r>
                            <w:rPr>
                              <w:rFonts w:eastAsia="Calibri"/>
                              <w:szCs w:val="24"/>
                              <w:lang w:eastAsia="lt-LT"/>
                            </w:rPr>
                            <w:t>) rašytiniu ūkio subjekto prašymu;</w:t>
                          </w:r>
                        </w:p>
                      </w:sdtContent>
                    </w:sdt>
                    <w:sdt>
                      <w:sdtPr>
                        <w:alias w:val="28 str. 5 d. 2 p."/>
                        <w:tag w:val="part_840e1f8912b04a7d97325317a2330164"/>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840e1f8912b04a7d97325317a2330164"/>
                              <w:lock w:val="sdtLocked"/>
                              <w:richText/>
                            </w:sdtPr>
                            <w:sdtContent>
                              <w:r>
                                <w:rPr>
                                  <w:rFonts w:eastAsia="Calibri"/>
                                  <w:szCs w:val="24"/>
                                  <w:lang w:eastAsia="lt-LT"/>
                                </w:rPr>
                                <w:t>2</w:t>
                              </w:r>
                            </w:sdtContent>
                          </w:sdt>
                          <w:r>
                            <w:rPr>
                              <w:rFonts w:eastAsia="Calibri"/>
                              <w:szCs w:val="24"/>
                              <w:lang w:eastAsia="lt-LT"/>
                            </w:rPr>
                            <w:t>) nustatoma, kad ūkio subjektas žemės ūkio ministro įgaliotai institucijai pateikė iš esmės neteisingus duomenis, kuriais remiantis buvo suteikta teisė į didesnes žvejybos galimybes, negu turėjo būti suteikta. Tokiu atveju panaikinama teisė į tą žvejybos galimybių dalį, į kurią teisė neturėjo būti suteikta;</w:t>
                          </w:r>
                        </w:p>
                      </w:sdtContent>
                    </w:sdt>
                    <w:sdt>
                      <w:sdtPr>
                        <w:alias w:val="28 str. 5 d. 3 p."/>
                        <w:tag w:val="part_74499e6da1b3472586a0efdb160a7994"/>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74499e6da1b3472586a0efdb160a7994"/>
                              <w:lock w:val="sdtLocked"/>
                              <w:richText/>
                            </w:sdtPr>
                            <w:sdtContent>
                              <w:r>
                                <w:rPr>
                                  <w:rFonts w:eastAsia="Calibri"/>
                                  <w:szCs w:val="24"/>
                                  <w:lang w:eastAsia="lt-LT"/>
                                </w:rPr>
                                <w:t>3</w:t>
                              </w:r>
                            </w:sdtContent>
                          </w:sdt>
                          <w:r>
                            <w:rPr>
                              <w:rFonts w:eastAsia="Calibri"/>
                              <w:szCs w:val="24"/>
                              <w:lang w:eastAsia="lt-LT"/>
                            </w:rPr>
                            <w:t xml:space="preserve">) </w:t>
                          </w:r>
                          <w:r>
                            <w:rPr>
                              <w:rFonts w:eastAsia="Calibri"/>
                              <w:bCs/>
                              <w:kern w:val="3"/>
                              <w:szCs w:val="24"/>
                              <w:lang w:eastAsia="lt-LT"/>
                            </w:rPr>
                            <w:t xml:space="preserve">galutinai panaikinamas ūkio subjekto valdomo Lietuvos Respublikos </w:t>
                          </w:r>
                          <w:r>
                            <w:rPr>
                              <w:bCs/>
                              <w:szCs w:val="24"/>
                              <w:lang w:eastAsia="lt-LT"/>
                            </w:rPr>
                            <w:t>žūklės</w:t>
                          </w:r>
                          <w:r>
                            <w:rPr>
                              <w:rFonts w:eastAsia="Calibri"/>
                              <w:bCs/>
                              <w:kern w:val="3"/>
                              <w:szCs w:val="24"/>
                              <w:lang w:eastAsia="lt-LT"/>
                            </w:rPr>
                            <w:t xml:space="preserve"> laivo liudijimas, pritaikius Reglamento </w:t>
                          </w:r>
                          <w:hyperlink r:id="rId31" w:tgtFrame="_blank" w:history="1">
                            <w:r>
                              <w:rPr>
                                <w:rFonts w:eastAsia="Calibri"/>
                                <w:bCs/>
                                <w:color w:val="0000FF" w:themeColor="hyperlink"/>
                                <w:kern w:val="3"/>
                                <w:szCs w:val="24"/>
                                <w:u w:val="single"/>
                                <w:lang w:eastAsia="lt-LT"/>
                              </w:rPr>
                              <w:t>(EB) Nr. 1224/2009</w:t>
                            </w:r>
                          </w:hyperlink>
                          <w:r>
                            <w:rPr>
                              <w:rFonts w:eastAsia="Calibri"/>
                              <w:bCs/>
                              <w:kern w:val="3"/>
                              <w:szCs w:val="24"/>
                              <w:lang w:eastAsia="lt-LT"/>
                            </w:rPr>
                            <w:t xml:space="preserve"> 92 straipsnio 6 dalyje nustatytą taškų skaičiavimo sistemą, arba ūkio subjekto valdomas Lietuvos Respublikos </w:t>
                          </w:r>
                          <w:r>
                            <w:rPr>
                              <w:bCs/>
                              <w:szCs w:val="24"/>
                              <w:lang w:eastAsia="lt-LT"/>
                            </w:rPr>
                            <w:t>žūklės</w:t>
                          </w:r>
                          <w:r>
                            <w:rPr>
                              <w:rFonts w:eastAsia="Calibri"/>
                              <w:bCs/>
                              <w:kern w:val="3"/>
                              <w:szCs w:val="24"/>
                              <w:lang w:eastAsia="lt-LT"/>
                            </w:rPr>
                            <w:t xml:space="preserve"> laivas įtraukiamas į Neteisėtą, nedeklaruojamą ir nereglamentuojamą žvejybą vykdančių laivų ES sąrašą, pateiktą 2010 m. gegužės 28 d. Komisijos reglamento </w:t>
                          </w:r>
                          <w:hyperlink r:id="rId32" w:tgtFrame="_blank" w:history="1">
                            <w:r>
                              <w:rPr>
                                <w:rFonts w:eastAsia="Calibri"/>
                                <w:bCs/>
                                <w:color w:val="0000FF" w:themeColor="hyperlink"/>
                                <w:kern w:val="3"/>
                                <w:szCs w:val="24"/>
                                <w:u w:val="single"/>
                                <w:lang w:eastAsia="lt-LT"/>
                              </w:rPr>
                              <w:t>(ES) Nr. 468/2010</w:t>
                            </w:r>
                          </w:hyperlink>
                          <w:r>
                            <w:rPr>
                              <w:rFonts w:eastAsia="Calibri"/>
                              <w:bCs/>
                              <w:kern w:val="3"/>
                              <w:szCs w:val="24"/>
                              <w:lang w:eastAsia="lt-LT"/>
                            </w:rPr>
                            <w:t xml:space="preserve">, kuriuo sudaromas neteisėtą, nedeklaruojamą ir nereglamentuojamą žvejybą vykdančių laivų ES sąrašas, priede, už sunkų pažeidimą, padarytą po teisės į žvejybos galimybes suteikimo. Tokiais atvejais panaikinama teisės į žvejybos galimybes dalis, pagal kurią apskaičiuotas individualias žvejybos galimybes paskutiniais iki sunkaus pažeidimo padarymo kalendoriniais metais ūkio subjektas buvo panaudojęs tuo Lietuvos Respublikos </w:t>
                          </w:r>
                          <w:r>
                            <w:rPr>
                              <w:szCs w:val="24"/>
                              <w:lang w:eastAsia="lt-LT"/>
                            </w:rPr>
                            <w:t>žūklės</w:t>
                          </w:r>
                          <w:r>
                            <w:rPr>
                              <w:rFonts w:eastAsia="Calibri"/>
                              <w:kern w:val="3"/>
                              <w:szCs w:val="24"/>
                              <w:lang w:eastAsia="lt-LT"/>
                            </w:rPr>
                            <w:t xml:space="preserve"> </w:t>
                          </w:r>
                          <w:r>
                            <w:rPr>
                              <w:rFonts w:eastAsia="Calibri"/>
                              <w:bCs/>
                              <w:kern w:val="3"/>
                              <w:szCs w:val="24"/>
                              <w:lang w:eastAsia="lt-LT"/>
                            </w:rPr>
                            <w:t>laivu</w:t>
                          </w:r>
                          <w:r>
                            <w:rPr>
                              <w:rFonts w:eastAsia="Calibri"/>
                              <w:szCs w:val="24"/>
                              <w:lang w:eastAsia="lt-LT"/>
                            </w:rPr>
                            <w:t>.</w:t>
                          </w:r>
                        </w:p>
                      </w:sdtContent>
                    </w:sdt>
                  </w:sdtContent>
                </w:sdt>
                <w:sdt>
                  <w:sdtPr>
                    <w:alias w:val="28 str. 6 d."/>
                    <w:tag w:val="part_a0c343a4847044bebc4e45cb2b7a0c5c"/>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a0c343a4847044bebc4e45cb2b7a0c5c"/>
                          <w:lock w:val="sdtLocked"/>
                          <w:richText/>
                        </w:sdtPr>
                        <w:sdtContent>
                          <w:r>
                            <w:rPr>
                              <w:rFonts w:eastAsia="Calibri"/>
                              <w:szCs w:val="24"/>
                              <w:lang w:eastAsia="lt-LT"/>
                            </w:rPr>
                            <w:t>6</w:t>
                          </w:r>
                        </w:sdtContent>
                      </w:sdt>
                      <w:r>
                        <w:rPr>
                          <w:rFonts w:eastAsia="Calibri"/>
                          <w:szCs w:val="24"/>
                          <w:lang w:eastAsia="lt-LT"/>
                        </w:rPr>
                        <w:t>. Teisė į žvejybos galimybes panaikinama šioje dalyje nurodyta tvarka ūkio subjektą apie tai raštu įspėjus ne mažiau kaip prieš 20 darbo dienų, jeigu yra bent viena iš šių sąlygų:</w:t>
                      </w:r>
                    </w:p>
                    <w:sdt>
                      <w:sdtPr>
                        <w:alias w:val="28 str. 6 d. 1 p."/>
                        <w:tag w:val="part_0dcff2b2fcfc4aaa884336e38d2de758"/>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0dcff2b2fcfc4aaa884336e38d2de758"/>
                              <w:lock w:val="sdtLocked"/>
                              <w:richText/>
                            </w:sdtPr>
                            <w:sdtContent>
                              <w:r>
                                <w:rPr>
                                  <w:rFonts w:eastAsia="Calibri"/>
                                  <w:szCs w:val="24"/>
                                  <w:lang w:eastAsia="lt-LT"/>
                                </w:rPr>
                                <w:t>1</w:t>
                              </w:r>
                            </w:sdtContent>
                          </w:sdt>
                          <w:r>
                            <w:rPr>
                              <w:rFonts w:eastAsia="Calibri"/>
                              <w:szCs w:val="24"/>
                              <w:lang w:eastAsia="lt-LT"/>
                            </w:rPr>
                            <w:t>) ūkio subjektas 3 kalendorinius metus iš eilės arba 6 kalendorinius metus per teisės į žvejybos galimybes galiojimo laikotarpį nepanaudojo daugiau kaip 50 procentų pagal teisę į žvejybos galimybes jam priklausančių tos rūšies žuvų individualių žvejybos galimybių arba apsikeitus tomis individualiomis žvejybos galimybėmis su kitais ūkio subjektais mainais gautų individualių žvejybos galimybių, išskyrus verslinę žvejybą tolimuosiuose žvejybos rajonuose pagal Europos Sąjungos susitarimus su užsienio valstybėmis. Tokiu atveju panaikinama teisė į 50 procentų tam tikros rūšies žuvų žvejybos galimybių. Jeigu tos rūšies žuvų žvejybos galimybių panaudojimo Europos Sąjungoje vidurkis yra lygus arba mažesnis kaip 50 procentų, teisė į žvejybos galimybes nenaikinama;</w:t>
                          </w:r>
                        </w:p>
                      </w:sdtContent>
                    </w:sdt>
                    <w:sdt>
                      <w:sdtPr>
                        <w:alias w:val="28 str. 6 d. 2 p."/>
                        <w:tag w:val="part_b9d83770f8e04ed5aa58ebed6bad3034"/>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b9d83770f8e04ed5aa58ebed6bad3034"/>
                              <w:lock w:val="sdtLocked"/>
                              <w:richText/>
                            </w:sdtPr>
                            <w:sdtContent>
                              <w:r>
                                <w:rPr>
                                  <w:rFonts w:eastAsia="Calibri"/>
                                  <w:szCs w:val="24"/>
                                  <w:lang w:eastAsia="lt-LT"/>
                                </w:rPr>
                                <w:t>2</w:t>
                              </w:r>
                            </w:sdtContent>
                          </w:sdt>
                          <w:r>
                            <w:rPr>
                              <w:rFonts w:eastAsia="Calibri"/>
                              <w:szCs w:val="24"/>
                              <w:lang w:eastAsia="lt-LT"/>
                            </w:rPr>
                            <w:t>) ūkio subjektas per 2 kalendorinius metus iš eilės arba 4 kalendorinius metus per teisės į žvejybos galimybes galiojimo laikotarpį nepanaudojo daugiau kaip 50 procentų turimų tos rūšies žuvų individualių žvejybos tolimuosiuose žvejybos rajonuose pagal Europos Sąjungos susitarimus su užsienio valstybėmis galimybių. Tokiu atveju panaikinama teisė į 50 procentų tam tikros rūšies žuvų žvejybos galimybių. Jeigu tos rūšies žuvų žvejybos galimybių panaudojimo Europos Sąjungoje vidurkis yra lygus arba mažesnis kaip 50 procentų, teisė į žvejybos galimybes nenaikinama;</w:t>
                          </w:r>
                        </w:p>
                      </w:sdtContent>
                    </w:sdt>
                    <w:sdt>
                      <w:sdtPr>
                        <w:alias w:val="28 str. 6 d. 3 p."/>
                        <w:tag w:val="part_485402c36edd4ac4b4b7cb4e97a2b283"/>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485402c36edd4ac4b4b7cb4e97a2b283"/>
                              <w:lock w:val="sdtLocked"/>
                              <w:richText/>
                            </w:sdtPr>
                            <w:sdtContent>
                              <w:r>
                                <w:rPr>
                                  <w:rFonts w:eastAsia="Calibri"/>
                                  <w:szCs w:val="24"/>
                                  <w:lang w:eastAsia="lt-LT"/>
                                </w:rPr>
                                <w:t>3</w:t>
                              </w:r>
                            </w:sdtContent>
                          </w:sdt>
                          <w:r>
                            <w:rPr>
                              <w:rFonts w:eastAsia="Calibri"/>
                              <w:szCs w:val="24"/>
                              <w:lang w:eastAsia="lt-LT"/>
                            </w:rPr>
                            <w:t xml:space="preserve">) ūkio subjektas turi teisę į didesnes žvejybos Baltijos jūroje galimybes, negu nustatyta šio įstatymo 26 straipsnio 4 dalyje, teisės į žvejybos galimybes dalis, viršijanti šio įstatymo 26 straipsnio 4 dalyje nustatytą apribojimą, panaikinama; </w:t>
                          </w:r>
                        </w:p>
                      </w:sdtContent>
                    </w:sdt>
                    <w:sdt>
                      <w:sdtPr>
                        <w:alias w:val="28 str. 6 d. 4 p."/>
                        <w:tag w:val="part_21d5140492334894a6793e9dae8de0d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21d5140492334894a6793e9dae8de0dd"/>
                              <w:lock w:val="sdtLocked"/>
                              <w:richText/>
                            </w:sdtPr>
                            <w:sdtContent>
                              <w:r>
                                <w:rPr>
                                  <w:rFonts w:eastAsia="Calibri"/>
                                  <w:szCs w:val="24"/>
                                  <w:lang w:eastAsia="lt-LT"/>
                                </w:rPr>
                                <w:t>4</w:t>
                              </w:r>
                            </w:sdtContent>
                          </w:sdt>
                          <w:r>
                            <w:rPr>
                              <w:rFonts w:eastAsia="Calibri"/>
                              <w:szCs w:val="24"/>
                              <w:lang w:eastAsia="lt-LT"/>
                            </w:rPr>
                            <w:t>) nustatoma, kad susiję ūkio subjektai turi teisę į didesnes žvejybos galimybes, negu nustatyta šio įstatymo 26 straipsnio 4 dalyje, proporcingai panaikinama kiekvieno susijusio ūkio subjekto teisės į žvejybos galimybes dalis, kad nebūtų viršijamas šio įstatymo 26 straipsnio 4 dalyje nustatytas apribojimas;</w:t>
                          </w:r>
                        </w:p>
                      </w:sdtContent>
                    </w:sdt>
                    <w:sdt>
                      <w:sdtPr>
                        <w:alias w:val="28 str. 6 d. 5 p."/>
                        <w:tag w:val="part_0c5d005ecdf04ad0bfeb167da0a29f08"/>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0c5d005ecdf04ad0bfeb167da0a29f08"/>
                              <w:lock w:val="sdtLocked"/>
                              <w:richText/>
                            </w:sdtPr>
                            <w:sdtContent>
                              <w:r>
                                <w:rPr>
                                  <w:rFonts w:eastAsia="Calibri"/>
                                  <w:szCs w:val="24"/>
                                  <w:lang w:eastAsia="lt-LT"/>
                                </w:rPr>
                                <w:t>5</w:t>
                              </w:r>
                            </w:sdtContent>
                          </w:sdt>
                          <w:r>
                            <w:rPr>
                              <w:rFonts w:eastAsia="Calibri"/>
                              <w:szCs w:val="24"/>
                              <w:lang w:eastAsia="lt-LT"/>
                            </w:rPr>
                            <w:t xml:space="preserve">) jeigu ūkio subjektas 2 kalendorinius metus iš eilės arba 3 kalendorinius metus per teisės į žvejybos galimybes galiojimo laikotarpį nemoka už pagal aukciono būdu suteiktą teisę į žvejybos galimybes priklausančias individualias žvejybos galimybes. Tokiais atvejais panaikinama aukciono būdu suteikta teisė į tą žvejybos galimybių dalį, už kurią nebuvo sumokėta. </w:t>
                          </w:r>
                        </w:p>
                      </w:sdtContent>
                    </w:sdt>
                  </w:sdtContent>
                </w:sdt>
                <w:sdt>
                  <w:sdtPr>
                    <w:alias w:val="28 str. 7 d."/>
                    <w:tag w:val="part_6b9ff8d82764473e982539360c36e5c8"/>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6b9ff8d82764473e982539360c36e5c8"/>
                          <w:lock w:val="sdtLocked"/>
                          <w:richText/>
                        </w:sdtPr>
                        <w:sdtContent>
                          <w:r>
                            <w:rPr>
                              <w:rFonts w:eastAsia="Calibri"/>
                              <w:szCs w:val="24"/>
                              <w:lang w:eastAsia="lt-LT"/>
                            </w:rPr>
                            <w:t>7</w:t>
                          </w:r>
                        </w:sdtContent>
                      </w:sdt>
                      <w:r>
                        <w:rPr>
                          <w:rFonts w:eastAsia="Calibri"/>
                          <w:szCs w:val="24"/>
                          <w:lang w:eastAsia="lt-LT"/>
                        </w:rPr>
                        <w:t>. Jeigu per šio straipsnio 6 dalies nuostatoje iki dvitaškio nurodytą laikotarpį ūkio subjektas nepašalina įspėjime nurodytų trūkumų, teisė į žvejybos galimybes panaikinama. Teisė į žvejybos galimybes nenaikinama, jeigu nustatoma, kad šio straipsnio 6 dalies 1 ir 2 punktuose numatytais atvejais ūkio subjektas negalėjo vykdyti verslinės žvejybos dėl nenugalimos jėgos aplinkybių.</w:t>
                      </w:r>
                    </w:p>
                  </w:sdtContent>
                </w:sdt>
                <w:sdt>
                  <w:sdtPr>
                    <w:alias w:val="28 str. 8 d."/>
                    <w:tag w:val="part_261a3a251f1f40ec8f393ecf5e0d6fa0"/>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261a3a251f1f40ec8f393ecf5e0d6fa0"/>
                          <w:lock w:val="sdtLocked"/>
                          <w:richText/>
                        </w:sdtPr>
                        <w:sdtContent>
                          <w:r>
                            <w:rPr>
                              <w:rFonts w:eastAsia="Calibri"/>
                              <w:szCs w:val="24"/>
                              <w:lang w:eastAsia="lt-LT"/>
                            </w:rPr>
                            <w:t>8</w:t>
                          </w:r>
                        </w:sdtContent>
                      </w:sdt>
                      <w:r>
                        <w:rPr>
                          <w:rFonts w:eastAsia="Calibri"/>
                          <w:szCs w:val="24"/>
                          <w:lang w:eastAsia="lt-LT"/>
                        </w:rPr>
                        <w:t xml:space="preserve">. Panaikinus teisę į tam tikros rūšies žuvų žvejybos galimybes žemės ūkio ministro įgaliota institucija ne vėliau kaip kitą darbo dieną apie tai informuoja ūkio subjektą. </w:t>
                      </w:r>
                    </w:p>
                  </w:sdtContent>
                </w:sdt>
                <w:sdt>
                  <w:sdtPr>
                    <w:alias w:val="28 str. 9 d."/>
                    <w:tag w:val="part_6b99f436305b4bab9d85dd7631be7fe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6b99f436305b4bab9d85dd7631be7fed"/>
                          <w:lock w:val="sdtLocked"/>
                          <w:richText/>
                        </w:sdtPr>
                        <w:sdtContent>
                          <w:r>
                            <w:rPr>
                              <w:rFonts w:eastAsia="Calibri"/>
                              <w:szCs w:val="24"/>
                              <w:lang w:eastAsia="lt-LT"/>
                            </w:rPr>
                            <w:t>9</w:t>
                          </w:r>
                        </w:sdtContent>
                      </w:sdt>
                      <w:r>
                        <w:rPr>
                          <w:rFonts w:eastAsia="Calibri"/>
                          <w:szCs w:val="24"/>
                          <w:lang w:eastAsia="lt-LT"/>
                        </w:rPr>
                        <w:t>. Panaikinus teisę į tam tikros rūšies žuvų žvejybos galimybes ūkio subjektas netenka tos rūšies žuvų visų ar atitinkamos dalies (jeigu panaikinama dalis teisės į žvejybos galimybes) individualių žvejybos galimybių ir keičiamas arba panaikinamas jo verslinės žvejybos jūrų vandenyse leidimas. Ūkio subjekto verslinės žvejybos jūrų vandenyse leidimas panaikinamas, jeigu panaikinama teisė į visas tam tikros rūšies žuvų žvejybos galimybes ir leidimu buvo suteikta teisė vykdyti tik tos rūšies žuvų verslinę žvejybą, arba keičiamas, jeigu leidimu buvo suteikta teisė vykdyti taip pat ir kitų rūšių žuvų verslinę žvejybą ir teisė į kitų rūšių žuvų žvejybos galimybes nepanaikinama.</w:t>
                      </w:r>
                    </w:p>
                  </w:sdtContent>
                </w:sdt>
                <w:sdt>
                  <w:sdtPr>
                    <w:alias w:val="28 str. 10 d."/>
                    <w:tag w:val="part_31f44db85c004bbd9c17820fa1f4b6b3"/>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31f44db85c004bbd9c17820fa1f4b6b3"/>
                          <w:lock w:val="sdtLocked"/>
                          <w:richText/>
                        </w:sdtPr>
                        <w:sdtContent>
                          <w:r>
                            <w:rPr>
                              <w:rFonts w:eastAsia="Calibri"/>
                              <w:szCs w:val="24"/>
                              <w:lang w:eastAsia="lt-LT"/>
                            </w:rPr>
                            <w:t>10</w:t>
                          </w:r>
                        </w:sdtContent>
                      </w:sdt>
                      <w:r>
                        <w:rPr>
                          <w:rFonts w:eastAsia="Calibri"/>
                          <w:szCs w:val="24"/>
                          <w:lang w:eastAsia="lt-LT"/>
                        </w:rPr>
                        <w:t>. Panaikinta ūkio subjekto teisė į žvejybos galimybes iš naujo suteikiama ūkio subjektams aukciono būdu žemės ūkio ministro nustatyta tvarka. Jeigu aukciono būdu teisės į žvejybos galimybes ūkio subjektai neįsigyja, aukcionui teikiamos žvejybos galimybės, apskaičiuotos pagal teisę į žvejybos galimybes, kuri buvo panaikinta.</w:t>
                      </w:r>
                    </w:p>
                  </w:sdtContent>
                </w:sdt>
                <w:sdt>
                  <w:sdtPr>
                    <w:alias w:val="28 str. 11 d."/>
                    <w:tag w:val="part_c8c1887949474f5dacebaca2bf681e98"/>
                    <w:lock w:val="sdtLocked"/>
                    <w:richText/>
                  </w:sdtPr>
                  <w:sdtContent>
                    <w:p>
                      <w:pPr>
                        <w:widowControl w:val="0"/>
                        <w:spacing w:line="360" w:lineRule="auto"/>
                        <w:ind w:firstLine="720"/>
                        <w:jc w:val="both"/>
                        <w:rPr>
                          <w:szCs w:val="24"/>
                          <w:lang w:eastAsia="lt-LT"/>
                        </w:rPr>
                      </w:pPr>
                      <w:sdt>
                        <w:sdtPr>
                          <w:alias w:val="Numeris"/>
                          <w:tag w:val="nr_c8c1887949474f5dacebaca2bf681e98"/>
                          <w:lock w:val="sdtLocked"/>
                          <w:richText/>
                        </w:sdtPr>
                        <w:sdtContent>
                          <w:r>
                            <w:rPr>
                              <w:rFonts w:eastAsia="Calibri"/>
                              <w:szCs w:val="24"/>
                              <w:lang w:eastAsia="lt-LT"/>
                            </w:rPr>
                            <w:t>11</w:t>
                          </w:r>
                        </w:sdtContent>
                      </w:sdt>
                      <w:r>
                        <w:rPr>
                          <w:rFonts w:eastAsia="Calibri"/>
                          <w:szCs w:val="24"/>
                          <w:lang w:eastAsia="lt-LT"/>
                        </w:rPr>
                        <w:t>. Teisės į žvejybos galimybes galiojimą sustabdo, galiojimo sustabdymą panaikina, teisę panaikina ir jos perleidimą prižiūri žemės ūkio ministro įgaliota institucija.</w:t>
                      </w:r>
                    </w:p>
                    <w:p>
                      <w:pPr>
                        <w:widowControl w:val="0"/>
                        <w:spacing w:line="360" w:lineRule="auto"/>
                        <w:ind w:firstLine="720"/>
                        <w:jc w:val="both"/>
                        <w:rPr>
                          <w:szCs w:val="24"/>
                          <w:lang w:eastAsia="lt-LT"/>
                        </w:rPr>
                      </w:pPr>
                    </w:p>
                  </w:sdtContent>
                </w:sdt>
              </w:sdtContent>
            </w:sdt>
            <w:sdt>
              <w:sdtPr>
                <w:alias w:val="29 str."/>
                <w:tag w:val="part_1933a5df09564d8ba44c175a40fbd237"/>
                <w:lock w:val="sdtLocked"/>
                <w:richText/>
              </w:sdtPr>
              <w:sdtContent>
                <w:p>
                  <w:pPr>
                    <w:widowControl w:val="0"/>
                    <w:spacing w:line="360" w:lineRule="auto"/>
                    <w:ind w:firstLine="720"/>
                    <w:jc w:val="both"/>
                    <w:rPr>
                      <w:rFonts w:eastAsia="Calibri"/>
                      <w:b/>
                      <w:szCs w:val="24"/>
                      <w:lang w:eastAsia="lt-LT"/>
                    </w:rPr>
                  </w:pPr>
                  <w:sdt>
                    <w:sdtPr>
                      <w:alias w:val="Numeris"/>
                      <w:tag w:val="nr_1933a5df09564d8ba44c175a40fbd237"/>
                      <w:lock w:val="sdtLocked"/>
                      <w:richText/>
                    </w:sdtPr>
                    <w:sdtContent>
                      <w:r>
                        <w:rPr>
                          <w:rFonts w:eastAsia="Calibri"/>
                          <w:b/>
                          <w:szCs w:val="24"/>
                          <w:lang w:eastAsia="lt-LT"/>
                        </w:rPr>
                        <w:t>29</w:t>
                      </w:r>
                    </w:sdtContent>
                  </w:sdt>
                  <w:r>
                    <w:rPr>
                      <w:rFonts w:eastAsia="Calibri"/>
                      <w:b/>
                      <w:szCs w:val="24"/>
                      <w:vertAlign w:val="superscript"/>
                      <w:lang w:eastAsia="lt-LT"/>
                    </w:rPr>
                    <w:t xml:space="preserve"> </w:t>
                  </w:r>
                  <w:r>
                    <w:rPr>
                      <w:rFonts w:eastAsia="Calibri"/>
                      <w:b/>
                      <w:szCs w:val="24"/>
                      <w:lang w:eastAsia="lt-LT"/>
                    </w:rPr>
                    <w:t xml:space="preserve">straipsnis. </w:t>
                  </w:r>
                  <w:sdt>
                    <w:sdtPr>
                      <w:alias w:val="Pavadinimas"/>
                      <w:tag w:val="title_1933a5df09564d8ba44c175a40fbd237"/>
                      <w:lock w:val="sdtLocked"/>
                      <w:richText/>
                    </w:sdtPr>
                    <w:sdtContent>
                      <w:r>
                        <w:rPr>
                          <w:rFonts w:eastAsia="Calibri"/>
                          <w:b/>
                          <w:szCs w:val="24"/>
                          <w:lang w:eastAsia="lt-LT"/>
                        </w:rPr>
                        <w:t>Teisės į žvejybos galimybes perleidimas</w:t>
                      </w:r>
                    </w:sdtContent>
                  </w:sdt>
                </w:p>
                <w:sdt>
                  <w:sdtPr>
                    <w:alias w:val="29 str. 1 d."/>
                    <w:tag w:val="part_9cf905610e6948ea9c722d0094f2ada8"/>
                    <w:lock w:val="sdtLocked"/>
                    <w:richText/>
                  </w:sdtPr>
                  <w:sdtContent>
                    <w:p>
                      <w:pPr>
                        <w:widowControl w:val="0"/>
                        <w:spacing w:line="360" w:lineRule="auto"/>
                        <w:ind w:firstLine="720"/>
                        <w:jc w:val="both"/>
                        <w:rPr>
                          <w:rFonts w:eastAsia="Calibri"/>
                          <w:szCs w:val="24"/>
                          <w:lang w:eastAsia="lt-LT"/>
                        </w:rPr>
                      </w:pPr>
                      <w:sdt>
                        <w:sdtPr>
                          <w:alias w:val="Numeris"/>
                          <w:tag w:val="nr_9cf905610e6948ea9c722d0094f2ada8"/>
                          <w:lock w:val="sdtLocked"/>
                          <w:richText/>
                        </w:sdtPr>
                        <w:sdtContent>
                          <w:r>
                            <w:rPr>
                              <w:rFonts w:eastAsia="Calibri"/>
                              <w:szCs w:val="24"/>
                              <w:lang w:eastAsia="lt-LT"/>
                            </w:rPr>
                            <w:t>1</w:t>
                          </w:r>
                        </w:sdtContent>
                      </w:sdt>
                      <w:r>
                        <w:rPr>
                          <w:rFonts w:eastAsia="Calibri"/>
                          <w:szCs w:val="24"/>
                          <w:lang w:eastAsia="lt-LT"/>
                        </w:rPr>
                        <w:t xml:space="preserve">. Ūkio subjektas gali perleisti teisę į žvejybos galimybes visam likusiam tokios teisės galiojimo laikotarpiui kitam ūkio subjektui, atitinkančiam šio įstatymo 21 straipsnio 11 dalyje nustatytas sąlygas. Ūkio subjektas, perleidęs teisę į žvejybos galimybes, nebegauna individualių žvejybos galimybių pagal perleistą teisę į žvejybos galimybes. </w:t>
                      </w:r>
                    </w:p>
                  </w:sdtContent>
                </w:sdt>
                <w:sdt>
                  <w:sdtPr>
                    <w:alias w:val="29 str. 2 d."/>
                    <w:tag w:val="part_d362c7c1765b4c5ab078b10851ca8c65"/>
                    <w:lock w:val="sdtLocked"/>
                    <w:richText/>
                  </w:sdtPr>
                  <w:sdtContent>
                    <w:p>
                      <w:pPr>
                        <w:widowControl w:val="0"/>
                        <w:spacing w:line="360" w:lineRule="auto"/>
                        <w:ind w:firstLine="720"/>
                        <w:jc w:val="both"/>
                        <w:rPr>
                          <w:rFonts w:eastAsia="Calibri"/>
                          <w:szCs w:val="24"/>
                          <w:lang w:eastAsia="lt-LT"/>
                        </w:rPr>
                      </w:pPr>
                      <w:sdt>
                        <w:sdtPr>
                          <w:alias w:val="Numeris"/>
                          <w:tag w:val="nr_d362c7c1765b4c5ab078b10851ca8c65"/>
                          <w:lock w:val="sdtLocked"/>
                          <w:richText/>
                        </w:sdtPr>
                        <w:sdtContent>
                          <w:r>
                            <w:rPr>
                              <w:rFonts w:eastAsia="Calibri"/>
                              <w:szCs w:val="24"/>
                              <w:lang w:eastAsia="lt-LT"/>
                            </w:rPr>
                            <w:t>2</w:t>
                          </w:r>
                        </w:sdtContent>
                      </w:sdt>
                      <w:r>
                        <w:rPr>
                          <w:rFonts w:eastAsia="Calibri"/>
                          <w:szCs w:val="24"/>
                          <w:lang w:eastAsia="lt-LT"/>
                        </w:rPr>
                        <w:t>. Teisės į tam tikros rūšies žuvų žvejybos galimybes negali perleisti ūkio subjektas, jeigu yra bent viena iš šių sąlygų:</w:t>
                      </w:r>
                    </w:p>
                    <w:sdt>
                      <w:sdtPr>
                        <w:alias w:val="29 str. 2 d. 1 p."/>
                        <w:tag w:val="part_e04fd793b6c04f28a5ec7d9ab447f8b6"/>
                        <w:lock w:val="sdtLocked"/>
                        <w:richText/>
                      </w:sdtPr>
                      <w:sdtContent>
                        <w:p>
                          <w:pPr>
                            <w:widowControl w:val="0"/>
                            <w:spacing w:line="360" w:lineRule="auto"/>
                            <w:ind w:firstLine="720"/>
                            <w:jc w:val="both"/>
                            <w:rPr>
                              <w:rFonts w:eastAsia="Calibri"/>
                              <w:szCs w:val="24"/>
                              <w:lang w:eastAsia="lt-LT"/>
                            </w:rPr>
                          </w:pPr>
                          <w:sdt>
                            <w:sdtPr>
                              <w:alias w:val="Numeris"/>
                              <w:tag w:val="nr_e04fd793b6c04f28a5ec7d9ab447f8b6"/>
                              <w:lock w:val="sdtLocked"/>
                              <w:richText/>
                            </w:sdtPr>
                            <w:sdtContent>
                              <w:r>
                                <w:rPr>
                                  <w:rFonts w:eastAsia="Calibri"/>
                                  <w:szCs w:val="24"/>
                                  <w:lang w:eastAsia="lt-LT"/>
                                </w:rPr>
                                <w:t>1</w:t>
                              </w:r>
                            </w:sdtContent>
                          </w:sdt>
                          <w:r>
                            <w:rPr>
                              <w:rFonts w:eastAsia="Calibri"/>
                              <w:szCs w:val="24"/>
                              <w:lang w:eastAsia="lt-LT"/>
                            </w:rPr>
                            <w:t>) ūkio subjektui suteiktos teisės į žvejybos galimybes galiojimas yra sustabdytas, iki bus panaikintas galiojimo sustabdymas;</w:t>
                          </w:r>
                        </w:p>
                      </w:sdtContent>
                    </w:sdt>
                    <w:sdt>
                      <w:sdtPr>
                        <w:alias w:val="29 str. 2 d. 2 p."/>
                        <w:tag w:val="part_cf2537f8e926417e97712d963f2467f7"/>
                        <w:lock w:val="sdtLocked"/>
                        <w:richText/>
                      </w:sdtPr>
                      <w:sdtContent>
                        <w:p>
                          <w:pPr>
                            <w:widowControl w:val="0"/>
                            <w:spacing w:line="360" w:lineRule="auto"/>
                            <w:ind w:firstLine="720"/>
                            <w:jc w:val="both"/>
                            <w:rPr>
                              <w:rFonts w:eastAsia="Calibri"/>
                              <w:szCs w:val="24"/>
                              <w:lang w:eastAsia="lt-LT"/>
                            </w:rPr>
                          </w:pPr>
                          <w:sdt>
                            <w:sdtPr>
                              <w:alias w:val="Numeris"/>
                              <w:tag w:val="nr_cf2537f8e926417e97712d963f2467f7"/>
                              <w:lock w:val="sdtLocked"/>
                              <w:richText/>
                            </w:sdtPr>
                            <w:sdtContent>
                              <w:r>
                                <w:rPr>
                                  <w:rFonts w:eastAsia="Calibri"/>
                                  <w:szCs w:val="24"/>
                                  <w:lang w:eastAsia="lt-LT"/>
                                </w:rPr>
                                <w:t>2</w:t>
                              </w:r>
                            </w:sdtContent>
                          </w:sdt>
                          <w:r>
                            <w:rPr>
                              <w:rFonts w:eastAsia="Calibri"/>
                              <w:szCs w:val="24"/>
                              <w:lang w:eastAsia="lt-LT"/>
                            </w:rPr>
                            <w:t>) ūkio subjektui atimta teisė užsiimti versline žvejyba, iki baigsis teisės užsiimti versline žvejyba atėmimo laikotarpis.</w:t>
                          </w:r>
                        </w:p>
                      </w:sdtContent>
                    </w:sdt>
                  </w:sdtContent>
                </w:sdt>
                <w:sdt>
                  <w:sdtPr>
                    <w:alias w:val="29 str. 3 d."/>
                    <w:tag w:val="part_7f96db59ee5644a897a24c8445681706"/>
                    <w:lock w:val="sdtLocked"/>
                    <w:richText/>
                  </w:sdtPr>
                  <w:sdtContent>
                    <w:p>
                      <w:pPr>
                        <w:widowControl w:val="0"/>
                        <w:spacing w:line="360" w:lineRule="auto"/>
                        <w:ind w:firstLine="720"/>
                        <w:jc w:val="both"/>
                        <w:rPr>
                          <w:szCs w:val="24"/>
                          <w:lang w:eastAsia="lt-LT"/>
                        </w:rPr>
                      </w:pPr>
                      <w:sdt>
                        <w:sdtPr>
                          <w:alias w:val="Numeris"/>
                          <w:tag w:val="nr_7f96db59ee5644a897a24c8445681706"/>
                          <w:lock w:val="sdtLocked"/>
                          <w:richText/>
                        </w:sdtPr>
                        <w:sdtContent>
                          <w:r>
                            <w:rPr>
                              <w:rFonts w:eastAsia="Calibri"/>
                              <w:szCs w:val="24"/>
                              <w:lang w:eastAsia="lt-LT"/>
                            </w:rPr>
                            <w:t>3</w:t>
                          </w:r>
                        </w:sdtContent>
                      </w:sdt>
                      <w:r>
                        <w:rPr>
                          <w:rFonts w:eastAsia="Calibri"/>
                          <w:szCs w:val="24"/>
                          <w:lang w:eastAsia="lt-LT"/>
                        </w:rPr>
                        <w:t>. Žemės ūkio ministras nustato teisės į žvejybos galimybes perleidimo tvarką.</w:t>
                      </w:r>
                    </w:p>
                    <w:p>
                      <w:pPr>
                        <w:widowControl w:val="0"/>
                        <w:spacing w:line="360" w:lineRule="auto"/>
                        <w:ind w:firstLine="720"/>
                        <w:jc w:val="both"/>
                        <w:rPr>
                          <w:b/>
                          <w:szCs w:val="24"/>
                          <w:lang w:eastAsia="lt-LT"/>
                        </w:rPr>
                      </w:pPr>
                    </w:p>
                  </w:sdtContent>
                </w:sdt>
              </w:sdtContent>
            </w:sdt>
            <w:sdt>
              <w:sdtPr>
                <w:alias w:val="30 str."/>
                <w:tag w:val="part_292c33b9c5f8455f9dba036a67805fb4"/>
                <w:lock w:val="sdtLocked"/>
                <w:richText/>
              </w:sdtPr>
              <w:sdtContent>
                <w:p>
                  <w:pPr>
                    <w:widowControl w:val="0"/>
                    <w:tabs>
                      <w:tab w:val="left" w:pos="993"/>
                    </w:tabs>
                    <w:spacing w:line="360" w:lineRule="auto"/>
                    <w:ind w:firstLine="720"/>
                    <w:jc w:val="both"/>
                    <w:rPr>
                      <w:rFonts w:eastAsia="Calibri"/>
                      <w:b/>
                      <w:szCs w:val="24"/>
                      <w:lang w:eastAsia="lt-LT"/>
                    </w:rPr>
                  </w:pPr>
                  <w:sdt>
                    <w:sdtPr>
                      <w:alias w:val="Numeris"/>
                      <w:tag w:val="nr_292c33b9c5f8455f9dba036a67805fb4"/>
                      <w:lock w:val="sdtLocked"/>
                      <w:richText/>
                    </w:sdtPr>
                    <w:sdtContent>
                      <w:r>
                        <w:rPr>
                          <w:rFonts w:eastAsia="Calibri"/>
                          <w:b/>
                          <w:szCs w:val="24"/>
                          <w:lang w:eastAsia="lt-LT"/>
                        </w:rPr>
                        <w:t>30</w:t>
                      </w:r>
                    </w:sdtContent>
                  </w:sdt>
                  <w:r>
                    <w:rPr>
                      <w:rFonts w:eastAsia="Calibri"/>
                      <w:b/>
                      <w:szCs w:val="24"/>
                      <w:vertAlign w:val="superscript"/>
                      <w:lang w:eastAsia="lt-LT"/>
                    </w:rPr>
                    <w:t xml:space="preserve"> </w:t>
                  </w:r>
                  <w:r>
                    <w:rPr>
                      <w:rFonts w:eastAsia="Calibri"/>
                      <w:b/>
                      <w:szCs w:val="24"/>
                      <w:lang w:eastAsia="lt-LT"/>
                    </w:rPr>
                    <w:t xml:space="preserve">straipsnis. </w:t>
                  </w:r>
                  <w:sdt>
                    <w:sdtPr>
                      <w:alias w:val="Pavadinimas"/>
                      <w:tag w:val="title_292c33b9c5f8455f9dba036a67805fb4"/>
                      <w:lock w:val="sdtLocked"/>
                      <w:richText/>
                    </w:sdtPr>
                    <w:sdtContent>
                      <w:r>
                        <w:rPr>
                          <w:rFonts w:eastAsia="Calibri"/>
                          <w:b/>
                          <w:szCs w:val="24"/>
                          <w:lang w:eastAsia="lt-LT"/>
                        </w:rPr>
                        <w:t xml:space="preserve">Teisės naudoti žvejybos įrankius suteikimo principai </w:t>
                      </w:r>
                    </w:sdtContent>
                  </w:sdt>
                </w:p>
                <w:sdt>
                  <w:sdtPr>
                    <w:alias w:val="30 str. 1 d."/>
                    <w:tag w:val="part_51ae4e6012d0405297ab1d2d432baada"/>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1ae4e6012d0405297ab1d2d432baada"/>
                          <w:lock w:val="sdtLocked"/>
                          <w:richText/>
                        </w:sdtPr>
                        <w:sdtContent>
                          <w:r>
                            <w:rPr>
                              <w:rFonts w:eastAsia="Calibri"/>
                              <w:szCs w:val="24"/>
                              <w:lang w:eastAsia="lt-LT"/>
                            </w:rPr>
                            <w:t>1</w:t>
                          </w:r>
                        </w:sdtContent>
                      </w:sdt>
                      <w:r>
                        <w:rPr>
                          <w:rFonts w:eastAsia="Calibri"/>
                          <w:szCs w:val="24"/>
                          <w:lang w:eastAsia="lt-LT"/>
                        </w:rPr>
                        <w:t>. Priekrantės žvejybos baras ar barai, kuriuose ūkio subjektui suteikiama teisė naudoti žvejybos įrankius, nustatomi pagal ūkio subjekto per 3 pasirinktus kalendorinius metus vykdytos priekrantės žvejybos vietą. Kiekvienas ūkio subjektas turi teisę pasirinkti bet kuriuos 3 kalendorinius metus iš paskutinių 10 kalendorinių metų iki tų metų, kuriais yra suteikiamos teisės naudoti žvejybos įrankius.</w:t>
                      </w:r>
                    </w:p>
                  </w:sdtContent>
                </w:sdt>
                <w:sdt>
                  <w:sdtPr>
                    <w:alias w:val="30 str. 2 d."/>
                    <w:tag w:val="part_6290b45825a04d5f91bc4004c5c79b91"/>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6290b45825a04d5f91bc4004c5c79b91"/>
                          <w:lock w:val="sdtLocked"/>
                          <w:richText/>
                        </w:sdtPr>
                        <w:sdtContent>
                          <w:r>
                            <w:rPr>
                              <w:rFonts w:eastAsia="Calibri"/>
                              <w:szCs w:val="24"/>
                              <w:lang w:eastAsia="lt-LT"/>
                            </w:rPr>
                            <w:t>2</w:t>
                          </w:r>
                        </w:sdtContent>
                      </w:sdt>
                      <w:r>
                        <w:rPr>
                          <w:rFonts w:eastAsia="Calibri"/>
                          <w:szCs w:val="24"/>
                          <w:lang w:eastAsia="lt-LT"/>
                        </w:rPr>
                        <w:t xml:space="preserve">. Teisė naudoti tam tikrą žvejybos įrankių skaičių suteikiama didžiausią leidžiamą naudoti tam tikrų verslinės žvejybos įrankių skaičių proporcingai padalijant pagal tai, kokią dalį sudarė ūkio subjekto per visus pagal šio straipsnio 1 dalį pasirinktus metus sugautų žvejybos produktų kiekis nuo visų tam tikrame žvejybos bare per tuos metus vykdžiusių priekrantės žvejybą ūkio subjektų bendro sugautų žvejybos produktų kiekio (toliau – ataskaitiniai duomenys). Ūkio subjektui suteikiama teisė naudoti žvejybos įrankius apskaičiuojama pagal jo pateiktus duomenis, esančius žuvininkystės duomenų </w:t>
                      </w:r>
                      <w:r>
                        <w:rPr>
                          <w:rFonts w:eastAsia="Calibri"/>
                          <w:bCs/>
                          <w:szCs w:val="24"/>
                          <w:lang w:eastAsia="lt-LT"/>
                        </w:rPr>
                        <w:t>valstybės</w:t>
                      </w:r>
                      <w:r>
                        <w:rPr>
                          <w:rFonts w:eastAsia="Calibri"/>
                          <w:szCs w:val="24"/>
                          <w:lang w:eastAsia="lt-LT"/>
                        </w:rPr>
                        <w:t xml:space="preserve"> informacinėje sistemoje. </w:t>
                      </w:r>
                      <w:r>
                        <w:rPr>
                          <w:rFonts w:eastAsia="Calibri"/>
                          <w:bCs/>
                          <w:szCs w:val="24"/>
                          <w:lang w:eastAsia="lt-LT"/>
                        </w:rPr>
                        <w:t>Apskaičiuota teisė naudoti žvejybos įrankius sumažinama 3 procentais už kiekvieną per paskutinius 3 kalendorinius metus padarytą sunkų pažeidimą ir vienu procentu už kiekvieną pažeidimą, kuris nebuvo pripažintas sunkiu.</w:t>
                      </w:r>
                    </w:p>
                  </w:sdtContent>
                </w:sdt>
                <w:sdt>
                  <w:sdtPr>
                    <w:alias w:val="30 str. 3 d."/>
                    <w:tag w:val="part_2aa51162a37f4ba9ac50931ed665b952"/>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2aa51162a37f4ba9ac50931ed665b952"/>
                          <w:lock w:val="sdtLocked"/>
                          <w:richText/>
                        </w:sdtPr>
                        <w:sdtContent>
                          <w:r>
                            <w:rPr>
                              <w:rFonts w:eastAsia="Calibri"/>
                              <w:szCs w:val="24"/>
                              <w:lang w:eastAsia="lt-LT"/>
                            </w:rPr>
                            <w:t>3</w:t>
                          </w:r>
                        </w:sdtContent>
                      </w:sdt>
                      <w:r>
                        <w:rPr>
                          <w:rFonts w:eastAsia="Calibri"/>
                          <w:szCs w:val="24"/>
                          <w:lang w:eastAsia="lt-LT"/>
                        </w:rPr>
                        <w:t>. Jeigu ūkio subjekto, perleidusio visą savo teisę naudoti žvejybos įrankius likus daugiau kaip 3 kalendoriniams metams iki teisės naudoti žvejybos įrankius galiojimo pabaigos, teisės naudoti žvejybos įrankius galiojimas pasibaigia, iš naujo teisė naudoti žvejybos įrankius pagal ataskaitinius duomenis ūkio subjektui nebesuteikiama. Jeigu ūkio subjektas perleido dalį teisės naudoti žvejybos įrankius likus daugiau kaip 3 kalendoriniams metams iki teisės naudoti žvejybos įrankius galiojimo pabaigos, iš naujo suteikiant teisę naudoti žvejybos įrankius skaičiuojama pagal pasirinktų po teisės perleidimo 3 kalendorinių metų ataskaitinius duomenis. Jeigu visą teisę ar dalį teisės naudoti žvejybos įrankius ūkio subjektas perleido mažiau kaip prieš 3 kalendorinius metus iki teisės naudoti žvejybos įrankius galiojimo pabaigos, iš naujo suteikiant teisę naudoti žvejybos įrankius skaičiuojama pagal paskutinių 3 kalendorinių metų iki teisės naudoti žvejybos įrankius galiojimo pabaigos ataskaitinius duomenis.</w:t>
                      </w:r>
                    </w:p>
                  </w:sdtContent>
                </w:sdt>
                <w:sdt>
                  <w:sdtPr>
                    <w:alias w:val="30 str. 4 d."/>
                    <w:tag w:val="part_60e097982fa74ea8b784b5320aef06c9"/>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60e097982fa74ea8b784b5320aef06c9"/>
                          <w:lock w:val="sdtLocked"/>
                          <w:richText/>
                        </w:sdtPr>
                        <w:sdtContent>
                          <w:r>
                            <w:rPr>
                              <w:rFonts w:eastAsia="Calibri"/>
                              <w:szCs w:val="24"/>
                              <w:lang w:eastAsia="lt-LT"/>
                            </w:rPr>
                            <w:t>4</w:t>
                          </w:r>
                        </w:sdtContent>
                      </w:sdt>
                      <w:r>
                        <w:rPr>
                          <w:rFonts w:eastAsia="Calibri"/>
                          <w:szCs w:val="24"/>
                          <w:lang w:eastAsia="lt-LT"/>
                        </w:rPr>
                        <w:t>. Pasibaigus ūkio subjekto, kuriam buvo perleista teisė naudoti žvejybos įrankius ar kuris ją įsigijo aukciono būdu, teisės naudoti žvejybos įrankius galiojimui, iš naujo suteikiant teisę naudoti žvejybos įrankius skaičiuojama pagal pasirinktų po teisės naudoti žvejybos įrankius gavimo 3 kalendorinių metų arba pagal paskutinių 3 kalendorinių metų iki teisės naudoti žvejybos įrankius galiojimo pabaigos, jeigu teisė naudoti žvejybos įrankius gauta mažiau kaip prieš 3 kalendorinius metus iki teisės naudoti žvejybos įrankius galiojimo pabaigos, ataskaitinius duomenis.</w:t>
                      </w:r>
                    </w:p>
                  </w:sdtContent>
                </w:sdt>
                <w:sdt>
                  <w:sdtPr>
                    <w:alias w:val="30 str. 5 d."/>
                    <w:tag w:val="part_803971daf2144ffe8744d607fd682708"/>
                    <w:lock w:val="sdtLocked"/>
                    <w:richText/>
                  </w:sdtPr>
                  <w:sdtContent>
                    <w:p>
                      <w:pPr>
                        <w:widowControl w:val="0"/>
                        <w:spacing w:line="360" w:lineRule="auto"/>
                        <w:ind w:firstLine="720"/>
                        <w:jc w:val="both"/>
                        <w:rPr>
                          <w:szCs w:val="24"/>
                          <w:lang w:eastAsia="lt-LT"/>
                        </w:rPr>
                      </w:pPr>
                      <w:sdt>
                        <w:sdtPr>
                          <w:alias w:val="Numeris"/>
                          <w:tag w:val="nr_803971daf2144ffe8744d607fd682708"/>
                          <w:lock w:val="sdtLocked"/>
                          <w:richText/>
                        </w:sdtPr>
                        <w:sdtContent>
                          <w:r>
                            <w:rPr>
                              <w:rFonts w:eastAsia="Calibri"/>
                              <w:szCs w:val="24"/>
                              <w:lang w:eastAsia="lt-LT"/>
                            </w:rPr>
                            <w:t>5</w:t>
                          </w:r>
                        </w:sdtContent>
                      </w:sdt>
                      <w:r>
                        <w:rPr>
                          <w:rFonts w:eastAsia="Calibri"/>
                          <w:szCs w:val="24"/>
                          <w:lang w:eastAsia="lt-LT"/>
                        </w:rPr>
                        <w:t>. Likusios nesuteiktos pagal ataskaitinius duomenis teisės naudoti žvejybos įrankius suteikiamos aukciono būdu žemės ūkio ministro nustatyta tvarka.</w:t>
                      </w:r>
                    </w:p>
                    <w:p>
                      <w:pPr>
                        <w:widowControl w:val="0"/>
                        <w:spacing w:line="360" w:lineRule="auto"/>
                        <w:ind w:firstLine="720"/>
                        <w:jc w:val="both"/>
                        <w:rPr>
                          <w:szCs w:val="24"/>
                          <w:lang w:eastAsia="lt-LT"/>
                        </w:rPr>
                      </w:pPr>
                    </w:p>
                  </w:sdtContent>
                </w:sdt>
              </w:sdtContent>
            </w:sdt>
            <w:sdt>
              <w:sdtPr>
                <w:alias w:val="31 str."/>
                <w:tag w:val="part_b599981e06a8429c8a33cedae1828718"/>
                <w:lock w:val="sdtLocked"/>
                <w:richText/>
              </w:sdtPr>
              <w:sdtContent>
                <w:p>
                  <w:pPr>
                    <w:widowControl w:val="0"/>
                    <w:spacing w:line="360" w:lineRule="auto"/>
                    <w:ind w:left="2268" w:hanging="1548"/>
                    <w:jc w:val="both"/>
                    <w:rPr>
                      <w:rFonts w:eastAsia="Calibri"/>
                      <w:b/>
                      <w:szCs w:val="24"/>
                      <w:lang w:eastAsia="lt-LT"/>
                    </w:rPr>
                  </w:pPr>
                  <w:sdt>
                    <w:sdtPr>
                      <w:alias w:val="Numeris"/>
                      <w:tag w:val="nr_b599981e06a8429c8a33cedae1828718"/>
                      <w:lock w:val="sdtLocked"/>
                      <w:richText/>
                    </w:sdtPr>
                    <w:sdtContent>
                      <w:r>
                        <w:rPr>
                          <w:rFonts w:eastAsia="Calibri"/>
                          <w:b/>
                          <w:szCs w:val="24"/>
                          <w:lang w:eastAsia="lt-LT"/>
                        </w:rPr>
                        <w:t>31</w:t>
                      </w:r>
                    </w:sdtContent>
                  </w:sdt>
                  <w:r>
                    <w:rPr>
                      <w:rFonts w:eastAsia="Calibri"/>
                      <w:b/>
                      <w:szCs w:val="24"/>
                      <w:vertAlign w:val="superscript"/>
                      <w:lang w:eastAsia="lt-LT"/>
                    </w:rPr>
                    <w:t xml:space="preserve"> </w:t>
                  </w:r>
                  <w:r>
                    <w:rPr>
                      <w:rFonts w:eastAsia="Calibri"/>
                      <w:b/>
                      <w:szCs w:val="24"/>
                      <w:lang w:eastAsia="lt-LT"/>
                    </w:rPr>
                    <w:t xml:space="preserve">straipsnis. </w:t>
                  </w:r>
                  <w:sdt>
                    <w:sdtPr>
                      <w:alias w:val="Pavadinimas"/>
                      <w:tag w:val="title_b599981e06a8429c8a33cedae1828718"/>
                      <w:lock w:val="sdtLocked"/>
                      <w:richText/>
                    </w:sdtPr>
                    <w:sdtContent>
                      <w:r>
                        <w:rPr>
                          <w:rFonts w:eastAsia="Calibri"/>
                          <w:b/>
                          <w:szCs w:val="24"/>
                          <w:lang w:eastAsia="lt-LT"/>
                        </w:rPr>
                        <w:t>Teisės naudoti žvejybos įrankius galiojimo sustabdymas, galiojimo sustabdymo panaikinimas ir teisės panaikinimas</w:t>
                      </w:r>
                    </w:sdtContent>
                  </w:sdt>
                </w:p>
                <w:sdt>
                  <w:sdtPr>
                    <w:alias w:val="31 str. 1 d."/>
                    <w:tag w:val="part_20348c1680ce4dcea1c6b6c9a2fd1814"/>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20348c1680ce4dcea1c6b6c9a2fd1814"/>
                          <w:lock w:val="sdtLocked"/>
                          <w:richText/>
                        </w:sdtPr>
                        <w:sdtContent>
                          <w:r>
                            <w:rPr>
                              <w:rFonts w:eastAsia="Calibri"/>
                              <w:szCs w:val="24"/>
                              <w:lang w:eastAsia="lt-LT"/>
                            </w:rPr>
                            <w:t>1</w:t>
                          </w:r>
                        </w:sdtContent>
                      </w:sdt>
                      <w:r>
                        <w:rPr>
                          <w:rFonts w:eastAsia="Calibri"/>
                          <w:szCs w:val="24"/>
                          <w:lang w:eastAsia="lt-LT"/>
                        </w:rPr>
                        <w:t>. Iš anksto neįspėjus ūkio subjekto teisės naudoti žvejybos įrankius galiojimas sustabdomas, jeigu yra bent viena iš šių sąlygų:</w:t>
                      </w:r>
                    </w:p>
                    <w:sdt>
                      <w:sdtPr>
                        <w:alias w:val="31 str. 1 d. 1 p."/>
                        <w:tag w:val="part_e1ff26ce309a41cabadf910ce007a6a1"/>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e1ff26ce309a41cabadf910ce007a6a1"/>
                              <w:lock w:val="sdtLocked"/>
                              <w:richText/>
                            </w:sdtPr>
                            <w:sdtContent>
                              <w:r>
                                <w:rPr>
                                  <w:rFonts w:eastAsia="Calibri"/>
                                  <w:szCs w:val="24"/>
                                  <w:lang w:eastAsia="lt-LT"/>
                                </w:rPr>
                                <w:t>1</w:t>
                              </w:r>
                            </w:sdtContent>
                          </w:sdt>
                          <w:r>
                            <w:rPr>
                              <w:rFonts w:eastAsia="Calibri"/>
                              <w:szCs w:val="24"/>
                              <w:lang w:eastAsia="lt-LT"/>
                            </w:rPr>
                            <w:t>) taikoma žvejybos reglamentavimo priemonė – verslinės žvejybos draudimas;</w:t>
                          </w:r>
                        </w:p>
                      </w:sdtContent>
                    </w:sdt>
                    <w:sdt>
                      <w:sdtPr>
                        <w:alias w:val="31 str. 1 d. 2 p."/>
                        <w:tag w:val="part_253ceddf764544afb391a9186d2b692a"/>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253ceddf764544afb391a9186d2b692a"/>
                              <w:lock w:val="sdtLocked"/>
                              <w:richText/>
                            </w:sdtPr>
                            <w:sdtContent>
                              <w:r>
                                <w:rPr>
                                  <w:rFonts w:eastAsia="Calibri"/>
                                  <w:szCs w:val="24"/>
                                  <w:lang w:eastAsia="lt-LT"/>
                                </w:rPr>
                                <w:t>2</w:t>
                              </w:r>
                            </w:sdtContent>
                          </w:sdt>
                          <w:r>
                            <w:rPr>
                              <w:rFonts w:eastAsia="Calibri"/>
                              <w:szCs w:val="24"/>
                              <w:lang w:eastAsia="lt-LT"/>
                            </w:rPr>
                            <w:t>) ūkio subjektas padarė tris tokio paties pobūdžio pažeidimus per 3 metų laikotarpį.</w:t>
                          </w:r>
                        </w:p>
                      </w:sdtContent>
                    </w:sdt>
                  </w:sdtContent>
                </w:sdt>
                <w:sdt>
                  <w:sdtPr>
                    <w:alias w:val="31 str. 2 d."/>
                    <w:tag w:val="part_5c6f94fe9fc54b9598cdb6553b555b43"/>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c6f94fe9fc54b9598cdb6553b555b43"/>
                          <w:lock w:val="sdtLocked"/>
                          <w:richText/>
                        </w:sdtPr>
                        <w:sdtContent>
                          <w:r>
                            <w:rPr>
                              <w:rFonts w:eastAsia="Calibri"/>
                              <w:szCs w:val="24"/>
                              <w:lang w:eastAsia="lt-LT"/>
                            </w:rPr>
                            <w:t>2</w:t>
                          </w:r>
                        </w:sdtContent>
                      </w:sdt>
                      <w:r>
                        <w:rPr>
                          <w:rFonts w:eastAsia="Calibri"/>
                          <w:szCs w:val="24"/>
                          <w:lang w:eastAsia="lt-LT"/>
                        </w:rPr>
                        <w:t>. Teisės naudoti žvejybos įrankius galiojimas sustabdomas ūkio subjektą apie tai raštu įspėjus ne mažiau kaip prieš 20 darbo dienų, jeigu yra bent viena iš šių sąlygų:</w:t>
                      </w:r>
                    </w:p>
                    <w:sdt>
                      <w:sdtPr>
                        <w:alias w:val="31 str. 2 d. 1 p."/>
                        <w:tag w:val="part_497c45c426ee46fbbf7c6a1436447c81"/>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497c45c426ee46fbbf7c6a1436447c81"/>
                              <w:lock w:val="sdtLocked"/>
                              <w:richText/>
                            </w:sdtPr>
                            <w:sdtContent>
                              <w:r>
                                <w:rPr>
                                  <w:rFonts w:eastAsia="Calibri"/>
                                  <w:szCs w:val="24"/>
                                  <w:lang w:eastAsia="lt-LT"/>
                                </w:rPr>
                                <w:t>1</w:t>
                              </w:r>
                            </w:sdtContent>
                          </w:sdt>
                          <w:r>
                            <w:rPr>
                              <w:rFonts w:eastAsia="Calibri"/>
                              <w:szCs w:val="24"/>
                              <w:lang w:eastAsia="lt-LT"/>
                            </w:rPr>
                            <w:t xml:space="preserve">) ūkio subjektas žemės ūkio ministro nustatyta tvarka nesumokėjo už aukcione įsigytą dalį ar visą teisę naudoti žvejybos įrankius. Tokiu atveju sustabdomas jo teisės naudoti žvejybos įrankius </w:t>
                          </w:r>
                          <w:r>
                            <w:rPr>
                              <w:rFonts w:eastAsia="Calibri"/>
                              <w:bCs/>
                              <w:szCs w:val="24"/>
                              <w:lang w:eastAsia="lt-LT"/>
                            </w:rPr>
                            <w:t>dalies</w:t>
                          </w:r>
                          <w:r>
                            <w:rPr>
                              <w:rFonts w:eastAsia="Calibri"/>
                              <w:szCs w:val="24"/>
                              <w:lang w:eastAsia="lt-LT"/>
                            </w:rPr>
                            <w:t>, už kurią nebuvo sumokėta, galiojimas;</w:t>
                          </w:r>
                        </w:p>
                      </w:sdtContent>
                    </w:sdt>
                    <w:sdt>
                      <w:sdtPr>
                        <w:alias w:val="31 str. 2 d. 2 p."/>
                        <w:tag w:val="part_545ae5fd6ada42929fb162c60950a7c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45ae5fd6ada42929fb162c60950a7cd"/>
                              <w:lock w:val="sdtLocked"/>
                              <w:richText/>
                            </w:sdtPr>
                            <w:sdtContent>
                              <w:r>
                                <w:rPr>
                                  <w:rFonts w:eastAsia="Calibri"/>
                                  <w:szCs w:val="24"/>
                                  <w:lang w:eastAsia="lt-LT"/>
                                </w:rPr>
                                <w:t>2</w:t>
                              </w:r>
                            </w:sdtContent>
                          </w:sdt>
                          <w:r>
                            <w:rPr>
                              <w:rFonts w:eastAsia="Calibri"/>
                              <w:szCs w:val="24"/>
                              <w:lang w:eastAsia="lt-LT"/>
                            </w:rPr>
                            <w:t xml:space="preserve">) ūkio subjektas žemės ūkio ministro ar jo įgaliotos institucijos nustatyta tvarka nepateikė šio įstatymo 5 straipsnio 8 dalyje nurodytų duomenų. </w:t>
                          </w:r>
                        </w:p>
                      </w:sdtContent>
                    </w:sdt>
                  </w:sdtContent>
                </w:sdt>
                <w:sdt>
                  <w:sdtPr>
                    <w:alias w:val="31 str. 3 d."/>
                    <w:tag w:val="part_8bf79b4bcfb04002a60ffd358006ef17"/>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8bf79b4bcfb04002a60ffd358006ef17"/>
                          <w:lock w:val="sdtLocked"/>
                          <w:richText/>
                        </w:sdtPr>
                        <w:sdtContent>
                          <w:r>
                            <w:rPr>
                              <w:rFonts w:eastAsia="Calibri"/>
                              <w:szCs w:val="24"/>
                              <w:lang w:eastAsia="lt-LT"/>
                            </w:rPr>
                            <w:t>3</w:t>
                          </w:r>
                        </w:sdtContent>
                      </w:sdt>
                      <w:r>
                        <w:rPr>
                          <w:rFonts w:eastAsia="Calibri"/>
                          <w:szCs w:val="24"/>
                          <w:lang w:eastAsia="lt-LT"/>
                        </w:rPr>
                        <w:t>. Teisės naudoti žvejybos įrankius galiojimo sustabdymas panaikinamas, kai nebelieka aplinkybių, dėl kurių buvo sustabdytas tos teisės galiojimas:</w:t>
                      </w:r>
                    </w:p>
                    <w:sdt>
                      <w:sdtPr>
                        <w:alias w:val="31 str. 3 d. 1 p."/>
                        <w:tag w:val="part_32be4bc34ba544a781d6f72203bf70aa"/>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32be4bc34ba544a781d6f72203bf70aa"/>
                              <w:lock w:val="sdtLocked"/>
                              <w:richText/>
                            </w:sdtPr>
                            <w:sdtContent>
                              <w:r>
                                <w:rPr>
                                  <w:rFonts w:eastAsia="Calibri"/>
                                  <w:szCs w:val="24"/>
                                  <w:lang w:eastAsia="lt-LT"/>
                                </w:rPr>
                                <w:t>1</w:t>
                              </w:r>
                            </w:sdtContent>
                          </w:sdt>
                          <w:r>
                            <w:rPr>
                              <w:rFonts w:eastAsia="Calibri"/>
                              <w:szCs w:val="24"/>
                              <w:lang w:eastAsia="lt-LT"/>
                            </w:rPr>
                            <w:t>) atšaukiamas verslinės žvejybos draudimas priekrantės žvejybos zonoje;</w:t>
                          </w:r>
                        </w:p>
                      </w:sdtContent>
                    </w:sdt>
                    <w:sdt>
                      <w:sdtPr>
                        <w:alias w:val="31 str. 3 d. 2 p."/>
                        <w:tag w:val="part_f28d9c225c8a4835a9bbf1d99413a8eb"/>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f28d9c225c8a4835a9bbf1d99413a8eb"/>
                              <w:lock w:val="sdtLocked"/>
                              <w:richText/>
                            </w:sdtPr>
                            <w:sdtContent>
                              <w:r>
                                <w:rPr>
                                  <w:rFonts w:eastAsia="Calibri"/>
                                  <w:szCs w:val="24"/>
                                  <w:lang w:eastAsia="lt-LT"/>
                                </w:rPr>
                                <w:t>2</w:t>
                              </w:r>
                            </w:sdtContent>
                          </w:sdt>
                          <w:r>
                            <w:rPr>
                              <w:rFonts w:eastAsia="Calibri"/>
                              <w:szCs w:val="24"/>
                              <w:lang w:eastAsia="lt-LT"/>
                            </w:rPr>
                            <w:t>) po 30 kalendorinių dienų nuo teisės naudoti žvejybos įrankius galiojimo sustabdymo už tokio paties pobūdžio pažeidimo padarymą trečią kartą per 3 metų laikotarpį dienos;</w:t>
                          </w:r>
                        </w:p>
                      </w:sdtContent>
                    </w:sdt>
                    <w:sdt>
                      <w:sdtPr>
                        <w:alias w:val="31 str. 3 d. 3 p."/>
                        <w:tag w:val="part_80a5a83361014729af470c882dad3077"/>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80a5a83361014729af470c882dad3077"/>
                              <w:lock w:val="sdtLocked"/>
                              <w:richText/>
                            </w:sdtPr>
                            <w:sdtContent>
                              <w:r>
                                <w:rPr>
                                  <w:rFonts w:eastAsia="Calibri"/>
                                  <w:szCs w:val="24"/>
                                  <w:lang w:eastAsia="lt-LT"/>
                                </w:rPr>
                                <w:t>3</w:t>
                              </w:r>
                            </w:sdtContent>
                          </w:sdt>
                          <w:r>
                            <w:rPr>
                              <w:rFonts w:eastAsia="Calibri"/>
                              <w:szCs w:val="24"/>
                              <w:lang w:eastAsia="lt-LT"/>
                            </w:rPr>
                            <w:t>) ūkio subjektas per 3 mėnesius nuo teisės naudoti žvejybos įrankius galiojimo sustabdymo sumokėjo už aukcione įsigytą teisę naudoti žvejybos įrankius. Šis terminas ūkio subjekto prašymu, atsižvelgiant į objektyvias aplinkybes, gali būti pratęstas iki 6 mėnesių;</w:t>
                          </w:r>
                        </w:p>
                      </w:sdtContent>
                    </w:sdt>
                    <w:sdt>
                      <w:sdtPr>
                        <w:alias w:val="31 str. 3 d. 4 p."/>
                        <w:tag w:val="part_fa0593ae7f22486abef94f89d199d939"/>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fa0593ae7f22486abef94f89d199d939"/>
                              <w:lock w:val="sdtLocked"/>
                              <w:richText/>
                            </w:sdtPr>
                            <w:sdtContent>
                              <w:r>
                                <w:rPr>
                                  <w:rFonts w:eastAsia="Calibri"/>
                                  <w:szCs w:val="24"/>
                                  <w:lang w:eastAsia="lt-LT"/>
                                </w:rPr>
                                <w:t>4</w:t>
                              </w:r>
                            </w:sdtContent>
                          </w:sdt>
                          <w:r>
                            <w:rPr>
                              <w:rFonts w:eastAsia="Calibri"/>
                              <w:szCs w:val="24"/>
                              <w:lang w:eastAsia="lt-LT"/>
                            </w:rPr>
                            <w:t>) ūkio subjektas pateikė šio įstatymo 5 straipsnio 8 dalyje nurodytus duomenis.</w:t>
                          </w:r>
                        </w:p>
                      </w:sdtContent>
                    </w:sdt>
                  </w:sdtContent>
                </w:sdt>
                <w:sdt>
                  <w:sdtPr>
                    <w:alias w:val="31 str. 4 d."/>
                    <w:tag w:val="part_da21f5e60e6f487ebd6441a5cca3dda3"/>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da21f5e60e6f487ebd6441a5cca3dda3"/>
                          <w:lock w:val="sdtLocked"/>
                          <w:richText/>
                        </w:sdtPr>
                        <w:sdtContent>
                          <w:r>
                            <w:rPr>
                              <w:rFonts w:eastAsia="Calibri"/>
                              <w:szCs w:val="24"/>
                              <w:lang w:eastAsia="lt-LT"/>
                            </w:rPr>
                            <w:t>4</w:t>
                          </w:r>
                        </w:sdtContent>
                      </w:sdt>
                      <w:r>
                        <w:rPr>
                          <w:rFonts w:eastAsia="Calibri"/>
                          <w:szCs w:val="24"/>
                          <w:lang w:eastAsia="lt-LT"/>
                        </w:rPr>
                        <w:t>. Iš anksto neįspėjus ūkio subjekto teisė naudoti žvejybos įrankius panaikinama, jeigu yra bent viena iš šių sąlygų:</w:t>
                      </w:r>
                    </w:p>
                    <w:sdt>
                      <w:sdtPr>
                        <w:alias w:val="31 str. 4 d. 1 p."/>
                        <w:tag w:val="part_1f11e4571f4f405ca2732fa35f5ad990"/>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1f11e4571f4f405ca2732fa35f5ad990"/>
                              <w:lock w:val="sdtLocked"/>
                              <w:richText/>
                            </w:sdtPr>
                            <w:sdtContent>
                              <w:r>
                                <w:rPr>
                                  <w:rFonts w:eastAsia="Calibri"/>
                                  <w:szCs w:val="24"/>
                                  <w:lang w:eastAsia="lt-LT"/>
                                </w:rPr>
                                <w:t>1</w:t>
                              </w:r>
                            </w:sdtContent>
                          </w:sdt>
                          <w:r>
                            <w:rPr>
                              <w:rFonts w:eastAsia="Calibri"/>
                              <w:szCs w:val="24"/>
                              <w:lang w:eastAsia="lt-LT"/>
                            </w:rPr>
                            <w:t>) rašytiniu ūkio subjekto prašymu;</w:t>
                          </w:r>
                        </w:p>
                      </w:sdtContent>
                    </w:sdt>
                    <w:sdt>
                      <w:sdtPr>
                        <w:alias w:val="31 str. 4 d. 2 p."/>
                        <w:tag w:val="part_ebcc080d2ba34840923301f30f45e78e"/>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ebcc080d2ba34840923301f30f45e78e"/>
                              <w:lock w:val="sdtLocked"/>
                              <w:richText/>
                            </w:sdtPr>
                            <w:sdtContent>
                              <w:r>
                                <w:rPr>
                                  <w:rFonts w:eastAsia="Calibri"/>
                                  <w:szCs w:val="24"/>
                                  <w:lang w:eastAsia="lt-LT"/>
                                </w:rPr>
                                <w:t>2</w:t>
                              </w:r>
                            </w:sdtContent>
                          </w:sdt>
                          <w:r>
                            <w:rPr>
                              <w:rFonts w:eastAsia="Calibri"/>
                              <w:szCs w:val="24"/>
                              <w:lang w:eastAsia="lt-LT"/>
                            </w:rPr>
                            <w:t xml:space="preserve">) galutinai panaikinamas ūkio subjekto valdomo Lietuvos Respublikos </w:t>
                          </w:r>
                          <w:r>
                            <w:rPr>
                              <w:szCs w:val="24"/>
                              <w:lang w:eastAsia="lt-LT"/>
                            </w:rPr>
                            <w:t>žūklės</w:t>
                          </w:r>
                          <w:r>
                            <w:rPr>
                              <w:rFonts w:eastAsia="Calibri"/>
                              <w:szCs w:val="24"/>
                              <w:lang w:eastAsia="lt-LT"/>
                            </w:rPr>
                            <w:t xml:space="preserve"> laivo liudijimas, pritaikius Reglamento </w:t>
                          </w:r>
                          <w:hyperlink r:id="rId33" w:tgtFrame="_blank" w:history="1">
                            <w:r>
                              <w:rPr>
                                <w:rFonts w:eastAsia="Calibri"/>
                                <w:color w:val="0000FF" w:themeColor="hyperlink"/>
                                <w:szCs w:val="24"/>
                                <w:u w:val="single"/>
                                <w:lang w:eastAsia="lt-LT"/>
                              </w:rPr>
                              <w:t>(EB) Nr. 1224/2009</w:t>
                            </w:r>
                          </w:hyperlink>
                          <w:r>
                            <w:rPr>
                              <w:rFonts w:eastAsia="Calibri"/>
                              <w:szCs w:val="24"/>
                              <w:lang w:eastAsia="lt-LT"/>
                            </w:rPr>
                            <w:t xml:space="preserve"> 92 straipsnio 6 dalyje nustatytą </w:t>
                          </w:r>
                          <w:r>
                            <w:rPr>
                              <w:rFonts w:eastAsia="Calibri"/>
                              <w:bCs/>
                              <w:kern w:val="3"/>
                              <w:szCs w:val="24"/>
                              <w:lang w:eastAsia="lt-LT"/>
                            </w:rPr>
                            <w:t>taškų skaičiavimo sistemą</w:t>
                          </w:r>
                          <w:r>
                            <w:rPr>
                              <w:rFonts w:eastAsia="Calibri"/>
                              <w:szCs w:val="24"/>
                              <w:lang w:eastAsia="lt-LT"/>
                            </w:rPr>
                            <w:t xml:space="preserve">, arba ūkio subjekto valdomas Lietuvos Respublikos </w:t>
                          </w:r>
                          <w:r>
                            <w:rPr>
                              <w:szCs w:val="24"/>
                              <w:lang w:eastAsia="lt-LT"/>
                            </w:rPr>
                            <w:t>žūklės</w:t>
                          </w:r>
                          <w:r>
                            <w:rPr>
                              <w:rFonts w:eastAsia="Calibri"/>
                              <w:szCs w:val="24"/>
                              <w:lang w:eastAsia="lt-LT"/>
                            </w:rPr>
                            <w:t xml:space="preserve"> laivas įtraukiamas į Neteisėtą, nedeklaruojamą ir nereglamentuojamą žvejybą vykdančių laivų ES sąrašą, pateiktą Reglamento </w:t>
                          </w:r>
                          <w:hyperlink r:id="rId34" w:tgtFrame="_blank" w:history="1">
                            <w:r>
                              <w:rPr>
                                <w:rFonts w:eastAsia="Calibri"/>
                                <w:color w:val="0000FF" w:themeColor="hyperlink"/>
                                <w:szCs w:val="24"/>
                                <w:u w:val="single"/>
                                <w:lang w:eastAsia="lt-LT"/>
                              </w:rPr>
                              <w:t>(ES) Nr. 468/2010</w:t>
                            </w:r>
                          </w:hyperlink>
                          <w:r>
                            <w:rPr>
                              <w:rFonts w:eastAsia="Calibri"/>
                              <w:szCs w:val="24"/>
                              <w:lang w:eastAsia="lt-LT"/>
                            </w:rPr>
                            <w:t xml:space="preserve"> priede, už sunkų pažeidimą, padarytą po teisės naudoti žvejybos įrankius suteikimo. Tokiu atveju panaikinama ūkio subjekto turimos teisės naudoti žvejybos įrankius dalis, vidutiniškai tenkanti vienam jo valdomam Lietuvos Respublikos </w:t>
                          </w:r>
                          <w:r>
                            <w:rPr>
                              <w:szCs w:val="24"/>
                              <w:lang w:eastAsia="lt-LT"/>
                            </w:rPr>
                            <w:t>žūklės</w:t>
                          </w:r>
                          <w:r>
                            <w:rPr>
                              <w:rFonts w:eastAsia="Calibri"/>
                              <w:szCs w:val="24"/>
                              <w:lang w:eastAsia="lt-LT"/>
                            </w:rPr>
                            <w:t xml:space="preserve"> laivui.</w:t>
                          </w:r>
                        </w:p>
                      </w:sdtContent>
                    </w:sdt>
                  </w:sdtContent>
                </w:sdt>
                <w:sdt>
                  <w:sdtPr>
                    <w:alias w:val="31 str. 5 d."/>
                    <w:tag w:val="part_2f2ec9fd420f4e54bb0a7c450d88da56"/>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2f2ec9fd420f4e54bb0a7c450d88da56"/>
                          <w:lock w:val="sdtLocked"/>
                          <w:richText/>
                        </w:sdtPr>
                        <w:sdtContent>
                          <w:r>
                            <w:rPr>
                              <w:rFonts w:eastAsia="Calibri"/>
                              <w:szCs w:val="24"/>
                              <w:lang w:eastAsia="lt-LT"/>
                            </w:rPr>
                            <w:t>5</w:t>
                          </w:r>
                        </w:sdtContent>
                      </w:sdt>
                      <w:r>
                        <w:rPr>
                          <w:rFonts w:eastAsia="Calibri"/>
                          <w:szCs w:val="24"/>
                          <w:lang w:eastAsia="lt-LT"/>
                        </w:rPr>
                        <w:t>. Teisė naudoti žvejybos įrankius panaikinama ūkio subjektą apie tai raštu įspėjus ne mažiau kaip prieš 20 darbo dienų, jeigu yra bent viena iš šių sąlygų:</w:t>
                      </w:r>
                    </w:p>
                    <w:sdt>
                      <w:sdtPr>
                        <w:alias w:val="31 str. 5 d. 1 p."/>
                        <w:tag w:val="part_632e16eed165441384bcbed5fd3c159a"/>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632e16eed165441384bcbed5fd3c159a"/>
                              <w:lock w:val="sdtLocked"/>
                              <w:richText/>
                            </w:sdtPr>
                            <w:sdtContent>
                              <w:r>
                                <w:rPr>
                                  <w:rFonts w:eastAsia="Calibri"/>
                                  <w:szCs w:val="24"/>
                                  <w:lang w:eastAsia="lt-LT"/>
                                </w:rPr>
                                <w:t>1</w:t>
                              </w:r>
                            </w:sdtContent>
                          </w:sdt>
                          <w:r>
                            <w:rPr>
                              <w:rFonts w:eastAsia="Calibri"/>
                              <w:szCs w:val="24"/>
                              <w:lang w:eastAsia="lt-LT"/>
                            </w:rPr>
                            <w:t>) ūkio subjektas nevykdė verslinės žvejybos 3 metus iš eilės arba 6 metus per visą teisės naudoti žvejybos įrankius galiojimo laikotarpį;</w:t>
                          </w:r>
                        </w:p>
                      </w:sdtContent>
                    </w:sdt>
                    <w:sdt>
                      <w:sdtPr>
                        <w:alias w:val="31 str. 5 d. 2 p."/>
                        <w:tag w:val="part_a82d5a97dbbc4803a0a0e67340353c19"/>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a82d5a97dbbc4803a0a0e67340353c19"/>
                              <w:lock w:val="sdtLocked"/>
                              <w:richText/>
                            </w:sdtPr>
                            <w:sdtContent>
                              <w:r>
                                <w:rPr>
                                  <w:rFonts w:eastAsia="Calibri"/>
                                  <w:szCs w:val="24"/>
                                  <w:lang w:eastAsia="lt-LT"/>
                                </w:rPr>
                                <w:t>2</w:t>
                              </w:r>
                            </w:sdtContent>
                          </w:sdt>
                          <w:r>
                            <w:rPr>
                              <w:rFonts w:eastAsia="Calibri"/>
                              <w:szCs w:val="24"/>
                              <w:lang w:eastAsia="lt-LT"/>
                            </w:rPr>
                            <w:t>) ūkio subjektas nesumokėjo už aukcione įsigytą teisę naudoti žvejybos įrankius per šio straipsnio 3 dalies 3 punkte nustatytą laikotarpį, kai jo teisės naudoti žvejybos įrankius galiojimas buvo sustabdytas, panaikinama aukcione įsigyta teisės naudoti žvejybos įrankius dalis, už kurią nebuvo sumokėta;</w:t>
                          </w:r>
                        </w:p>
                      </w:sdtContent>
                    </w:sdt>
                    <w:sdt>
                      <w:sdtPr>
                        <w:alias w:val="31 str. 5 d. 3 p."/>
                        <w:tag w:val="part_3941e33390b342cdb6830afc1e26d646"/>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3941e33390b342cdb6830afc1e26d646"/>
                              <w:lock w:val="sdtLocked"/>
                              <w:richText/>
                            </w:sdtPr>
                            <w:sdtContent>
                              <w:r>
                                <w:rPr>
                                  <w:rFonts w:eastAsia="Calibri"/>
                                  <w:szCs w:val="24"/>
                                  <w:lang w:eastAsia="lt-LT"/>
                                </w:rPr>
                                <w:t>3</w:t>
                              </w:r>
                            </w:sdtContent>
                          </w:sdt>
                          <w:r>
                            <w:rPr>
                              <w:rFonts w:eastAsia="Calibri"/>
                              <w:szCs w:val="24"/>
                              <w:lang w:eastAsia="lt-LT"/>
                            </w:rPr>
                            <w:t>) jeigu ūkio subjektas arba susiję ūkio subjektai turi teisę naudoti daugiau kaip 10 procentų bendro priekrantės žvejyboje leidžiamo verslinės žvejybos įrankių skaičiaus, panaikinama teisė naudoti žvejybos įrankius, viršijančius 10 procentų bendro priekrantės žvejyboje leidžiamo verslinės žvejybos įrankių skaičiaus.</w:t>
                          </w:r>
                        </w:p>
                      </w:sdtContent>
                    </w:sdt>
                  </w:sdtContent>
                </w:sdt>
                <w:sdt>
                  <w:sdtPr>
                    <w:alias w:val="31 str. 6 d."/>
                    <w:tag w:val="part_198d61b1501240e188a7ac86a52cbd2c"/>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198d61b1501240e188a7ac86a52cbd2c"/>
                          <w:lock w:val="sdtLocked"/>
                          <w:richText/>
                        </w:sdtPr>
                        <w:sdtContent>
                          <w:r>
                            <w:rPr>
                              <w:rFonts w:eastAsia="Calibri"/>
                              <w:szCs w:val="24"/>
                              <w:lang w:eastAsia="lt-LT"/>
                            </w:rPr>
                            <w:t>6</w:t>
                          </w:r>
                        </w:sdtContent>
                      </w:sdt>
                      <w:r>
                        <w:rPr>
                          <w:rFonts w:eastAsia="Calibri"/>
                          <w:szCs w:val="24"/>
                          <w:lang w:eastAsia="lt-LT"/>
                        </w:rPr>
                        <w:t>. Teisė naudoti žvejybos įrankius nenaikinama, jeigu nustatoma, kad šio straipsnio 5 dalies 1 punkte numatytu atveju ūkio subjektas negalėjo vykdyti verslinės žvejybos dėl nenugalimos jėgos aplinkybių.</w:t>
                      </w:r>
                    </w:p>
                  </w:sdtContent>
                </w:sdt>
                <w:sdt>
                  <w:sdtPr>
                    <w:alias w:val="31 str. 7 d."/>
                    <w:tag w:val="part_b080d57cc6aa433082a8ef8dca80d8ba"/>
                    <w:lock w:val="sdtLocked"/>
                    <w:richText/>
                  </w:sdtPr>
                  <w:sdtContent>
                    <w:p>
                      <w:pPr>
                        <w:widowControl w:val="0"/>
                        <w:tabs>
                          <w:tab w:val="left" w:pos="993"/>
                        </w:tabs>
                        <w:spacing w:line="360" w:lineRule="auto"/>
                        <w:ind w:firstLine="720"/>
                        <w:jc w:val="both"/>
                        <w:rPr>
                          <w:rFonts w:eastAsia="Calibri"/>
                          <w:b/>
                          <w:bCs/>
                          <w:szCs w:val="24"/>
                          <w:lang w:eastAsia="lt-LT"/>
                        </w:rPr>
                      </w:pPr>
                      <w:sdt>
                        <w:sdtPr>
                          <w:alias w:val="Numeris"/>
                          <w:tag w:val="nr_b080d57cc6aa433082a8ef8dca80d8ba"/>
                          <w:lock w:val="sdtLocked"/>
                          <w:richText/>
                        </w:sdtPr>
                        <w:sdtContent>
                          <w:r>
                            <w:rPr>
                              <w:rFonts w:eastAsia="Calibri"/>
                              <w:szCs w:val="24"/>
                              <w:lang w:eastAsia="lt-LT"/>
                            </w:rPr>
                            <w:t>7</w:t>
                          </w:r>
                        </w:sdtContent>
                      </w:sdt>
                      <w:r>
                        <w:rPr>
                          <w:rFonts w:eastAsia="Calibri"/>
                          <w:szCs w:val="24"/>
                          <w:lang w:eastAsia="lt-LT"/>
                        </w:rPr>
                        <w:t xml:space="preserve">. Panaikinus teisę naudoti dalį žvejybos įrankių, turi būti panaikinamas verslinės žvejybos </w:t>
                      </w:r>
                      <w:r>
                        <w:rPr>
                          <w:rFonts w:eastAsia="Calibri"/>
                          <w:bCs/>
                          <w:szCs w:val="24"/>
                          <w:lang w:eastAsia="lt-LT"/>
                        </w:rPr>
                        <w:t>Baltijos jūros priekrantėje leidimas, jeigu jis buvo išduotas ūkio subjektui. Panaikinus dalį teisės naudoti žvejybos įrankius, verslinės žvejybos Baltijos jūros priekrantėje leidimas, jeigu jis buvo išduotas ūkio subjektui, turi būti keičiamas.</w:t>
                      </w:r>
                    </w:p>
                  </w:sdtContent>
                </w:sdt>
                <w:sdt>
                  <w:sdtPr>
                    <w:alias w:val="31 str. 8 d."/>
                    <w:tag w:val="part_da5d64eea5e640309c6332ef192f2a27"/>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da5d64eea5e640309c6332ef192f2a27"/>
                          <w:lock w:val="sdtLocked"/>
                          <w:richText/>
                        </w:sdtPr>
                        <w:sdtContent>
                          <w:r>
                            <w:rPr>
                              <w:rFonts w:eastAsia="Calibri"/>
                              <w:szCs w:val="24"/>
                              <w:lang w:eastAsia="lt-LT"/>
                            </w:rPr>
                            <w:t>8</w:t>
                          </w:r>
                        </w:sdtContent>
                      </w:sdt>
                      <w:r>
                        <w:rPr>
                          <w:rFonts w:eastAsia="Calibri"/>
                          <w:szCs w:val="24"/>
                          <w:lang w:eastAsia="lt-LT"/>
                        </w:rPr>
                        <w:t>. Panaikinus ūkio subjekto teisę naudoti žvejybos įrankius, nesuteikta ūkio subjektams teisė naudoti žvejybos įrankius suteikiama aukciono būdu ūkio subjektams, atitinkantiems šio įstatymo 21 straipsnio 11 dalyje ir 24 straipsnio 5 ir 6 dalyse nustatytas sąlygas.</w:t>
                      </w:r>
                    </w:p>
                  </w:sdtContent>
                </w:sdt>
                <w:sdt>
                  <w:sdtPr>
                    <w:alias w:val="31 str. 9 d."/>
                    <w:tag w:val="part_d3d6ffe7d52b47509f04fc90214bc3c5"/>
                    <w:lock w:val="sdtLocked"/>
                    <w:richText/>
                  </w:sdtPr>
                  <w:sdtContent>
                    <w:p>
                      <w:pPr>
                        <w:widowControl w:val="0"/>
                        <w:spacing w:line="360" w:lineRule="auto"/>
                        <w:ind w:firstLine="720"/>
                        <w:jc w:val="both"/>
                        <w:rPr>
                          <w:szCs w:val="24"/>
                          <w:lang w:eastAsia="lt-LT"/>
                        </w:rPr>
                      </w:pPr>
                      <w:sdt>
                        <w:sdtPr>
                          <w:alias w:val="Numeris"/>
                          <w:tag w:val="nr_d3d6ffe7d52b47509f04fc90214bc3c5"/>
                          <w:lock w:val="sdtLocked"/>
                          <w:richText/>
                        </w:sdtPr>
                        <w:sdtContent>
                          <w:r>
                            <w:rPr>
                              <w:rFonts w:eastAsia="Calibri"/>
                              <w:szCs w:val="24"/>
                              <w:lang w:eastAsia="lt-LT"/>
                            </w:rPr>
                            <w:t>9</w:t>
                          </w:r>
                        </w:sdtContent>
                      </w:sdt>
                      <w:r>
                        <w:rPr>
                          <w:rFonts w:eastAsia="Calibri"/>
                          <w:szCs w:val="24"/>
                          <w:lang w:eastAsia="lt-LT"/>
                        </w:rPr>
                        <w:t>. Teisės naudoti žvejybos įrankius galiojimą sustabdo, galiojimo sustabdymą panaikina, teisę naudoti žvejybos įrankius panaikina ir jos perleidimą prižiūri žemės ūkio ministro įgaliota institucija.</w:t>
                      </w:r>
                    </w:p>
                    <w:p>
                      <w:pPr>
                        <w:widowControl w:val="0"/>
                        <w:spacing w:line="360" w:lineRule="auto"/>
                        <w:ind w:firstLine="720"/>
                        <w:jc w:val="both"/>
                        <w:rPr>
                          <w:szCs w:val="24"/>
                          <w:lang w:eastAsia="lt-LT"/>
                        </w:rPr>
                      </w:pPr>
                    </w:p>
                  </w:sdtContent>
                </w:sdt>
              </w:sdtContent>
            </w:sdt>
            <w:sdt>
              <w:sdtPr>
                <w:alias w:val="32 str."/>
                <w:tag w:val="part_b89f14f697b5454ba0990243f4e834d4"/>
                <w:lock w:val="sdtLocked"/>
                <w:richText/>
              </w:sdtPr>
              <w:sdtContent>
                <w:p>
                  <w:pPr>
                    <w:widowControl w:val="0"/>
                    <w:spacing w:line="360" w:lineRule="auto"/>
                    <w:ind w:firstLine="720"/>
                    <w:jc w:val="both"/>
                    <w:rPr>
                      <w:rFonts w:eastAsia="Calibri"/>
                      <w:b/>
                      <w:szCs w:val="24"/>
                      <w:lang w:eastAsia="lt-LT"/>
                    </w:rPr>
                  </w:pPr>
                  <w:sdt>
                    <w:sdtPr>
                      <w:alias w:val="Numeris"/>
                      <w:tag w:val="nr_b89f14f697b5454ba0990243f4e834d4"/>
                      <w:lock w:val="sdtLocked"/>
                      <w:richText/>
                    </w:sdtPr>
                    <w:sdtContent>
                      <w:r>
                        <w:rPr>
                          <w:rFonts w:eastAsia="Calibri"/>
                          <w:b/>
                          <w:szCs w:val="24"/>
                          <w:lang w:eastAsia="lt-LT"/>
                        </w:rPr>
                        <w:t>32</w:t>
                      </w:r>
                    </w:sdtContent>
                  </w:sdt>
                  <w:r>
                    <w:rPr>
                      <w:rFonts w:eastAsia="Calibri"/>
                      <w:b/>
                      <w:szCs w:val="24"/>
                      <w:vertAlign w:val="superscript"/>
                      <w:lang w:eastAsia="lt-LT"/>
                    </w:rPr>
                    <w:t xml:space="preserve"> </w:t>
                  </w:r>
                  <w:r>
                    <w:rPr>
                      <w:rFonts w:eastAsia="Calibri"/>
                      <w:b/>
                      <w:szCs w:val="24"/>
                      <w:lang w:eastAsia="lt-LT"/>
                    </w:rPr>
                    <w:t xml:space="preserve">straipsnis. </w:t>
                  </w:r>
                  <w:sdt>
                    <w:sdtPr>
                      <w:alias w:val="Pavadinimas"/>
                      <w:tag w:val="title_b89f14f697b5454ba0990243f4e834d4"/>
                      <w:lock w:val="sdtLocked"/>
                      <w:richText/>
                    </w:sdtPr>
                    <w:sdtContent>
                      <w:r>
                        <w:rPr>
                          <w:rFonts w:eastAsia="Calibri"/>
                          <w:b/>
                          <w:szCs w:val="24"/>
                          <w:lang w:eastAsia="lt-LT"/>
                        </w:rPr>
                        <w:t>Teisės naudoti žvejybos įrankius perleidimas ar laikinas perdavimas</w:t>
                      </w:r>
                    </w:sdtContent>
                  </w:sdt>
                </w:p>
                <w:sdt>
                  <w:sdtPr>
                    <w:alias w:val="32 str. 1 d."/>
                    <w:tag w:val="part_6effe701b630428a95086843caf2451f"/>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6effe701b630428a95086843caf2451f"/>
                          <w:lock w:val="sdtLocked"/>
                          <w:richText/>
                        </w:sdtPr>
                        <w:sdtContent>
                          <w:r>
                            <w:rPr>
                              <w:rFonts w:eastAsia="Calibri"/>
                              <w:szCs w:val="24"/>
                              <w:lang w:eastAsia="lt-LT"/>
                            </w:rPr>
                            <w:t>1</w:t>
                          </w:r>
                        </w:sdtContent>
                      </w:sdt>
                      <w:r>
                        <w:rPr>
                          <w:rFonts w:eastAsia="Calibri"/>
                          <w:szCs w:val="24"/>
                          <w:lang w:eastAsia="lt-LT"/>
                        </w:rPr>
                        <w:t xml:space="preserve">. Ūkio subjektas gali perleisti ar laikinai perduoti teisę naudoti žvejybos įrankius kitam ūkio subjektui, valdančiam Lietuvos Respublikos </w:t>
                      </w:r>
                      <w:r>
                        <w:rPr>
                          <w:szCs w:val="24"/>
                          <w:lang w:eastAsia="lt-LT"/>
                        </w:rPr>
                        <w:t>žūklės</w:t>
                      </w:r>
                      <w:r>
                        <w:rPr>
                          <w:rFonts w:eastAsia="Calibri"/>
                          <w:szCs w:val="24"/>
                          <w:lang w:eastAsia="lt-LT"/>
                        </w:rPr>
                        <w:t xml:space="preserve"> laivą, jeigu nebus viršytas žemės ūkio ministro nustatytas žvejybos pajėgumo ribojimas priekrantės žvejybos zonoje.</w:t>
                      </w:r>
                    </w:p>
                  </w:sdtContent>
                </w:sdt>
                <w:sdt>
                  <w:sdtPr>
                    <w:alias w:val="32 str. 2 d."/>
                    <w:tag w:val="part_37608577d56f4f57ba6ed37f31c8738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37608577d56f4f57ba6ed37f31c8738d"/>
                          <w:lock w:val="sdtLocked"/>
                          <w:richText/>
                        </w:sdtPr>
                        <w:sdtContent>
                          <w:r>
                            <w:rPr>
                              <w:rFonts w:eastAsia="Calibri"/>
                              <w:szCs w:val="24"/>
                              <w:lang w:eastAsia="lt-LT"/>
                            </w:rPr>
                            <w:t>2</w:t>
                          </w:r>
                        </w:sdtContent>
                      </w:sdt>
                      <w:r>
                        <w:rPr>
                          <w:rFonts w:eastAsia="Calibri"/>
                          <w:szCs w:val="24"/>
                          <w:lang w:eastAsia="lt-LT"/>
                        </w:rPr>
                        <w:t>. Ūkio subjektas negali perleisti ar laikinai perduoti teisės naudoti žvejybos įrankius, jeigu yra bent viena iš šių sąlygų:</w:t>
                      </w:r>
                    </w:p>
                    <w:sdt>
                      <w:sdtPr>
                        <w:alias w:val="32 str. 2 d. 1 p."/>
                        <w:tag w:val="part_867daa846f9b483680bb1f7b2945d986"/>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867daa846f9b483680bb1f7b2945d986"/>
                              <w:lock w:val="sdtLocked"/>
                              <w:richText/>
                            </w:sdtPr>
                            <w:sdtContent>
                              <w:r>
                                <w:rPr>
                                  <w:rFonts w:eastAsia="Calibri"/>
                                  <w:szCs w:val="24"/>
                                  <w:lang w:eastAsia="lt-LT"/>
                                </w:rPr>
                                <w:t>1</w:t>
                              </w:r>
                            </w:sdtContent>
                          </w:sdt>
                          <w:r>
                            <w:rPr>
                              <w:rFonts w:eastAsia="Calibri"/>
                              <w:szCs w:val="24"/>
                              <w:lang w:eastAsia="lt-LT"/>
                            </w:rPr>
                            <w:t>) suteiktos teisės naudoti žvejybos įrankius galiojimas yra sustabdytas, iki bus panaikintas galiojimo sustabdymas;</w:t>
                          </w:r>
                        </w:p>
                      </w:sdtContent>
                    </w:sdt>
                    <w:sdt>
                      <w:sdtPr>
                        <w:alias w:val="32 str. 2 d. 2 p."/>
                        <w:tag w:val="part_165c54b0304941b7b3e6a937f26897b3"/>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165c54b0304941b7b3e6a937f26897b3"/>
                              <w:lock w:val="sdtLocked"/>
                              <w:richText/>
                            </w:sdtPr>
                            <w:sdtContent>
                              <w:r>
                                <w:rPr>
                                  <w:rFonts w:eastAsia="Calibri"/>
                                  <w:szCs w:val="24"/>
                                  <w:lang w:eastAsia="lt-LT"/>
                                </w:rPr>
                                <w:t>2</w:t>
                              </w:r>
                            </w:sdtContent>
                          </w:sdt>
                          <w:r>
                            <w:rPr>
                              <w:rFonts w:eastAsia="Calibri"/>
                              <w:szCs w:val="24"/>
                              <w:lang w:eastAsia="lt-LT"/>
                            </w:rPr>
                            <w:t xml:space="preserve">) ūkio subjektas, kuriam norima perleisti ar laikinai perduoti teisę naudoti statomuosius tinklus, turi teisę naudoti 4 km bendro ilgio statomuosius tinklus kiekvienu iš jo valdomų Lietuvos Respublikos </w:t>
                          </w:r>
                          <w:r>
                            <w:rPr>
                              <w:szCs w:val="24"/>
                              <w:lang w:eastAsia="lt-LT"/>
                            </w:rPr>
                            <w:t>žūklės</w:t>
                          </w:r>
                          <w:r>
                            <w:rPr>
                              <w:rFonts w:eastAsia="Calibri"/>
                              <w:szCs w:val="24"/>
                              <w:lang w:eastAsia="lt-LT"/>
                            </w:rPr>
                            <w:t xml:space="preserve"> laivų.</w:t>
                          </w:r>
                        </w:p>
                      </w:sdtContent>
                    </w:sdt>
                  </w:sdtContent>
                </w:sdt>
                <w:sdt>
                  <w:sdtPr>
                    <w:alias w:val="32 str. 3 d."/>
                    <w:tag w:val="part_9a334e05b3c34f52b916690a530c365a"/>
                    <w:lock w:val="sdtLocked"/>
                    <w:richText/>
                  </w:sdtPr>
                  <w:sdtContent>
                    <w:p>
                      <w:pPr>
                        <w:widowControl w:val="0"/>
                        <w:spacing w:line="360" w:lineRule="auto"/>
                        <w:ind w:firstLine="720"/>
                        <w:jc w:val="both"/>
                        <w:rPr>
                          <w:szCs w:val="24"/>
                          <w:lang w:eastAsia="lt-LT"/>
                        </w:rPr>
                      </w:pPr>
                      <w:sdt>
                        <w:sdtPr>
                          <w:alias w:val="Numeris"/>
                          <w:tag w:val="nr_9a334e05b3c34f52b916690a530c365a"/>
                          <w:lock w:val="sdtLocked"/>
                          <w:richText/>
                        </w:sdtPr>
                        <w:sdtContent>
                          <w:r>
                            <w:rPr>
                              <w:rFonts w:eastAsia="Calibri"/>
                              <w:szCs w:val="24"/>
                              <w:lang w:eastAsia="lt-LT"/>
                            </w:rPr>
                            <w:t>3</w:t>
                          </w:r>
                        </w:sdtContent>
                      </w:sdt>
                      <w:r>
                        <w:rPr>
                          <w:rFonts w:eastAsia="Calibri"/>
                          <w:szCs w:val="24"/>
                          <w:lang w:eastAsia="lt-LT"/>
                        </w:rPr>
                        <w:t>. Žemės ūkio ministras nustato teisės naudoti žvejybos įrankius perleidimo ar laikino perdavimo tvarką.</w:t>
                      </w:r>
                    </w:p>
                    <w:p>
                      <w:pPr>
                        <w:widowControl w:val="0"/>
                        <w:spacing w:line="360" w:lineRule="auto"/>
                        <w:ind w:firstLine="720"/>
                        <w:jc w:val="both"/>
                        <w:rPr>
                          <w:szCs w:val="24"/>
                          <w:lang w:eastAsia="lt-LT"/>
                        </w:rPr>
                      </w:pPr>
                    </w:p>
                    <w:p>
                      <w:pPr>
                        <w:rPr>
                          <w:sz w:val="8"/>
                          <w:szCs w:val="8"/>
                        </w:rPr>
                      </w:pPr>
                    </w:p>
                  </w:sdtContent>
                </w:sdt>
              </w:sdtContent>
            </w:sdt>
            <w:sdt>
              <w:sdtPr>
                <w:alias w:val="33 str."/>
                <w:tag w:val="part_b8b7c520f5894bfb8e888542263e5d57"/>
                <w:lock w:val="sdtLocked"/>
                <w:richText/>
              </w:sdtPr>
              <w:sdtContent>
                <w:p>
                  <w:pPr>
                    <w:widowControl w:val="0"/>
                    <w:spacing w:line="360" w:lineRule="auto"/>
                    <w:ind w:left="2268" w:hanging="1548"/>
                    <w:jc w:val="both"/>
                    <w:rPr>
                      <w:b/>
                      <w:szCs w:val="24"/>
                      <w:lang w:eastAsia="lt-LT"/>
                    </w:rPr>
                  </w:pPr>
                  <w:sdt>
                    <w:sdtPr>
                      <w:alias w:val="Numeris"/>
                      <w:tag w:val="nr_b8b7c520f5894bfb8e888542263e5d57"/>
                      <w:lock w:val="sdtLocked"/>
                      <w:richText/>
                    </w:sdtPr>
                    <w:sdtContent>
                      <w:r>
                        <w:rPr>
                          <w:b/>
                          <w:szCs w:val="24"/>
                          <w:lang w:eastAsia="lt-LT"/>
                        </w:rPr>
                        <w:t>33</w:t>
                      </w:r>
                    </w:sdtContent>
                  </w:sdt>
                  <w:r>
                    <w:rPr>
                      <w:b/>
                      <w:szCs w:val="24"/>
                      <w:lang w:eastAsia="lt-LT"/>
                    </w:rPr>
                    <w:t xml:space="preserve"> straipsnis. </w:t>
                  </w:r>
                  <w:sdt>
                    <w:sdtPr>
                      <w:alias w:val="Pavadinimas"/>
                      <w:tag w:val="title_b8b7c520f5894bfb8e888542263e5d57"/>
                      <w:lock w:val="sdtLocked"/>
                      <w:richText/>
                    </w:sdtPr>
                    <w:sdtContent>
                      <w:r>
                        <w:rPr>
                          <w:rFonts w:eastAsia="Calibri"/>
                          <w:b/>
                          <w:szCs w:val="24"/>
                          <w:lang w:eastAsia="lt-LT"/>
                        </w:rPr>
                        <w:t>Verslinės žvejybos jūrų vandenyse leidimų išdavimas, galiojimo sustabdymas, galiojimo sustabdymo panaikinimas, leidimų keitimas ir galiojimo panaikinimas</w:t>
                      </w:r>
                    </w:sdtContent>
                  </w:sdt>
                </w:p>
                <w:sdt>
                  <w:sdtPr>
                    <w:alias w:val="33 str. 1 d."/>
                    <w:tag w:val="part_46c8609434914b959dcaf1c7f78e3870"/>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46c8609434914b959dcaf1c7f78e3870"/>
                          <w:lock w:val="sdtLocked"/>
                          <w:richText/>
                        </w:sdtPr>
                        <w:sdtContent>
                          <w:r>
                            <w:rPr>
                              <w:rFonts w:eastAsia="Calibri"/>
                              <w:szCs w:val="24"/>
                              <w:lang w:eastAsia="lt-LT"/>
                            </w:rPr>
                            <w:t>1</w:t>
                          </w:r>
                        </w:sdtContent>
                      </w:sdt>
                      <w:r>
                        <w:rPr>
                          <w:rFonts w:eastAsia="Calibri"/>
                          <w:szCs w:val="24"/>
                          <w:lang w:eastAsia="lt-LT"/>
                        </w:rPr>
                        <w:t>. Verslinės žvejybos jūrų vandenyse leidimo galiojimo laikotarpis sutampa su teisės į žvejybos galimybes arba teisės naudoti žvejybos įrankius galiojimo laikotarpiu, o jeigu ūkio subjektas turi tik individualias žvejybos galimybes, verslinės žvejybos jūrų vandenyse leidimas galioja tol, kol ūkio subjektas išnaudoja visas savo individualias žvejybos galimybes, bet ne ilgiau kaip iki kalendorinių metų pabaigos.</w:t>
                      </w:r>
                    </w:p>
                  </w:sdtContent>
                </w:sdt>
                <w:sdt>
                  <w:sdtPr>
                    <w:alias w:val="33 str. 2 d."/>
                    <w:tag w:val="part_1ce89f27f8c74baeb29f10384e133bea"/>
                    <w:lock w:val="sdtLocked"/>
                    <w:richText/>
                  </w:sdtPr>
                  <w:sdtContent>
                    <w:p>
                      <w:pPr>
                        <w:widowControl w:val="0"/>
                        <w:spacing w:line="360" w:lineRule="auto"/>
                        <w:ind w:firstLine="720"/>
                        <w:jc w:val="both"/>
                        <w:rPr>
                          <w:szCs w:val="24"/>
                          <w:lang w:eastAsia="lt-LT"/>
                        </w:rPr>
                      </w:pPr>
                      <w:sdt>
                        <w:sdtPr>
                          <w:alias w:val="Numeris"/>
                          <w:tag w:val="nr_1ce89f27f8c74baeb29f10384e133bea"/>
                          <w:lock w:val="sdtLocked"/>
                          <w:richText/>
                        </w:sdtPr>
                        <w:sdtContent>
                          <w:r>
                            <w:rPr>
                              <w:szCs w:val="24"/>
                              <w:lang w:eastAsia="lt-LT"/>
                            </w:rPr>
                            <w:t>2</w:t>
                          </w:r>
                        </w:sdtContent>
                      </w:sdt>
                      <w:r>
                        <w:rPr>
                          <w:szCs w:val="24"/>
                          <w:lang w:eastAsia="lt-LT"/>
                        </w:rPr>
                        <w:t xml:space="preserve">. </w:t>
                      </w:r>
                      <w:r>
                        <w:rPr>
                          <w:rFonts w:eastAsia="Calibri"/>
                          <w:szCs w:val="24"/>
                          <w:lang w:eastAsia="lt-LT"/>
                        </w:rPr>
                        <w:t>Verslinės žvejybos jūrų vandenyse leidimus išduoda, jų galiojimą sustabdo, galiojimo sustabdymą panaikina ir leidimų galiojimą panaikina žemės ūkio ministro įgaliota institucija.</w:t>
                      </w:r>
                    </w:p>
                  </w:sdtContent>
                </w:sdt>
                <w:sdt>
                  <w:sdtPr>
                    <w:alias w:val="33 str. 3 d."/>
                    <w:tag w:val="part_355fc9bb7e1a44ba97387b322c859bee"/>
                    <w:lock w:val="sdtLocked"/>
                    <w:richText/>
                  </w:sdtPr>
                  <w:sdtContent>
                    <w:p>
                      <w:pPr>
                        <w:widowControl w:val="0"/>
                        <w:spacing w:line="360" w:lineRule="auto"/>
                        <w:ind w:firstLine="720"/>
                        <w:jc w:val="both"/>
                        <w:rPr>
                          <w:szCs w:val="24"/>
                          <w:lang w:eastAsia="lt-LT"/>
                        </w:rPr>
                      </w:pPr>
                      <w:sdt>
                        <w:sdtPr>
                          <w:alias w:val="Numeris"/>
                          <w:tag w:val="nr_355fc9bb7e1a44ba97387b322c859bee"/>
                          <w:lock w:val="sdtLocked"/>
                          <w:richText/>
                        </w:sdtPr>
                        <w:sdtContent>
                          <w:r>
                            <w:rPr>
                              <w:szCs w:val="24"/>
                              <w:lang w:eastAsia="lt-LT"/>
                            </w:rPr>
                            <w:t>3</w:t>
                          </w:r>
                        </w:sdtContent>
                      </w:sdt>
                      <w:r>
                        <w:rPr>
                          <w:szCs w:val="24"/>
                          <w:lang w:eastAsia="lt-LT"/>
                        </w:rPr>
                        <w:t>. Verslinės žvejybos jūrų vandenyse leidimas išduodamas ūkio subjektui pateikus prašymą, jeigu yra atitiktis visiems šiems reikalavimams:</w:t>
                      </w:r>
                    </w:p>
                    <w:sdt>
                      <w:sdtPr>
                        <w:alias w:val="33 str. 3 d. 1 p."/>
                        <w:tag w:val="part_c61af7f9f0f0419d8b8461cb18787014"/>
                        <w:lock w:val="sdtLocked"/>
                        <w:richText/>
                      </w:sdtPr>
                      <w:sdtContent>
                        <w:p>
                          <w:pPr>
                            <w:widowControl w:val="0"/>
                            <w:spacing w:line="360" w:lineRule="auto"/>
                            <w:ind w:firstLine="720"/>
                            <w:jc w:val="both"/>
                            <w:rPr>
                              <w:szCs w:val="24"/>
                              <w:lang w:eastAsia="lt-LT"/>
                            </w:rPr>
                          </w:pPr>
                          <w:sdt>
                            <w:sdtPr>
                              <w:alias w:val="Numeris"/>
                              <w:tag w:val="nr_c61af7f9f0f0419d8b8461cb18787014"/>
                              <w:lock w:val="sdtLocked"/>
                              <w:richText/>
                            </w:sdtPr>
                            <w:sdtContent>
                              <w:r>
                                <w:rPr>
                                  <w:szCs w:val="24"/>
                                  <w:lang w:eastAsia="lt-LT"/>
                                </w:rPr>
                                <w:t>1</w:t>
                              </w:r>
                            </w:sdtContent>
                          </w:sdt>
                          <w:r>
                            <w:rPr>
                              <w:szCs w:val="24"/>
                              <w:lang w:eastAsia="lt-LT"/>
                            </w:rPr>
                            <w:t>) ūkio subjektas turi teisę į prašyme nurodytos rūšies ar rūšių žuvų žvejybos galimybes, išskyrus žuvų rūšis, kurių žvejybos galimybės nenustatomos arba atskiriems ūkio subjektams neskirstomos, ar individualias žvejybos galimybes arba teisę naudoti žvejybos įrankius, o verslinės žvejybos pagal Europos Sąjungos susitarimus su užsienio valstybėmis atveju yra galiojantis to susitarimo protokolas ir ūkio subjektas turi užsienio valstybės kompetentingos institucijos išduotą žvejybos leidimą;</w:t>
                          </w:r>
                        </w:p>
                      </w:sdtContent>
                    </w:sdt>
                    <w:sdt>
                      <w:sdtPr>
                        <w:alias w:val="33 str. 3 d. 2 p."/>
                        <w:tag w:val="part_696ac9ebb333440f98f6de957d9b879e"/>
                        <w:lock w:val="sdtLocked"/>
                        <w:richText/>
                      </w:sdtPr>
                      <w:sdtContent>
                        <w:p>
                          <w:pPr>
                            <w:widowControl w:val="0"/>
                            <w:spacing w:line="360" w:lineRule="auto"/>
                            <w:ind w:firstLine="720"/>
                            <w:jc w:val="both"/>
                            <w:rPr>
                              <w:szCs w:val="24"/>
                              <w:lang w:eastAsia="lt-LT"/>
                            </w:rPr>
                          </w:pPr>
                          <w:sdt>
                            <w:sdtPr>
                              <w:alias w:val="Numeris"/>
                              <w:tag w:val="nr_696ac9ebb333440f98f6de957d9b879e"/>
                              <w:lock w:val="sdtLocked"/>
                              <w:richText/>
                            </w:sdtPr>
                            <w:sdtContent>
                              <w:r>
                                <w:rPr>
                                  <w:szCs w:val="24"/>
                                  <w:lang w:eastAsia="lt-LT"/>
                                </w:rPr>
                                <w:t>2</w:t>
                              </w:r>
                            </w:sdtContent>
                          </w:sdt>
                          <w:r>
                            <w:rPr>
                              <w:szCs w:val="24"/>
                              <w:lang w:eastAsia="lt-LT"/>
                            </w:rPr>
                            <w:t xml:space="preserve">) verslinės žvejybos užsienio valstybės išskirtinėje ekonominėje zonoje atveju, jeigu Europos Sąjunga su ta užsienio valstybe nėra sudariusi susitarimo dėl verslinės žvejybos, ūkio subjektas turi tos užsienio valstybės kompetentingos institucijos išduotą žvejybos leidimą ir ta užsienio valstybė nėra pripažinta kaip nebendradarbiaujanti valstybė kovojant su neteisėta, nedeklaruojama ir nereglamentuojama žvejyba pagal Reglamento </w:t>
                          </w:r>
                          <w:hyperlink r:id="rId35" w:tgtFrame="_blank" w:history="1">
                            <w:r>
                              <w:rPr>
                                <w:color w:val="0000FF" w:themeColor="hyperlink"/>
                                <w:szCs w:val="24"/>
                                <w:u w:val="single"/>
                                <w:lang w:eastAsia="lt-LT"/>
                              </w:rPr>
                              <w:t>(EB) Nr. 1005/2008</w:t>
                            </w:r>
                          </w:hyperlink>
                          <w:r>
                            <w:rPr>
                              <w:szCs w:val="24"/>
                              <w:lang w:eastAsia="lt-LT"/>
                            </w:rPr>
                            <w:t xml:space="preserve"> 31 straipsnį;</w:t>
                          </w:r>
                        </w:p>
                      </w:sdtContent>
                    </w:sdt>
                    <w:sdt>
                      <w:sdtPr>
                        <w:alias w:val="33 str. 3 d. 3 p."/>
                        <w:tag w:val="part_aa36c6297f3e46269a0b9048bd9243b3"/>
                        <w:lock w:val="sdtLocked"/>
                        <w:richText/>
                      </w:sdtPr>
                      <w:sdtContent>
                        <w:p>
                          <w:pPr>
                            <w:widowControl w:val="0"/>
                            <w:spacing w:line="360" w:lineRule="auto"/>
                            <w:ind w:firstLine="720"/>
                            <w:jc w:val="both"/>
                            <w:rPr>
                              <w:szCs w:val="24"/>
                              <w:lang w:eastAsia="lt-LT"/>
                            </w:rPr>
                          </w:pPr>
                          <w:sdt>
                            <w:sdtPr>
                              <w:alias w:val="Numeris"/>
                              <w:tag w:val="nr_aa36c6297f3e46269a0b9048bd9243b3"/>
                              <w:lock w:val="sdtLocked"/>
                              <w:richText/>
                            </w:sdtPr>
                            <w:sdtContent>
                              <w:r>
                                <w:rPr>
                                  <w:szCs w:val="24"/>
                                  <w:lang w:eastAsia="lt-LT"/>
                                </w:rPr>
                                <w:t>3</w:t>
                              </w:r>
                            </w:sdtContent>
                          </w:sdt>
                          <w:r>
                            <w:rPr>
                              <w:szCs w:val="24"/>
                              <w:lang w:eastAsia="lt-LT"/>
                            </w:rPr>
                            <w:t xml:space="preserve">) </w:t>
                          </w:r>
                          <w:r>
                            <w:rPr>
                              <w:rFonts w:eastAsia="Calibri"/>
                              <w:szCs w:val="24"/>
                              <w:lang w:eastAsia="lt-LT"/>
                            </w:rPr>
                            <w:t>ūkio subjektas teisės aktų nustatyta tvarka turi teisę žvejoti tuo Lietuvos Respublikos žūklės laivu, dėl kurio eksploatavimo prašoma išduoti verslinės žvejybos jūrų vandenyse leidimą, ir nėra sustabdytas verslinės žvejybos jūrų vandenyse leidimo, išduoto tam pačiam Lietuvos Respublikos žūklės laivui eksploatuoti, galiojimas;</w:t>
                          </w:r>
                        </w:p>
                      </w:sdtContent>
                    </w:sdt>
                    <w:sdt>
                      <w:sdtPr>
                        <w:alias w:val="33 str. 3 d. 4 p."/>
                        <w:tag w:val="part_0fae0215b8174947b76413fe224e39bb"/>
                        <w:lock w:val="sdtLocked"/>
                        <w:richText/>
                      </w:sdtPr>
                      <w:sdtContent>
                        <w:p>
                          <w:pPr>
                            <w:widowControl w:val="0"/>
                            <w:spacing w:line="360" w:lineRule="auto"/>
                            <w:ind w:firstLine="720"/>
                            <w:jc w:val="both"/>
                            <w:rPr>
                              <w:szCs w:val="24"/>
                              <w:lang w:eastAsia="lt-LT"/>
                            </w:rPr>
                          </w:pPr>
                          <w:sdt>
                            <w:sdtPr>
                              <w:alias w:val="Numeris"/>
                              <w:tag w:val="nr_0fae0215b8174947b76413fe224e39bb"/>
                              <w:lock w:val="sdtLocked"/>
                              <w:richText/>
                            </w:sdtPr>
                            <w:sdtContent>
                              <w:r>
                                <w:rPr>
                                  <w:szCs w:val="24"/>
                                  <w:lang w:eastAsia="lt-LT"/>
                                </w:rPr>
                                <w:t>4</w:t>
                              </w:r>
                            </w:sdtContent>
                          </w:sdt>
                          <w:r>
                            <w:rPr>
                              <w:szCs w:val="24"/>
                              <w:lang w:eastAsia="lt-LT"/>
                            </w:rPr>
                            <w:t>)</w:t>
                          </w:r>
                          <w:r>
                            <w:rPr>
                              <w:rFonts w:eastAsia="Calibri"/>
                              <w:szCs w:val="24"/>
                              <w:lang w:eastAsia="lt-LT"/>
                            </w:rPr>
                            <w:t xml:space="preserve"> Lietuvos Respublikos žūklės laivas, dėl kurio eksploatavimo prašoma išduoti verslinės žvejybos jūrų vandenyse leidimą, neįtrauktas į Neteisėtą, nedeklaruojamą ir nereglamentuojamą žvejybą vykdančių laivų ES sąrašą, pateiktą Reglamento </w:t>
                          </w:r>
                          <w:hyperlink r:id="rId36" w:tgtFrame="_blank" w:history="1">
                            <w:r>
                              <w:rPr>
                                <w:rFonts w:eastAsia="Calibri"/>
                                <w:color w:val="0000FF" w:themeColor="hyperlink"/>
                                <w:szCs w:val="24"/>
                                <w:u w:val="single"/>
                                <w:lang w:eastAsia="lt-LT"/>
                              </w:rPr>
                              <w:t>(ES) Nr. 468/2010</w:t>
                            </w:r>
                          </w:hyperlink>
                          <w:r>
                            <w:rPr>
                              <w:rFonts w:eastAsia="Calibri"/>
                              <w:szCs w:val="24"/>
                              <w:lang w:eastAsia="lt-LT"/>
                            </w:rPr>
                            <w:t xml:space="preserve"> priede</w:t>
                          </w:r>
                          <w:r>
                            <w:rPr>
                              <w:szCs w:val="24"/>
                              <w:lang w:eastAsia="lt-LT"/>
                            </w:rPr>
                            <w:t>;</w:t>
                          </w:r>
                        </w:p>
                      </w:sdtContent>
                    </w:sdt>
                    <w:sdt>
                      <w:sdtPr>
                        <w:alias w:val="33 str. 3 d. 5 p."/>
                        <w:tag w:val="part_1346b5fb0ba343e5a30bb38ba6d4697e"/>
                        <w:lock w:val="sdtLocked"/>
                        <w:richText/>
                      </w:sdtPr>
                      <w:sdtContent>
                        <w:p>
                          <w:pPr>
                            <w:widowControl w:val="0"/>
                            <w:spacing w:line="360" w:lineRule="auto"/>
                            <w:ind w:firstLine="720"/>
                            <w:jc w:val="both"/>
                            <w:rPr>
                              <w:szCs w:val="24"/>
                              <w:lang w:eastAsia="lt-LT"/>
                            </w:rPr>
                          </w:pPr>
                          <w:sdt>
                            <w:sdtPr>
                              <w:alias w:val="Numeris"/>
                              <w:tag w:val="nr_1346b5fb0ba343e5a30bb38ba6d4697e"/>
                              <w:lock w:val="sdtLocked"/>
                              <w:richText/>
                            </w:sdtPr>
                            <w:sdtContent>
                              <w:r>
                                <w:rPr>
                                  <w:szCs w:val="24"/>
                                  <w:lang w:eastAsia="lt-LT"/>
                                </w:rPr>
                                <w:t>5</w:t>
                              </w:r>
                            </w:sdtContent>
                          </w:sdt>
                          <w:r>
                            <w:rPr>
                              <w:szCs w:val="24"/>
                              <w:lang w:eastAsia="lt-LT"/>
                            </w:rPr>
                            <w:t xml:space="preserve">) </w:t>
                          </w:r>
                          <w:r>
                            <w:rPr>
                              <w:bCs/>
                              <w:szCs w:val="24"/>
                              <w:lang w:eastAsia="lt-LT"/>
                            </w:rPr>
                            <w:t>ūkio subjektas</w:t>
                          </w:r>
                          <w:r>
                            <w:rPr>
                              <w:b/>
                              <w:bCs/>
                              <w:szCs w:val="24"/>
                              <w:lang w:eastAsia="lt-LT"/>
                            </w:rPr>
                            <w:t xml:space="preserve"> </w:t>
                          </w:r>
                          <w:r>
                            <w:rPr>
                              <w:szCs w:val="24"/>
                              <w:lang w:eastAsia="lt-LT"/>
                            </w:rPr>
                            <w:t>atitinka Europos Sąjungos teisės aktuose nustatytas specialiąsias sąlygas, jeigu jos taikomos prašyme nurodytos rūšies ar rūšių žuvų verslinės žvejybos jūrų vandenyse leidimui išduoti;</w:t>
                          </w:r>
                        </w:p>
                      </w:sdtContent>
                    </w:sdt>
                    <w:sdt>
                      <w:sdtPr>
                        <w:alias w:val="33 str. 3 d. 6 p."/>
                        <w:tag w:val="part_b65c40a7069446a7ac56549bdd93a002"/>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b65c40a7069446a7ac56549bdd93a002"/>
                              <w:lock w:val="sdtLocked"/>
                              <w:richText/>
                            </w:sdtPr>
                            <w:sdtContent>
                              <w:r>
                                <w:rPr>
                                  <w:rFonts w:eastAsia="Calibri"/>
                                  <w:szCs w:val="24"/>
                                  <w:lang w:eastAsia="lt-LT"/>
                                </w:rPr>
                                <w:t>6</w:t>
                              </w:r>
                            </w:sdtContent>
                          </w:sdt>
                          <w:r>
                            <w:rPr>
                              <w:rFonts w:eastAsia="Calibri"/>
                              <w:szCs w:val="24"/>
                              <w:lang w:eastAsia="lt-LT"/>
                            </w:rPr>
                            <w:t xml:space="preserve">) kai prašoma išduoti verslinės žvejybos jūrų vandenyse leidimą, nurodytą Reglamento </w:t>
                          </w:r>
                          <w:hyperlink r:id="rId37" w:tgtFrame="_blank" w:history="1">
                            <w:r>
                              <w:rPr>
                                <w:rFonts w:eastAsia="Calibri"/>
                                <w:color w:val="0000FF" w:themeColor="hyperlink"/>
                                <w:szCs w:val="24"/>
                                <w:u w:val="single"/>
                                <w:lang w:eastAsia="lt-LT"/>
                              </w:rPr>
                              <w:t>(ES) Nr. 1380/2013</w:t>
                            </w:r>
                          </w:hyperlink>
                          <w:r>
                            <w:rPr>
                              <w:rFonts w:eastAsia="Calibri"/>
                              <w:szCs w:val="24"/>
                              <w:lang w:eastAsia="lt-LT"/>
                            </w:rPr>
                            <w:t xml:space="preserve"> 31 straipsnio 5 dalyje, dėl Lietuvos Respublikos žūklės laivo, kuris buvo išbrauktas iš Europos Sąjungos žvejybos laivyno registro ir po to per 24 mėnesius vėl buvo į jį įtrauktas, eksploatavimo:</w:t>
                          </w:r>
                        </w:p>
                        <w:sdt>
                          <w:sdtPr>
                            <w:alias w:val="33 str. 3 d. 6 p. a pp."/>
                            <w:tag w:val="part_6e42a454626a4677bb9e15962bce36b5"/>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6e42a454626a4677bb9e15962bce36b5"/>
                                  <w:lock w:val="sdtLocked"/>
                                  <w:richText/>
                                </w:sdtPr>
                                <w:sdtContent>
                                  <w:r>
                                    <w:rPr>
                                      <w:rFonts w:eastAsia="Calibri"/>
                                      <w:szCs w:val="24"/>
                                      <w:lang w:eastAsia="lt-LT"/>
                                    </w:rPr>
                                    <w:t>a</w:t>
                                  </w:r>
                                </w:sdtContent>
                              </w:sdt>
                              <w:r>
                                <w:rPr>
                                  <w:rFonts w:eastAsia="Calibri"/>
                                  <w:szCs w:val="24"/>
                                  <w:lang w:eastAsia="lt-LT"/>
                                </w:rPr>
                                <w:t>) ūkio subjektas pateikia dokumentus, kuriais įrodoma, kad tas žūklės laivas nevykdė verslinės žvejybos, arba užsienio valstybės kompetentingos institucijos pažymą, kad žūklės laivas vykdė teisėtą verslinę žvejybą tuo laikotarpiu, kai žūklės laivas buvo išbrauktas iš Europos Sąjungos žvejybos laivyno registro;</w:t>
                              </w:r>
                            </w:p>
                          </w:sdtContent>
                        </w:sdt>
                        <w:sdt>
                          <w:sdtPr>
                            <w:alias w:val="33 str. 3 d. 6 p. b pp."/>
                            <w:tag w:val="part_336150eef67649e4acaca41e9c21b79b"/>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336150eef67649e4acaca41e9c21b79b"/>
                                  <w:lock w:val="sdtLocked"/>
                                  <w:richText/>
                                </w:sdtPr>
                                <w:sdtContent>
                                  <w:r>
                                    <w:rPr>
                                      <w:rFonts w:eastAsia="Calibri"/>
                                      <w:szCs w:val="24"/>
                                      <w:lang w:eastAsia="lt-LT"/>
                                    </w:rPr>
                                    <w:t>b</w:t>
                                  </w:r>
                                </w:sdtContent>
                              </w:sdt>
                              <w:r>
                                <w:rPr>
                                  <w:rFonts w:eastAsia="Calibri"/>
                                  <w:szCs w:val="24"/>
                                  <w:lang w:eastAsia="lt-LT"/>
                                </w:rPr>
                                <w:t>) užsienio valstybė, suteikusi teisę plaukioti su savo vėliava laikotarpiu, kai tas žūklės laivas nebuvo Europos Sąjungos žvejybos laivyno registre, nėra pripažinta kaip nebendradarbiaujanti valstybė kovos su neteisėta, nedeklaruojama ir nereglamentuojama žvejyba, atgrasymo nuo jos ir jos panaikinimo srityje arba kaip valstybė, leidžianti netausiai naudoti žuvų išteklius, (toliau – nebendradarbiaujanti valstybė) arba nuo datos, kai tokia valstybė buvo pripažinta kaip nebendradarbiaujanti valstybė, ūkio subjektas nutraukė verslinę žvejybą ir ne vėliau kaip per 2 mėnesius išbraukė tą žūklės laivą iš tos užsienio valstybės laivyno registro;</w:t>
                              </w:r>
                            </w:p>
                          </w:sdtContent>
                        </w:sdt>
                      </w:sdtContent>
                    </w:sdt>
                    <w:sdt>
                      <w:sdtPr>
                        <w:alias w:val="33 str. 3 d. 7 p."/>
                        <w:tag w:val="part_178c7d578be6429983dca9d8543057d6"/>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178c7d578be6429983dca9d8543057d6"/>
                              <w:lock w:val="sdtLocked"/>
                              <w:richText/>
                            </w:sdtPr>
                            <w:sdtContent>
                              <w:r>
                                <w:rPr>
                                  <w:rFonts w:eastAsia="Calibri"/>
                                  <w:szCs w:val="24"/>
                                  <w:lang w:eastAsia="lt-LT"/>
                                </w:rPr>
                                <w:t>7</w:t>
                              </w:r>
                            </w:sdtContent>
                          </w:sdt>
                          <w:r>
                            <w:rPr>
                              <w:rFonts w:eastAsia="Calibri"/>
                              <w:szCs w:val="24"/>
                              <w:lang w:eastAsia="lt-LT"/>
                            </w:rPr>
                            <w:t xml:space="preserve">) </w:t>
                          </w:r>
                          <w:r>
                            <w:rPr>
                              <w:rFonts w:eastAsia="SimSun"/>
                              <w:kern w:val="3"/>
                              <w:szCs w:val="24"/>
                              <w:lang w:eastAsia="lt-LT"/>
                            </w:rPr>
                            <w:t>nėra sustabdyta verslinė žvejyba tam tikrame geografiniame žvejybos rajone. Ši sąlyga netaikoma, kai žvejybą planuojama vykdyti tik mokslinių tyrimų tikslais</w:t>
                          </w:r>
                          <w:r>
                            <w:rPr>
                              <w:rFonts w:eastAsia="Calibri"/>
                              <w:szCs w:val="24"/>
                              <w:lang w:eastAsia="lt-LT"/>
                            </w:rPr>
                            <w:t>;</w:t>
                          </w:r>
                        </w:p>
                      </w:sdtContent>
                    </w:sdt>
                    <w:sdt>
                      <w:sdtPr>
                        <w:alias w:val="33 str. 3 d. 8 p."/>
                        <w:tag w:val="part_dcb228d755d24018a01777042596202a"/>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dcb228d755d24018a01777042596202a"/>
                              <w:lock w:val="sdtLocked"/>
                              <w:richText/>
                            </w:sdtPr>
                            <w:sdtContent>
                              <w:r>
                                <w:rPr>
                                  <w:rFonts w:eastAsia="Calibri"/>
                                  <w:szCs w:val="24"/>
                                  <w:lang w:eastAsia="lt-LT"/>
                                </w:rPr>
                                <w:t>8</w:t>
                              </w:r>
                            </w:sdtContent>
                          </w:sdt>
                          <w:r>
                            <w:rPr>
                              <w:rFonts w:eastAsia="Calibri"/>
                              <w:szCs w:val="24"/>
                              <w:lang w:eastAsia="lt-LT"/>
                            </w:rPr>
                            <w:t>) ūkio subjektas nėra įtariamas padaręs arba užkluptas darantis sunkų pažeidimą, nurodytą šio įstatymo 69 straipsnyje, dėl kurio būtų siekiama užkirsti kelią toliau tęsti sunkų pažeidimą ir užtikrinti sunkaus pažeidimo ištyrimą neleidžiant vykdyti verslinės žvejybos.</w:t>
                          </w:r>
                        </w:p>
                      </w:sdtContent>
                    </w:sdt>
                  </w:sdtContent>
                </w:sdt>
                <w:sdt>
                  <w:sdtPr>
                    <w:alias w:val="33 str. 4 d."/>
                    <w:tag w:val="part_b5167a7fded344f29d7bbf980072f15e"/>
                    <w:lock w:val="sdtLocked"/>
                    <w:richText/>
                  </w:sdtPr>
                  <w:sdtContent>
                    <w:p>
                      <w:pPr>
                        <w:widowControl w:val="0"/>
                        <w:spacing w:line="360" w:lineRule="auto"/>
                        <w:ind w:firstLine="720"/>
                        <w:jc w:val="both"/>
                        <w:rPr>
                          <w:szCs w:val="24"/>
                          <w:lang w:eastAsia="lt-LT"/>
                        </w:rPr>
                      </w:pPr>
                      <w:sdt>
                        <w:sdtPr>
                          <w:alias w:val="Numeris"/>
                          <w:tag w:val="nr_b5167a7fded344f29d7bbf980072f15e"/>
                          <w:lock w:val="sdtLocked"/>
                          <w:richText/>
                        </w:sdtPr>
                        <w:sdtContent>
                          <w:r>
                            <w:rPr>
                              <w:szCs w:val="24"/>
                              <w:lang w:eastAsia="lt-LT"/>
                            </w:rPr>
                            <w:t>4</w:t>
                          </w:r>
                        </w:sdtContent>
                      </w:sdt>
                      <w:r>
                        <w:rPr>
                          <w:szCs w:val="24"/>
                          <w:lang w:eastAsia="lt-LT"/>
                        </w:rPr>
                        <w:t xml:space="preserve">. Prašymas išduoti verslinės žvejybos jūrų vandenyse leidimą pateikiamas per atstumą, elektroninėmis priemonėmis per kontaktinį centrą arba tiesiogiai kreipiantis į žemės ūkio ministro įgaliotą instituciją. </w:t>
                      </w:r>
                    </w:p>
                  </w:sdtContent>
                </w:sdt>
                <w:sdt>
                  <w:sdtPr>
                    <w:alias w:val="33 str. 5 d."/>
                    <w:tag w:val="part_0d19dbdb122c44d2b4db8a3cf61e045c"/>
                    <w:lock w:val="sdtLocked"/>
                    <w:richText/>
                  </w:sdtPr>
                  <w:sdtContent>
                    <w:p>
                      <w:pPr>
                        <w:widowControl w:val="0"/>
                        <w:spacing w:line="360" w:lineRule="auto"/>
                        <w:ind w:firstLine="720"/>
                        <w:jc w:val="both"/>
                        <w:rPr>
                          <w:szCs w:val="24"/>
                          <w:lang w:eastAsia="lt-LT"/>
                        </w:rPr>
                      </w:pPr>
                      <w:sdt>
                        <w:sdtPr>
                          <w:alias w:val="Numeris"/>
                          <w:tag w:val="nr_0d19dbdb122c44d2b4db8a3cf61e045c"/>
                          <w:lock w:val="sdtLocked"/>
                          <w:richText/>
                        </w:sdtPr>
                        <w:sdtContent>
                          <w:r>
                            <w:rPr>
                              <w:szCs w:val="24"/>
                              <w:lang w:eastAsia="lt-LT"/>
                            </w:rPr>
                            <w:t>5</w:t>
                          </w:r>
                        </w:sdtContent>
                      </w:sdt>
                      <w:r>
                        <w:rPr>
                          <w:szCs w:val="24"/>
                          <w:lang w:eastAsia="lt-LT"/>
                        </w:rPr>
                        <w:t xml:space="preserve">. Žemės ūkio ministro įgaliota institucija ne vėliau kaip per 15 darbo dienų nuo prašymo išduoti verslinės žvejybos jūrų vandenyse leidimą gavimo dienos išduoda verslinės žvejybos jūrų vandenyse leidimą arba informuoja apie atsisakymą jį išduoti, nurodydama atsisakymo priežastis, tokiu būdu, kokiu buvo gautas prašymas išduoti verslinės žvejybos jūrų vandenyse leidimą, arba kitu prašyme nurodytu būdu. </w:t>
                      </w:r>
                    </w:p>
                  </w:sdtContent>
                </w:sdt>
                <w:sdt>
                  <w:sdtPr>
                    <w:alias w:val="33 str. 6 d."/>
                    <w:tag w:val="part_7250d97d07af44c3a39137600c07a3de"/>
                    <w:lock w:val="sdtLocked"/>
                    <w:richText/>
                  </w:sdtPr>
                  <w:sdtContent>
                    <w:p>
                      <w:pPr>
                        <w:widowControl w:val="0"/>
                        <w:spacing w:line="360" w:lineRule="auto"/>
                        <w:ind w:firstLine="720"/>
                        <w:jc w:val="both"/>
                        <w:rPr>
                          <w:szCs w:val="24"/>
                          <w:lang w:eastAsia="lt-LT"/>
                        </w:rPr>
                      </w:pPr>
                      <w:sdt>
                        <w:sdtPr>
                          <w:alias w:val="Numeris"/>
                          <w:tag w:val="nr_7250d97d07af44c3a39137600c07a3de"/>
                          <w:lock w:val="sdtLocked"/>
                          <w:richText/>
                        </w:sdtPr>
                        <w:sdtContent>
                          <w:r>
                            <w:rPr>
                              <w:szCs w:val="24"/>
                              <w:lang w:eastAsia="lt-LT"/>
                            </w:rPr>
                            <w:t>6</w:t>
                          </w:r>
                        </w:sdtContent>
                      </w:sdt>
                      <w:r>
                        <w:rPr>
                          <w:szCs w:val="24"/>
                          <w:lang w:eastAsia="lt-LT"/>
                        </w:rPr>
                        <w:t xml:space="preserve">. Jeigu pareiškėjas prašyme pateikia ne visą privalomą pateikti informaciją, verslinės žvejybos jūrų vandenyse leidimą išduodanti institucija per 5 darbo dienas nuo prašymo gavimo dienos apie tai raštu praneša pareiškėjui ir informuoja, kad terminas verslinės žvejybos jūrų vandenyse leidimui išduoti bus pradedamas skaičiuoti gavus trūkstamą informaciją. </w:t>
                      </w:r>
                    </w:p>
                  </w:sdtContent>
                </w:sdt>
                <w:sdt>
                  <w:sdtPr>
                    <w:alias w:val="33 str. 7 d."/>
                    <w:tag w:val="part_0b5e41fac1684e8083272d60533f6028"/>
                    <w:lock w:val="sdtLocked"/>
                    <w:richText/>
                  </w:sdtPr>
                  <w:sdtContent>
                    <w:p>
                      <w:pPr>
                        <w:widowControl w:val="0"/>
                        <w:spacing w:line="360" w:lineRule="auto"/>
                        <w:ind w:firstLine="720"/>
                        <w:jc w:val="both"/>
                        <w:rPr>
                          <w:szCs w:val="24"/>
                          <w:lang w:eastAsia="lt-LT"/>
                        </w:rPr>
                      </w:pPr>
                      <w:sdt>
                        <w:sdtPr>
                          <w:alias w:val="Numeris"/>
                          <w:tag w:val="nr_0b5e41fac1684e8083272d60533f6028"/>
                          <w:lock w:val="sdtLocked"/>
                          <w:richText/>
                        </w:sdtPr>
                        <w:sdtContent>
                          <w:r>
                            <w:rPr>
                              <w:szCs w:val="24"/>
                              <w:lang w:eastAsia="lt-LT"/>
                            </w:rPr>
                            <w:t>7</w:t>
                          </w:r>
                        </w:sdtContent>
                      </w:sdt>
                      <w:r>
                        <w:rPr>
                          <w:szCs w:val="24"/>
                          <w:lang w:eastAsia="lt-LT"/>
                        </w:rPr>
                        <w:t xml:space="preserve">. Verslinės žvejybos jūrų vandenyse </w:t>
                      </w:r>
                      <w:r>
                        <w:rPr>
                          <w:rFonts w:eastAsia="Calibri"/>
                          <w:bCs/>
                          <w:szCs w:val="24"/>
                          <w:lang w:eastAsia="lt-LT"/>
                        </w:rPr>
                        <w:t>l</w:t>
                      </w:r>
                      <w:r>
                        <w:rPr>
                          <w:bCs/>
                          <w:szCs w:val="24"/>
                          <w:lang w:eastAsia="lt-LT"/>
                        </w:rPr>
                        <w:t>eidimo</w:t>
                      </w:r>
                      <w:r>
                        <w:rPr>
                          <w:szCs w:val="24"/>
                          <w:lang w:eastAsia="lt-LT"/>
                        </w:rPr>
                        <w:t xml:space="preserve"> galiojimas sustabdomas, jeigu yra bent viena iš šių sąlygų:</w:t>
                      </w:r>
                    </w:p>
                    <w:sdt>
                      <w:sdtPr>
                        <w:alias w:val="33 str. 7 d. 1 p."/>
                        <w:tag w:val="part_b1f3c8bdc73b490d9689e9c19e2be1b5"/>
                        <w:lock w:val="sdtLocked"/>
                        <w:richText/>
                      </w:sdtPr>
                      <w:sdtContent>
                        <w:p>
                          <w:pPr>
                            <w:widowControl w:val="0"/>
                            <w:spacing w:line="360" w:lineRule="auto"/>
                            <w:ind w:firstLine="720"/>
                            <w:jc w:val="both"/>
                            <w:rPr>
                              <w:szCs w:val="24"/>
                              <w:lang w:eastAsia="lt-LT"/>
                            </w:rPr>
                          </w:pPr>
                          <w:sdt>
                            <w:sdtPr>
                              <w:alias w:val="Numeris"/>
                              <w:tag w:val="nr_b1f3c8bdc73b490d9689e9c19e2be1b5"/>
                              <w:lock w:val="sdtLocked"/>
                              <w:richText/>
                            </w:sdtPr>
                            <w:sdtContent>
                              <w:r>
                                <w:rPr>
                                  <w:szCs w:val="24"/>
                                  <w:lang w:eastAsia="lt-LT"/>
                                </w:rPr>
                                <w:t>1</w:t>
                              </w:r>
                            </w:sdtContent>
                          </w:sdt>
                          <w:r>
                            <w:rPr>
                              <w:szCs w:val="24"/>
                              <w:lang w:eastAsia="lt-LT"/>
                            </w:rPr>
                            <w:t xml:space="preserve">) </w:t>
                          </w:r>
                          <w:r>
                            <w:rPr>
                              <w:bCs/>
                              <w:szCs w:val="24"/>
                              <w:lang w:eastAsia="lt-LT"/>
                            </w:rPr>
                            <w:t>verslinės žvejybos pagal Europos Sąjungos susitarimus su užsienio valstybėmis atveju – kai</w:t>
                          </w:r>
                          <w:r>
                            <w:rPr>
                              <w:szCs w:val="24"/>
                              <w:lang w:eastAsia="lt-LT"/>
                            </w:rPr>
                            <w:t xml:space="preserve"> užsienio valstybės kompetentinga institucija sustabdo ar panaikina savo išduoto žvejybos leidimo galiojimą arba jo galiojimas baigiasi;</w:t>
                          </w:r>
                        </w:p>
                      </w:sdtContent>
                    </w:sdt>
                    <w:sdt>
                      <w:sdtPr>
                        <w:alias w:val="33 str. 7 d. 2 p."/>
                        <w:tag w:val="part_c91065dbfa04497ab8c2bd75488f6830"/>
                        <w:lock w:val="sdtLocked"/>
                        <w:richText/>
                      </w:sdtPr>
                      <w:sdtContent>
                        <w:p>
                          <w:pPr>
                            <w:widowControl w:val="0"/>
                            <w:spacing w:line="360" w:lineRule="auto"/>
                            <w:ind w:firstLine="720"/>
                            <w:jc w:val="both"/>
                            <w:rPr>
                              <w:szCs w:val="24"/>
                              <w:lang w:eastAsia="lt-LT"/>
                            </w:rPr>
                          </w:pPr>
                          <w:sdt>
                            <w:sdtPr>
                              <w:alias w:val="Numeris"/>
                              <w:tag w:val="nr_c91065dbfa04497ab8c2bd75488f6830"/>
                              <w:lock w:val="sdtLocked"/>
                              <w:richText/>
                            </w:sdtPr>
                            <w:sdtContent>
                              <w:r>
                                <w:rPr>
                                  <w:szCs w:val="24"/>
                                  <w:lang w:eastAsia="lt-LT"/>
                                </w:rPr>
                                <w:t>2</w:t>
                              </w:r>
                            </w:sdtContent>
                          </w:sdt>
                          <w:r>
                            <w:rPr>
                              <w:szCs w:val="24"/>
                              <w:lang w:eastAsia="lt-LT"/>
                            </w:rPr>
                            <w:t>) ūkio subjektas yra įtariamas padaręs arba užkluptas darantis sunkų pažeidimą, nurodytą šio įstatymo 69 straipsnyje, ir siekiama užkirsti kelią toliau tęsti sunkų pažeidimą ir užtikrinti sunkaus pažeidimo ištyrimą;</w:t>
                          </w:r>
                        </w:p>
                      </w:sdtContent>
                    </w:sdt>
                    <w:sdt>
                      <w:sdtPr>
                        <w:alias w:val="33 str. 7 d. 3 p."/>
                        <w:tag w:val="part_a5cc5a20000d4944a893c88cf004f57f"/>
                        <w:lock w:val="sdtLocked"/>
                        <w:richText/>
                      </w:sdtPr>
                      <w:sdtContent>
                        <w:p>
                          <w:pPr>
                            <w:widowControl w:val="0"/>
                            <w:spacing w:line="360" w:lineRule="auto"/>
                            <w:ind w:firstLine="720"/>
                            <w:jc w:val="both"/>
                            <w:rPr>
                              <w:szCs w:val="24"/>
                              <w:lang w:eastAsia="lt-LT"/>
                            </w:rPr>
                          </w:pPr>
                          <w:sdt>
                            <w:sdtPr>
                              <w:alias w:val="Numeris"/>
                              <w:tag w:val="nr_a5cc5a20000d4944a893c88cf004f57f"/>
                              <w:lock w:val="sdtLocked"/>
                              <w:richText/>
                            </w:sdtPr>
                            <w:sdtContent>
                              <w:r>
                                <w:rPr>
                                  <w:szCs w:val="24"/>
                                  <w:lang w:eastAsia="lt-LT"/>
                                </w:rPr>
                                <w:t>3</w:t>
                              </w:r>
                            </w:sdtContent>
                          </w:sdt>
                          <w:r>
                            <w:rPr>
                              <w:szCs w:val="24"/>
                              <w:lang w:eastAsia="lt-LT"/>
                            </w:rPr>
                            <w:t>) sustabdomas Lietuvos Respublikos žūklės laivo, dėl kurio eksploatavimo išduotas verslinės žvejybos jūrų vandenyse leidimas, liudijimo galiojimas;</w:t>
                          </w:r>
                        </w:p>
                      </w:sdtContent>
                    </w:sdt>
                    <w:sdt>
                      <w:sdtPr>
                        <w:alias w:val="33 str. 7 d. 4 p."/>
                        <w:tag w:val="part_d485e5ec4ccd421c93375e3a6cd820fc"/>
                        <w:lock w:val="sdtLocked"/>
                        <w:richText/>
                      </w:sdtPr>
                      <w:sdtContent>
                        <w:p>
                          <w:pPr>
                            <w:widowControl w:val="0"/>
                            <w:spacing w:line="360" w:lineRule="auto"/>
                            <w:ind w:firstLine="720"/>
                            <w:jc w:val="both"/>
                            <w:rPr>
                              <w:szCs w:val="24"/>
                              <w:lang w:eastAsia="lt-LT"/>
                            </w:rPr>
                          </w:pPr>
                          <w:sdt>
                            <w:sdtPr>
                              <w:alias w:val="Numeris"/>
                              <w:tag w:val="nr_d485e5ec4ccd421c93375e3a6cd820fc"/>
                              <w:lock w:val="sdtLocked"/>
                              <w:richText/>
                            </w:sdtPr>
                            <w:sdtContent>
                              <w:r>
                                <w:rPr>
                                  <w:szCs w:val="24"/>
                                  <w:lang w:eastAsia="lt-LT"/>
                                </w:rPr>
                                <w:t>4</w:t>
                              </w:r>
                            </w:sdtContent>
                          </w:sdt>
                          <w:r>
                            <w:rPr>
                              <w:szCs w:val="24"/>
                              <w:lang w:eastAsia="lt-LT"/>
                            </w:rPr>
                            <w:t xml:space="preserve">) stichinės nelaimės, vykdomų darbų jūrų vandenyse ar nelaimės dėl žmonių veiklos atveju, kai padaroma neigiama įtaka žuvų ištekliams ir (arba) negalima vykdyti žvejybos, arba iškilus kitokiai grėsmei žuvų ištekliams; </w:t>
                          </w:r>
                        </w:p>
                      </w:sdtContent>
                    </w:sdt>
                    <w:sdt>
                      <w:sdtPr>
                        <w:alias w:val="33 str. 7 d. 5 p."/>
                        <w:tag w:val="part_639383aa30ac45fdab890ea4d711d0ff"/>
                        <w:lock w:val="sdtLocked"/>
                        <w:richText/>
                      </w:sdtPr>
                      <w:sdtContent>
                        <w:p>
                          <w:pPr>
                            <w:widowControl w:val="0"/>
                            <w:spacing w:line="360" w:lineRule="auto"/>
                            <w:ind w:firstLine="720"/>
                            <w:jc w:val="both"/>
                            <w:rPr>
                              <w:szCs w:val="24"/>
                              <w:lang w:eastAsia="lt-LT"/>
                            </w:rPr>
                          </w:pPr>
                          <w:sdt>
                            <w:sdtPr>
                              <w:alias w:val="Numeris"/>
                              <w:tag w:val="nr_639383aa30ac45fdab890ea4d711d0ff"/>
                              <w:lock w:val="sdtLocked"/>
                              <w:richText/>
                            </w:sdtPr>
                            <w:sdtContent>
                              <w:r>
                                <w:rPr>
                                  <w:szCs w:val="24"/>
                                  <w:lang w:eastAsia="lt-LT"/>
                                </w:rPr>
                                <w:t>5</w:t>
                              </w:r>
                            </w:sdtContent>
                          </w:sdt>
                          <w:r>
                            <w:rPr>
                              <w:szCs w:val="24"/>
                              <w:lang w:eastAsia="lt-LT"/>
                            </w:rPr>
                            <w:t xml:space="preserve">) </w:t>
                          </w:r>
                          <w:r>
                            <w:rPr>
                              <w:bCs/>
                              <w:szCs w:val="24"/>
                              <w:lang w:eastAsia="lt-LT"/>
                            </w:rPr>
                            <w:t>verslinės žvejybos užsienio valstybės išskirtinėje ekonominėje zonoje atveju, jeigu Europos Sąjunga su ta užsienio valstybe nėra sudariusi susitarimo dėl verslinės žvejybos, – kai</w:t>
                          </w:r>
                          <w:r>
                            <w:rPr>
                              <w:szCs w:val="24"/>
                              <w:lang w:eastAsia="lt-LT"/>
                            </w:rPr>
                            <w:t xml:space="preserve"> užsienio valstybės kompetentinga institucija sustabdo savo išduoto žvejybos leidimo galiojimą;</w:t>
                          </w:r>
                        </w:p>
                      </w:sdtContent>
                    </w:sdt>
                    <w:sdt>
                      <w:sdtPr>
                        <w:alias w:val="33 str. 7 d. 6 p."/>
                        <w:tag w:val="part_5081640e298247a7b8eb213765400056"/>
                        <w:lock w:val="sdtLocked"/>
                        <w:richText/>
                      </w:sdtPr>
                      <w:sdtContent>
                        <w:p>
                          <w:pPr>
                            <w:widowControl w:val="0"/>
                            <w:spacing w:line="360" w:lineRule="auto"/>
                            <w:ind w:firstLine="720"/>
                            <w:jc w:val="both"/>
                            <w:rPr>
                              <w:rFonts w:eastAsia="Calibri"/>
                              <w:szCs w:val="24"/>
                              <w:lang w:eastAsia="lt-LT"/>
                            </w:rPr>
                          </w:pPr>
                          <w:sdt>
                            <w:sdtPr>
                              <w:alias w:val="Numeris"/>
                              <w:tag w:val="nr_5081640e298247a7b8eb213765400056"/>
                              <w:lock w:val="sdtLocked"/>
                              <w:richText/>
                            </w:sdtPr>
                            <w:sdtContent>
                              <w:r>
                                <w:rPr>
                                  <w:rFonts w:eastAsia="Calibri"/>
                                  <w:szCs w:val="24"/>
                                  <w:lang w:eastAsia="lt-LT"/>
                                </w:rPr>
                                <w:t>6</w:t>
                              </w:r>
                            </w:sdtContent>
                          </w:sdt>
                          <w:r>
                            <w:rPr>
                              <w:rFonts w:eastAsia="Calibri"/>
                              <w:szCs w:val="24"/>
                              <w:lang w:eastAsia="lt-LT"/>
                            </w:rPr>
                            <w:t>) sustabdomas visos teisės į žvejybos galimybes arba teisės naudoti žvejybos įrankius galiojimas;</w:t>
                          </w:r>
                        </w:p>
                      </w:sdtContent>
                    </w:sdt>
                    <w:sdt>
                      <w:sdtPr>
                        <w:alias w:val="33 str. 7 d. 7 p."/>
                        <w:tag w:val="part_cb33a374f79448b0a48d5449196498dd"/>
                        <w:lock w:val="sdtLocked"/>
                        <w:richText/>
                      </w:sdtPr>
                      <w:sdtContent>
                        <w:p>
                          <w:pPr>
                            <w:widowControl w:val="0"/>
                            <w:spacing w:line="360" w:lineRule="auto"/>
                            <w:ind w:firstLine="720"/>
                            <w:jc w:val="both"/>
                            <w:rPr>
                              <w:rFonts w:eastAsia="Calibri"/>
                              <w:szCs w:val="24"/>
                              <w:lang w:eastAsia="lt-LT"/>
                            </w:rPr>
                          </w:pPr>
                          <w:sdt>
                            <w:sdtPr>
                              <w:alias w:val="Numeris"/>
                              <w:tag w:val="nr_cb33a374f79448b0a48d5449196498dd"/>
                              <w:lock w:val="sdtLocked"/>
                              <w:richText/>
                            </w:sdtPr>
                            <w:sdtContent>
                              <w:r>
                                <w:rPr>
                                  <w:rFonts w:eastAsia="Calibri"/>
                                  <w:szCs w:val="24"/>
                                  <w:lang w:eastAsia="lt-LT"/>
                                </w:rPr>
                                <w:t>7</w:t>
                              </w:r>
                            </w:sdtContent>
                          </w:sdt>
                          <w:r>
                            <w:rPr>
                              <w:rFonts w:eastAsia="Calibri"/>
                              <w:szCs w:val="24"/>
                              <w:lang w:eastAsia="lt-LT"/>
                            </w:rPr>
                            <w:t>) tokio paties pobūdžio pažeidimas padaromas trečią kartą per 3 metų laikotarpį;</w:t>
                          </w:r>
                        </w:p>
                      </w:sdtContent>
                    </w:sdt>
                    <w:sdt>
                      <w:sdtPr>
                        <w:alias w:val="33 str. 7 d. 8 p."/>
                        <w:tag w:val="part_b95a064ab48c47ee97e5ce2361a57eeb"/>
                        <w:lock w:val="sdtLocked"/>
                        <w:richText/>
                      </w:sdtPr>
                      <w:sdtContent>
                        <w:p>
                          <w:pPr>
                            <w:widowControl w:val="0"/>
                            <w:spacing w:line="360" w:lineRule="auto"/>
                            <w:ind w:firstLine="720"/>
                            <w:jc w:val="both"/>
                            <w:rPr>
                              <w:rFonts w:eastAsia="Calibri"/>
                              <w:szCs w:val="24"/>
                              <w:lang w:eastAsia="lt-LT"/>
                            </w:rPr>
                          </w:pPr>
                          <w:sdt>
                            <w:sdtPr>
                              <w:alias w:val="Numeris"/>
                              <w:tag w:val="nr_b95a064ab48c47ee97e5ce2361a57eeb"/>
                              <w:lock w:val="sdtLocked"/>
                              <w:richText/>
                            </w:sdtPr>
                            <w:sdtContent>
                              <w:r>
                                <w:rPr>
                                  <w:rFonts w:eastAsia="Calibri"/>
                                  <w:szCs w:val="24"/>
                                  <w:lang w:eastAsia="lt-LT"/>
                                </w:rPr>
                                <w:t>8</w:t>
                              </w:r>
                            </w:sdtContent>
                          </w:sdt>
                          <w:r>
                            <w:rPr>
                              <w:rFonts w:eastAsia="Calibri"/>
                              <w:szCs w:val="24"/>
                              <w:lang w:eastAsia="lt-LT"/>
                            </w:rPr>
                            <w:t>) sustabdoma arba uždraudžiama verslinė žvejyba jūrų vandenyse tam tikrame geografiniame žvejybos rajone.</w:t>
                          </w:r>
                        </w:p>
                      </w:sdtContent>
                    </w:sdt>
                  </w:sdtContent>
                </w:sdt>
                <w:sdt>
                  <w:sdtPr>
                    <w:alias w:val="33 str. 8 d."/>
                    <w:tag w:val="part_d7e7bfb7c1954cbb94b671ef96558425"/>
                    <w:lock w:val="sdtLocked"/>
                    <w:richText/>
                  </w:sdtPr>
                  <w:sdtContent>
                    <w:p>
                      <w:pPr>
                        <w:widowControl w:val="0"/>
                        <w:spacing w:line="360" w:lineRule="auto"/>
                        <w:ind w:firstLine="720"/>
                        <w:jc w:val="both"/>
                        <w:rPr>
                          <w:szCs w:val="24"/>
                          <w:lang w:eastAsia="lt-LT"/>
                        </w:rPr>
                      </w:pPr>
                      <w:sdt>
                        <w:sdtPr>
                          <w:alias w:val="Numeris"/>
                          <w:tag w:val="nr_d7e7bfb7c1954cbb94b671ef96558425"/>
                          <w:lock w:val="sdtLocked"/>
                          <w:richText/>
                        </w:sdtPr>
                        <w:sdtContent>
                          <w:r>
                            <w:rPr>
                              <w:szCs w:val="24"/>
                              <w:lang w:eastAsia="lt-LT"/>
                            </w:rPr>
                            <w:t>8</w:t>
                          </w:r>
                        </w:sdtContent>
                      </w:sdt>
                      <w:r>
                        <w:rPr>
                          <w:szCs w:val="24"/>
                          <w:lang w:eastAsia="lt-LT"/>
                        </w:rPr>
                        <w:t>. Verslinės žvejybos jūrų vandenyse leidimo galiojimo sustabdymas panaikinamas, kai nebelieka aplinkybių, dėl kurių buvo sustabdytas šio leidimo galiojimas:</w:t>
                      </w:r>
                    </w:p>
                    <w:sdt>
                      <w:sdtPr>
                        <w:alias w:val="33 str. 8 d. 1 p."/>
                        <w:tag w:val="part_c08ffb44da0c4c1eaa91ceb56436ce61"/>
                        <w:lock w:val="sdtLocked"/>
                        <w:richText/>
                      </w:sdtPr>
                      <w:sdtContent>
                        <w:p>
                          <w:pPr>
                            <w:widowControl w:val="0"/>
                            <w:spacing w:line="360" w:lineRule="auto"/>
                            <w:ind w:firstLine="720"/>
                            <w:jc w:val="both"/>
                            <w:rPr>
                              <w:szCs w:val="24"/>
                              <w:lang w:eastAsia="lt-LT"/>
                            </w:rPr>
                          </w:pPr>
                          <w:sdt>
                            <w:sdtPr>
                              <w:alias w:val="Numeris"/>
                              <w:tag w:val="nr_c08ffb44da0c4c1eaa91ceb56436ce61"/>
                              <w:lock w:val="sdtLocked"/>
                              <w:richText/>
                            </w:sdtPr>
                            <w:sdtContent>
                              <w:r>
                                <w:rPr>
                                  <w:szCs w:val="24"/>
                                  <w:lang w:eastAsia="lt-LT"/>
                                </w:rPr>
                                <w:t>1</w:t>
                              </w:r>
                            </w:sdtContent>
                          </w:sdt>
                          <w:r>
                            <w:rPr>
                              <w:szCs w:val="24"/>
                              <w:lang w:eastAsia="lt-LT"/>
                            </w:rPr>
                            <w:t xml:space="preserve">) </w:t>
                          </w:r>
                          <w:r>
                            <w:rPr>
                              <w:bCs/>
                              <w:szCs w:val="24"/>
                              <w:lang w:eastAsia="lt-LT"/>
                            </w:rPr>
                            <w:t xml:space="preserve">verslinės žvejybos pagal Europos Sąjungos susitarimus su užsienio valstybėmis atveju – kai </w:t>
                          </w:r>
                          <w:r>
                            <w:rPr>
                              <w:szCs w:val="24"/>
                              <w:lang w:eastAsia="lt-LT"/>
                            </w:rPr>
                            <w:t>užsienio valstybės kompetentinga institucija panaikina savo išduoto žvejybos leidimo galiojimo sustabdymą arba išduoda naują verslinės žvejybos leidimą;</w:t>
                          </w:r>
                        </w:p>
                      </w:sdtContent>
                    </w:sdt>
                    <w:sdt>
                      <w:sdtPr>
                        <w:alias w:val="33 str. 8 d. 2 p."/>
                        <w:tag w:val="part_770880e945d74a86b469a6f858b0d64e"/>
                        <w:lock w:val="sdtLocked"/>
                        <w:richText/>
                      </w:sdtPr>
                      <w:sdtContent>
                        <w:p>
                          <w:pPr>
                            <w:widowControl w:val="0"/>
                            <w:spacing w:line="360" w:lineRule="auto"/>
                            <w:ind w:firstLine="720"/>
                            <w:jc w:val="both"/>
                            <w:rPr>
                              <w:szCs w:val="24"/>
                              <w:lang w:eastAsia="lt-LT"/>
                            </w:rPr>
                          </w:pPr>
                          <w:sdt>
                            <w:sdtPr>
                              <w:alias w:val="Numeris"/>
                              <w:tag w:val="nr_770880e945d74a86b469a6f858b0d64e"/>
                              <w:lock w:val="sdtLocked"/>
                              <w:richText/>
                            </w:sdtPr>
                            <w:sdtContent>
                              <w:r>
                                <w:rPr>
                                  <w:szCs w:val="24"/>
                                  <w:lang w:eastAsia="lt-LT"/>
                                </w:rPr>
                                <w:t>2</w:t>
                              </w:r>
                            </w:sdtContent>
                          </w:sdt>
                          <w:r>
                            <w:rPr>
                              <w:szCs w:val="24"/>
                              <w:lang w:eastAsia="lt-LT"/>
                            </w:rPr>
                            <w:t>) išnagrinėjus sunkaus pažeidimo bylą, yra priimamas nutarimas nutraukti bylą arba skirti sankciją, nesusijusią su teisės užsiimti versline žvejyba jūrų vandenyse atėmimu, kai paskirta bauda už padarytą sunkų pažeidimą sumokėta ir žuvų ištekliams padaryta žala atlyginta, jeigu nutarime tai buvo numatyta;</w:t>
                          </w:r>
                        </w:p>
                      </w:sdtContent>
                    </w:sdt>
                    <w:sdt>
                      <w:sdtPr>
                        <w:alias w:val="33 str. 8 d. 3 p."/>
                        <w:tag w:val="part_f1fa93b43b074cce9f3388dc880df224"/>
                        <w:lock w:val="sdtLocked"/>
                        <w:richText/>
                      </w:sdtPr>
                      <w:sdtContent>
                        <w:p>
                          <w:pPr>
                            <w:widowControl w:val="0"/>
                            <w:spacing w:line="360" w:lineRule="auto"/>
                            <w:ind w:firstLine="720"/>
                            <w:jc w:val="both"/>
                            <w:rPr>
                              <w:szCs w:val="24"/>
                              <w:lang w:eastAsia="lt-LT"/>
                            </w:rPr>
                          </w:pPr>
                          <w:sdt>
                            <w:sdtPr>
                              <w:alias w:val="Numeris"/>
                              <w:tag w:val="nr_f1fa93b43b074cce9f3388dc880df224"/>
                              <w:lock w:val="sdtLocked"/>
                              <w:richText/>
                            </w:sdtPr>
                            <w:sdtContent>
                              <w:r>
                                <w:rPr>
                                  <w:szCs w:val="24"/>
                                  <w:lang w:eastAsia="lt-LT"/>
                                </w:rPr>
                                <w:t>3</w:t>
                              </w:r>
                            </w:sdtContent>
                          </w:sdt>
                          <w:r>
                            <w:rPr>
                              <w:szCs w:val="24"/>
                              <w:lang w:eastAsia="lt-LT"/>
                            </w:rPr>
                            <w:t>) panaikinamas Lietuvos Respublikos žūklės laivo, dėl kurio eksploatavimo išduotas verslinės žvejybos jūrų vandenyse leidimas, liudijimo galiojimo sustabdymas;</w:t>
                          </w:r>
                        </w:p>
                      </w:sdtContent>
                    </w:sdt>
                    <w:sdt>
                      <w:sdtPr>
                        <w:alias w:val="33 str. 8 d. 4 p."/>
                        <w:tag w:val="part_722d0daabeba416daca7191f95e3a57f"/>
                        <w:lock w:val="sdtLocked"/>
                        <w:richText/>
                      </w:sdtPr>
                      <w:sdtContent>
                        <w:p>
                          <w:pPr>
                            <w:widowControl w:val="0"/>
                            <w:spacing w:line="360" w:lineRule="auto"/>
                            <w:ind w:firstLine="720"/>
                            <w:jc w:val="both"/>
                            <w:rPr>
                              <w:b/>
                              <w:szCs w:val="24"/>
                              <w:lang w:eastAsia="lt-LT"/>
                            </w:rPr>
                          </w:pPr>
                          <w:sdt>
                            <w:sdtPr>
                              <w:alias w:val="Numeris"/>
                              <w:tag w:val="nr_722d0daabeba416daca7191f95e3a57f"/>
                              <w:lock w:val="sdtLocked"/>
                              <w:richText/>
                            </w:sdtPr>
                            <w:sdtContent>
                              <w:r>
                                <w:rPr>
                                  <w:szCs w:val="24"/>
                                  <w:lang w:eastAsia="lt-LT"/>
                                </w:rPr>
                                <w:t>4</w:t>
                              </w:r>
                            </w:sdtContent>
                          </w:sdt>
                          <w:r>
                            <w:rPr>
                              <w:szCs w:val="24"/>
                              <w:lang w:eastAsia="lt-LT"/>
                            </w:rPr>
                            <w:t>) pašalinamos šio straipsnio 7 dalies 4 punkte nurodytos aplinkybės arba jų nebelieka;</w:t>
                          </w:r>
                        </w:p>
                      </w:sdtContent>
                    </w:sdt>
                    <w:sdt>
                      <w:sdtPr>
                        <w:alias w:val="33 str. 8 d. 5 p."/>
                        <w:tag w:val="part_3b56ce01171c4487bb0f043687d53f36"/>
                        <w:lock w:val="sdtLocked"/>
                        <w:richText/>
                      </w:sdtPr>
                      <w:sdtContent>
                        <w:p>
                          <w:pPr>
                            <w:widowControl w:val="0"/>
                            <w:spacing w:line="360" w:lineRule="auto"/>
                            <w:ind w:firstLine="720"/>
                            <w:jc w:val="both"/>
                            <w:rPr>
                              <w:szCs w:val="24"/>
                              <w:lang w:eastAsia="lt-LT"/>
                            </w:rPr>
                          </w:pPr>
                          <w:sdt>
                            <w:sdtPr>
                              <w:alias w:val="Numeris"/>
                              <w:tag w:val="nr_3b56ce01171c4487bb0f043687d53f36"/>
                              <w:lock w:val="sdtLocked"/>
                              <w:richText/>
                            </w:sdtPr>
                            <w:sdtContent>
                              <w:r>
                                <w:rPr>
                                  <w:szCs w:val="24"/>
                                  <w:lang w:eastAsia="lt-LT"/>
                                </w:rPr>
                                <w:t>5</w:t>
                              </w:r>
                            </w:sdtContent>
                          </w:sdt>
                          <w:r>
                            <w:rPr>
                              <w:szCs w:val="24"/>
                              <w:lang w:eastAsia="lt-LT"/>
                            </w:rPr>
                            <w:t xml:space="preserve">) </w:t>
                          </w:r>
                          <w:r>
                            <w:rPr>
                              <w:bCs/>
                              <w:szCs w:val="24"/>
                              <w:lang w:eastAsia="lt-LT"/>
                            </w:rPr>
                            <w:t>verslinės žvejybos užsienio valstybės išskirtinėje ekonominėje zonoje atveju, jeigu Europos Sąjunga su ta valstybe nėra sudariusi susitarimo dėl verslinės žvejybos, –</w:t>
                          </w:r>
                          <w:r>
                            <w:rPr>
                              <w:b/>
                              <w:bCs/>
                              <w:szCs w:val="24"/>
                              <w:lang w:eastAsia="lt-LT"/>
                            </w:rPr>
                            <w:t xml:space="preserve"> </w:t>
                          </w:r>
                          <w:r>
                            <w:rPr>
                              <w:bCs/>
                              <w:szCs w:val="24"/>
                              <w:lang w:eastAsia="lt-LT"/>
                            </w:rPr>
                            <w:t>kai</w:t>
                          </w:r>
                          <w:r>
                            <w:rPr>
                              <w:b/>
                              <w:bCs/>
                              <w:szCs w:val="24"/>
                              <w:lang w:eastAsia="lt-LT"/>
                            </w:rPr>
                            <w:t xml:space="preserve"> </w:t>
                          </w:r>
                          <w:r>
                            <w:rPr>
                              <w:szCs w:val="24"/>
                              <w:lang w:eastAsia="lt-LT"/>
                            </w:rPr>
                            <w:t xml:space="preserve">užsienio valstybės kompetentinga institucija panaikina savo išduoto žvejybos leidimo galiojimo sustabdymą; </w:t>
                          </w:r>
                        </w:p>
                      </w:sdtContent>
                    </w:sdt>
                    <w:sdt>
                      <w:sdtPr>
                        <w:alias w:val="33 str. 8 d. 6 p."/>
                        <w:tag w:val="part_06726f7f253d4ff393f0a4551a59d22a"/>
                        <w:lock w:val="sdtLocked"/>
                        <w:richText/>
                      </w:sdtPr>
                      <w:sdtContent>
                        <w:p>
                          <w:pPr>
                            <w:widowControl w:val="0"/>
                            <w:spacing w:line="360" w:lineRule="auto"/>
                            <w:ind w:firstLine="720"/>
                            <w:jc w:val="both"/>
                            <w:rPr>
                              <w:szCs w:val="24"/>
                              <w:lang w:eastAsia="lt-LT"/>
                            </w:rPr>
                          </w:pPr>
                          <w:sdt>
                            <w:sdtPr>
                              <w:alias w:val="Numeris"/>
                              <w:tag w:val="nr_06726f7f253d4ff393f0a4551a59d22a"/>
                              <w:lock w:val="sdtLocked"/>
                              <w:richText/>
                            </w:sdtPr>
                            <w:sdtContent>
                              <w:r>
                                <w:rPr>
                                  <w:szCs w:val="24"/>
                                  <w:lang w:eastAsia="lt-LT"/>
                                </w:rPr>
                                <w:t>6</w:t>
                              </w:r>
                            </w:sdtContent>
                          </w:sdt>
                          <w:r>
                            <w:rPr>
                              <w:szCs w:val="24"/>
                              <w:lang w:eastAsia="lt-LT"/>
                            </w:rPr>
                            <w:t xml:space="preserve">) panaikinus </w:t>
                          </w:r>
                          <w:r>
                            <w:rPr>
                              <w:rFonts w:eastAsia="Calibri"/>
                              <w:szCs w:val="24"/>
                              <w:lang w:eastAsia="lt-LT"/>
                            </w:rPr>
                            <w:t>teisės į žvejybos galimybes arba teisės naudoti žvejybos įrankius galiojimo sustabdymą;</w:t>
                          </w:r>
                          <w:r>
                            <w:rPr>
                              <w:szCs w:val="24"/>
                              <w:lang w:eastAsia="lt-LT"/>
                            </w:rPr>
                            <w:t xml:space="preserve"> </w:t>
                          </w:r>
                        </w:p>
                      </w:sdtContent>
                    </w:sdt>
                    <w:sdt>
                      <w:sdtPr>
                        <w:alias w:val="33 str. 8 d. 7 p."/>
                        <w:tag w:val="part_120133f19cbc470a834fae22a2b78620"/>
                        <w:lock w:val="sdtLocked"/>
                        <w:richText/>
                      </w:sdtPr>
                      <w:sdtContent>
                        <w:p>
                          <w:pPr>
                            <w:widowControl w:val="0"/>
                            <w:spacing w:line="360" w:lineRule="auto"/>
                            <w:ind w:firstLine="720"/>
                            <w:jc w:val="both"/>
                            <w:rPr>
                              <w:rFonts w:eastAsia="Calibri"/>
                              <w:szCs w:val="24"/>
                              <w:lang w:eastAsia="lt-LT"/>
                            </w:rPr>
                          </w:pPr>
                          <w:sdt>
                            <w:sdtPr>
                              <w:alias w:val="Numeris"/>
                              <w:tag w:val="nr_120133f19cbc470a834fae22a2b78620"/>
                              <w:lock w:val="sdtLocked"/>
                              <w:richText/>
                            </w:sdtPr>
                            <w:sdtContent>
                              <w:r>
                                <w:rPr>
                                  <w:rFonts w:eastAsia="Calibri"/>
                                  <w:szCs w:val="24"/>
                                  <w:lang w:eastAsia="lt-LT"/>
                                </w:rPr>
                                <w:t>7</w:t>
                              </w:r>
                            </w:sdtContent>
                          </w:sdt>
                          <w:r>
                            <w:rPr>
                              <w:rFonts w:eastAsia="Calibri"/>
                              <w:szCs w:val="24"/>
                              <w:lang w:eastAsia="lt-LT"/>
                            </w:rPr>
                            <w:t xml:space="preserve">) po 30 kalendorinių dienų nuo </w:t>
                          </w:r>
                          <w:r>
                            <w:rPr>
                              <w:szCs w:val="24"/>
                              <w:lang w:eastAsia="lt-LT"/>
                            </w:rPr>
                            <w:t xml:space="preserve">verslinės žvejybos jūrų vandenyse leidimo galiojimo sustabdymo už </w:t>
                          </w:r>
                          <w:r>
                            <w:rPr>
                              <w:rFonts w:eastAsia="Calibri"/>
                              <w:szCs w:val="24"/>
                              <w:lang w:eastAsia="lt-LT"/>
                            </w:rPr>
                            <w:t>tokio paties pobūdžio pažeidimo padarymą trečią kartą per 3 metų laikotarpį</w:t>
                          </w:r>
                          <w:r>
                            <w:rPr>
                              <w:szCs w:val="24"/>
                              <w:lang w:eastAsia="lt-LT"/>
                            </w:rPr>
                            <w:t xml:space="preserve"> dienos</w:t>
                          </w:r>
                          <w:r>
                            <w:rPr>
                              <w:rFonts w:eastAsia="Calibri"/>
                              <w:szCs w:val="24"/>
                              <w:lang w:eastAsia="lt-LT"/>
                            </w:rPr>
                            <w:t>;</w:t>
                          </w:r>
                        </w:p>
                      </w:sdtContent>
                    </w:sdt>
                    <w:sdt>
                      <w:sdtPr>
                        <w:alias w:val="33 str. 8 d. 8 p."/>
                        <w:tag w:val="part_8f5c1b9d011f4f589f819f8437776d1e"/>
                        <w:lock w:val="sdtLocked"/>
                        <w:richText/>
                      </w:sdtPr>
                      <w:sdtContent>
                        <w:p>
                          <w:pPr>
                            <w:widowControl w:val="0"/>
                            <w:spacing w:line="360" w:lineRule="auto"/>
                            <w:ind w:firstLine="720"/>
                            <w:jc w:val="both"/>
                            <w:rPr>
                              <w:rFonts w:eastAsia="Calibri"/>
                              <w:szCs w:val="24"/>
                              <w:lang w:eastAsia="lt-LT"/>
                            </w:rPr>
                          </w:pPr>
                          <w:sdt>
                            <w:sdtPr>
                              <w:alias w:val="Numeris"/>
                              <w:tag w:val="nr_8f5c1b9d011f4f589f819f8437776d1e"/>
                              <w:lock w:val="sdtLocked"/>
                              <w:richText/>
                            </w:sdtPr>
                            <w:sdtContent>
                              <w:r>
                                <w:rPr>
                                  <w:szCs w:val="24"/>
                                  <w:lang w:eastAsia="lt-LT"/>
                                </w:rPr>
                                <w:t>8</w:t>
                              </w:r>
                            </w:sdtContent>
                          </w:sdt>
                          <w:r>
                            <w:rPr>
                              <w:szCs w:val="24"/>
                              <w:lang w:eastAsia="lt-LT"/>
                            </w:rPr>
                            <w:t>) panaikinus verslinės žvejybos jūrų vandenyse sustabdymą arba jos draudimą</w:t>
                          </w:r>
                          <w:r>
                            <w:rPr>
                              <w:rFonts w:eastAsia="Calibri"/>
                              <w:szCs w:val="24"/>
                              <w:lang w:eastAsia="lt-LT"/>
                            </w:rPr>
                            <w:t xml:space="preserve"> tam tikrame geografiniame žvejybos rajone.</w:t>
                          </w:r>
                        </w:p>
                      </w:sdtContent>
                    </w:sdt>
                  </w:sdtContent>
                </w:sdt>
                <w:sdt>
                  <w:sdtPr>
                    <w:alias w:val="33 str. 9 d."/>
                    <w:tag w:val="part_aa19f988295f4a39aa8f9380236e083d"/>
                    <w:lock w:val="sdtLocked"/>
                    <w:richText/>
                  </w:sdtPr>
                  <w:sdtContent>
                    <w:p>
                      <w:pPr>
                        <w:widowControl w:val="0"/>
                        <w:spacing w:line="360" w:lineRule="auto"/>
                        <w:ind w:firstLine="720"/>
                        <w:jc w:val="both"/>
                        <w:rPr>
                          <w:rFonts w:eastAsia="Calibri"/>
                          <w:bCs/>
                          <w:szCs w:val="24"/>
                          <w:lang w:eastAsia="lt-LT"/>
                        </w:rPr>
                      </w:pPr>
                      <w:sdt>
                        <w:sdtPr>
                          <w:alias w:val="Numeris"/>
                          <w:tag w:val="nr_aa19f988295f4a39aa8f9380236e083d"/>
                          <w:lock w:val="sdtLocked"/>
                          <w:richText/>
                        </w:sdtPr>
                        <w:sdtContent>
                          <w:r>
                            <w:rPr>
                              <w:rFonts w:eastAsia="Calibri"/>
                              <w:bCs/>
                              <w:szCs w:val="24"/>
                              <w:lang w:eastAsia="lt-LT"/>
                            </w:rPr>
                            <w:t>9</w:t>
                          </w:r>
                        </w:sdtContent>
                      </w:sdt>
                      <w:r>
                        <w:rPr>
                          <w:rFonts w:eastAsia="Calibri"/>
                          <w:bCs/>
                          <w:szCs w:val="24"/>
                          <w:lang w:eastAsia="lt-LT"/>
                        </w:rPr>
                        <w:t xml:space="preserve">. Verslinės žvejybos jūrų vandenyse leidimas keičiamas, jeigu yra bent viena iš šių sąlygų: </w:t>
                      </w:r>
                    </w:p>
                    <w:sdt>
                      <w:sdtPr>
                        <w:alias w:val="33 str. 9 d. 1 p."/>
                        <w:tag w:val="part_3983531447dc493f9ee11fc1bfca81db"/>
                        <w:lock w:val="sdtLocked"/>
                        <w:richText/>
                      </w:sdtPr>
                      <w:sdtContent>
                        <w:p>
                          <w:pPr>
                            <w:widowControl w:val="0"/>
                            <w:spacing w:line="360" w:lineRule="auto"/>
                            <w:ind w:firstLine="720"/>
                            <w:jc w:val="both"/>
                            <w:rPr>
                              <w:rFonts w:eastAsia="Calibri"/>
                              <w:bCs/>
                              <w:szCs w:val="24"/>
                              <w:lang w:eastAsia="lt-LT"/>
                            </w:rPr>
                          </w:pPr>
                          <w:sdt>
                            <w:sdtPr>
                              <w:alias w:val="Numeris"/>
                              <w:tag w:val="nr_3983531447dc493f9ee11fc1bfca81db"/>
                              <w:lock w:val="sdtLocked"/>
                              <w:richText/>
                            </w:sdtPr>
                            <w:sdtContent>
                              <w:r>
                                <w:rPr>
                                  <w:rFonts w:eastAsia="Calibri"/>
                                  <w:bCs/>
                                  <w:szCs w:val="24"/>
                                  <w:lang w:eastAsia="lt-LT"/>
                                </w:rPr>
                                <w:t>1</w:t>
                              </w:r>
                            </w:sdtContent>
                          </w:sdt>
                          <w:r>
                            <w:rPr>
                              <w:rFonts w:eastAsia="Calibri"/>
                              <w:bCs/>
                              <w:szCs w:val="24"/>
                              <w:lang w:eastAsia="lt-LT"/>
                            </w:rPr>
                            <w:t>) pasikeičia leidime nurodytos žvejybos sąlygos;</w:t>
                          </w:r>
                        </w:p>
                      </w:sdtContent>
                    </w:sdt>
                    <w:sdt>
                      <w:sdtPr>
                        <w:alias w:val="33 str. 9 d. 2 p."/>
                        <w:tag w:val="part_17949565502443fbae607e8c0ccfe286"/>
                        <w:lock w:val="sdtLocked"/>
                        <w:richText/>
                      </w:sdtPr>
                      <w:sdtContent>
                        <w:p>
                          <w:pPr>
                            <w:widowControl w:val="0"/>
                            <w:spacing w:line="360" w:lineRule="auto"/>
                            <w:ind w:firstLine="720"/>
                            <w:jc w:val="both"/>
                            <w:rPr>
                              <w:rFonts w:eastAsia="Calibri"/>
                              <w:bCs/>
                              <w:szCs w:val="24"/>
                              <w:lang w:eastAsia="lt-LT"/>
                            </w:rPr>
                          </w:pPr>
                          <w:sdt>
                            <w:sdtPr>
                              <w:alias w:val="Numeris"/>
                              <w:tag w:val="nr_17949565502443fbae607e8c0ccfe286"/>
                              <w:lock w:val="sdtLocked"/>
                              <w:richText/>
                            </w:sdtPr>
                            <w:sdtContent>
                              <w:r>
                                <w:rPr>
                                  <w:rFonts w:eastAsia="Calibri"/>
                                  <w:bCs/>
                                  <w:szCs w:val="24"/>
                                  <w:lang w:eastAsia="lt-LT"/>
                                </w:rPr>
                                <w:t>2</w:t>
                              </w:r>
                            </w:sdtContent>
                          </w:sdt>
                          <w:r>
                            <w:rPr>
                              <w:rFonts w:eastAsia="Calibri"/>
                              <w:bCs/>
                              <w:szCs w:val="24"/>
                              <w:lang w:eastAsia="lt-LT"/>
                            </w:rPr>
                            <w:t xml:space="preserve">) šio įstatymo </w:t>
                          </w:r>
                          <w:r>
                            <w:rPr>
                              <w:rFonts w:eastAsia="Calibri"/>
                              <w:szCs w:val="24"/>
                              <w:lang w:eastAsia="lt-LT"/>
                            </w:rPr>
                            <w:t>28 s</w:t>
                          </w:r>
                          <w:r>
                            <w:rPr>
                              <w:rFonts w:eastAsia="Calibri"/>
                              <w:bCs/>
                              <w:szCs w:val="24"/>
                              <w:lang w:eastAsia="lt-LT"/>
                            </w:rPr>
                            <w:t>traipsnio 9 dalyje nurodytu atveju;</w:t>
                          </w:r>
                        </w:p>
                      </w:sdtContent>
                    </w:sdt>
                    <w:sdt>
                      <w:sdtPr>
                        <w:alias w:val="33 str. 9 d. 3 p."/>
                        <w:tag w:val="part_be37e3dc2d7c42d283c0a6c3d8c81d28"/>
                        <w:lock w:val="sdtLocked"/>
                        <w:richText/>
                      </w:sdtPr>
                      <w:sdtContent>
                        <w:p>
                          <w:pPr>
                            <w:widowControl w:val="0"/>
                            <w:spacing w:line="360" w:lineRule="auto"/>
                            <w:ind w:firstLine="720"/>
                            <w:jc w:val="both"/>
                            <w:rPr>
                              <w:rFonts w:eastAsia="Calibri"/>
                              <w:bCs/>
                              <w:szCs w:val="24"/>
                              <w:lang w:eastAsia="lt-LT"/>
                            </w:rPr>
                          </w:pPr>
                          <w:sdt>
                            <w:sdtPr>
                              <w:alias w:val="Numeris"/>
                              <w:tag w:val="nr_be37e3dc2d7c42d283c0a6c3d8c81d28"/>
                              <w:lock w:val="sdtLocked"/>
                              <w:richText/>
                            </w:sdtPr>
                            <w:sdtContent>
                              <w:r>
                                <w:rPr>
                                  <w:rFonts w:eastAsia="Calibri"/>
                                  <w:bCs/>
                                  <w:szCs w:val="24"/>
                                  <w:lang w:eastAsia="lt-LT"/>
                                </w:rPr>
                                <w:t>3</w:t>
                              </w:r>
                            </w:sdtContent>
                          </w:sdt>
                          <w:r>
                            <w:rPr>
                              <w:rFonts w:eastAsia="Calibri"/>
                              <w:bCs/>
                              <w:szCs w:val="24"/>
                              <w:lang w:eastAsia="lt-LT"/>
                            </w:rPr>
                            <w:t xml:space="preserve">) šio įstatymo </w:t>
                          </w:r>
                          <w:r>
                            <w:rPr>
                              <w:rFonts w:eastAsia="Calibri"/>
                              <w:szCs w:val="24"/>
                              <w:lang w:eastAsia="lt-LT"/>
                            </w:rPr>
                            <w:t xml:space="preserve">31 </w:t>
                          </w:r>
                          <w:r>
                            <w:rPr>
                              <w:rFonts w:eastAsia="Calibri"/>
                              <w:bCs/>
                              <w:szCs w:val="24"/>
                              <w:lang w:eastAsia="lt-LT"/>
                            </w:rPr>
                            <w:t>straipsnio 7 dalyje nurodytu atveju.</w:t>
                          </w:r>
                        </w:p>
                      </w:sdtContent>
                    </w:sdt>
                  </w:sdtContent>
                </w:sdt>
                <w:sdt>
                  <w:sdtPr>
                    <w:alias w:val="33 str. 10 d."/>
                    <w:tag w:val="part_d4f8a2eef8994029b0ebf9d1842f67b7"/>
                    <w:lock w:val="sdtLocked"/>
                    <w:richText/>
                  </w:sdtPr>
                  <w:sdtContent>
                    <w:p>
                      <w:pPr>
                        <w:widowControl w:val="0"/>
                        <w:spacing w:line="360" w:lineRule="auto"/>
                        <w:ind w:firstLine="720"/>
                        <w:jc w:val="both"/>
                        <w:rPr>
                          <w:szCs w:val="24"/>
                          <w:lang w:eastAsia="lt-LT"/>
                        </w:rPr>
                      </w:pPr>
                      <w:sdt>
                        <w:sdtPr>
                          <w:alias w:val="Numeris"/>
                          <w:tag w:val="nr_d4f8a2eef8994029b0ebf9d1842f67b7"/>
                          <w:lock w:val="sdtLocked"/>
                          <w:richText/>
                        </w:sdtPr>
                        <w:sdtContent>
                          <w:r>
                            <w:rPr>
                              <w:szCs w:val="24"/>
                              <w:lang w:eastAsia="lt-LT"/>
                            </w:rPr>
                            <w:t>10</w:t>
                          </w:r>
                        </w:sdtContent>
                      </w:sdt>
                      <w:r>
                        <w:rPr>
                          <w:szCs w:val="24"/>
                          <w:lang w:eastAsia="lt-LT"/>
                        </w:rPr>
                        <w:t>. Verslinės žvejybos jūrų vandenyse leidimo galiojimas panaikinamas, jeigu yra bent viena iš šių sąlygų:</w:t>
                      </w:r>
                    </w:p>
                    <w:sdt>
                      <w:sdtPr>
                        <w:alias w:val="33 str. 10 d. 1 p."/>
                        <w:tag w:val="part_5592c12915154c5e8281d2bebaa7369e"/>
                        <w:lock w:val="sdtLocked"/>
                        <w:richText/>
                      </w:sdtPr>
                      <w:sdtContent>
                        <w:p>
                          <w:pPr>
                            <w:widowControl w:val="0"/>
                            <w:spacing w:line="360" w:lineRule="auto"/>
                            <w:ind w:firstLine="720"/>
                            <w:jc w:val="both"/>
                            <w:rPr>
                              <w:szCs w:val="24"/>
                              <w:lang w:eastAsia="lt-LT"/>
                            </w:rPr>
                          </w:pPr>
                          <w:sdt>
                            <w:sdtPr>
                              <w:alias w:val="Numeris"/>
                              <w:tag w:val="nr_5592c12915154c5e8281d2bebaa7369e"/>
                              <w:lock w:val="sdtLocked"/>
                              <w:richText/>
                            </w:sdtPr>
                            <w:sdtContent>
                              <w:r>
                                <w:rPr>
                                  <w:szCs w:val="24"/>
                                  <w:lang w:eastAsia="lt-LT"/>
                                </w:rPr>
                                <w:t>1</w:t>
                              </w:r>
                            </w:sdtContent>
                          </w:sdt>
                          <w:r>
                            <w:rPr>
                              <w:szCs w:val="24"/>
                              <w:lang w:eastAsia="lt-LT"/>
                            </w:rPr>
                            <w:t>) rašytiniu ūkio subjekto prašymu;</w:t>
                          </w:r>
                        </w:p>
                      </w:sdtContent>
                    </w:sdt>
                    <w:sdt>
                      <w:sdtPr>
                        <w:alias w:val="33 str. 10 d. 2 p."/>
                        <w:tag w:val="part_60e1ad9636494b3cba2c625000280a89"/>
                        <w:lock w:val="sdtLocked"/>
                        <w:richText/>
                      </w:sdtPr>
                      <w:sdtContent>
                        <w:p>
                          <w:pPr>
                            <w:widowControl w:val="0"/>
                            <w:spacing w:line="360" w:lineRule="auto"/>
                            <w:ind w:firstLine="720"/>
                            <w:jc w:val="both"/>
                            <w:rPr>
                              <w:szCs w:val="24"/>
                              <w:lang w:eastAsia="lt-LT"/>
                            </w:rPr>
                          </w:pPr>
                          <w:sdt>
                            <w:sdtPr>
                              <w:alias w:val="Numeris"/>
                              <w:tag w:val="nr_60e1ad9636494b3cba2c625000280a89"/>
                              <w:lock w:val="sdtLocked"/>
                              <w:richText/>
                            </w:sdtPr>
                            <w:sdtContent>
                              <w:r>
                                <w:rPr>
                                  <w:szCs w:val="24"/>
                                  <w:lang w:eastAsia="lt-LT"/>
                                </w:rPr>
                                <w:t>2</w:t>
                              </w:r>
                            </w:sdtContent>
                          </w:sdt>
                          <w:r>
                            <w:rPr>
                              <w:szCs w:val="24"/>
                              <w:lang w:eastAsia="lt-LT"/>
                            </w:rPr>
                            <w:t>) panaikinamas Lietuvos Respublikos žūklės laivo, dėl kurio eksploatavimo išduotas verslinės žvejybos jūrų vandenyse leidimas, liudijimo galiojimas;</w:t>
                          </w:r>
                        </w:p>
                      </w:sdtContent>
                    </w:sdt>
                    <w:sdt>
                      <w:sdtPr>
                        <w:alias w:val="33 str. 10 d. 3 p."/>
                        <w:tag w:val="part_7d1b003a49ce48338c346be04775edba"/>
                        <w:lock w:val="sdtLocked"/>
                        <w:richText/>
                      </w:sdtPr>
                      <w:sdtContent>
                        <w:p>
                          <w:pPr>
                            <w:widowControl w:val="0"/>
                            <w:spacing w:line="360" w:lineRule="auto"/>
                            <w:ind w:firstLine="720"/>
                            <w:jc w:val="both"/>
                            <w:rPr>
                              <w:szCs w:val="24"/>
                              <w:lang w:eastAsia="lt-LT"/>
                            </w:rPr>
                          </w:pPr>
                          <w:sdt>
                            <w:sdtPr>
                              <w:alias w:val="Numeris"/>
                              <w:tag w:val="nr_7d1b003a49ce48338c346be04775edba"/>
                              <w:lock w:val="sdtLocked"/>
                              <w:richText/>
                            </w:sdtPr>
                            <w:sdtContent>
                              <w:r>
                                <w:rPr>
                                  <w:szCs w:val="24"/>
                                  <w:lang w:eastAsia="lt-LT"/>
                                </w:rPr>
                                <w:t>3</w:t>
                              </w:r>
                            </w:sdtContent>
                          </w:sdt>
                          <w:r>
                            <w:rPr>
                              <w:szCs w:val="24"/>
                              <w:lang w:eastAsia="lt-LT"/>
                            </w:rPr>
                            <w:t xml:space="preserve">) Lietuvos Respublikos žūklės laivas, dėl kurio eksploatavimo išduotas verslinės žvejybos jūrų vandenyse leidimas, įtraukiamas į Neteisėtą, nedeklaruojamą ir nereglamentuojamą žvejybą vykdančių laivų ES sąrašą, pateiktą Reglamento </w:t>
                          </w:r>
                          <w:hyperlink r:id="rId38" w:tgtFrame="_blank" w:history="1">
                            <w:r>
                              <w:rPr>
                                <w:color w:val="0000FF" w:themeColor="hyperlink"/>
                                <w:szCs w:val="24"/>
                                <w:u w:val="single"/>
                                <w:lang w:eastAsia="lt-LT"/>
                              </w:rPr>
                              <w:t>(ES) Nr. 468/2010</w:t>
                            </w:r>
                          </w:hyperlink>
                          <w:r>
                            <w:rPr>
                              <w:szCs w:val="24"/>
                              <w:lang w:eastAsia="lt-LT"/>
                            </w:rPr>
                            <w:t xml:space="preserve"> priede;</w:t>
                          </w:r>
                        </w:p>
                      </w:sdtContent>
                    </w:sdt>
                    <w:sdt>
                      <w:sdtPr>
                        <w:alias w:val="33 str. 10 d. 4 p."/>
                        <w:tag w:val="part_f05583f25efc441c9f98f5cfb8d27683"/>
                        <w:lock w:val="sdtLocked"/>
                        <w:richText/>
                      </w:sdtPr>
                      <w:sdtContent>
                        <w:p>
                          <w:pPr>
                            <w:widowControl w:val="0"/>
                            <w:spacing w:line="360" w:lineRule="auto"/>
                            <w:ind w:firstLine="720"/>
                            <w:jc w:val="both"/>
                            <w:rPr>
                              <w:szCs w:val="24"/>
                              <w:lang w:eastAsia="lt-LT"/>
                            </w:rPr>
                          </w:pPr>
                          <w:sdt>
                            <w:sdtPr>
                              <w:alias w:val="Numeris"/>
                              <w:tag w:val="nr_f05583f25efc441c9f98f5cfb8d27683"/>
                              <w:lock w:val="sdtLocked"/>
                              <w:richText/>
                            </w:sdtPr>
                            <w:sdtContent>
                              <w:r>
                                <w:rPr>
                                  <w:szCs w:val="24"/>
                                  <w:lang w:eastAsia="lt-LT"/>
                                </w:rPr>
                                <w:t>4</w:t>
                              </w:r>
                            </w:sdtContent>
                          </w:sdt>
                          <w:r>
                            <w:rPr>
                              <w:szCs w:val="24"/>
                              <w:lang w:eastAsia="lt-LT"/>
                            </w:rPr>
                            <w:t xml:space="preserve">) </w:t>
                          </w:r>
                          <w:r>
                            <w:rPr>
                              <w:bCs/>
                              <w:szCs w:val="24"/>
                              <w:lang w:eastAsia="lt-LT"/>
                            </w:rPr>
                            <w:t>verslinės žvejybos užsienio valstybės išskirtinėje ekonominėje zonoje atveju, jeigu Europos Sąjunga su ta užsienio valstybe nėra sudariusi susitarimo dėl verslinės žvejybos, – kai</w:t>
                          </w:r>
                          <w:r>
                            <w:rPr>
                              <w:szCs w:val="24"/>
                              <w:lang w:eastAsia="lt-LT"/>
                            </w:rPr>
                            <w:t xml:space="preserve"> užsienio valstybės kompetentinga institucija panaikina savo išduoto žvejybos leidimo galiojimą;</w:t>
                          </w:r>
                        </w:p>
                      </w:sdtContent>
                    </w:sdt>
                    <w:sdt>
                      <w:sdtPr>
                        <w:alias w:val="33 str. 10 d. 5 p."/>
                        <w:tag w:val="part_ec8e7bdfb66d48cb8d42118d84a22294"/>
                        <w:lock w:val="sdtLocked"/>
                        <w:richText/>
                      </w:sdtPr>
                      <w:sdtContent>
                        <w:p>
                          <w:pPr>
                            <w:widowControl w:val="0"/>
                            <w:spacing w:line="360" w:lineRule="auto"/>
                            <w:ind w:firstLine="720"/>
                            <w:jc w:val="both"/>
                            <w:rPr>
                              <w:szCs w:val="24"/>
                              <w:lang w:eastAsia="lt-LT"/>
                            </w:rPr>
                          </w:pPr>
                          <w:sdt>
                            <w:sdtPr>
                              <w:alias w:val="Numeris"/>
                              <w:tag w:val="nr_ec8e7bdfb66d48cb8d42118d84a22294"/>
                              <w:lock w:val="sdtLocked"/>
                              <w:richText/>
                            </w:sdtPr>
                            <w:sdtContent>
                              <w:r>
                                <w:rPr>
                                  <w:szCs w:val="24"/>
                                  <w:lang w:eastAsia="lt-LT"/>
                                </w:rPr>
                                <w:t>5</w:t>
                              </w:r>
                            </w:sdtContent>
                          </w:sdt>
                          <w:r>
                            <w:rPr>
                              <w:szCs w:val="24"/>
                              <w:lang w:eastAsia="lt-LT"/>
                            </w:rPr>
                            <w:t>) išduodant verslinės žvejybos jūrų vandenyse leidimą, buvo pažeistos jo išdavimo sąlygos;</w:t>
                          </w:r>
                        </w:p>
                      </w:sdtContent>
                    </w:sdt>
                    <w:sdt>
                      <w:sdtPr>
                        <w:alias w:val="33 str. 10 d. 6 p."/>
                        <w:tag w:val="part_30e742b969e5434a9e642bbc4992c173"/>
                        <w:lock w:val="sdtLocked"/>
                        <w:richText/>
                      </w:sdtPr>
                      <w:sdtContent>
                        <w:p>
                          <w:pPr>
                            <w:widowControl w:val="0"/>
                            <w:spacing w:line="360" w:lineRule="auto"/>
                            <w:ind w:firstLine="720"/>
                            <w:jc w:val="both"/>
                            <w:rPr>
                              <w:szCs w:val="24"/>
                              <w:lang w:eastAsia="lt-LT"/>
                            </w:rPr>
                          </w:pPr>
                          <w:sdt>
                            <w:sdtPr>
                              <w:alias w:val="Numeris"/>
                              <w:tag w:val="nr_30e742b969e5434a9e642bbc4992c173"/>
                              <w:lock w:val="sdtLocked"/>
                              <w:richText/>
                            </w:sdtPr>
                            <w:sdtContent>
                              <w:r>
                                <w:rPr>
                                  <w:szCs w:val="24"/>
                                  <w:lang w:eastAsia="lt-LT"/>
                                </w:rPr>
                                <w:t>6</w:t>
                              </w:r>
                            </w:sdtContent>
                          </w:sdt>
                          <w:r>
                            <w:rPr>
                              <w:szCs w:val="24"/>
                              <w:lang w:eastAsia="lt-LT"/>
                            </w:rPr>
                            <w:t>) pasibaigia juridinis asmuo arba miršta fizinis asmuo, dėl kurių valdomo Lietuvos Respublikos žūklės laivo eksploatavimo buvo išduotas verslinės žvejybos jūrų vandenyse leidimas;</w:t>
                          </w:r>
                        </w:p>
                      </w:sdtContent>
                    </w:sdt>
                    <w:sdt>
                      <w:sdtPr>
                        <w:alias w:val="33 str. 10 d. 7 p."/>
                        <w:tag w:val="part_1fd2c7376bc14c979e114a5c649c618a"/>
                        <w:lock w:val="sdtLocked"/>
                        <w:richText/>
                      </w:sdtPr>
                      <w:sdtContent>
                        <w:p>
                          <w:pPr>
                            <w:widowControl w:val="0"/>
                            <w:spacing w:line="360" w:lineRule="auto"/>
                            <w:ind w:firstLine="720"/>
                            <w:jc w:val="both"/>
                            <w:rPr>
                              <w:szCs w:val="24"/>
                              <w:lang w:eastAsia="lt-LT"/>
                            </w:rPr>
                          </w:pPr>
                          <w:sdt>
                            <w:sdtPr>
                              <w:alias w:val="Numeris"/>
                              <w:tag w:val="nr_1fd2c7376bc14c979e114a5c649c618a"/>
                              <w:lock w:val="sdtLocked"/>
                              <w:richText/>
                            </w:sdtPr>
                            <w:sdtContent>
                              <w:r>
                                <w:rPr>
                                  <w:szCs w:val="24"/>
                                  <w:lang w:eastAsia="lt-LT"/>
                                </w:rPr>
                                <w:t>7</w:t>
                              </w:r>
                            </w:sdtContent>
                          </w:sdt>
                          <w:r>
                            <w:rPr>
                              <w:szCs w:val="24"/>
                              <w:lang w:eastAsia="lt-LT"/>
                            </w:rPr>
                            <w:t>) panaikinus ar perleidus visą ūkio subjekto turimą teisę į žvejybos galimybes arba teisę naudoti žvejybos įrankius arba pasibaigus jos galiojimui;</w:t>
                          </w:r>
                        </w:p>
                      </w:sdtContent>
                    </w:sdt>
                    <w:sdt>
                      <w:sdtPr>
                        <w:alias w:val="33 str. 10 d. 8 p."/>
                        <w:tag w:val="part_1f9b116f0364429ca3d1c6377137a3aa"/>
                        <w:lock w:val="sdtLocked"/>
                        <w:richText/>
                      </w:sdtPr>
                      <w:sdtContent>
                        <w:p>
                          <w:pPr>
                            <w:widowControl w:val="0"/>
                            <w:spacing w:line="360" w:lineRule="auto"/>
                            <w:ind w:firstLine="720"/>
                            <w:jc w:val="both"/>
                            <w:rPr>
                              <w:szCs w:val="24"/>
                              <w:lang w:eastAsia="lt-LT"/>
                            </w:rPr>
                          </w:pPr>
                          <w:sdt>
                            <w:sdtPr>
                              <w:alias w:val="Numeris"/>
                              <w:tag w:val="nr_1f9b116f0364429ca3d1c6377137a3aa"/>
                              <w:lock w:val="sdtLocked"/>
                              <w:richText/>
                            </w:sdtPr>
                            <w:sdtContent>
                              <w:r>
                                <w:rPr>
                                  <w:szCs w:val="24"/>
                                  <w:lang w:eastAsia="lt-LT"/>
                                </w:rPr>
                                <w:t>8</w:t>
                              </w:r>
                            </w:sdtContent>
                          </w:sdt>
                          <w:r>
                            <w:rPr>
                              <w:szCs w:val="24"/>
                              <w:lang w:eastAsia="lt-LT"/>
                            </w:rPr>
                            <w:t>) pasibaigus individualioms žvejybos galimybėms, jeigu ūkio subjektas neturi teisės į žvejybos galimybes</w:t>
                          </w:r>
                          <w:r>
                            <w:rPr>
                              <w:rFonts w:eastAsia="Calibri"/>
                              <w:szCs w:val="24"/>
                              <w:lang w:eastAsia="lt-LT"/>
                            </w:rPr>
                            <w:t xml:space="preserve">. </w:t>
                          </w:r>
                        </w:p>
                        <w:p>
                          <w:pPr>
                            <w:widowControl w:val="0"/>
                            <w:spacing w:line="360" w:lineRule="auto"/>
                            <w:ind w:firstLine="720"/>
                            <w:jc w:val="both"/>
                            <w:rPr>
                              <w:b/>
                              <w:bCs/>
                              <w:szCs w:val="24"/>
                              <w:lang w:eastAsia="lt-LT"/>
                            </w:rPr>
                          </w:pPr>
                        </w:p>
                      </w:sdtContent>
                    </w:sdt>
                  </w:sdtContent>
                </w:sdt>
              </w:sdtContent>
            </w:sdt>
            <w:sdt>
              <w:sdtPr>
                <w:alias w:val="34 str."/>
                <w:tag w:val="part_dc349653978d41689bffd1080979e5a9"/>
                <w:lock w:val="sdtLocked"/>
                <w:richText/>
              </w:sdtPr>
              <w:sdtContent>
                <w:p>
                  <w:pPr>
                    <w:widowControl w:val="0"/>
                    <w:spacing w:line="360" w:lineRule="auto"/>
                    <w:ind w:left="2127" w:hanging="1407"/>
                    <w:jc w:val="both"/>
                    <w:rPr>
                      <w:b/>
                      <w:bCs/>
                      <w:szCs w:val="24"/>
                      <w:lang w:eastAsia="lt-LT"/>
                    </w:rPr>
                  </w:pPr>
                  <w:sdt>
                    <w:sdtPr>
                      <w:alias w:val="Numeris"/>
                      <w:tag w:val="nr_dc349653978d41689bffd1080979e5a9"/>
                      <w:lock w:val="sdtLocked"/>
                      <w:richText/>
                    </w:sdtPr>
                    <w:sdtContent>
                      <w:r>
                        <w:rPr>
                          <w:b/>
                          <w:bCs/>
                          <w:szCs w:val="24"/>
                          <w:lang w:eastAsia="lt-LT"/>
                        </w:rPr>
                        <w:t>34</w:t>
                      </w:r>
                    </w:sdtContent>
                  </w:sdt>
                  <w:r>
                    <w:rPr>
                      <w:b/>
                      <w:bCs/>
                      <w:szCs w:val="24"/>
                      <w:lang w:eastAsia="lt-LT"/>
                    </w:rPr>
                    <w:t xml:space="preserve"> straipsnis. </w:t>
                  </w:r>
                  <w:sdt>
                    <w:sdtPr>
                      <w:alias w:val="Pavadinimas"/>
                      <w:tag w:val="title_dc349653978d41689bffd1080979e5a9"/>
                      <w:lock w:val="sdtLocked"/>
                      <w:richText/>
                    </w:sdtPr>
                    <w:sdtContent>
                      <w:r>
                        <w:rPr>
                          <w:rFonts w:eastAsia="Calibri"/>
                          <w:b/>
                          <w:bCs/>
                          <w:szCs w:val="24"/>
                          <w:lang w:eastAsia="lt-LT"/>
                        </w:rPr>
                        <w:t xml:space="preserve">Žvejybos leidimų </w:t>
                      </w:r>
                      <w:r>
                        <w:rPr>
                          <w:b/>
                          <w:szCs w:val="24"/>
                        </w:rPr>
                        <w:t xml:space="preserve">žvejybos </w:t>
                      </w:r>
                      <w:r>
                        <w:rPr>
                          <w:rFonts w:eastAsia="Calibri"/>
                          <w:b/>
                          <w:bCs/>
                          <w:szCs w:val="24"/>
                          <w:lang w:eastAsia="lt-LT"/>
                        </w:rPr>
                        <w:t>ne žūklės laivais veiklai vykdyti išdavimas, jų galiojimo sustabdymas, galiojimo sustabdymo panaikinimas, leidimų keitimas ir galiojimo panaikinimas</w:t>
                      </w:r>
                    </w:sdtContent>
                  </w:sdt>
                </w:p>
                <w:sdt>
                  <w:sdtPr>
                    <w:alias w:val="34 str. 1 d."/>
                    <w:tag w:val="part_2ddf5ed96c8b45d1befbc52bc8314707"/>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2ddf5ed96c8b45d1befbc52bc8314707"/>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Žvejybos leidimus </w:t>
                      </w:r>
                      <w:r>
                        <w:rPr>
                          <w:rFonts w:eastAsia="Calibri"/>
                          <w:bCs/>
                          <w:szCs w:val="24"/>
                          <w:lang w:eastAsia="lt-LT"/>
                        </w:rPr>
                        <w:t>žvejybos</w:t>
                      </w:r>
                      <w:r>
                        <w:rPr>
                          <w:rFonts w:eastAsia="Calibri"/>
                          <w:szCs w:val="24"/>
                          <w:lang w:eastAsia="lt-LT"/>
                        </w:rPr>
                        <w:t xml:space="preserve"> ne žūklės </w:t>
                      </w:r>
                      <w:r>
                        <w:rPr>
                          <w:rFonts w:eastAsia="Calibri"/>
                          <w:bCs/>
                          <w:szCs w:val="24"/>
                          <w:lang w:eastAsia="lt-LT"/>
                        </w:rPr>
                        <w:t>laivais</w:t>
                      </w:r>
                      <w:r>
                        <w:rPr>
                          <w:rFonts w:eastAsia="Calibri"/>
                          <w:szCs w:val="24"/>
                          <w:lang w:eastAsia="lt-LT"/>
                        </w:rPr>
                        <w:t xml:space="preserve"> </w:t>
                      </w:r>
                      <w:r>
                        <w:rPr>
                          <w:rFonts w:eastAsia="Calibri"/>
                          <w:bCs/>
                          <w:szCs w:val="24"/>
                          <w:lang w:eastAsia="lt-LT"/>
                        </w:rPr>
                        <w:t>veiklai</w:t>
                      </w:r>
                      <w:r>
                        <w:rPr>
                          <w:rFonts w:eastAsia="Calibri"/>
                          <w:szCs w:val="24"/>
                          <w:lang w:eastAsia="lt-LT"/>
                        </w:rPr>
                        <w:t xml:space="preserve"> </w:t>
                      </w:r>
                      <w:r>
                        <w:rPr>
                          <w:rFonts w:eastAsia="Calibri"/>
                          <w:bCs/>
                          <w:szCs w:val="24"/>
                          <w:lang w:eastAsia="lt-LT"/>
                        </w:rPr>
                        <w:t>vykdyti</w:t>
                      </w:r>
                      <w:r>
                        <w:rPr>
                          <w:rFonts w:eastAsia="Calibri"/>
                          <w:b/>
                          <w:bCs/>
                          <w:szCs w:val="24"/>
                          <w:lang w:eastAsia="lt-LT"/>
                        </w:rPr>
                        <w:t xml:space="preserve"> </w:t>
                      </w:r>
                      <w:r>
                        <w:rPr>
                          <w:rFonts w:eastAsia="Calibri"/>
                          <w:szCs w:val="24"/>
                          <w:lang w:eastAsia="lt-LT"/>
                        </w:rPr>
                        <w:t>išduoda, jų galiojimą sustabdo, galiojimo sustabdymą panaikina ir leidimų galiojimą panaikina žemės ūkio ministro įgaliota institucija.</w:t>
                      </w:r>
                    </w:p>
                  </w:sdtContent>
                </w:sdt>
                <w:sdt>
                  <w:sdtPr>
                    <w:alias w:val="34 str. 2 d."/>
                    <w:tag w:val="part_bf880e32cfb845b6a8d4669a57ef3673"/>
                    <w:lock w:val="sdtLocked"/>
                    <w:richText/>
                  </w:sdtPr>
                  <w:sdtContent>
                    <w:p>
                      <w:pPr>
                        <w:widowControl w:val="0"/>
                        <w:spacing w:line="360" w:lineRule="auto"/>
                        <w:ind w:firstLine="720"/>
                        <w:jc w:val="both"/>
                        <w:rPr>
                          <w:szCs w:val="24"/>
                          <w:lang w:eastAsia="lt-LT"/>
                        </w:rPr>
                      </w:pPr>
                      <w:sdt>
                        <w:sdtPr>
                          <w:alias w:val="Numeris"/>
                          <w:tag w:val="nr_bf880e32cfb845b6a8d4669a57ef3673"/>
                          <w:lock w:val="sdtLocked"/>
                          <w:richText/>
                        </w:sdtPr>
                        <w:sdtContent>
                          <w:r>
                            <w:rPr>
                              <w:szCs w:val="24"/>
                              <w:lang w:eastAsia="lt-LT"/>
                            </w:rPr>
                            <w:t>2</w:t>
                          </w:r>
                        </w:sdtContent>
                      </w:sdt>
                      <w:r>
                        <w:rPr>
                          <w:szCs w:val="24"/>
                          <w:lang w:eastAsia="lt-LT"/>
                        </w:rPr>
                        <w:t xml:space="preserve">. Žvejybos leidimas </w:t>
                      </w:r>
                      <w:r>
                        <w:rPr>
                          <w:rFonts w:eastAsia="Calibri"/>
                          <w:bCs/>
                          <w:szCs w:val="24"/>
                          <w:lang w:eastAsia="lt-LT"/>
                        </w:rPr>
                        <w:t>žvejybos</w:t>
                      </w:r>
                      <w:r>
                        <w:rPr>
                          <w:rFonts w:eastAsia="Calibri"/>
                          <w:szCs w:val="24"/>
                          <w:lang w:eastAsia="lt-LT"/>
                        </w:rPr>
                        <w:t xml:space="preserve"> ne žūklės </w:t>
                      </w:r>
                      <w:r>
                        <w:rPr>
                          <w:rFonts w:eastAsia="Calibri"/>
                          <w:bCs/>
                          <w:szCs w:val="24"/>
                          <w:lang w:eastAsia="lt-LT"/>
                        </w:rPr>
                        <w:t>laivu</w:t>
                      </w:r>
                      <w:r>
                        <w:rPr>
                          <w:rFonts w:eastAsia="Calibri"/>
                          <w:szCs w:val="24"/>
                          <w:lang w:eastAsia="lt-LT"/>
                        </w:rPr>
                        <w:t xml:space="preserve"> </w:t>
                      </w:r>
                      <w:r>
                        <w:rPr>
                          <w:rFonts w:eastAsia="Calibri"/>
                          <w:bCs/>
                          <w:szCs w:val="24"/>
                          <w:lang w:eastAsia="lt-LT"/>
                        </w:rPr>
                        <w:t>veiklai</w:t>
                      </w:r>
                      <w:r>
                        <w:rPr>
                          <w:rFonts w:eastAsia="Calibri"/>
                          <w:szCs w:val="24"/>
                          <w:lang w:eastAsia="lt-LT"/>
                        </w:rPr>
                        <w:t xml:space="preserve"> </w:t>
                      </w:r>
                      <w:r>
                        <w:rPr>
                          <w:rFonts w:eastAsia="Calibri"/>
                          <w:bCs/>
                          <w:szCs w:val="24"/>
                          <w:lang w:eastAsia="lt-LT"/>
                        </w:rPr>
                        <w:t>vykdyti</w:t>
                      </w:r>
                      <w:r>
                        <w:rPr>
                          <w:rFonts w:eastAsia="Calibri"/>
                          <w:szCs w:val="24"/>
                          <w:lang w:eastAsia="lt-LT"/>
                        </w:rPr>
                        <w:t xml:space="preserve"> </w:t>
                      </w:r>
                      <w:r>
                        <w:rPr>
                          <w:szCs w:val="24"/>
                          <w:lang w:eastAsia="lt-LT"/>
                        </w:rPr>
                        <w:t>išduodamas ūkio subjektui pateikus prašymą, jeigu yra atitiktis visiems šiems reikalavimams:</w:t>
                      </w:r>
                    </w:p>
                    <w:sdt>
                      <w:sdtPr>
                        <w:alias w:val="34 str. 2 d. 1 p."/>
                        <w:tag w:val="part_c5f10643dc044d7dbbc73f31af223d6b"/>
                        <w:lock w:val="sdtLocked"/>
                        <w:richText/>
                      </w:sdtPr>
                      <w:sdtContent>
                        <w:p>
                          <w:pPr>
                            <w:widowControl w:val="0"/>
                            <w:spacing w:line="360" w:lineRule="auto"/>
                            <w:ind w:firstLine="720"/>
                            <w:jc w:val="both"/>
                            <w:rPr>
                              <w:szCs w:val="24"/>
                              <w:lang w:eastAsia="lt-LT"/>
                            </w:rPr>
                          </w:pPr>
                          <w:sdt>
                            <w:sdtPr>
                              <w:alias w:val="Numeris"/>
                              <w:tag w:val="nr_c5f10643dc044d7dbbc73f31af223d6b"/>
                              <w:lock w:val="sdtLocked"/>
                              <w:richText/>
                            </w:sdtPr>
                            <w:sdtContent>
                              <w:r>
                                <w:rPr>
                                  <w:szCs w:val="24"/>
                                  <w:lang w:eastAsia="lt-LT"/>
                                </w:rPr>
                                <w:t>1</w:t>
                              </w:r>
                            </w:sdtContent>
                          </w:sdt>
                          <w:r>
                            <w:rPr>
                              <w:szCs w:val="24"/>
                              <w:lang w:eastAsia="lt-LT"/>
                            </w:rPr>
                            <w:t xml:space="preserve">) </w:t>
                          </w:r>
                          <w:r>
                            <w:rPr>
                              <w:bCs/>
                              <w:szCs w:val="24"/>
                              <w:lang w:eastAsia="lt-LT"/>
                            </w:rPr>
                            <w:t xml:space="preserve">ūkio subjektas </w:t>
                          </w:r>
                          <w:r>
                            <w:rPr>
                              <w:szCs w:val="24"/>
                              <w:lang w:eastAsia="lt-LT"/>
                            </w:rPr>
                            <w:t xml:space="preserve">turi galiojantį leidimą </w:t>
                          </w:r>
                          <w:r>
                            <w:rPr>
                              <w:rFonts w:eastAsia="Calibri"/>
                              <w:bCs/>
                              <w:szCs w:val="24"/>
                              <w:lang w:eastAsia="lt-LT"/>
                            </w:rPr>
                            <w:t>žvejybos</w:t>
                          </w:r>
                          <w:r>
                            <w:rPr>
                              <w:rFonts w:eastAsia="Calibri"/>
                              <w:szCs w:val="24"/>
                              <w:lang w:eastAsia="lt-LT"/>
                            </w:rPr>
                            <w:t xml:space="preserve"> </w:t>
                          </w:r>
                          <w:r>
                            <w:rPr>
                              <w:rFonts w:eastAsia="Calibri"/>
                              <w:bCs/>
                              <w:szCs w:val="24"/>
                              <w:lang w:eastAsia="lt-LT"/>
                            </w:rPr>
                            <w:t>ne žūklės</w:t>
                          </w:r>
                          <w:r>
                            <w:rPr>
                              <w:szCs w:val="24"/>
                              <w:lang w:eastAsia="lt-LT"/>
                            </w:rPr>
                            <w:t xml:space="preserve"> laivui plaukioti su Lietuvos valstybės vėliava arba leidimą laivui laikinai plaukioti su Lietuvos valstybės vėliava;</w:t>
                          </w:r>
                        </w:p>
                      </w:sdtContent>
                    </w:sdt>
                    <w:sdt>
                      <w:sdtPr>
                        <w:alias w:val="34 str. 2 d. 2 p."/>
                        <w:tag w:val="part_e9e873a9429e40a083a91ca5f9e8e689"/>
                        <w:lock w:val="sdtLocked"/>
                        <w:richText/>
                      </w:sdtPr>
                      <w:sdtContent>
                        <w:p>
                          <w:pPr>
                            <w:widowControl w:val="0"/>
                            <w:spacing w:line="360" w:lineRule="auto"/>
                            <w:ind w:firstLine="720"/>
                            <w:jc w:val="both"/>
                            <w:rPr>
                              <w:rFonts w:eastAsia="Calibri"/>
                              <w:szCs w:val="24"/>
                              <w:lang w:eastAsia="lt-LT"/>
                            </w:rPr>
                          </w:pPr>
                          <w:sdt>
                            <w:sdtPr>
                              <w:alias w:val="Numeris"/>
                              <w:tag w:val="nr_e9e873a9429e40a083a91ca5f9e8e689"/>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ūkio subjektas teisės aktų nustatyta tvarka turi teisę vykdyti žvejybos veiklą tuo Lietuvos Respublikos žvejybos laivu, dėl kurio eksploatavimo prašoma išduoti žvejybos leidimą </w:t>
                          </w:r>
                          <w:r>
                            <w:rPr>
                              <w:rFonts w:eastAsia="Calibri"/>
                              <w:bCs/>
                              <w:szCs w:val="24"/>
                              <w:lang w:eastAsia="lt-LT"/>
                            </w:rPr>
                            <w:t>žvejybos</w:t>
                          </w:r>
                          <w:r>
                            <w:rPr>
                              <w:rFonts w:eastAsia="Calibri"/>
                              <w:szCs w:val="24"/>
                              <w:lang w:eastAsia="lt-LT"/>
                            </w:rPr>
                            <w:t xml:space="preserve"> ne žūklės </w:t>
                          </w:r>
                          <w:r>
                            <w:rPr>
                              <w:rFonts w:eastAsia="Calibri"/>
                              <w:bCs/>
                              <w:szCs w:val="24"/>
                              <w:lang w:eastAsia="lt-LT"/>
                            </w:rPr>
                            <w:t>laivu</w:t>
                          </w:r>
                          <w:r>
                            <w:rPr>
                              <w:rFonts w:eastAsia="Calibri"/>
                              <w:szCs w:val="24"/>
                              <w:lang w:eastAsia="lt-LT"/>
                            </w:rPr>
                            <w:t xml:space="preserve"> </w:t>
                          </w:r>
                          <w:r>
                            <w:rPr>
                              <w:rFonts w:eastAsia="Calibri"/>
                              <w:bCs/>
                              <w:szCs w:val="24"/>
                              <w:lang w:eastAsia="lt-LT"/>
                            </w:rPr>
                            <w:t>veiklai</w:t>
                          </w:r>
                          <w:r>
                            <w:rPr>
                              <w:rFonts w:eastAsia="Calibri"/>
                              <w:szCs w:val="24"/>
                              <w:lang w:eastAsia="lt-LT"/>
                            </w:rPr>
                            <w:t xml:space="preserve"> </w:t>
                          </w:r>
                          <w:r>
                            <w:rPr>
                              <w:rFonts w:eastAsia="Calibri"/>
                              <w:bCs/>
                              <w:szCs w:val="24"/>
                              <w:lang w:eastAsia="lt-LT"/>
                            </w:rPr>
                            <w:t>vykdyti</w:t>
                          </w:r>
                          <w:r>
                            <w:rPr>
                              <w:rFonts w:eastAsia="Calibri"/>
                              <w:szCs w:val="24"/>
                              <w:lang w:eastAsia="lt-LT"/>
                            </w:rPr>
                            <w:t xml:space="preserve">, ir nėra sustabdytas žvejybos leidimo, išduoto </w:t>
                          </w:r>
                          <w:r>
                            <w:rPr>
                              <w:rFonts w:eastAsia="Calibri"/>
                              <w:bCs/>
                              <w:szCs w:val="24"/>
                              <w:lang w:eastAsia="lt-LT"/>
                            </w:rPr>
                            <w:t>dėl to paties</w:t>
                          </w:r>
                          <w:r>
                            <w:rPr>
                              <w:rFonts w:eastAsia="Calibri"/>
                              <w:szCs w:val="24"/>
                              <w:lang w:eastAsia="lt-LT"/>
                            </w:rPr>
                            <w:t xml:space="preserve"> Lietuvos Respublikos žvejybos </w:t>
                          </w:r>
                          <w:r>
                            <w:rPr>
                              <w:rFonts w:eastAsia="Calibri"/>
                              <w:bCs/>
                              <w:szCs w:val="24"/>
                              <w:lang w:eastAsia="lt-LT"/>
                            </w:rPr>
                            <w:t>laivo</w:t>
                          </w:r>
                          <w:r>
                            <w:rPr>
                              <w:rFonts w:eastAsia="Calibri"/>
                              <w:szCs w:val="24"/>
                              <w:lang w:eastAsia="lt-LT"/>
                            </w:rPr>
                            <w:t xml:space="preserve"> </w:t>
                          </w:r>
                          <w:r>
                            <w:rPr>
                              <w:rFonts w:eastAsia="Calibri"/>
                              <w:bCs/>
                              <w:szCs w:val="24"/>
                              <w:lang w:eastAsia="lt-LT"/>
                            </w:rPr>
                            <w:t>eksploatavimo</w:t>
                          </w:r>
                          <w:r>
                            <w:rPr>
                              <w:rFonts w:eastAsia="Calibri"/>
                              <w:szCs w:val="24"/>
                              <w:lang w:eastAsia="lt-LT"/>
                            </w:rPr>
                            <w:t>, galiojimas;</w:t>
                          </w:r>
                        </w:p>
                      </w:sdtContent>
                    </w:sdt>
                    <w:sdt>
                      <w:sdtPr>
                        <w:alias w:val="34 str. 2 d. 3 p."/>
                        <w:tag w:val="part_71f470a9d9b048bc82fa0ef1ddd23b35"/>
                        <w:lock w:val="sdtLocked"/>
                        <w:richText/>
                      </w:sdtPr>
                      <w:sdtContent>
                        <w:p>
                          <w:pPr>
                            <w:widowControl w:val="0"/>
                            <w:spacing w:line="360" w:lineRule="auto"/>
                            <w:ind w:firstLine="720"/>
                            <w:jc w:val="both"/>
                            <w:rPr>
                              <w:szCs w:val="24"/>
                              <w:lang w:eastAsia="lt-LT"/>
                            </w:rPr>
                          </w:pPr>
                          <w:sdt>
                            <w:sdtPr>
                              <w:alias w:val="Numeris"/>
                              <w:tag w:val="nr_71f470a9d9b048bc82fa0ef1ddd23b35"/>
                              <w:lock w:val="sdtLocked"/>
                              <w:richText/>
                            </w:sdtPr>
                            <w:sdtContent>
                              <w:r>
                                <w:rPr>
                                  <w:szCs w:val="24"/>
                                  <w:lang w:eastAsia="lt-LT"/>
                                </w:rPr>
                                <w:t>3</w:t>
                              </w:r>
                            </w:sdtContent>
                          </w:sdt>
                          <w:r>
                            <w:rPr>
                              <w:szCs w:val="24"/>
                              <w:lang w:eastAsia="lt-LT"/>
                            </w:rPr>
                            <w:t>)</w:t>
                          </w:r>
                          <w:r>
                            <w:rPr>
                              <w:rFonts w:eastAsia="Calibri"/>
                              <w:szCs w:val="24"/>
                              <w:lang w:eastAsia="lt-LT"/>
                            </w:rPr>
                            <w:t xml:space="preserve"> Lietuvos Respublikos žvejybos laivas, dėl kurio eksploatavimo prašoma išduoti žvejybos leidimą </w:t>
                          </w:r>
                          <w:r>
                            <w:rPr>
                              <w:rFonts w:eastAsia="Calibri"/>
                              <w:bCs/>
                              <w:szCs w:val="24"/>
                              <w:lang w:eastAsia="lt-LT"/>
                            </w:rPr>
                            <w:t>žvejybos</w:t>
                          </w:r>
                          <w:r>
                            <w:rPr>
                              <w:rFonts w:eastAsia="Calibri"/>
                              <w:szCs w:val="24"/>
                              <w:lang w:eastAsia="lt-LT"/>
                            </w:rPr>
                            <w:t xml:space="preserve"> ne žūklės </w:t>
                          </w:r>
                          <w:r>
                            <w:rPr>
                              <w:rFonts w:eastAsia="Calibri"/>
                              <w:bCs/>
                              <w:szCs w:val="24"/>
                              <w:lang w:eastAsia="lt-LT"/>
                            </w:rPr>
                            <w:t>laivu</w:t>
                          </w:r>
                          <w:r>
                            <w:rPr>
                              <w:rFonts w:eastAsia="Calibri"/>
                              <w:szCs w:val="24"/>
                              <w:lang w:eastAsia="lt-LT"/>
                            </w:rPr>
                            <w:t xml:space="preserve"> </w:t>
                          </w:r>
                          <w:r>
                            <w:rPr>
                              <w:rFonts w:eastAsia="Calibri"/>
                              <w:bCs/>
                              <w:szCs w:val="24"/>
                              <w:lang w:eastAsia="lt-LT"/>
                            </w:rPr>
                            <w:t>veiklai</w:t>
                          </w:r>
                          <w:r>
                            <w:rPr>
                              <w:rFonts w:eastAsia="Calibri"/>
                              <w:szCs w:val="24"/>
                              <w:lang w:eastAsia="lt-LT"/>
                            </w:rPr>
                            <w:t xml:space="preserve"> </w:t>
                          </w:r>
                          <w:r>
                            <w:rPr>
                              <w:rFonts w:eastAsia="Calibri"/>
                              <w:bCs/>
                              <w:szCs w:val="24"/>
                              <w:lang w:eastAsia="lt-LT"/>
                            </w:rPr>
                            <w:t>vykdyti</w:t>
                          </w:r>
                          <w:r>
                            <w:rPr>
                              <w:rFonts w:eastAsia="Calibri"/>
                              <w:szCs w:val="24"/>
                              <w:lang w:eastAsia="lt-LT"/>
                            </w:rPr>
                            <w:t xml:space="preserve">, neįtrauktas į Neteisėtą, nedeklaruojamą ir nereglamentuojamą žvejybą vykdančių laivų ES sąrašą, pateiktą Reglamento </w:t>
                          </w:r>
                          <w:hyperlink r:id="rId39" w:tgtFrame="_blank" w:history="1">
                            <w:r>
                              <w:rPr>
                                <w:rFonts w:eastAsia="Calibri"/>
                                <w:color w:val="0000FF" w:themeColor="hyperlink"/>
                                <w:szCs w:val="24"/>
                                <w:u w:val="single"/>
                                <w:lang w:eastAsia="lt-LT"/>
                              </w:rPr>
                              <w:t>(ES) Nr. 468/2010</w:t>
                            </w:r>
                          </w:hyperlink>
                          <w:r>
                            <w:rPr>
                              <w:rFonts w:eastAsia="Calibri"/>
                              <w:szCs w:val="24"/>
                              <w:lang w:eastAsia="lt-LT"/>
                            </w:rPr>
                            <w:t xml:space="preserve"> priede</w:t>
                          </w:r>
                          <w:r>
                            <w:rPr>
                              <w:szCs w:val="24"/>
                              <w:lang w:eastAsia="lt-LT"/>
                            </w:rPr>
                            <w:t>;</w:t>
                          </w:r>
                        </w:p>
                      </w:sdtContent>
                    </w:sdt>
                    <w:sdt>
                      <w:sdtPr>
                        <w:alias w:val="34 str. 2 d. 4 p."/>
                        <w:tag w:val="part_d0cc152c34e7464998bbff1044ec025e"/>
                        <w:lock w:val="sdtLocked"/>
                        <w:richText/>
                      </w:sdtPr>
                      <w:sdtContent>
                        <w:p>
                          <w:pPr>
                            <w:widowControl w:val="0"/>
                            <w:spacing w:line="360" w:lineRule="auto"/>
                            <w:ind w:firstLine="720"/>
                            <w:jc w:val="both"/>
                            <w:rPr>
                              <w:szCs w:val="24"/>
                              <w:lang w:eastAsia="lt-LT"/>
                            </w:rPr>
                          </w:pPr>
                          <w:sdt>
                            <w:sdtPr>
                              <w:alias w:val="Numeris"/>
                              <w:tag w:val="nr_d0cc152c34e7464998bbff1044ec025e"/>
                              <w:lock w:val="sdtLocked"/>
                              <w:richText/>
                            </w:sdtPr>
                            <w:sdtContent>
                              <w:r>
                                <w:rPr>
                                  <w:szCs w:val="24"/>
                                  <w:lang w:eastAsia="lt-LT"/>
                                </w:rPr>
                                <w:t>4</w:t>
                              </w:r>
                            </w:sdtContent>
                          </w:sdt>
                          <w:r>
                            <w:rPr>
                              <w:szCs w:val="24"/>
                              <w:lang w:eastAsia="lt-LT"/>
                            </w:rPr>
                            <w:t xml:space="preserve">) ūkio subjektas atitinka Europos Sąjungos teisės aktuose nustatytas specialiąsias sąlygas, jeigu jos taikomos </w:t>
                          </w:r>
                          <w:r>
                            <w:rPr>
                              <w:rFonts w:eastAsia="Calibri"/>
                              <w:szCs w:val="24"/>
                              <w:lang w:eastAsia="lt-LT"/>
                            </w:rPr>
                            <w:t xml:space="preserve">žvejybos leidimui </w:t>
                          </w:r>
                          <w:r>
                            <w:rPr>
                              <w:rFonts w:eastAsia="Calibri"/>
                              <w:bCs/>
                              <w:szCs w:val="24"/>
                              <w:lang w:eastAsia="lt-LT"/>
                            </w:rPr>
                            <w:t>žvejybos</w:t>
                          </w:r>
                          <w:r>
                            <w:rPr>
                              <w:rFonts w:eastAsia="Calibri"/>
                              <w:szCs w:val="24"/>
                              <w:lang w:eastAsia="lt-LT"/>
                            </w:rPr>
                            <w:t xml:space="preserve"> ne žūklės </w:t>
                          </w:r>
                          <w:r>
                            <w:rPr>
                              <w:rFonts w:eastAsia="Calibri"/>
                              <w:bCs/>
                              <w:szCs w:val="24"/>
                              <w:lang w:eastAsia="lt-LT"/>
                            </w:rPr>
                            <w:t>laivu</w:t>
                          </w:r>
                          <w:r>
                            <w:rPr>
                              <w:rFonts w:eastAsia="Calibri"/>
                              <w:szCs w:val="24"/>
                              <w:lang w:eastAsia="lt-LT"/>
                            </w:rPr>
                            <w:t xml:space="preserve"> </w:t>
                          </w:r>
                          <w:r>
                            <w:rPr>
                              <w:rFonts w:eastAsia="Calibri"/>
                              <w:bCs/>
                              <w:szCs w:val="24"/>
                              <w:lang w:eastAsia="lt-LT"/>
                            </w:rPr>
                            <w:t>veiklai</w:t>
                          </w:r>
                          <w:r>
                            <w:rPr>
                              <w:rFonts w:eastAsia="Calibri"/>
                              <w:szCs w:val="24"/>
                              <w:lang w:eastAsia="lt-LT"/>
                            </w:rPr>
                            <w:t xml:space="preserve"> </w:t>
                          </w:r>
                          <w:r>
                            <w:rPr>
                              <w:rFonts w:eastAsia="Calibri"/>
                              <w:bCs/>
                              <w:szCs w:val="24"/>
                              <w:lang w:eastAsia="lt-LT"/>
                            </w:rPr>
                            <w:t>vykdyti</w:t>
                          </w:r>
                          <w:r>
                            <w:rPr>
                              <w:rFonts w:eastAsia="Calibri"/>
                              <w:b/>
                              <w:bCs/>
                              <w:szCs w:val="24"/>
                              <w:lang w:eastAsia="lt-LT"/>
                            </w:rPr>
                            <w:t xml:space="preserve"> </w:t>
                          </w:r>
                          <w:r>
                            <w:rPr>
                              <w:szCs w:val="24"/>
                              <w:lang w:eastAsia="lt-LT"/>
                            </w:rPr>
                            <w:t>išduoti;</w:t>
                          </w:r>
                        </w:p>
                      </w:sdtContent>
                    </w:sdt>
                    <w:sdt>
                      <w:sdtPr>
                        <w:alias w:val="34 str. 2 d. 5 p."/>
                        <w:tag w:val="part_d944d1255f854cbe94e7c38aeb2f19b6"/>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d944d1255f854cbe94e7c38aeb2f19b6"/>
                              <w:lock w:val="sdtLocked"/>
                              <w:richText/>
                            </w:sdtPr>
                            <w:sdtContent>
                              <w:r>
                                <w:rPr>
                                  <w:rFonts w:eastAsia="Calibri"/>
                                  <w:szCs w:val="24"/>
                                  <w:lang w:eastAsia="lt-LT"/>
                                </w:rPr>
                                <w:t>5</w:t>
                              </w:r>
                            </w:sdtContent>
                          </w:sdt>
                          <w:r>
                            <w:rPr>
                              <w:rFonts w:eastAsia="Calibri"/>
                              <w:szCs w:val="24"/>
                              <w:lang w:eastAsia="lt-LT"/>
                            </w:rPr>
                            <w:t>) ūkio subjektas nėra įtariamas padaręs arba užkluptas darantis sunkų pažeidimą, nurodytą šio įstatymo 69 straipsnyje, dėl kurio būtų siekiama užkirsti kelią toliau tęsti sunkų pažeidimą ir užtikrinti sunkaus pažeidimo ištyrimą neleidžiant vykdyti žvejybos veiklos.</w:t>
                          </w:r>
                        </w:p>
                      </w:sdtContent>
                    </w:sdt>
                  </w:sdtContent>
                </w:sdt>
                <w:sdt>
                  <w:sdtPr>
                    <w:alias w:val="34 str. 3 d."/>
                    <w:tag w:val="part_9bf91d7e90184c089d5a4bd94e8b2d8b"/>
                    <w:lock w:val="sdtLocked"/>
                    <w:richText/>
                  </w:sdtPr>
                  <w:sdtContent>
                    <w:p>
                      <w:pPr>
                        <w:widowControl w:val="0"/>
                        <w:spacing w:line="360" w:lineRule="auto"/>
                        <w:ind w:firstLine="720"/>
                        <w:jc w:val="both"/>
                        <w:rPr>
                          <w:szCs w:val="24"/>
                          <w:lang w:eastAsia="lt-LT"/>
                        </w:rPr>
                      </w:pPr>
                      <w:sdt>
                        <w:sdtPr>
                          <w:alias w:val="Numeris"/>
                          <w:tag w:val="nr_9bf91d7e90184c089d5a4bd94e8b2d8b"/>
                          <w:lock w:val="sdtLocked"/>
                          <w:richText/>
                        </w:sdtPr>
                        <w:sdtContent>
                          <w:r>
                            <w:rPr>
                              <w:szCs w:val="24"/>
                              <w:lang w:eastAsia="lt-LT"/>
                            </w:rPr>
                            <w:t>3</w:t>
                          </w:r>
                        </w:sdtContent>
                      </w:sdt>
                      <w:r>
                        <w:rPr>
                          <w:szCs w:val="24"/>
                          <w:lang w:eastAsia="lt-LT"/>
                        </w:rPr>
                        <w:t xml:space="preserve">. Prašymas išduoti </w:t>
                      </w:r>
                      <w:r>
                        <w:rPr>
                          <w:rFonts w:eastAsia="Calibri"/>
                          <w:szCs w:val="24"/>
                          <w:lang w:eastAsia="lt-LT"/>
                        </w:rPr>
                        <w:t xml:space="preserve">žvejybos leidimą </w:t>
                      </w:r>
                      <w:r>
                        <w:rPr>
                          <w:rFonts w:eastAsia="Calibri"/>
                          <w:bCs/>
                          <w:szCs w:val="24"/>
                          <w:lang w:eastAsia="lt-LT"/>
                        </w:rPr>
                        <w:t>žvejybo</w:t>
                      </w:r>
                      <w:r>
                        <w:rPr>
                          <w:rFonts w:eastAsia="Calibri"/>
                          <w:szCs w:val="24"/>
                          <w:lang w:eastAsia="lt-LT"/>
                        </w:rPr>
                        <w:t xml:space="preserve">s ne žūklės </w:t>
                      </w:r>
                      <w:r>
                        <w:rPr>
                          <w:rFonts w:eastAsia="Calibri"/>
                          <w:bCs/>
                          <w:szCs w:val="24"/>
                          <w:lang w:eastAsia="lt-LT"/>
                        </w:rPr>
                        <w:t>laivu</w:t>
                      </w:r>
                      <w:r>
                        <w:rPr>
                          <w:rFonts w:eastAsia="Calibri"/>
                          <w:szCs w:val="24"/>
                          <w:lang w:eastAsia="lt-LT"/>
                        </w:rPr>
                        <w:t xml:space="preserve"> </w:t>
                      </w:r>
                      <w:r>
                        <w:rPr>
                          <w:rFonts w:eastAsia="Calibri"/>
                          <w:bCs/>
                          <w:szCs w:val="24"/>
                          <w:lang w:eastAsia="lt-LT"/>
                        </w:rPr>
                        <w:t>veiklai</w:t>
                      </w:r>
                      <w:r>
                        <w:rPr>
                          <w:rFonts w:eastAsia="Calibri"/>
                          <w:szCs w:val="24"/>
                          <w:lang w:eastAsia="lt-LT"/>
                        </w:rPr>
                        <w:t xml:space="preserve"> </w:t>
                      </w:r>
                      <w:r>
                        <w:rPr>
                          <w:rFonts w:eastAsia="Calibri"/>
                          <w:bCs/>
                          <w:szCs w:val="24"/>
                          <w:lang w:eastAsia="lt-LT"/>
                        </w:rPr>
                        <w:t>vykdyti</w:t>
                      </w:r>
                      <w:r>
                        <w:rPr>
                          <w:rFonts w:eastAsia="Calibri"/>
                          <w:szCs w:val="24"/>
                          <w:lang w:eastAsia="lt-LT"/>
                        </w:rPr>
                        <w:t xml:space="preserve"> </w:t>
                      </w:r>
                      <w:r>
                        <w:rPr>
                          <w:szCs w:val="24"/>
                          <w:lang w:eastAsia="lt-LT"/>
                        </w:rPr>
                        <w:t>pateikiamas per atstumą, elektroninėmis priemonėmis per kontaktinį centrą arba tiesiogiai kreipiantis į žemės ūkio ministro įgaliotą instituciją.</w:t>
                      </w:r>
                    </w:p>
                  </w:sdtContent>
                </w:sdt>
                <w:sdt>
                  <w:sdtPr>
                    <w:alias w:val="34 str. 4 d."/>
                    <w:tag w:val="part_2b28ad37fb8d4f8c9a274877882051ab"/>
                    <w:lock w:val="sdtLocked"/>
                    <w:richText/>
                  </w:sdtPr>
                  <w:sdtContent>
                    <w:p>
                      <w:pPr>
                        <w:widowControl w:val="0"/>
                        <w:spacing w:line="360" w:lineRule="auto"/>
                        <w:ind w:firstLine="720"/>
                        <w:jc w:val="both"/>
                        <w:rPr>
                          <w:szCs w:val="24"/>
                          <w:lang w:eastAsia="lt-LT"/>
                        </w:rPr>
                      </w:pPr>
                      <w:sdt>
                        <w:sdtPr>
                          <w:alias w:val="Numeris"/>
                          <w:tag w:val="nr_2b28ad37fb8d4f8c9a274877882051ab"/>
                          <w:lock w:val="sdtLocked"/>
                          <w:richText/>
                        </w:sdtPr>
                        <w:sdtContent>
                          <w:r>
                            <w:rPr>
                              <w:szCs w:val="24"/>
                              <w:lang w:eastAsia="lt-LT"/>
                            </w:rPr>
                            <w:t>4</w:t>
                          </w:r>
                        </w:sdtContent>
                      </w:sdt>
                      <w:r>
                        <w:rPr>
                          <w:szCs w:val="24"/>
                          <w:lang w:eastAsia="lt-LT"/>
                        </w:rPr>
                        <w:t xml:space="preserve">. Žemės ūkio ministro įgaliota institucija ne vėliau kaip per 15 darbo dienų nuo prašymo išduoti </w:t>
                      </w:r>
                      <w:r>
                        <w:rPr>
                          <w:rFonts w:eastAsia="Calibri"/>
                          <w:szCs w:val="24"/>
                          <w:lang w:eastAsia="lt-LT"/>
                        </w:rPr>
                        <w:t xml:space="preserve">leidimą </w:t>
                      </w:r>
                      <w:r>
                        <w:rPr>
                          <w:rFonts w:eastAsia="Calibri"/>
                          <w:bCs/>
                          <w:szCs w:val="24"/>
                          <w:lang w:eastAsia="lt-LT"/>
                        </w:rPr>
                        <w:t>žvejybos</w:t>
                      </w:r>
                      <w:r>
                        <w:rPr>
                          <w:rFonts w:eastAsia="Calibri"/>
                          <w:szCs w:val="24"/>
                          <w:lang w:eastAsia="lt-LT"/>
                        </w:rPr>
                        <w:t xml:space="preserve"> ne žūklės </w:t>
                      </w:r>
                      <w:r>
                        <w:rPr>
                          <w:rFonts w:eastAsia="Calibri"/>
                          <w:bCs/>
                          <w:szCs w:val="24"/>
                          <w:lang w:eastAsia="lt-LT"/>
                        </w:rPr>
                        <w:t>laivu</w:t>
                      </w:r>
                      <w:r>
                        <w:rPr>
                          <w:rFonts w:eastAsia="Calibri"/>
                          <w:szCs w:val="24"/>
                          <w:lang w:eastAsia="lt-LT"/>
                        </w:rPr>
                        <w:t xml:space="preserve"> </w:t>
                      </w:r>
                      <w:r>
                        <w:rPr>
                          <w:rFonts w:eastAsia="Calibri"/>
                          <w:bCs/>
                          <w:szCs w:val="24"/>
                          <w:lang w:eastAsia="lt-LT"/>
                        </w:rPr>
                        <w:t>veiklai</w:t>
                      </w:r>
                      <w:r>
                        <w:rPr>
                          <w:rFonts w:eastAsia="Calibri"/>
                          <w:szCs w:val="24"/>
                          <w:lang w:eastAsia="lt-LT"/>
                        </w:rPr>
                        <w:t xml:space="preserve"> </w:t>
                      </w:r>
                      <w:r>
                        <w:rPr>
                          <w:rFonts w:eastAsia="Calibri"/>
                          <w:bCs/>
                          <w:szCs w:val="24"/>
                          <w:lang w:eastAsia="lt-LT"/>
                        </w:rPr>
                        <w:t>vykdyti</w:t>
                      </w:r>
                      <w:r>
                        <w:rPr>
                          <w:rFonts w:eastAsia="Calibri"/>
                          <w:b/>
                          <w:bCs/>
                          <w:szCs w:val="24"/>
                          <w:lang w:eastAsia="lt-LT"/>
                        </w:rPr>
                        <w:t xml:space="preserve"> </w:t>
                      </w:r>
                      <w:r>
                        <w:rPr>
                          <w:szCs w:val="24"/>
                          <w:lang w:eastAsia="lt-LT"/>
                        </w:rPr>
                        <w:t xml:space="preserve">gavimo dienos išduoda </w:t>
                      </w:r>
                      <w:r>
                        <w:rPr>
                          <w:rFonts w:eastAsia="Calibri"/>
                          <w:szCs w:val="24"/>
                          <w:lang w:eastAsia="lt-LT"/>
                        </w:rPr>
                        <w:t>žvejybos leidimą ne žūklės laivui</w:t>
                      </w:r>
                      <w:r>
                        <w:rPr>
                          <w:szCs w:val="24"/>
                          <w:lang w:eastAsia="lt-LT"/>
                        </w:rPr>
                        <w:t xml:space="preserve"> arba informuoja apie atsisakymą jį išduoti, nurodydama atsisakymo priežastis, tokiu būdu, kokiu buvo gautas prašymas išduoti </w:t>
                      </w:r>
                      <w:r>
                        <w:rPr>
                          <w:rFonts w:eastAsia="Calibri"/>
                          <w:szCs w:val="24"/>
                          <w:lang w:eastAsia="lt-LT"/>
                        </w:rPr>
                        <w:t xml:space="preserve">žvejybos leidimą </w:t>
                      </w:r>
                      <w:r>
                        <w:rPr>
                          <w:rFonts w:eastAsia="Calibri"/>
                          <w:bCs/>
                          <w:szCs w:val="24"/>
                          <w:lang w:eastAsia="lt-LT"/>
                        </w:rPr>
                        <w:t>žvejybos</w:t>
                      </w:r>
                      <w:r>
                        <w:rPr>
                          <w:rFonts w:eastAsia="Calibri"/>
                          <w:szCs w:val="24"/>
                          <w:lang w:eastAsia="lt-LT"/>
                        </w:rPr>
                        <w:t xml:space="preserve"> ne žūklės </w:t>
                      </w:r>
                      <w:r>
                        <w:rPr>
                          <w:rFonts w:eastAsia="Calibri"/>
                          <w:bCs/>
                          <w:szCs w:val="24"/>
                          <w:lang w:eastAsia="lt-LT"/>
                        </w:rPr>
                        <w:t>laivu</w:t>
                      </w:r>
                      <w:r>
                        <w:rPr>
                          <w:rFonts w:eastAsia="Calibri"/>
                          <w:szCs w:val="24"/>
                          <w:lang w:eastAsia="lt-LT"/>
                        </w:rPr>
                        <w:t xml:space="preserve"> </w:t>
                      </w:r>
                      <w:r>
                        <w:rPr>
                          <w:rFonts w:eastAsia="Calibri"/>
                          <w:bCs/>
                          <w:szCs w:val="24"/>
                          <w:lang w:eastAsia="lt-LT"/>
                        </w:rPr>
                        <w:t>veiklai</w:t>
                      </w:r>
                      <w:r>
                        <w:rPr>
                          <w:rFonts w:eastAsia="Calibri"/>
                          <w:szCs w:val="24"/>
                          <w:lang w:eastAsia="lt-LT"/>
                        </w:rPr>
                        <w:t xml:space="preserve"> </w:t>
                      </w:r>
                      <w:r>
                        <w:rPr>
                          <w:rFonts w:eastAsia="Calibri"/>
                          <w:bCs/>
                          <w:szCs w:val="24"/>
                          <w:lang w:eastAsia="lt-LT"/>
                        </w:rPr>
                        <w:t>vykdyti</w:t>
                      </w:r>
                      <w:r>
                        <w:rPr>
                          <w:szCs w:val="24"/>
                          <w:lang w:eastAsia="lt-LT"/>
                        </w:rPr>
                        <w:t xml:space="preserve">, arba kitu prašyme nurodytu būdu. </w:t>
                      </w:r>
                    </w:p>
                  </w:sdtContent>
                </w:sdt>
                <w:sdt>
                  <w:sdtPr>
                    <w:alias w:val="34 str. 5 d."/>
                    <w:tag w:val="part_fdf063145bbf48e6b42477b68b633772"/>
                    <w:lock w:val="sdtLocked"/>
                    <w:richText/>
                  </w:sdtPr>
                  <w:sdtContent>
                    <w:p>
                      <w:pPr>
                        <w:widowControl w:val="0"/>
                        <w:spacing w:line="360" w:lineRule="auto"/>
                        <w:ind w:firstLine="720"/>
                        <w:jc w:val="both"/>
                        <w:rPr>
                          <w:szCs w:val="24"/>
                          <w:lang w:eastAsia="lt-LT"/>
                        </w:rPr>
                      </w:pPr>
                      <w:sdt>
                        <w:sdtPr>
                          <w:alias w:val="Numeris"/>
                          <w:tag w:val="nr_fdf063145bbf48e6b42477b68b633772"/>
                          <w:lock w:val="sdtLocked"/>
                          <w:richText/>
                        </w:sdtPr>
                        <w:sdtContent>
                          <w:r>
                            <w:rPr>
                              <w:szCs w:val="24"/>
                              <w:lang w:eastAsia="lt-LT"/>
                            </w:rPr>
                            <w:t>5</w:t>
                          </w:r>
                        </w:sdtContent>
                      </w:sdt>
                      <w:r>
                        <w:rPr>
                          <w:szCs w:val="24"/>
                          <w:lang w:eastAsia="lt-LT"/>
                        </w:rPr>
                        <w:t xml:space="preserve">. Jeigu pareiškėjas prašyme pateikia ne visą privalomą pateikti informaciją, </w:t>
                      </w:r>
                      <w:r>
                        <w:rPr>
                          <w:rFonts w:eastAsia="Calibri"/>
                          <w:szCs w:val="24"/>
                          <w:lang w:eastAsia="lt-LT"/>
                        </w:rPr>
                        <w:t xml:space="preserve">žvejybos leidimą </w:t>
                      </w:r>
                      <w:r>
                        <w:rPr>
                          <w:rFonts w:eastAsia="Calibri"/>
                          <w:bCs/>
                          <w:szCs w:val="24"/>
                          <w:lang w:eastAsia="lt-LT"/>
                        </w:rPr>
                        <w:t>žvejybos</w:t>
                      </w:r>
                      <w:r>
                        <w:rPr>
                          <w:rFonts w:eastAsia="Calibri"/>
                          <w:szCs w:val="24"/>
                          <w:lang w:eastAsia="lt-LT"/>
                        </w:rPr>
                        <w:t xml:space="preserve"> ne žūklės </w:t>
                      </w:r>
                      <w:r>
                        <w:rPr>
                          <w:rFonts w:eastAsia="Calibri"/>
                          <w:bCs/>
                          <w:szCs w:val="24"/>
                          <w:lang w:eastAsia="lt-LT"/>
                        </w:rPr>
                        <w:t>laivu</w:t>
                      </w:r>
                      <w:r>
                        <w:rPr>
                          <w:rFonts w:eastAsia="Calibri"/>
                          <w:szCs w:val="24"/>
                          <w:lang w:eastAsia="lt-LT"/>
                        </w:rPr>
                        <w:t xml:space="preserve"> </w:t>
                      </w:r>
                      <w:r>
                        <w:rPr>
                          <w:rFonts w:eastAsia="Calibri"/>
                          <w:bCs/>
                          <w:szCs w:val="24"/>
                          <w:lang w:eastAsia="lt-LT"/>
                        </w:rPr>
                        <w:t>veiklai</w:t>
                      </w:r>
                      <w:r>
                        <w:rPr>
                          <w:rFonts w:eastAsia="Calibri"/>
                          <w:szCs w:val="24"/>
                          <w:lang w:eastAsia="lt-LT"/>
                        </w:rPr>
                        <w:t xml:space="preserve"> </w:t>
                      </w:r>
                      <w:r>
                        <w:rPr>
                          <w:rFonts w:eastAsia="Calibri"/>
                          <w:bCs/>
                          <w:szCs w:val="24"/>
                          <w:lang w:eastAsia="lt-LT"/>
                        </w:rPr>
                        <w:t>vykdyti</w:t>
                      </w:r>
                      <w:r>
                        <w:rPr>
                          <w:rFonts w:eastAsia="Calibri"/>
                          <w:b/>
                          <w:bCs/>
                          <w:szCs w:val="24"/>
                          <w:lang w:eastAsia="lt-LT"/>
                        </w:rPr>
                        <w:t xml:space="preserve"> </w:t>
                      </w:r>
                      <w:r>
                        <w:rPr>
                          <w:szCs w:val="24"/>
                          <w:lang w:eastAsia="lt-LT"/>
                        </w:rPr>
                        <w:t xml:space="preserve">išduodanti institucija per 5 darbo dienas nuo prašymo gavimo dienos apie tai raštu praneša pareiškėjui ir informuoja, kad terminas </w:t>
                      </w:r>
                      <w:r>
                        <w:rPr>
                          <w:rFonts w:eastAsia="Calibri"/>
                          <w:szCs w:val="24"/>
                          <w:lang w:eastAsia="lt-LT"/>
                        </w:rPr>
                        <w:t xml:space="preserve">žvejybos leidimui </w:t>
                      </w:r>
                      <w:r>
                        <w:rPr>
                          <w:rFonts w:eastAsia="Calibri"/>
                          <w:bCs/>
                          <w:szCs w:val="24"/>
                          <w:lang w:eastAsia="lt-LT"/>
                        </w:rPr>
                        <w:t>žvejybos</w:t>
                      </w:r>
                      <w:r>
                        <w:rPr>
                          <w:rFonts w:eastAsia="Calibri"/>
                          <w:szCs w:val="24"/>
                          <w:lang w:eastAsia="lt-LT"/>
                        </w:rPr>
                        <w:t xml:space="preserve"> ne žūklės </w:t>
                      </w:r>
                      <w:r>
                        <w:rPr>
                          <w:rFonts w:eastAsia="Calibri"/>
                          <w:bCs/>
                          <w:szCs w:val="24"/>
                          <w:lang w:eastAsia="lt-LT"/>
                        </w:rPr>
                        <w:t>laivu</w:t>
                      </w:r>
                      <w:r>
                        <w:rPr>
                          <w:rFonts w:eastAsia="Calibri"/>
                          <w:szCs w:val="24"/>
                          <w:lang w:eastAsia="lt-LT"/>
                        </w:rPr>
                        <w:t xml:space="preserve"> </w:t>
                      </w:r>
                      <w:r>
                        <w:rPr>
                          <w:rFonts w:eastAsia="Calibri"/>
                          <w:bCs/>
                          <w:szCs w:val="24"/>
                          <w:lang w:eastAsia="lt-LT"/>
                        </w:rPr>
                        <w:t>veiklai</w:t>
                      </w:r>
                      <w:r>
                        <w:rPr>
                          <w:rFonts w:eastAsia="Calibri"/>
                          <w:szCs w:val="24"/>
                          <w:lang w:eastAsia="lt-LT"/>
                        </w:rPr>
                        <w:t xml:space="preserve"> </w:t>
                      </w:r>
                      <w:r>
                        <w:rPr>
                          <w:rFonts w:eastAsia="Calibri"/>
                          <w:bCs/>
                          <w:szCs w:val="24"/>
                          <w:lang w:eastAsia="lt-LT"/>
                        </w:rPr>
                        <w:t>vykdyti</w:t>
                      </w:r>
                      <w:r>
                        <w:rPr>
                          <w:rFonts w:eastAsia="Calibri"/>
                          <w:b/>
                          <w:bCs/>
                          <w:szCs w:val="24"/>
                          <w:lang w:eastAsia="lt-LT"/>
                        </w:rPr>
                        <w:t xml:space="preserve"> </w:t>
                      </w:r>
                      <w:r>
                        <w:rPr>
                          <w:szCs w:val="24"/>
                          <w:lang w:eastAsia="lt-LT"/>
                        </w:rPr>
                        <w:t xml:space="preserve">išduoti bus pradedamas skaičiuoti gavus trūkstamą informaciją. </w:t>
                      </w:r>
                    </w:p>
                  </w:sdtContent>
                </w:sdt>
                <w:sdt>
                  <w:sdtPr>
                    <w:alias w:val="34 str. 6 d."/>
                    <w:tag w:val="part_7783f2069a7244978da7fd670a28a943"/>
                    <w:lock w:val="sdtLocked"/>
                    <w:richText/>
                  </w:sdtPr>
                  <w:sdtContent>
                    <w:p>
                      <w:pPr>
                        <w:widowControl w:val="0"/>
                        <w:spacing w:line="360" w:lineRule="auto"/>
                        <w:ind w:firstLine="720"/>
                        <w:jc w:val="both"/>
                        <w:rPr>
                          <w:szCs w:val="24"/>
                          <w:lang w:eastAsia="lt-LT"/>
                        </w:rPr>
                      </w:pPr>
                      <w:sdt>
                        <w:sdtPr>
                          <w:alias w:val="Numeris"/>
                          <w:tag w:val="nr_7783f2069a7244978da7fd670a28a943"/>
                          <w:lock w:val="sdtLocked"/>
                          <w:richText/>
                        </w:sdtPr>
                        <w:sdtContent>
                          <w:r>
                            <w:rPr>
                              <w:szCs w:val="24"/>
                              <w:lang w:eastAsia="lt-LT"/>
                            </w:rPr>
                            <w:t>6</w:t>
                          </w:r>
                        </w:sdtContent>
                      </w:sdt>
                      <w:r>
                        <w:rPr>
                          <w:szCs w:val="24"/>
                          <w:lang w:eastAsia="lt-LT"/>
                        </w:rPr>
                        <w:t xml:space="preserve">. </w:t>
                      </w:r>
                      <w:r>
                        <w:rPr>
                          <w:rFonts w:eastAsia="Calibri"/>
                          <w:szCs w:val="24"/>
                          <w:lang w:eastAsia="lt-LT"/>
                        </w:rPr>
                        <w:t xml:space="preserve">Žvejybos leidimo </w:t>
                      </w:r>
                      <w:r>
                        <w:rPr>
                          <w:rFonts w:eastAsia="Calibri"/>
                          <w:bCs/>
                          <w:szCs w:val="24"/>
                          <w:lang w:eastAsia="lt-LT"/>
                        </w:rPr>
                        <w:t>žvejybos</w:t>
                      </w:r>
                      <w:r>
                        <w:rPr>
                          <w:rFonts w:eastAsia="Calibri"/>
                          <w:szCs w:val="24"/>
                          <w:lang w:eastAsia="lt-LT"/>
                        </w:rPr>
                        <w:t xml:space="preserve"> ne žūklės </w:t>
                      </w:r>
                      <w:r>
                        <w:rPr>
                          <w:rFonts w:eastAsia="Calibri"/>
                          <w:bCs/>
                          <w:szCs w:val="24"/>
                          <w:lang w:eastAsia="lt-LT"/>
                        </w:rPr>
                        <w:t>laivu</w:t>
                      </w:r>
                      <w:r>
                        <w:rPr>
                          <w:rFonts w:eastAsia="Calibri"/>
                          <w:szCs w:val="24"/>
                          <w:lang w:eastAsia="lt-LT"/>
                        </w:rPr>
                        <w:t xml:space="preserve"> </w:t>
                      </w:r>
                      <w:r>
                        <w:rPr>
                          <w:rFonts w:eastAsia="Calibri"/>
                          <w:bCs/>
                          <w:szCs w:val="24"/>
                          <w:lang w:eastAsia="lt-LT"/>
                        </w:rPr>
                        <w:t>veiklai</w:t>
                      </w:r>
                      <w:r>
                        <w:rPr>
                          <w:rFonts w:eastAsia="Calibri"/>
                          <w:szCs w:val="24"/>
                          <w:lang w:eastAsia="lt-LT"/>
                        </w:rPr>
                        <w:t xml:space="preserve"> </w:t>
                      </w:r>
                      <w:r>
                        <w:rPr>
                          <w:rFonts w:eastAsia="Calibri"/>
                          <w:bCs/>
                          <w:szCs w:val="24"/>
                          <w:lang w:eastAsia="lt-LT"/>
                        </w:rPr>
                        <w:t>vykdyti</w:t>
                      </w:r>
                      <w:r>
                        <w:rPr>
                          <w:rFonts w:eastAsia="Calibri"/>
                          <w:b/>
                          <w:bCs/>
                          <w:szCs w:val="24"/>
                          <w:lang w:eastAsia="lt-LT"/>
                        </w:rPr>
                        <w:t xml:space="preserve"> </w:t>
                      </w:r>
                      <w:r>
                        <w:rPr>
                          <w:szCs w:val="24"/>
                          <w:lang w:eastAsia="lt-LT"/>
                        </w:rPr>
                        <w:t>galiojimas sustabdomas, jeigu yra bent viena iš šių sąlygų:</w:t>
                      </w:r>
                    </w:p>
                    <w:sdt>
                      <w:sdtPr>
                        <w:alias w:val="34 str. 6 d. 1 p."/>
                        <w:tag w:val="part_0879bca310f14788ad3669c212e630d5"/>
                        <w:lock w:val="sdtLocked"/>
                        <w:richText/>
                      </w:sdtPr>
                      <w:sdtContent>
                        <w:p>
                          <w:pPr>
                            <w:widowControl w:val="0"/>
                            <w:spacing w:line="360" w:lineRule="auto"/>
                            <w:ind w:firstLine="720"/>
                            <w:jc w:val="both"/>
                            <w:rPr>
                              <w:szCs w:val="24"/>
                              <w:lang w:eastAsia="lt-LT"/>
                            </w:rPr>
                          </w:pPr>
                          <w:sdt>
                            <w:sdtPr>
                              <w:alias w:val="Numeris"/>
                              <w:tag w:val="nr_0879bca310f14788ad3669c212e630d5"/>
                              <w:lock w:val="sdtLocked"/>
                              <w:richText/>
                            </w:sdtPr>
                            <w:sdtContent>
                              <w:r>
                                <w:rPr>
                                  <w:szCs w:val="24"/>
                                  <w:lang w:eastAsia="lt-LT"/>
                                </w:rPr>
                                <w:t>1</w:t>
                              </w:r>
                            </w:sdtContent>
                          </w:sdt>
                          <w:r>
                            <w:rPr>
                              <w:szCs w:val="24"/>
                              <w:lang w:eastAsia="lt-LT"/>
                            </w:rPr>
                            <w:t>) ūkio subjektas yra įtariamas padaręs arba užkluptas darantis sunkų pažeidimą, nurodytą šio įstatymo 69 straipsnyje, ir siekiama užkirsti kelią toliau tęsti sunkų pažeidimą ir užtikrinti sunkaus pažeidimo ištyrimą;</w:t>
                          </w:r>
                        </w:p>
                      </w:sdtContent>
                    </w:sdt>
                    <w:sdt>
                      <w:sdtPr>
                        <w:alias w:val="34 str. 6 d. 2 p."/>
                        <w:tag w:val="part_9a474c39b3034e69b75d26e126af3100"/>
                        <w:lock w:val="sdtLocked"/>
                        <w:richText/>
                      </w:sdtPr>
                      <w:sdtContent>
                        <w:p>
                          <w:pPr>
                            <w:widowControl w:val="0"/>
                            <w:spacing w:line="360" w:lineRule="auto"/>
                            <w:ind w:firstLine="720"/>
                            <w:jc w:val="both"/>
                            <w:rPr>
                              <w:rFonts w:eastAsia="Calibri"/>
                              <w:szCs w:val="24"/>
                              <w:lang w:eastAsia="lt-LT"/>
                            </w:rPr>
                          </w:pPr>
                          <w:sdt>
                            <w:sdtPr>
                              <w:alias w:val="Numeris"/>
                              <w:tag w:val="nr_9a474c39b3034e69b75d26e126af3100"/>
                              <w:lock w:val="sdtLocked"/>
                              <w:richText/>
                            </w:sdtPr>
                            <w:sdtContent>
                              <w:r>
                                <w:rPr>
                                  <w:rFonts w:eastAsia="Calibri"/>
                                  <w:szCs w:val="24"/>
                                  <w:lang w:eastAsia="lt-LT"/>
                                </w:rPr>
                                <w:t>2</w:t>
                              </w:r>
                            </w:sdtContent>
                          </w:sdt>
                          <w:r>
                            <w:rPr>
                              <w:rFonts w:eastAsia="Calibri"/>
                              <w:szCs w:val="24"/>
                              <w:lang w:eastAsia="lt-LT"/>
                            </w:rPr>
                            <w:t>) tokio paties pobūdžio pažeidimas padaromas trečią kartą per 3 metų laikotarpį.</w:t>
                          </w:r>
                        </w:p>
                      </w:sdtContent>
                    </w:sdt>
                  </w:sdtContent>
                </w:sdt>
                <w:sdt>
                  <w:sdtPr>
                    <w:alias w:val="34 str. 7 d."/>
                    <w:tag w:val="part_3356f6a57d33465d865e59c368b79942"/>
                    <w:lock w:val="sdtLocked"/>
                    <w:richText/>
                  </w:sdtPr>
                  <w:sdtContent>
                    <w:p>
                      <w:pPr>
                        <w:widowControl w:val="0"/>
                        <w:spacing w:line="360" w:lineRule="auto"/>
                        <w:ind w:firstLine="720"/>
                        <w:jc w:val="both"/>
                        <w:rPr>
                          <w:szCs w:val="24"/>
                          <w:lang w:eastAsia="lt-LT"/>
                        </w:rPr>
                      </w:pPr>
                      <w:sdt>
                        <w:sdtPr>
                          <w:alias w:val="Numeris"/>
                          <w:tag w:val="nr_3356f6a57d33465d865e59c368b79942"/>
                          <w:lock w:val="sdtLocked"/>
                          <w:richText/>
                        </w:sdtPr>
                        <w:sdtContent>
                          <w:r>
                            <w:rPr>
                              <w:szCs w:val="24"/>
                              <w:lang w:eastAsia="lt-LT"/>
                            </w:rPr>
                            <w:t>7</w:t>
                          </w:r>
                        </w:sdtContent>
                      </w:sdt>
                      <w:r>
                        <w:rPr>
                          <w:szCs w:val="24"/>
                          <w:lang w:eastAsia="lt-LT"/>
                        </w:rPr>
                        <w:t xml:space="preserve">. </w:t>
                      </w:r>
                      <w:r>
                        <w:rPr>
                          <w:rFonts w:eastAsia="Calibri"/>
                          <w:szCs w:val="24"/>
                          <w:lang w:eastAsia="lt-LT"/>
                        </w:rPr>
                        <w:t xml:space="preserve">Žvejybos leidimo </w:t>
                      </w:r>
                      <w:r>
                        <w:rPr>
                          <w:rFonts w:eastAsia="Calibri"/>
                          <w:bCs/>
                          <w:szCs w:val="24"/>
                          <w:lang w:eastAsia="lt-LT"/>
                        </w:rPr>
                        <w:t>žvejybos</w:t>
                      </w:r>
                      <w:r>
                        <w:rPr>
                          <w:rFonts w:eastAsia="Calibri"/>
                          <w:szCs w:val="24"/>
                          <w:lang w:eastAsia="lt-LT"/>
                        </w:rPr>
                        <w:t xml:space="preserve"> ne žūklės </w:t>
                      </w:r>
                      <w:r>
                        <w:rPr>
                          <w:rFonts w:eastAsia="Calibri"/>
                          <w:bCs/>
                          <w:szCs w:val="24"/>
                          <w:lang w:eastAsia="lt-LT"/>
                        </w:rPr>
                        <w:t>laivu</w:t>
                      </w:r>
                      <w:r>
                        <w:rPr>
                          <w:rFonts w:eastAsia="Calibri"/>
                          <w:szCs w:val="24"/>
                          <w:lang w:eastAsia="lt-LT"/>
                        </w:rPr>
                        <w:t xml:space="preserve"> </w:t>
                      </w:r>
                      <w:r>
                        <w:rPr>
                          <w:rFonts w:eastAsia="Calibri"/>
                          <w:bCs/>
                          <w:szCs w:val="24"/>
                          <w:lang w:eastAsia="lt-LT"/>
                        </w:rPr>
                        <w:t>veiklai</w:t>
                      </w:r>
                      <w:r>
                        <w:rPr>
                          <w:rFonts w:eastAsia="Calibri"/>
                          <w:szCs w:val="24"/>
                          <w:lang w:eastAsia="lt-LT"/>
                        </w:rPr>
                        <w:t xml:space="preserve"> </w:t>
                      </w:r>
                      <w:r>
                        <w:rPr>
                          <w:rFonts w:eastAsia="Calibri"/>
                          <w:bCs/>
                          <w:szCs w:val="24"/>
                          <w:lang w:eastAsia="lt-LT"/>
                        </w:rPr>
                        <w:t>vykdyti</w:t>
                      </w:r>
                      <w:r>
                        <w:rPr>
                          <w:rFonts w:eastAsia="Calibri"/>
                          <w:szCs w:val="24"/>
                          <w:lang w:eastAsia="lt-LT"/>
                        </w:rPr>
                        <w:t xml:space="preserve"> </w:t>
                      </w:r>
                      <w:r>
                        <w:rPr>
                          <w:szCs w:val="24"/>
                          <w:lang w:eastAsia="lt-LT"/>
                        </w:rPr>
                        <w:t>galiojimo sustabdymas panaikinamas, kai nebelieka aplinkybių, dėl kurių buvo sustabdytas šio leidimo galiojimas:</w:t>
                      </w:r>
                    </w:p>
                    <w:sdt>
                      <w:sdtPr>
                        <w:alias w:val="34 str. 7 d. 1 p."/>
                        <w:tag w:val="part_a1c0d6aa043244259f108ebd9a619596"/>
                        <w:lock w:val="sdtLocked"/>
                        <w:richText/>
                      </w:sdtPr>
                      <w:sdtContent>
                        <w:p>
                          <w:pPr>
                            <w:widowControl w:val="0"/>
                            <w:spacing w:line="360" w:lineRule="auto"/>
                            <w:ind w:firstLine="720"/>
                            <w:jc w:val="both"/>
                            <w:rPr>
                              <w:szCs w:val="24"/>
                              <w:lang w:eastAsia="lt-LT"/>
                            </w:rPr>
                          </w:pPr>
                          <w:sdt>
                            <w:sdtPr>
                              <w:alias w:val="Numeris"/>
                              <w:tag w:val="nr_a1c0d6aa043244259f108ebd9a619596"/>
                              <w:lock w:val="sdtLocked"/>
                              <w:richText/>
                            </w:sdtPr>
                            <w:sdtContent>
                              <w:r>
                                <w:rPr>
                                  <w:szCs w:val="24"/>
                                  <w:lang w:eastAsia="lt-LT"/>
                                </w:rPr>
                                <w:t>1</w:t>
                              </w:r>
                            </w:sdtContent>
                          </w:sdt>
                          <w:r>
                            <w:rPr>
                              <w:szCs w:val="24"/>
                              <w:lang w:eastAsia="lt-LT"/>
                            </w:rPr>
                            <w:t>) išnagrinėjus sunkaus pažeidimo bylą, yra priimamas nutarimas nutraukti bylą arba skirti sankciją, nesusijusią su teisės užsiimti žvejybos veikla jūrų vandenyse atėmimu, kai paskirta bauda už padarytą sunkų pažeidimą sumokėta ir žuvų ištekliams padaryta žala atlyginta, jeigu nutarime tai buvo numatyta;</w:t>
                          </w:r>
                        </w:p>
                      </w:sdtContent>
                    </w:sdt>
                    <w:sdt>
                      <w:sdtPr>
                        <w:alias w:val="34 str. 7 d. 2 p."/>
                        <w:tag w:val="part_9a59c1a1d28e42a78df1ce91dc9c20be"/>
                        <w:lock w:val="sdtLocked"/>
                        <w:richText/>
                      </w:sdtPr>
                      <w:sdtContent>
                        <w:p>
                          <w:pPr>
                            <w:widowControl w:val="0"/>
                            <w:spacing w:line="360" w:lineRule="auto"/>
                            <w:ind w:firstLine="720"/>
                            <w:jc w:val="both"/>
                            <w:rPr>
                              <w:rFonts w:eastAsia="Calibri"/>
                              <w:szCs w:val="24"/>
                              <w:lang w:eastAsia="lt-LT"/>
                            </w:rPr>
                          </w:pPr>
                          <w:sdt>
                            <w:sdtPr>
                              <w:alias w:val="Numeris"/>
                              <w:tag w:val="nr_9a59c1a1d28e42a78df1ce91dc9c20be"/>
                              <w:lock w:val="sdtLocked"/>
                              <w:richText/>
                            </w:sdtPr>
                            <w:sdtContent>
                              <w:r>
                                <w:rPr>
                                  <w:rFonts w:eastAsia="Calibri"/>
                                  <w:szCs w:val="24"/>
                                  <w:lang w:eastAsia="lt-LT"/>
                                </w:rPr>
                                <w:t>2</w:t>
                              </w:r>
                            </w:sdtContent>
                          </w:sdt>
                          <w:r>
                            <w:rPr>
                              <w:rFonts w:eastAsia="Calibri"/>
                              <w:szCs w:val="24"/>
                              <w:lang w:eastAsia="lt-LT"/>
                            </w:rPr>
                            <w:t>) po 30 kalendorinių dienų nuo</w:t>
                          </w:r>
                          <w:r>
                            <w:rPr>
                              <w:szCs w:val="24"/>
                              <w:lang w:eastAsia="lt-LT"/>
                            </w:rPr>
                            <w:t xml:space="preserve"> </w:t>
                          </w:r>
                          <w:r>
                            <w:rPr>
                              <w:rFonts w:eastAsia="Calibri"/>
                              <w:szCs w:val="24"/>
                              <w:lang w:eastAsia="lt-LT"/>
                            </w:rPr>
                            <w:t xml:space="preserve">žvejybos leidimo </w:t>
                          </w:r>
                          <w:r>
                            <w:rPr>
                              <w:rFonts w:eastAsia="Calibri"/>
                              <w:bCs/>
                              <w:szCs w:val="24"/>
                              <w:lang w:eastAsia="lt-LT"/>
                            </w:rPr>
                            <w:t>žvejybos</w:t>
                          </w:r>
                          <w:r>
                            <w:rPr>
                              <w:rFonts w:eastAsia="Calibri"/>
                              <w:szCs w:val="24"/>
                              <w:lang w:eastAsia="lt-LT"/>
                            </w:rPr>
                            <w:t xml:space="preserve"> ne žūklės </w:t>
                          </w:r>
                          <w:r>
                            <w:rPr>
                              <w:rFonts w:eastAsia="Calibri"/>
                              <w:bCs/>
                              <w:szCs w:val="24"/>
                              <w:lang w:eastAsia="lt-LT"/>
                            </w:rPr>
                            <w:t>laivu</w:t>
                          </w:r>
                          <w:r>
                            <w:rPr>
                              <w:rFonts w:eastAsia="Calibri"/>
                              <w:szCs w:val="24"/>
                              <w:lang w:eastAsia="lt-LT"/>
                            </w:rPr>
                            <w:t xml:space="preserve"> </w:t>
                          </w:r>
                          <w:r>
                            <w:rPr>
                              <w:rFonts w:eastAsia="Calibri"/>
                              <w:bCs/>
                              <w:szCs w:val="24"/>
                              <w:lang w:eastAsia="lt-LT"/>
                            </w:rPr>
                            <w:t>veiklai</w:t>
                          </w:r>
                          <w:r>
                            <w:rPr>
                              <w:rFonts w:eastAsia="Calibri"/>
                              <w:szCs w:val="24"/>
                              <w:lang w:eastAsia="lt-LT"/>
                            </w:rPr>
                            <w:t xml:space="preserve"> </w:t>
                          </w:r>
                          <w:r>
                            <w:rPr>
                              <w:rFonts w:eastAsia="Calibri"/>
                              <w:bCs/>
                              <w:szCs w:val="24"/>
                              <w:lang w:eastAsia="lt-LT"/>
                            </w:rPr>
                            <w:t>vykdyti</w:t>
                          </w:r>
                          <w:r>
                            <w:rPr>
                              <w:rFonts w:eastAsia="Calibri"/>
                              <w:b/>
                              <w:bCs/>
                              <w:szCs w:val="24"/>
                              <w:lang w:eastAsia="lt-LT"/>
                            </w:rPr>
                            <w:t xml:space="preserve"> </w:t>
                          </w:r>
                          <w:r>
                            <w:rPr>
                              <w:szCs w:val="24"/>
                              <w:lang w:eastAsia="lt-LT"/>
                            </w:rPr>
                            <w:t xml:space="preserve">sustabdymo už </w:t>
                          </w:r>
                          <w:r>
                            <w:rPr>
                              <w:rFonts w:eastAsia="Calibri"/>
                              <w:szCs w:val="24"/>
                              <w:lang w:eastAsia="lt-LT"/>
                            </w:rPr>
                            <w:t>tokio paties pobūdžio pažeidimo padarymą trečią kartą per 3 metų laikotarpį</w:t>
                          </w:r>
                          <w:r>
                            <w:rPr>
                              <w:szCs w:val="24"/>
                              <w:lang w:eastAsia="lt-LT"/>
                            </w:rPr>
                            <w:t xml:space="preserve"> dienos</w:t>
                          </w:r>
                          <w:r>
                            <w:rPr>
                              <w:rFonts w:eastAsia="Calibri"/>
                              <w:szCs w:val="24"/>
                              <w:lang w:eastAsia="lt-LT"/>
                            </w:rPr>
                            <w:t>.</w:t>
                          </w:r>
                        </w:p>
                      </w:sdtContent>
                    </w:sdt>
                  </w:sdtContent>
                </w:sdt>
                <w:sdt>
                  <w:sdtPr>
                    <w:alias w:val="34 str. 8 d."/>
                    <w:tag w:val="part_3185e10405b740d89eebb539e19f870e"/>
                    <w:lock w:val="sdtLocked"/>
                    <w:richText/>
                  </w:sdtPr>
                  <w:sdtContent>
                    <w:p>
                      <w:pPr>
                        <w:widowControl w:val="0"/>
                        <w:spacing w:line="360" w:lineRule="auto"/>
                        <w:ind w:firstLine="720"/>
                        <w:jc w:val="both"/>
                        <w:rPr>
                          <w:rFonts w:eastAsia="Calibri"/>
                          <w:szCs w:val="24"/>
                          <w:lang w:eastAsia="lt-LT"/>
                        </w:rPr>
                      </w:pPr>
                      <w:sdt>
                        <w:sdtPr>
                          <w:alias w:val="Numeris"/>
                          <w:tag w:val="nr_3185e10405b740d89eebb539e19f870e"/>
                          <w:lock w:val="sdtLocked"/>
                          <w:richText/>
                        </w:sdtPr>
                        <w:sdtContent>
                          <w:r>
                            <w:rPr>
                              <w:rFonts w:eastAsia="Calibri"/>
                              <w:szCs w:val="24"/>
                              <w:lang w:eastAsia="lt-LT"/>
                            </w:rPr>
                            <w:t>8</w:t>
                          </w:r>
                        </w:sdtContent>
                      </w:sdt>
                      <w:r>
                        <w:rPr>
                          <w:rFonts w:eastAsia="Calibri"/>
                          <w:szCs w:val="24"/>
                          <w:lang w:eastAsia="lt-LT"/>
                        </w:rPr>
                        <w:t xml:space="preserve">. Žvejybos leidimas </w:t>
                      </w:r>
                      <w:r>
                        <w:rPr>
                          <w:rFonts w:eastAsia="Calibri"/>
                          <w:bCs/>
                          <w:szCs w:val="24"/>
                          <w:lang w:eastAsia="lt-LT"/>
                        </w:rPr>
                        <w:t>žvejybos</w:t>
                      </w:r>
                      <w:r>
                        <w:rPr>
                          <w:rFonts w:eastAsia="Calibri"/>
                          <w:szCs w:val="24"/>
                          <w:lang w:eastAsia="lt-LT"/>
                        </w:rPr>
                        <w:t xml:space="preserve"> ne žūklės </w:t>
                      </w:r>
                      <w:r>
                        <w:rPr>
                          <w:rFonts w:eastAsia="Calibri"/>
                          <w:bCs/>
                          <w:szCs w:val="24"/>
                          <w:lang w:eastAsia="lt-LT"/>
                        </w:rPr>
                        <w:t>laivu</w:t>
                      </w:r>
                      <w:r>
                        <w:rPr>
                          <w:rFonts w:eastAsia="Calibri"/>
                          <w:szCs w:val="24"/>
                          <w:lang w:eastAsia="lt-LT"/>
                        </w:rPr>
                        <w:t xml:space="preserve"> </w:t>
                      </w:r>
                      <w:r>
                        <w:rPr>
                          <w:rFonts w:eastAsia="Calibri"/>
                          <w:bCs/>
                          <w:szCs w:val="24"/>
                          <w:lang w:eastAsia="lt-LT"/>
                        </w:rPr>
                        <w:t>veiklai</w:t>
                      </w:r>
                      <w:r>
                        <w:rPr>
                          <w:rFonts w:eastAsia="Calibri"/>
                          <w:szCs w:val="24"/>
                          <w:lang w:eastAsia="lt-LT"/>
                        </w:rPr>
                        <w:t xml:space="preserve"> </w:t>
                      </w:r>
                      <w:r>
                        <w:rPr>
                          <w:rFonts w:eastAsia="Calibri"/>
                          <w:bCs/>
                          <w:szCs w:val="24"/>
                          <w:lang w:eastAsia="lt-LT"/>
                        </w:rPr>
                        <w:t>vykdyti</w:t>
                      </w:r>
                      <w:r>
                        <w:rPr>
                          <w:rFonts w:eastAsia="Calibri"/>
                          <w:b/>
                          <w:bCs/>
                          <w:szCs w:val="24"/>
                          <w:lang w:eastAsia="lt-LT"/>
                        </w:rPr>
                        <w:t xml:space="preserve"> </w:t>
                      </w:r>
                      <w:r>
                        <w:rPr>
                          <w:rFonts w:eastAsia="Calibri"/>
                          <w:szCs w:val="24"/>
                          <w:lang w:eastAsia="lt-LT"/>
                        </w:rPr>
                        <w:t>keičiamas, jeigu pasikeičia leidime nurodytos žvejybos veiklos sąlygos.</w:t>
                      </w:r>
                    </w:p>
                  </w:sdtContent>
                </w:sdt>
                <w:sdt>
                  <w:sdtPr>
                    <w:alias w:val="34 str. 9 d."/>
                    <w:tag w:val="part_221f07228a024f92a69c74c4ba9aaa70"/>
                    <w:lock w:val="sdtLocked"/>
                    <w:richText/>
                  </w:sdtPr>
                  <w:sdtContent>
                    <w:p>
                      <w:pPr>
                        <w:widowControl w:val="0"/>
                        <w:spacing w:line="360" w:lineRule="auto"/>
                        <w:ind w:firstLine="720"/>
                        <w:jc w:val="both"/>
                        <w:rPr>
                          <w:szCs w:val="24"/>
                          <w:lang w:eastAsia="lt-LT"/>
                        </w:rPr>
                      </w:pPr>
                      <w:sdt>
                        <w:sdtPr>
                          <w:alias w:val="Numeris"/>
                          <w:tag w:val="nr_221f07228a024f92a69c74c4ba9aaa70"/>
                          <w:lock w:val="sdtLocked"/>
                          <w:richText/>
                        </w:sdtPr>
                        <w:sdtContent>
                          <w:r>
                            <w:rPr>
                              <w:szCs w:val="24"/>
                              <w:lang w:eastAsia="lt-LT"/>
                            </w:rPr>
                            <w:t>9</w:t>
                          </w:r>
                        </w:sdtContent>
                      </w:sdt>
                      <w:r>
                        <w:rPr>
                          <w:szCs w:val="24"/>
                          <w:lang w:eastAsia="lt-LT"/>
                        </w:rPr>
                        <w:t xml:space="preserve">. </w:t>
                      </w:r>
                      <w:r>
                        <w:rPr>
                          <w:rFonts w:eastAsia="Calibri"/>
                          <w:szCs w:val="24"/>
                          <w:lang w:eastAsia="lt-LT"/>
                        </w:rPr>
                        <w:t xml:space="preserve">Žvejybos leidimo </w:t>
                      </w:r>
                      <w:r>
                        <w:rPr>
                          <w:rFonts w:eastAsia="Calibri"/>
                          <w:bCs/>
                          <w:szCs w:val="24"/>
                          <w:lang w:eastAsia="lt-LT"/>
                        </w:rPr>
                        <w:t>žvejybos</w:t>
                      </w:r>
                      <w:r>
                        <w:rPr>
                          <w:rFonts w:eastAsia="Calibri"/>
                          <w:szCs w:val="24"/>
                          <w:lang w:eastAsia="lt-LT"/>
                        </w:rPr>
                        <w:t xml:space="preserve"> ne žūklės </w:t>
                      </w:r>
                      <w:r>
                        <w:rPr>
                          <w:rFonts w:eastAsia="Calibri"/>
                          <w:bCs/>
                          <w:szCs w:val="24"/>
                          <w:lang w:eastAsia="lt-LT"/>
                        </w:rPr>
                        <w:t>laivu</w:t>
                      </w:r>
                      <w:r>
                        <w:rPr>
                          <w:rFonts w:eastAsia="Calibri"/>
                          <w:szCs w:val="24"/>
                          <w:lang w:eastAsia="lt-LT"/>
                        </w:rPr>
                        <w:t xml:space="preserve"> </w:t>
                      </w:r>
                      <w:r>
                        <w:rPr>
                          <w:rFonts w:eastAsia="Calibri"/>
                          <w:bCs/>
                          <w:szCs w:val="24"/>
                          <w:lang w:eastAsia="lt-LT"/>
                        </w:rPr>
                        <w:t>veiklai</w:t>
                      </w:r>
                      <w:r>
                        <w:rPr>
                          <w:rFonts w:eastAsia="Calibri"/>
                          <w:szCs w:val="24"/>
                          <w:lang w:eastAsia="lt-LT"/>
                        </w:rPr>
                        <w:t xml:space="preserve"> </w:t>
                      </w:r>
                      <w:r>
                        <w:rPr>
                          <w:rFonts w:eastAsia="Calibri"/>
                          <w:bCs/>
                          <w:szCs w:val="24"/>
                          <w:lang w:eastAsia="lt-LT"/>
                        </w:rPr>
                        <w:t>vykdyti</w:t>
                      </w:r>
                      <w:r>
                        <w:rPr>
                          <w:rFonts w:eastAsia="Calibri"/>
                          <w:b/>
                          <w:bCs/>
                          <w:szCs w:val="24"/>
                          <w:lang w:eastAsia="lt-LT"/>
                        </w:rPr>
                        <w:t xml:space="preserve"> </w:t>
                      </w:r>
                      <w:r>
                        <w:rPr>
                          <w:szCs w:val="24"/>
                          <w:lang w:eastAsia="lt-LT"/>
                        </w:rPr>
                        <w:t>galiojimas panaikinamas, jeigu yra bent viena iš šių sąlygų:</w:t>
                      </w:r>
                    </w:p>
                    <w:sdt>
                      <w:sdtPr>
                        <w:alias w:val="34 str. 9 d. 1 p."/>
                        <w:tag w:val="part_6f88256be31b404395a5345408be2f48"/>
                        <w:lock w:val="sdtLocked"/>
                        <w:richText/>
                      </w:sdtPr>
                      <w:sdtContent>
                        <w:p>
                          <w:pPr>
                            <w:widowControl w:val="0"/>
                            <w:spacing w:line="360" w:lineRule="auto"/>
                            <w:ind w:firstLine="720"/>
                            <w:jc w:val="both"/>
                            <w:rPr>
                              <w:szCs w:val="24"/>
                              <w:lang w:eastAsia="lt-LT"/>
                            </w:rPr>
                          </w:pPr>
                          <w:sdt>
                            <w:sdtPr>
                              <w:alias w:val="Numeris"/>
                              <w:tag w:val="nr_6f88256be31b404395a5345408be2f48"/>
                              <w:lock w:val="sdtLocked"/>
                              <w:richText/>
                            </w:sdtPr>
                            <w:sdtContent>
                              <w:r>
                                <w:rPr>
                                  <w:szCs w:val="24"/>
                                  <w:lang w:eastAsia="lt-LT"/>
                                </w:rPr>
                                <w:t>1</w:t>
                              </w:r>
                            </w:sdtContent>
                          </w:sdt>
                          <w:r>
                            <w:rPr>
                              <w:szCs w:val="24"/>
                              <w:lang w:eastAsia="lt-LT"/>
                            </w:rPr>
                            <w:t>) rašytiniu ūkio subjekto prašymu;</w:t>
                          </w:r>
                        </w:p>
                      </w:sdtContent>
                    </w:sdt>
                    <w:sdt>
                      <w:sdtPr>
                        <w:alias w:val="34 str. 9 d. 2 p."/>
                        <w:tag w:val="part_59d34ea6eb8d40ce96ec51fab919c048"/>
                        <w:lock w:val="sdtLocked"/>
                        <w:richText/>
                      </w:sdtPr>
                      <w:sdtContent>
                        <w:p>
                          <w:pPr>
                            <w:widowControl w:val="0"/>
                            <w:spacing w:line="360" w:lineRule="auto"/>
                            <w:ind w:firstLine="720"/>
                            <w:jc w:val="both"/>
                            <w:rPr>
                              <w:szCs w:val="24"/>
                              <w:lang w:eastAsia="lt-LT"/>
                            </w:rPr>
                          </w:pPr>
                          <w:sdt>
                            <w:sdtPr>
                              <w:alias w:val="Numeris"/>
                              <w:tag w:val="nr_59d34ea6eb8d40ce96ec51fab919c048"/>
                              <w:lock w:val="sdtLocked"/>
                              <w:richText/>
                            </w:sdtPr>
                            <w:sdtContent>
                              <w:r>
                                <w:rPr>
                                  <w:szCs w:val="24"/>
                                  <w:lang w:eastAsia="lt-LT"/>
                                </w:rPr>
                                <w:t>2</w:t>
                              </w:r>
                            </w:sdtContent>
                          </w:sdt>
                          <w:r>
                            <w:rPr>
                              <w:szCs w:val="24"/>
                              <w:lang w:eastAsia="lt-LT"/>
                            </w:rPr>
                            <w:t xml:space="preserve">) Lietuvos Respublikos žvejybos laivas, dėl kurio eksploatavimo išduotas </w:t>
                          </w:r>
                          <w:r>
                            <w:rPr>
                              <w:rFonts w:eastAsia="Calibri"/>
                              <w:szCs w:val="24"/>
                              <w:lang w:eastAsia="lt-LT"/>
                            </w:rPr>
                            <w:t xml:space="preserve">žvejybos leidimas </w:t>
                          </w:r>
                          <w:r>
                            <w:rPr>
                              <w:rFonts w:eastAsia="Calibri"/>
                              <w:bCs/>
                              <w:szCs w:val="24"/>
                              <w:lang w:eastAsia="lt-LT"/>
                            </w:rPr>
                            <w:t>žvejybos</w:t>
                          </w:r>
                          <w:r>
                            <w:rPr>
                              <w:rFonts w:eastAsia="Calibri"/>
                              <w:szCs w:val="24"/>
                              <w:lang w:eastAsia="lt-LT"/>
                            </w:rPr>
                            <w:t xml:space="preserve"> ne žūklės </w:t>
                          </w:r>
                          <w:r>
                            <w:rPr>
                              <w:rFonts w:eastAsia="Calibri"/>
                              <w:bCs/>
                              <w:szCs w:val="24"/>
                              <w:lang w:eastAsia="lt-LT"/>
                            </w:rPr>
                            <w:t>laivu</w:t>
                          </w:r>
                          <w:r>
                            <w:rPr>
                              <w:rFonts w:eastAsia="Calibri"/>
                              <w:szCs w:val="24"/>
                              <w:lang w:eastAsia="lt-LT"/>
                            </w:rPr>
                            <w:t xml:space="preserve"> </w:t>
                          </w:r>
                          <w:r>
                            <w:rPr>
                              <w:rFonts w:eastAsia="Calibri"/>
                              <w:bCs/>
                              <w:szCs w:val="24"/>
                              <w:lang w:eastAsia="lt-LT"/>
                            </w:rPr>
                            <w:t>veiklai</w:t>
                          </w:r>
                          <w:r>
                            <w:rPr>
                              <w:rFonts w:eastAsia="Calibri"/>
                              <w:szCs w:val="24"/>
                              <w:lang w:eastAsia="lt-LT"/>
                            </w:rPr>
                            <w:t xml:space="preserve"> </w:t>
                          </w:r>
                          <w:r>
                            <w:rPr>
                              <w:rFonts w:eastAsia="Calibri"/>
                              <w:bCs/>
                              <w:szCs w:val="24"/>
                              <w:lang w:eastAsia="lt-LT"/>
                            </w:rPr>
                            <w:t xml:space="preserve">vykdyti, </w:t>
                          </w:r>
                          <w:r>
                            <w:rPr>
                              <w:szCs w:val="24"/>
                              <w:lang w:eastAsia="lt-LT"/>
                            </w:rPr>
                            <w:t xml:space="preserve">įtraukiamas į Neteisėtą, nedeklaruojamą ir nereglamentuojamą žvejybą vykdančių laivų ES sąrašą, pateiktą Reglamento </w:t>
                          </w:r>
                          <w:hyperlink r:id="rId40" w:tgtFrame="_blank" w:history="1">
                            <w:r>
                              <w:rPr>
                                <w:color w:val="0000FF" w:themeColor="hyperlink"/>
                                <w:szCs w:val="24"/>
                                <w:u w:val="single"/>
                                <w:lang w:eastAsia="lt-LT"/>
                              </w:rPr>
                              <w:t>(ES) Nr. 468/2010</w:t>
                            </w:r>
                          </w:hyperlink>
                          <w:r>
                            <w:rPr>
                              <w:szCs w:val="24"/>
                              <w:lang w:eastAsia="lt-LT"/>
                            </w:rPr>
                            <w:t xml:space="preserve"> priede;</w:t>
                          </w:r>
                        </w:p>
                      </w:sdtContent>
                    </w:sdt>
                    <w:sdt>
                      <w:sdtPr>
                        <w:alias w:val="34 str. 9 d. 3 p."/>
                        <w:tag w:val="part_561636df369148a08a412d0b2f3b6f10"/>
                        <w:lock w:val="sdtLocked"/>
                        <w:richText/>
                      </w:sdtPr>
                      <w:sdtContent>
                        <w:p>
                          <w:pPr>
                            <w:widowControl w:val="0"/>
                            <w:spacing w:line="360" w:lineRule="auto"/>
                            <w:ind w:firstLine="720"/>
                            <w:jc w:val="both"/>
                            <w:rPr>
                              <w:szCs w:val="24"/>
                              <w:lang w:eastAsia="lt-LT"/>
                            </w:rPr>
                          </w:pPr>
                          <w:sdt>
                            <w:sdtPr>
                              <w:alias w:val="Numeris"/>
                              <w:tag w:val="nr_561636df369148a08a412d0b2f3b6f10"/>
                              <w:lock w:val="sdtLocked"/>
                              <w:richText/>
                            </w:sdtPr>
                            <w:sdtContent>
                              <w:r>
                                <w:rPr>
                                  <w:szCs w:val="24"/>
                                  <w:lang w:eastAsia="lt-LT"/>
                                </w:rPr>
                                <w:t>3</w:t>
                              </w:r>
                            </w:sdtContent>
                          </w:sdt>
                          <w:r>
                            <w:rPr>
                              <w:szCs w:val="24"/>
                              <w:lang w:eastAsia="lt-LT"/>
                            </w:rPr>
                            <w:t xml:space="preserve">) išduodant </w:t>
                          </w:r>
                          <w:r>
                            <w:rPr>
                              <w:rFonts w:eastAsia="Calibri"/>
                              <w:szCs w:val="24"/>
                              <w:lang w:eastAsia="lt-LT"/>
                            </w:rPr>
                            <w:t xml:space="preserve">žvejybos leidimą </w:t>
                          </w:r>
                          <w:r>
                            <w:rPr>
                              <w:rFonts w:eastAsia="Calibri"/>
                              <w:bCs/>
                              <w:szCs w:val="24"/>
                              <w:lang w:eastAsia="lt-LT"/>
                            </w:rPr>
                            <w:t>žvejybos</w:t>
                          </w:r>
                          <w:r>
                            <w:rPr>
                              <w:rFonts w:eastAsia="Calibri"/>
                              <w:szCs w:val="24"/>
                              <w:lang w:eastAsia="lt-LT"/>
                            </w:rPr>
                            <w:t xml:space="preserve"> ne žūklės </w:t>
                          </w:r>
                          <w:r>
                            <w:rPr>
                              <w:rFonts w:eastAsia="Calibri"/>
                              <w:bCs/>
                              <w:szCs w:val="24"/>
                              <w:lang w:eastAsia="lt-LT"/>
                            </w:rPr>
                            <w:t>laivu</w:t>
                          </w:r>
                          <w:r>
                            <w:rPr>
                              <w:rFonts w:eastAsia="Calibri"/>
                              <w:szCs w:val="24"/>
                              <w:lang w:eastAsia="lt-LT"/>
                            </w:rPr>
                            <w:t xml:space="preserve"> </w:t>
                          </w:r>
                          <w:r>
                            <w:rPr>
                              <w:rFonts w:eastAsia="Calibri"/>
                              <w:bCs/>
                              <w:szCs w:val="24"/>
                              <w:lang w:eastAsia="lt-LT"/>
                            </w:rPr>
                            <w:t>veiklai</w:t>
                          </w:r>
                          <w:r>
                            <w:rPr>
                              <w:rFonts w:eastAsia="Calibri"/>
                              <w:szCs w:val="24"/>
                              <w:lang w:eastAsia="lt-LT"/>
                            </w:rPr>
                            <w:t xml:space="preserve"> </w:t>
                          </w:r>
                          <w:r>
                            <w:rPr>
                              <w:rFonts w:eastAsia="Calibri"/>
                              <w:bCs/>
                              <w:szCs w:val="24"/>
                              <w:lang w:eastAsia="lt-LT"/>
                            </w:rPr>
                            <w:t>vykdyti</w:t>
                          </w:r>
                          <w:r>
                            <w:rPr>
                              <w:rFonts w:eastAsia="Calibri"/>
                              <w:b/>
                              <w:bCs/>
                              <w:szCs w:val="24"/>
                              <w:lang w:eastAsia="lt-LT"/>
                            </w:rPr>
                            <w:t xml:space="preserve"> </w:t>
                          </w:r>
                          <w:r>
                            <w:rPr>
                              <w:szCs w:val="24"/>
                              <w:lang w:eastAsia="lt-LT"/>
                            </w:rPr>
                            <w:t>buvo pažeistos jo išdavimo sąlygos;</w:t>
                          </w:r>
                        </w:p>
                      </w:sdtContent>
                    </w:sdt>
                    <w:sdt>
                      <w:sdtPr>
                        <w:alias w:val="34 str. 9 d. 4 p."/>
                        <w:tag w:val="part_e04e0369acac45b19ea01288ba589d59"/>
                        <w:lock w:val="sdtLocked"/>
                        <w:richText/>
                      </w:sdtPr>
                      <w:sdtContent>
                        <w:p>
                          <w:pPr>
                            <w:widowControl w:val="0"/>
                            <w:spacing w:line="360" w:lineRule="auto"/>
                            <w:ind w:firstLine="720"/>
                            <w:jc w:val="both"/>
                            <w:rPr>
                              <w:szCs w:val="24"/>
                              <w:lang w:eastAsia="lt-LT"/>
                            </w:rPr>
                          </w:pPr>
                          <w:sdt>
                            <w:sdtPr>
                              <w:alias w:val="Numeris"/>
                              <w:tag w:val="nr_e04e0369acac45b19ea01288ba589d59"/>
                              <w:lock w:val="sdtLocked"/>
                              <w:richText/>
                            </w:sdtPr>
                            <w:sdtContent>
                              <w:r>
                                <w:rPr>
                                  <w:szCs w:val="24"/>
                                  <w:lang w:eastAsia="lt-LT"/>
                                </w:rPr>
                                <w:t>4</w:t>
                              </w:r>
                            </w:sdtContent>
                          </w:sdt>
                          <w:r>
                            <w:rPr>
                              <w:szCs w:val="24"/>
                              <w:lang w:eastAsia="lt-LT"/>
                            </w:rPr>
                            <w:t xml:space="preserve">) pasibaigia juridinis asmuo arba miršta fizinis asmuo, dėl kurių valdomo Lietuvos Respublikos žvejybos laivo eksploatavimo buvo išduotas </w:t>
                          </w:r>
                          <w:r>
                            <w:rPr>
                              <w:rFonts w:eastAsia="Calibri"/>
                              <w:szCs w:val="24"/>
                              <w:lang w:eastAsia="lt-LT"/>
                            </w:rPr>
                            <w:t xml:space="preserve">žvejybos leidimas </w:t>
                          </w:r>
                          <w:r>
                            <w:rPr>
                              <w:rFonts w:eastAsia="Calibri"/>
                              <w:bCs/>
                              <w:szCs w:val="24"/>
                              <w:lang w:eastAsia="lt-LT"/>
                            </w:rPr>
                            <w:t>žvejybos</w:t>
                          </w:r>
                          <w:r>
                            <w:rPr>
                              <w:rFonts w:eastAsia="Calibri"/>
                              <w:szCs w:val="24"/>
                              <w:lang w:eastAsia="lt-LT"/>
                            </w:rPr>
                            <w:t xml:space="preserve"> ne žūklės </w:t>
                          </w:r>
                          <w:r>
                            <w:rPr>
                              <w:rFonts w:eastAsia="Calibri"/>
                              <w:bCs/>
                              <w:szCs w:val="24"/>
                              <w:lang w:eastAsia="lt-LT"/>
                            </w:rPr>
                            <w:t>laivu</w:t>
                          </w:r>
                          <w:r>
                            <w:rPr>
                              <w:rFonts w:eastAsia="Calibri"/>
                              <w:szCs w:val="24"/>
                              <w:lang w:eastAsia="lt-LT"/>
                            </w:rPr>
                            <w:t xml:space="preserve"> </w:t>
                          </w:r>
                          <w:r>
                            <w:rPr>
                              <w:rFonts w:eastAsia="Calibri"/>
                              <w:bCs/>
                              <w:szCs w:val="24"/>
                              <w:lang w:eastAsia="lt-LT"/>
                            </w:rPr>
                            <w:t>veiklai</w:t>
                          </w:r>
                          <w:r>
                            <w:rPr>
                              <w:rFonts w:eastAsia="Calibri"/>
                              <w:szCs w:val="24"/>
                              <w:lang w:eastAsia="lt-LT"/>
                            </w:rPr>
                            <w:t xml:space="preserve"> </w:t>
                          </w:r>
                          <w:r>
                            <w:rPr>
                              <w:rFonts w:eastAsia="Calibri"/>
                              <w:bCs/>
                              <w:szCs w:val="24"/>
                              <w:lang w:eastAsia="lt-LT"/>
                            </w:rPr>
                            <w:t>vykdyti</w:t>
                          </w:r>
                          <w:r>
                            <w:rPr>
                              <w:rFonts w:eastAsia="Calibri"/>
                              <w:szCs w:val="24"/>
                              <w:lang w:eastAsia="lt-LT"/>
                            </w:rPr>
                            <w:t>.</w:t>
                          </w:r>
                        </w:p>
                        <w:p>
                          <w:pPr>
                            <w:widowControl w:val="0"/>
                            <w:spacing w:line="360" w:lineRule="auto"/>
                            <w:ind w:firstLine="720"/>
                            <w:jc w:val="both"/>
                            <w:rPr>
                              <w:b/>
                              <w:bCs/>
                              <w:szCs w:val="24"/>
                              <w:lang w:eastAsia="lt-LT"/>
                            </w:rPr>
                          </w:pPr>
                        </w:p>
                      </w:sdtContent>
                    </w:sdt>
                  </w:sdtContent>
                </w:sdt>
              </w:sdtContent>
            </w:sdt>
          </w:sdtContent>
        </w:sdt>
        <w:sdt>
          <w:sdtPr>
            <w:alias w:val="skyrius"/>
            <w:tag w:val="part_1e9c94dcc6ba4f129f050ad31751dad7"/>
            <w:lock w:val="sdtLocked"/>
            <w:richText/>
          </w:sdtPr>
          <w:sdtContent>
            <w:p>
              <w:pPr>
                <w:widowControl w:val="0"/>
                <w:spacing w:line="360" w:lineRule="auto"/>
                <w:jc w:val="center"/>
                <w:rPr>
                  <w:b/>
                  <w:szCs w:val="24"/>
                  <w:lang w:eastAsia="lt-LT"/>
                </w:rPr>
              </w:pPr>
              <w:sdt>
                <w:sdtPr>
                  <w:alias w:val="Numeris"/>
                  <w:tag w:val="nr_1e9c94dcc6ba4f129f050ad31751dad7"/>
                  <w:lock w:val="sdtLocked"/>
                  <w:richText/>
                </w:sdtPr>
                <w:sdtContent>
                  <w:r>
                    <w:rPr>
                      <w:b/>
                      <w:szCs w:val="24"/>
                      <w:lang w:eastAsia="lt-LT"/>
                    </w:rPr>
                    <w:t>VI</w:t>
                  </w:r>
                </w:sdtContent>
              </w:sdt>
              <w:r>
                <w:rPr>
                  <w:b/>
                  <w:szCs w:val="24"/>
                  <w:lang w:eastAsia="lt-LT"/>
                </w:rPr>
                <w:t xml:space="preserve"> SKYRIUS</w:t>
              </w:r>
            </w:p>
            <w:p>
              <w:pPr>
                <w:widowControl w:val="0"/>
                <w:spacing w:line="360" w:lineRule="auto"/>
                <w:jc w:val="center"/>
                <w:rPr>
                  <w:b/>
                  <w:szCs w:val="24"/>
                  <w:lang w:eastAsia="lt-LT"/>
                </w:rPr>
              </w:pPr>
              <w:sdt>
                <w:sdtPr>
                  <w:alias w:val="Pavadinimas"/>
                  <w:tag w:val="title_1e9c94dcc6ba4f129f050ad31751dad7"/>
                  <w:lock w:val="sdtLocked"/>
                  <w:richText/>
                </w:sdtPr>
                <w:sdtContent>
                  <w:r>
                    <w:rPr>
                      <w:b/>
                      <w:szCs w:val="24"/>
                      <w:lang w:eastAsia="lt-LT"/>
                    </w:rPr>
                    <w:t xml:space="preserve">MĖGĖJŲ IR SPECIALIOJI ŽVEJYBA </w:t>
                  </w:r>
                </w:sdtContent>
              </w:sdt>
            </w:p>
            <w:p>
              <w:pPr>
                <w:widowControl w:val="0"/>
                <w:tabs>
                  <w:tab w:val="left" w:pos="426"/>
                  <w:tab w:val="left" w:pos="851"/>
                  <w:tab w:val="left" w:pos="1276"/>
                </w:tabs>
                <w:spacing w:line="360" w:lineRule="auto"/>
                <w:ind w:firstLine="720"/>
                <w:jc w:val="both"/>
                <w:rPr>
                  <w:b/>
                  <w:szCs w:val="24"/>
                  <w:lang w:eastAsia="lt-LT"/>
                </w:rPr>
              </w:pPr>
            </w:p>
            <w:sdt>
              <w:sdtPr>
                <w:alias w:val="35 str."/>
                <w:tag w:val="part_fefb38c67f5c4924a865858b011b6efa"/>
                <w:lock w:val="sdtLocked"/>
                <w:richText/>
              </w:sdtPr>
              <w:sdtContent>
                <w:p>
                  <w:pPr>
                    <w:widowControl w:val="0"/>
                    <w:spacing w:line="360" w:lineRule="auto"/>
                    <w:ind w:firstLine="720"/>
                    <w:jc w:val="both"/>
                    <w:rPr>
                      <w:b/>
                      <w:szCs w:val="24"/>
                      <w:lang w:eastAsia="lt-LT"/>
                    </w:rPr>
                  </w:pPr>
                  <w:sdt>
                    <w:sdtPr>
                      <w:alias w:val="Numeris"/>
                      <w:tag w:val="nr_fefb38c67f5c4924a865858b011b6efa"/>
                      <w:lock w:val="sdtLocked"/>
                      <w:richText/>
                    </w:sdtPr>
                    <w:sdtContent>
                      <w:r>
                        <w:rPr>
                          <w:b/>
                          <w:szCs w:val="24"/>
                          <w:lang w:eastAsia="lt-LT"/>
                        </w:rPr>
                        <w:t>35</w:t>
                      </w:r>
                    </w:sdtContent>
                  </w:sdt>
                  <w:r>
                    <w:rPr>
                      <w:b/>
                      <w:szCs w:val="24"/>
                      <w:lang w:eastAsia="lt-LT"/>
                    </w:rPr>
                    <w:t xml:space="preserve"> straipsnis. </w:t>
                  </w:r>
                  <w:sdt>
                    <w:sdtPr>
                      <w:alias w:val="Pavadinimas"/>
                      <w:tag w:val="title_fefb38c67f5c4924a865858b011b6efa"/>
                      <w:lock w:val="sdtLocked"/>
                      <w:richText/>
                    </w:sdtPr>
                    <w:sdtContent>
                      <w:r>
                        <w:rPr>
                          <w:b/>
                          <w:szCs w:val="24"/>
                          <w:lang w:eastAsia="lt-LT"/>
                        </w:rPr>
                        <w:t>Mėgėjų žvejyba</w:t>
                      </w:r>
                    </w:sdtContent>
                  </w:sdt>
                </w:p>
                <w:sdt>
                  <w:sdtPr>
                    <w:alias w:val="35 str. 1 d."/>
                    <w:tag w:val="part_212ce8bc8a0a457ebe2159db44163c9c"/>
                    <w:lock w:val="sdtLocked"/>
                    <w:richText/>
                  </w:sdtPr>
                  <w:sdtContent>
                    <w:p>
                      <w:pPr>
                        <w:widowControl w:val="0"/>
                        <w:spacing w:line="360" w:lineRule="auto"/>
                        <w:ind w:firstLine="720"/>
                        <w:jc w:val="both"/>
                        <w:rPr>
                          <w:bCs/>
                          <w:szCs w:val="24"/>
                          <w:lang w:eastAsia="lt-LT"/>
                        </w:rPr>
                      </w:pPr>
                      <w:r>
                        <w:rPr>
                          <w:bCs/>
                          <w:szCs w:val="24"/>
                          <w:lang w:eastAsia="lt-LT"/>
                        </w:rPr>
                        <w:t>Mėgėjų žvejyba vidaus ir jūrų vandenyse leidžiama Lietuvos Respublikos mėgėjų</w:t>
                      </w:r>
                      <w:r>
                        <w:rPr>
                          <w:szCs w:val="24"/>
                          <w:lang w:eastAsia="lt-LT"/>
                        </w:rPr>
                        <w:t xml:space="preserve"> </w:t>
                      </w:r>
                      <w:r>
                        <w:rPr>
                          <w:bCs/>
                          <w:szCs w:val="24"/>
                          <w:lang w:eastAsia="lt-LT"/>
                        </w:rPr>
                        <w:t>žvejybos įstatymo nustatyta tvarka.</w:t>
                      </w:r>
                    </w:p>
                    <w:p>
                      <w:pPr>
                        <w:widowControl w:val="0"/>
                        <w:tabs>
                          <w:tab w:val="left" w:pos="0"/>
                          <w:tab w:val="left" w:pos="142"/>
                          <w:tab w:val="left" w:pos="851"/>
                          <w:tab w:val="left" w:pos="1276"/>
                        </w:tabs>
                        <w:spacing w:line="360" w:lineRule="auto"/>
                        <w:ind w:firstLine="720"/>
                        <w:jc w:val="both"/>
                        <w:rPr>
                          <w:bCs/>
                          <w:szCs w:val="24"/>
                          <w:lang w:eastAsia="lt-LT"/>
                        </w:rPr>
                      </w:pPr>
                    </w:p>
                  </w:sdtContent>
                </w:sdt>
              </w:sdtContent>
            </w:sdt>
            <w:sdt>
              <w:sdtPr>
                <w:alias w:val="36 str."/>
                <w:tag w:val="part_2c98451bde2749209d4b0ed53aedc7fe"/>
                <w:lock w:val="sdtLocked"/>
                <w:richText/>
              </w:sdtPr>
              <w:sdtContent>
                <w:p>
                  <w:pPr>
                    <w:widowControl w:val="0"/>
                    <w:spacing w:line="360" w:lineRule="auto"/>
                    <w:ind w:firstLine="720"/>
                    <w:jc w:val="both"/>
                    <w:rPr>
                      <w:b/>
                      <w:szCs w:val="24"/>
                      <w:lang w:eastAsia="lt-LT"/>
                    </w:rPr>
                  </w:pPr>
                  <w:sdt>
                    <w:sdtPr>
                      <w:alias w:val="Numeris"/>
                      <w:tag w:val="nr_2c98451bde2749209d4b0ed53aedc7fe"/>
                      <w:lock w:val="sdtLocked"/>
                      <w:richText/>
                    </w:sdtPr>
                    <w:sdtContent>
                      <w:r>
                        <w:rPr>
                          <w:b/>
                          <w:szCs w:val="24"/>
                          <w:lang w:eastAsia="lt-LT"/>
                        </w:rPr>
                        <w:t>36</w:t>
                      </w:r>
                    </w:sdtContent>
                  </w:sdt>
                  <w:r>
                    <w:rPr>
                      <w:b/>
                      <w:szCs w:val="24"/>
                      <w:lang w:eastAsia="lt-LT"/>
                    </w:rPr>
                    <w:t xml:space="preserve"> straipsnis. </w:t>
                  </w:r>
                  <w:sdt>
                    <w:sdtPr>
                      <w:alias w:val="Pavadinimas"/>
                      <w:tag w:val="title_2c98451bde2749209d4b0ed53aedc7fe"/>
                      <w:lock w:val="sdtLocked"/>
                      <w:richText/>
                    </w:sdtPr>
                    <w:sdtContent>
                      <w:r>
                        <w:rPr>
                          <w:b/>
                          <w:szCs w:val="24"/>
                          <w:lang w:eastAsia="lt-LT"/>
                        </w:rPr>
                        <w:t>Specialioji žvejyba</w:t>
                      </w:r>
                    </w:sdtContent>
                  </w:sdt>
                </w:p>
                <w:sdt>
                  <w:sdtPr>
                    <w:alias w:val="36 str. 1 d."/>
                    <w:tag w:val="part_ad8089cb343e4f2db7c10189d324e78f"/>
                    <w:lock w:val="sdtLocked"/>
                    <w:richText/>
                  </w:sdtPr>
                  <w:sdtContent>
                    <w:p>
                      <w:pPr>
                        <w:widowControl w:val="0"/>
                        <w:spacing w:line="360" w:lineRule="auto"/>
                        <w:ind w:firstLine="720"/>
                        <w:jc w:val="both"/>
                        <w:rPr>
                          <w:szCs w:val="24"/>
                          <w:lang w:eastAsia="lt-LT"/>
                        </w:rPr>
                      </w:pPr>
                      <w:sdt>
                        <w:sdtPr>
                          <w:alias w:val="Numeris"/>
                          <w:tag w:val="nr_ad8089cb343e4f2db7c10189d324e78f"/>
                          <w:lock w:val="sdtLocked"/>
                          <w:richText/>
                        </w:sdtPr>
                        <w:sdtContent>
                          <w:r>
                            <w:rPr>
                              <w:bCs/>
                              <w:szCs w:val="24"/>
                              <w:lang w:eastAsia="lt-LT"/>
                            </w:rPr>
                            <w:t>1</w:t>
                          </w:r>
                        </w:sdtContent>
                      </w:sdt>
                      <w:r>
                        <w:rPr>
                          <w:bCs/>
                          <w:szCs w:val="24"/>
                          <w:lang w:eastAsia="lt-LT"/>
                        </w:rPr>
                        <w:t>. Specialiosios žvejybos tvarką jūrų vandenyse nustato žemės</w:t>
                      </w:r>
                      <w:r>
                        <w:rPr>
                          <w:szCs w:val="24"/>
                          <w:lang w:eastAsia="lt-LT"/>
                        </w:rPr>
                        <w:t xml:space="preserve"> ūkio </w:t>
                      </w:r>
                      <w:r>
                        <w:rPr>
                          <w:bCs/>
                          <w:szCs w:val="24"/>
                          <w:lang w:eastAsia="lt-LT"/>
                        </w:rPr>
                        <w:t xml:space="preserve">ministras, o vidaus vandenyse – </w:t>
                      </w:r>
                      <w:r>
                        <w:rPr>
                          <w:szCs w:val="24"/>
                          <w:lang w:eastAsia="lt-LT"/>
                        </w:rPr>
                        <w:t>aplinkos ministras</w:t>
                      </w:r>
                      <w:r>
                        <w:rPr>
                          <w:bCs/>
                          <w:szCs w:val="24"/>
                          <w:lang w:eastAsia="lt-LT"/>
                        </w:rPr>
                        <w:t>. Už specialiosios žvejybos žuvivaisos tikslais metu sugautas žuvis</w:t>
                      </w:r>
                      <w:r>
                        <w:rPr>
                          <w:szCs w:val="24"/>
                          <w:lang w:eastAsia="lt-LT"/>
                        </w:rPr>
                        <w:t xml:space="preserve"> privačių vidaus vandenų telkinių savininkams aplinkos ministro nustatyta tvarka kompensuoja asmenys, užsiimantys specialiąja žvejyba. </w:t>
                      </w:r>
                    </w:p>
                  </w:sdtContent>
                </w:sdt>
                <w:sdt>
                  <w:sdtPr>
                    <w:alias w:val="36 str. 2 d."/>
                    <w:tag w:val="part_479580adfb064a7da52396294b5ef638"/>
                    <w:lock w:val="sdtLocked"/>
                    <w:richText/>
                  </w:sdtPr>
                  <w:sdtContent>
                    <w:p>
                      <w:pPr>
                        <w:widowControl w:val="0"/>
                        <w:spacing w:line="360" w:lineRule="auto"/>
                        <w:ind w:firstLine="720"/>
                        <w:jc w:val="both"/>
                        <w:rPr>
                          <w:szCs w:val="24"/>
                          <w:lang w:eastAsia="lt-LT"/>
                        </w:rPr>
                      </w:pPr>
                      <w:sdt>
                        <w:sdtPr>
                          <w:alias w:val="Numeris"/>
                          <w:tag w:val="nr_479580adfb064a7da52396294b5ef638"/>
                          <w:lock w:val="sdtLocked"/>
                          <w:richText/>
                        </w:sdtPr>
                        <w:sdtContent>
                          <w:r>
                            <w:rPr>
                              <w:szCs w:val="24"/>
                              <w:lang w:eastAsia="lt-LT"/>
                            </w:rPr>
                            <w:t>2</w:t>
                          </w:r>
                        </w:sdtContent>
                      </w:sdt>
                      <w:r>
                        <w:rPr>
                          <w:szCs w:val="24"/>
                          <w:lang w:eastAsia="lt-LT"/>
                        </w:rPr>
                        <w:t>. Fiziniai ir juridiniai asmenys užsiimti specialiąja žvejyba gali tik turėdami specialiosios žvejybos leidimą.</w:t>
                      </w:r>
                    </w:p>
                  </w:sdtContent>
                </w:sdt>
                <w:sdt>
                  <w:sdtPr>
                    <w:alias w:val="36 str. 3 d."/>
                    <w:tag w:val="part_cde887c3b18646aeab211f17309991ac"/>
                    <w:lock w:val="sdtLocked"/>
                    <w:richText/>
                  </w:sdtPr>
                  <w:sdtContent>
                    <w:p>
                      <w:pPr>
                        <w:widowControl w:val="0"/>
                        <w:spacing w:line="360" w:lineRule="auto"/>
                        <w:ind w:firstLine="720"/>
                        <w:jc w:val="both"/>
                        <w:rPr>
                          <w:szCs w:val="24"/>
                          <w:lang w:eastAsia="lt-LT"/>
                        </w:rPr>
                      </w:pPr>
                      <w:sdt>
                        <w:sdtPr>
                          <w:alias w:val="Numeris"/>
                          <w:tag w:val="nr_cde887c3b18646aeab211f17309991ac"/>
                          <w:lock w:val="sdtLocked"/>
                          <w:richText/>
                        </w:sdtPr>
                        <w:sdtContent>
                          <w:r>
                            <w:rPr>
                              <w:szCs w:val="24"/>
                              <w:lang w:eastAsia="lt-LT"/>
                            </w:rPr>
                            <w:t>3</w:t>
                          </w:r>
                        </w:sdtContent>
                      </w:sdt>
                      <w:r>
                        <w:rPr>
                          <w:szCs w:val="24"/>
                          <w:lang w:eastAsia="lt-LT"/>
                        </w:rPr>
                        <w:t xml:space="preserve">. Specialiosios žvejybos leidimai, reikalingi žvejoti privačiuose vidaus vandenų telkiniuose arba telkiniuose, naudojamuose kaip žvejybos plotai, </w:t>
                      </w:r>
                      <w:r>
                        <w:rPr>
                          <w:bCs/>
                          <w:szCs w:val="24"/>
                          <w:lang w:eastAsia="lt-LT"/>
                        </w:rPr>
                        <w:t>kuriems</w:t>
                      </w:r>
                      <w:r>
                        <w:rPr>
                          <w:szCs w:val="24"/>
                          <w:lang w:eastAsia="lt-LT"/>
                        </w:rPr>
                        <w:t xml:space="preserve"> yra išduotas leidimas naudoti žvejybos plotą, išduodami tik gavus šių vandens telkinių savininkų arba žvejybos ploto naudotojų rašytinį sutikimą. </w:t>
                      </w:r>
                    </w:p>
                  </w:sdtContent>
                </w:sdt>
                <w:sdt>
                  <w:sdtPr>
                    <w:alias w:val="36 str. 4 d."/>
                    <w:tag w:val="part_c5e04960411747c8b7228f078b09199b"/>
                    <w:lock w:val="sdtLocked"/>
                    <w:richText/>
                  </w:sdtPr>
                  <w:sdtContent>
                    <w:p>
                      <w:pPr>
                        <w:widowControl w:val="0"/>
                        <w:spacing w:line="360" w:lineRule="auto"/>
                        <w:ind w:firstLine="720"/>
                        <w:jc w:val="both"/>
                        <w:rPr>
                          <w:szCs w:val="24"/>
                          <w:lang w:eastAsia="lt-LT"/>
                        </w:rPr>
                      </w:pPr>
                      <w:sdt>
                        <w:sdtPr>
                          <w:alias w:val="Numeris"/>
                          <w:tag w:val="nr_c5e04960411747c8b7228f078b09199b"/>
                          <w:lock w:val="sdtLocked"/>
                          <w:richText/>
                        </w:sdtPr>
                        <w:sdtContent>
                          <w:r>
                            <w:rPr>
                              <w:szCs w:val="24"/>
                              <w:lang w:eastAsia="lt-LT"/>
                            </w:rPr>
                            <w:t>4</w:t>
                          </w:r>
                        </w:sdtContent>
                      </w:sdt>
                      <w:r>
                        <w:rPr>
                          <w:szCs w:val="24"/>
                          <w:lang w:eastAsia="lt-LT"/>
                        </w:rPr>
                        <w:t xml:space="preserve">. </w:t>
                      </w:r>
                      <w:r>
                        <w:rPr>
                          <w:szCs w:val="24"/>
                          <w:bdr w:val="none" w:sz="0" w:space="0" w:color="auto" w:frame="1"/>
                          <w:lang w:eastAsia="en-GB"/>
                        </w:rPr>
                        <w:t xml:space="preserve">Be rašytinio sutikimo, nurodyto šio straipsnio 3 dalyje, specialiosios žvejybos leidimai gali būti išduodami tik </w:t>
                      </w:r>
                      <w:r>
                        <w:rPr>
                          <w:bCs/>
                          <w:szCs w:val="24"/>
                          <w:lang w:eastAsia="en-GB"/>
                        </w:rPr>
                        <w:t xml:space="preserve">žvejybai mokslinių, veterinarinių tyrimų ar stebėsenos tikslais </w:t>
                      </w:r>
                      <w:r>
                        <w:rPr>
                          <w:bCs/>
                          <w:szCs w:val="24"/>
                          <w:shd w:val="clear" w:color="auto" w:fill="FFFFFF"/>
                          <w:lang w:eastAsia="en-GB"/>
                        </w:rPr>
                        <w:t>(išskyrus žvejybą privačiuose dirbtiniuose vandens telkiniuose)</w:t>
                      </w:r>
                      <w:r>
                        <w:rPr>
                          <w:bCs/>
                          <w:szCs w:val="24"/>
                          <w:lang w:eastAsia="en-GB"/>
                        </w:rPr>
                        <w:t xml:space="preserve"> arba </w:t>
                      </w:r>
                      <w:r>
                        <w:rPr>
                          <w:szCs w:val="24"/>
                          <w:bdr w:val="none" w:sz="0" w:space="0" w:color="auto" w:frame="1"/>
                          <w:lang w:eastAsia="en-GB"/>
                        </w:rPr>
                        <w:t>ypatingos ekologinės situacijos atvejais (epizootijos židinys, nepageidaujamų gyvūnų rūšių atsiradimas ir kt.)</w:t>
                      </w:r>
                      <w:r>
                        <w:rPr>
                          <w:bCs/>
                          <w:szCs w:val="24"/>
                          <w:bdr w:val="none" w:sz="0" w:space="0" w:color="auto" w:frame="1"/>
                          <w:lang w:eastAsia="en-GB"/>
                        </w:rPr>
                        <w:t>.</w:t>
                      </w:r>
                      <w:r>
                        <w:rPr>
                          <w:szCs w:val="24"/>
                          <w:shd w:val="clear" w:color="auto" w:fill="FFFFFF"/>
                          <w:lang w:eastAsia="en-GB"/>
                        </w:rPr>
                        <w:t xml:space="preserve"> </w:t>
                      </w:r>
                      <w:r>
                        <w:rPr>
                          <w:bCs/>
                          <w:szCs w:val="24"/>
                          <w:shd w:val="clear" w:color="auto" w:fill="FFFFFF"/>
                          <w:lang w:eastAsia="en-GB"/>
                        </w:rPr>
                        <w:t xml:space="preserve">Apie specialiosios žvejybos datą ir laiką aplinkos ministro nustatyta tvarka informuojami </w:t>
                      </w:r>
                      <w:r>
                        <w:rPr>
                          <w:bCs/>
                          <w:szCs w:val="24"/>
                          <w:lang w:eastAsia="en-GB"/>
                        </w:rPr>
                        <w:t>vidaus vandenų telkinių savininkai arba žvejybos ploto naudotojai</w:t>
                      </w:r>
                      <w:r>
                        <w:rPr>
                          <w:szCs w:val="24"/>
                          <w:lang w:eastAsia="lt-LT"/>
                        </w:rPr>
                        <w:t>.</w:t>
                      </w:r>
                    </w:p>
                    <w:p>
                      <w:pPr>
                        <w:widowControl w:val="0"/>
                        <w:spacing w:line="360" w:lineRule="auto"/>
                        <w:ind w:firstLine="720"/>
                        <w:jc w:val="both"/>
                        <w:rPr>
                          <w:szCs w:val="24"/>
                          <w:lang w:eastAsia="lt-LT"/>
                        </w:rPr>
                      </w:pPr>
                    </w:p>
                  </w:sdtContent>
                </w:sdt>
              </w:sdtContent>
            </w:sdt>
            <w:sdt>
              <w:sdtPr>
                <w:alias w:val="37 str."/>
                <w:tag w:val="part_36010a2e8a7147a890a80c1ab4579803"/>
                <w:lock w:val="sdtLocked"/>
                <w:richText/>
              </w:sdtPr>
              <w:sdtContent>
                <w:p>
                  <w:pPr>
                    <w:widowControl w:val="0"/>
                    <w:spacing w:line="360" w:lineRule="auto"/>
                    <w:ind w:left="2127" w:hanging="1407"/>
                    <w:jc w:val="both"/>
                    <w:rPr>
                      <w:b/>
                      <w:szCs w:val="24"/>
                      <w:lang w:eastAsia="lt-LT"/>
                    </w:rPr>
                  </w:pPr>
                  <w:sdt>
                    <w:sdtPr>
                      <w:alias w:val="Numeris"/>
                      <w:tag w:val="nr_36010a2e8a7147a890a80c1ab4579803"/>
                      <w:lock w:val="sdtLocked"/>
                      <w:richText/>
                    </w:sdtPr>
                    <w:sdtContent>
                      <w:r>
                        <w:rPr>
                          <w:b/>
                          <w:szCs w:val="24"/>
                          <w:lang w:eastAsia="lt-LT"/>
                        </w:rPr>
                        <w:t>37</w:t>
                      </w:r>
                    </w:sdtContent>
                  </w:sdt>
                  <w:r>
                    <w:rPr>
                      <w:b/>
                      <w:szCs w:val="24"/>
                      <w:lang w:eastAsia="lt-LT"/>
                    </w:rPr>
                    <w:t xml:space="preserve"> straipsnis. </w:t>
                  </w:r>
                  <w:sdt>
                    <w:sdtPr>
                      <w:alias w:val="Pavadinimas"/>
                      <w:tag w:val="title_36010a2e8a7147a890a80c1ab4579803"/>
                      <w:lock w:val="sdtLocked"/>
                      <w:richText/>
                    </w:sdtPr>
                    <w:sdtContent>
                      <w:r>
                        <w:rPr>
                          <w:b/>
                          <w:szCs w:val="24"/>
                          <w:lang w:eastAsia="lt-LT"/>
                        </w:rPr>
                        <w:t>Specialiosios žvejybos leidimų išdavimas, jų galiojimo sustabdymas, galiojimo sustabdymo panaikinimas ir leidimų galiojimo panaikinimas</w:t>
                      </w:r>
                    </w:sdtContent>
                  </w:sdt>
                </w:p>
                <w:sdt>
                  <w:sdtPr>
                    <w:alias w:val="37 str. 1 d."/>
                    <w:tag w:val="part_69264dbeaffe490a9c924cb8babecb70"/>
                    <w:lock w:val="sdtLocked"/>
                    <w:richText/>
                  </w:sdtPr>
                  <w:sdtContent>
                    <w:p>
                      <w:pPr>
                        <w:widowControl w:val="0"/>
                        <w:spacing w:line="360" w:lineRule="auto"/>
                        <w:ind w:firstLine="720"/>
                        <w:jc w:val="both"/>
                        <w:rPr>
                          <w:szCs w:val="24"/>
                          <w:lang w:eastAsia="lt-LT"/>
                        </w:rPr>
                      </w:pPr>
                      <w:sdt>
                        <w:sdtPr>
                          <w:alias w:val="Numeris"/>
                          <w:tag w:val="nr_69264dbeaffe490a9c924cb8babecb70"/>
                          <w:lock w:val="sdtLocked"/>
                          <w:richText/>
                        </w:sdtPr>
                        <w:sdtContent>
                          <w:r>
                            <w:rPr>
                              <w:szCs w:val="24"/>
                              <w:lang w:eastAsia="lt-LT"/>
                            </w:rPr>
                            <w:t>1</w:t>
                          </w:r>
                        </w:sdtContent>
                      </w:sdt>
                      <w:r>
                        <w:rPr>
                          <w:szCs w:val="24"/>
                          <w:lang w:eastAsia="lt-LT"/>
                        </w:rPr>
                        <w:t xml:space="preserve">. Specialiosios žvejybos jūrų vandenyse leidimus pagal </w:t>
                      </w:r>
                      <w:r>
                        <w:rPr>
                          <w:bCs/>
                          <w:szCs w:val="24"/>
                          <w:lang w:eastAsia="lt-LT"/>
                        </w:rPr>
                        <w:t>žemės</w:t>
                      </w:r>
                      <w:r>
                        <w:rPr>
                          <w:szCs w:val="24"/>
                          <w:lang w:eastAsia="lt-LT"/>
                        </w:rPr>
                        <w:t xml:space="preserve"> ūkio </w:t>
                      </w:r>
                      <w:r>
                        <w:rPr>
                          <w:bCs/>
                          <w:szCs w:val="24"/>
                          <w:lang w:eastAsia="lt-LT"/>
                        </w:rPr>
                        <w:t>ministro</w:t>
                      </w:r>
                      <w:r>
                        <w:rPr>
                          <w:szCs w:val="24"/>
                          <w:lang w:eastAsia="lt-LT"/>
                        </w:rPr>
                        <w:t xml:space="preserve"> nustatytą specialiosios žvejybos jūrų vandenyse tvarką išduoda, jų galiojimą sustabdo, galiojimo sustabdymą panaikina ir leidimų galiojimą panaikina </w:t>
                      </w:r>
                      <w:r>
                        <w:rPr>
                          <w:bCs/>
                          <w:szCs w:val="24"/>
                          <w:lang w:eastAsia="lt-LT"/>
                        </w:rPr>
                        <w:t>žemės</w:t>
                      </w:r>
                      <w:r>
                        <w:rPr>
                          <w:szCs w:val="24"/>
                          <w:lang w:eastAsia="lt-LT"/>
                        </w:rPr>
                        <w:t xml:space="preserve"> ūkio </w:t>
                      </w:r>
                      <w:r>
                        <w:rPr>
                          <w:bCs/>
                          <w:szCs w:val="24"/>
                          <w:lang w:eastAsia="lt-LT"/>
                        </w:rPr>
                        <w:t>ministro</w:t>
                      </w:r>
                      <w:r>
                        <w:rPr>
                          <w:szCs w:val="24"/>
                          <w:lang w:eastAsia="lt-LT"/>
                        </w:rPr>
                        <w:t xml:space="preserve"> įgaliota institucija. Specialiosios žvejybos vidaus vandenyse leidimus pagal </w:t>
                      </w:r>
                      <w:r>
                        <w:rPr>
                          <w:bCs/>
                          <w:szCs w:val="24"/>
                          <w:lang w:eastAsia="lt-LT"/>
                        </w:rPr>
                        <w:t>aplinkos ministro</w:t>
                      </w:r>
                      <w:r>
                        <w:rPr>
                          <w:b/>
                          <w:bCs/>
                          <w:szCs w:val="24"/>
                          <w:lang w:eastAsia="lt-LT"/>
                        </w:rPr>
                        <w:t xml:space="preserve"> </w:t>
                      </w:r>
                      <w:r>
                        <w:rPr>
                          <w:szCs w:val="24"/>
                          <w:lang w:eastAsia="lt-LT"/>
                        </w:rPr>
                        <w:t xml:space="preserve">nustatytą specialiosios žvejybos vidaus vandenyse tvarką išduoda, jų galiojimą sustabdo, galiojimo sustabdymą panaikina ir leidimų galiojimą panaikina </w:t>
                      </w:r>
                      <w:r>
                        <w:rPr>
                          <w:bCs/>
                          <w:szCs w:val="24"/>
                          <w:lang w:eastAsia="lt-LT"/>
                        </w:rPr>
                        <w:t xml:space="preserve">aplinkos ministro </w:t>
                      </w:r>
                      <w:r>
                        <w:rPr>
                          <w:szCs w:val="24"/>
                          <w:lang w:eastAsia="lt-LT"/>
                        </w:rPr>
                        <w:t xml:space="preserve">įgaliota institucija. </w:t>
                      </w:r>
                    </w:p>
                  </w:sdtContent>
                </w:sdt>
                <w:sdt>
                  <w:sdtPr>
                    <w:alias w:val="37 str. 2 d."/>
                    <w:tag w:val="part_4cbc405d570a48a39685af967c1c40d4"/>
                    <w:lock w:val="sdtLocked"/>
                    <w:richText/>
                  </w:sdtPr>
                  <w:sdtContent>
                    <w:p>
                      <w:pPr>
                        <w:widowControl w:val="0"/>
                        <w:spacing w:line="360" w:lineRule="auto"/>
                        <w:ind w:firstLine="720"/>
                        <w:jc w:val="both"/>
                        <w:rPr>
                          <w:szCs w:val="24"/>
                          <w:lang w:eastAsia="lt-LT"/>
                        </w:rPr>
                      </w:pPr>
                      <w:sdt>
                        <w:sdtPr>
                          <w:alias w:val="Numeris"/>
                          <w:tag w:val="nr_4cbc405d570a48a39685af967c1c40d4"/>
                          <w:lock w:val="sdtLocked"/>
                          <w:richText/>
                        </w:sdtPr>
                        <w:sdtContent>
                          <w:r>
                            <w:rPr>
                              <w:szCs w:val="24"/>
                              <w:lang w:eastAsia="lt-LT"/>
                            </w:rPr>
                            <w:t>2</w:t>
                          </w:r>
                        </w:sdtContent>
                      </w:sdt>
                      <w:r>
                        <w:rPr>
                          <w:szCs w:val="24"/>
                          <w:lang w:eastAsia="lt-LT"/>
                        </w:rPr>
                        <w:t>. Specialiosios žvejybos leidimai išduodami fiziniams arba juridiniams asmenims, jeigu fizinis arba juridinis asmuo atitinka visas šias sąlygas:</w:t>
                      </w:r>
                    </w:p>
                    <w:sdt>
                      <w:sdtPr>
                        <w:alias w:val="37 str. 2 d. 1 p."/>
                        <w:tag w:val="part_6342069ce7a148acafca947156c705dc"/>
                        <w:lock w:val="sdtLocked"/>
                        <w:richText/>
                      </w:sdtPr>
                      <w:sdtContent>
                        <w:p>
                          <w:pPr>
                            <w:widowControl w:val="0"/>
                            <w:spacing w:line="360" w:lineRule="auto"/>
                            <w:ind w:firstLine="720"/>
                            <w:jc w:val="both"/>
                            <w:rPr>
                              <w:szCs w:val="24"/>
                              <w:lang w:eastAsia="lt-LT"/>
                            </w:rPr>
                          </w:pPr>
                          <w:sdt>
                            <w:sdtPr>
                              <w:alias w:val="Numeris"/>
                              <w:tag w:val="nr_6342069ce7a148acafca947156c705dc"/>
                              <w:lock w:val="sdtLocked"/>
                              <w:richText/>
                            </w:sdtPr>
                            <w:sdtContent>
                              <w:r>
                                <w:rPr>
                                  <w:szCs w:val="24"/>
                                  <w:lang w:eastAsia="lt-LT"/>
                                </w:rPr>
                                <w:t>1</w:t>
                              </w:r>
                            </w:sdtContent>
                          </w:sdt>
                          <w:r>
                            <w:rPr>
                              <w:szCs w:val="24"/>
                              <w:lang w:eastAsia="lt-LT"/>
                            </w:rPr>
                            <w:t xml:space="preserve">) pareiškėjas </w:t>
                          </w:r>
                          <w:r>
                            <w:rPr>
                              <w:bCs/>
                              <w:szCs w:val="24"/>
                              <w:lang w:eastAsia="lt-LT"/>
                            </w:rPr>
                            <w:t>aplinkos ministro</w:t>
                          </w:r>
                          <w:r>
                            <w:rPr>
                              <w:szCs w:val="24"/>
                              <w:lang w:eastAsia="lt-LT"/>
                            </w:rPr>
                            <w:t xml:space="preserve"> arba </w:t>
                          </w:r>
                          <w:r>
                            <w:rPr>
                              <w:bCs/>
                              <w:szCs w:val="24"/>
                              <w:lang w:eastAsia="lt-LT"/>
                            </w:rPr>
                            <w:t>žemės ūkio ministro</w:t>
                          </w:r>
                          <w:r>
                            <w:rPr>
                              <w:szCs w:val="24"/>
                              <w:lang w:eastAsia="lt-LT"/>
                            </w:rPr>
                            <w:t xml:space="preserve"> pagal kompetenciją nustatyta tvarka pateikė prašymą išduoti specialiosios žvejybos leidimą, pagrįsdamas specialiosios žvejybos poreikį ir tikslingumą;</w:t>
                          </w:r>
                        </w:p>
                      </w:sdtContent>
                    </w:sdt>
                    <w:sdt>
                      <w:sdtPr>
                        <w:alias w:val="37 str. 2 d. 2 p."/>
                        <w:tag w:val="part_68599289971c4c93bf5c41b83e495fea"/>
                        <w:lock w:val="sdtLocked"/>
                        <w:richText/>
                      </w:sdtPr>
                      <w:sdtContent>
                        <w:p>
                          <w:pPr>
                            <w:widowControl w:val="0"/>
                            <w:spacing w:line="360" w:lineRule="auto"/>
                            <w:ind w:firstLine="720"/>
                            <w:jc w:val="both"/>
                            <w:rPr>
                              <w:szCs w:val="24"/>
                              <w:lang w:eastAsia="lt-LT"/>
                            </w:rPr>
                          </w:pPr>
                          <w:sdt>
                            <w:sdtPr>
                              <w:alias w:val="Numeris"/>
                              <w:tag w:val="nr_68599289971c4c93bf5c41b83e495fea"/>
                              <w:lock w:val="sdtLocked"/>
                              <w:richText/>
                            </w:sdtPr>
                            <w:sdtContent>
                              <w:r>
                                <w:rPr>
                                  <w:szCs w:val="24"/>
                                  <w:lang w:eastAsia="lt-LT"/>
                                </w:rPr>
                                <w:t>2</w:t>
                              </w:r>
                            </w:sdtContent>
                          </w:sdt>
                          <w:r>
                            <w:rPr>
                              <w:szCs w:val="24"/>
                              <w:lang w:eastAsia="lt-LT"/>
                            </w:rPr>
                            <w:t xml:space="preserve">) pareiškėjas </w:t>
                          </w:r>
                          <w:r>
                            <w:rPr>
                              <w:bCs/>
                              <w:szCs w:val="24"/>
                              <w:lang w:eastAsia="lt-LT"/>
                            </w:rPr>
                            <w:t>aplinkos ministro</w:t>
                          </w:r>
                          <w:r>
                            <w:rPr>
                              <w:szCs w:val="24"/>
                              <w:lang w:eastAsia="lt-LT"/>
                            </w:rPr>
                            <w:t xml:space="preserve"> arba </w:t>
                          </w:r>
                          <w:r>
                            <w:rPr>
                              <w:bCs/>
                              <w:szCs w:val="24"/>
                              <w:lang w:eastAsia="lt-LT"/>
                            </w:rPr>
                            <w:t>žemės ūkio ministro</w:t>
                          </w:r>
                          <w:r>
                            <w:rPr>
                              <w:szCs w:val="24"/>
                              <w:lang w:eastAsia="lt-LT"/>
                            </w:rPr>
                            <w:t xml:space="preserve"> pagal kompetenciją nustatyta tvarka yra pateikęs duomenis apie vykdytą specialiąją žvejybą, jeigu jam anksčiau buvo išduotas specialiosios žvejybos leidimas;</w:t>
                          </w:r>
                        </w:p>
                      </w:sdtContent>
                    </w:sdt>
                    <w:sdt>
                      <w:sdtPr>
                        <w:alias w:val="37 str. 2 d. 3 p."/>
                        <w:tag w:val="part_26b2edfb886a4e829292e7ce44dba0af"/>
                        <w:lock w:val="sdtLocked"/>
                        <w:richText/>
                      </w:sdtPr>
                      <w:sdtContent>
                        <w:p>
                          <w:pPr>
                            <w:widowControl w:val="0"/>
                            <w:spacing w:line="360" w:lineRule="auto"/>
                            <w:ind w:firstLine="720"/>
                            <w:jc w:val="both"/>
                            <w:rPr>
                              <w:szCs w:val="24"/>
                              <w:lang w:eastAsia="lt-LT"/>
                            </w:rPr>
                          </w:pPr>
                          <w:sdt>
                            <w:sdtPr>
                              <w:alias w:val="Numeris"/>
                              <w:tag w:val="nr_26b2edfb886a4e829292e7ce44dba0af"/>
                              <w:lock w:val="sdtLocked"/>
                              <w:richText/>
                            </w:sdtPr>
                            <w:sdtContent>
                              <w:r>
                                <w:rPr>
                                  <w:szCs w:val="24"/>
                                  <w:lang w:eastAsia="lt-LT"/>
                                </w:rPr>
                                <w:t>3</w:t>
                              </w:r>
                            </w:sdtContent>
                          </w:sdt>
                          <w:r>
                            <w:rPr>
                              <w:szCs w:val="24"/>
                              <w:lang w:eastAsia="lt-LT"/>
                            </w:rPr>
                            <w:t>) pareiškėjas neturi paskirtos ir nesumokėtos baudos už specialiąją žvejybą reglamentuojančių teisės aktų pažeidimus ir yra atlyginęs žuvų ištekliams padarytą žalą, jeigu jis turėjo atlyginti žuvų ištekliams padarytą žalą;</w:t>
                          </w:r>
                        </w:p>
                      </w:sdtContent>
                    </w:sdt>
                    <w:sdt>
                      <w:sdtPr>
                        <w:alias w:val="37 str. 2 d. 4 p."/>
                        <w:tag w:val="part_4aa81d4ddc584692bf3e8eee9d06a05b"/>
                        <w:lock w:val="sdtLocked"/>
                        <w:richText/>
                      </w:sdtPr>
                      <w:sdtContent>
                        <w:p>
                          <w:pPr>
                            <w:widowControl w:val="0"/>
                            <w:spacing w:line="360" w:lineRule="auto"/>
                            <w:ind w:firstLine="720"/>
                            <w:jc w:val="both"/>
                            <w:rPr>
                              <w:szCs w:val="24"/>
                              <w:lang w:eastAsia="lt-LT"/>
                            </w:rPr>
                          </w:pPr>
                          <w:sdt>
                            <w:sdtPr>
                              <w:alias w:val="Numeris"/>
                              <w:tag w:val="nr_4aa81d4ddc584692bf3e8eee9d06a05b"/>
                              <w:lock w:val="sdtLocked"/>
                              <w:richText/>
                            </w:sdtPr>
                            <w:sdtContent>
                              <w:r>
                                <w:rPr>
                                  <w:szCs w:val="24"/>
                                  <w:lang w:eastAsia="lt-LT"/>
                                </w:rPr>
                                <w:t>4</w:t>
                              </w:r>
                            </w:sdtContent>
                          </w:sdt>
                          <w:r>
                            <w:rPr>
                              <w:szCs w:val="24"/>
                              <w:lang w:eastAsia="lt-LT"/>
                            </w:rPr>
                            <w:t>) pareiškėjui nėra atimta teisė vykdyti specialiąją žvejybą arba išduoto specialiosios žvejybos leidimo galiojimas nėra sustabdytas;</w:t>
                          </w:r>
                        </w:p>
                      </w:sdtContent>
                    </w:sdt>
                    <w:sdt>
                      <w:sdtPr>
                        <w:alias w:val="37 str. 2 d. 5 p."/>
                        <w:tag w:val="part_54f9371848fa4c2d9d8e8d1b546a044a"/>
                        <w:lock w:val="sdtLocked"/>
                        <w:richText/>
                      </w:sdtPr>
                      <w:sdtContent>
                        <w:p>
                          <w:pPr>
                            <w:widowControl w:val="0"/>
                            <w:spacing w:line="360" w:lineRule="auto"/>
                            <w:ind w:firstLine="720"/>
                            <w:jc w:val="both"/>
                            <w:rPr>
                              <w:szCs w:val="24"/>
                              <w:lang w:eastAsia="lt-LT"/>
                            </w:rPr>
                          </w:pPr>
                          <w:sdt>
                            <w:sdtPr>
                              <w:alias w:val="Numeris"/>
                              <w:tag w:val="nr_54f9371848fa4c2d9d8e8d1b546a044a"/>
                              <w:lock w:val="sdtLocked"/>
                              <w:richText/>
                            </w:sdtPr>
                            <w:sdtContent>
                              <w:r>
                                <w:rPr>
                                  <w:szCs w:val="24"/>
                                  <w:lang w:eastAsia="lt-LT"/>
                                </w:rPr>
                                <w:t>5</w:t>
                              </w:r>
                            </w:sdtContent>
                          </w:sdt>
                          <w:r>
                            <w:rPr>
                              <w:szCs w:val="24"/>
                              <w:lang w:eastAsia="lt-LT"/>
                            </w:rPr>
                            <w:t xml:space="preserve">) jeigu specialiosios žvejybos leidimas reikalingas žvejoti privačiuose vidaus vandenų telkiniuose arba telkiniuose, naudojamuose kaip žvejybos plotai, </w:t>
                          </w:r>
                          <w:r>
                            <w:rPr>
                              <w:bCs/>
                              <w:szCs w:val="24"/>
                              <w:lang w:eastAsia="lt-LT"/>
                            </w:rPr>
                            <w:t>kuriems</w:t>
                          </w:r>
                          <w:r>
                            <w:rPr>
                              <w:szCs w:val="24"/>
                              <w:lang w:eastAsia="lt-LT"/>
                            </w:rPr>
                            <w:t xml:space="preserve"> yra išduotas leidimas naudoti žvejybos plotą, pareiškėjas pateikė šių vandens telkinių savininkų arba žvejybos ploto naudotojų rašytinį sutikimą;</w:t>
                          </w:r>
                        </w:p>
                      </w:sdtContent>
                    </w:sdt>
                    <w:sdt>
                      <w:sdtPr>
                        <w:alias w:val="37 str. 2 d. 6 p."/>
                        <w:tag w:val="part_38f87e5cd1d740018eadd133b6944fd9"/>
                        <w:lock w:val="sdtLocked"/>
                        <w:richText/>
                      </w:sdtPr>
                      <w:sdtContent>
                        <w:p>
                          <w:pPr>
                            <w:widowControl w:val="0"/>
                            <w:spacing w:line="360" w:lineRule="auto"/>
                            <w:ind w:firstLine="720"/>
                            <w:jc w:val="both"/>
                            <w:rPr>
                              <w:szCs w:val="24"/>
                              <w:lang w:eastAsia="lt-LT"/>
                            </w:rPr>
                          </w:pPr>
                          <w:sdt>
                            <w:sdtPr>
                              <w:alias w:val="Numeris"/>
                              <w:tag w:val="nr_38f87e5cd1d740018eadd133b6944fd9"/>
                              <w:lock w:val="sdtLocked"/>
                              <w:richText/>
                            </w:sdtPr>
                            <w:sdtContent>
                              <w:r>
                                <w:rPr>
                                  <w:rFonts w:eastAsia="Calibri"/>
                                  <w:kern w:val="3"/>
                                  <w:szCs w:val="24"/>
                                  <w:lang w:eastAsia="lt-LT"/>
                                </w:rPr>
                                <w:t>6</w:t>
                              </w:r>
                            </w:sdtContent>
                          </w:sdt>
                          <w:r>
                            <w:rPr>
                              <w:rFonts w:eastAsia="Calibri"/>
                              <w:kern w:val="3"/>
                              <w:szCs w:val="24"/>
                              <w:lang w:eastAsia="lt-LT"/>
                            </w:rPr>
                            <w:t>) jeigu specialiosios žvejybos leidimas reikalingas žvejoti jūrų vandenyse mokslinių tyrimų tikslais – specialioji žvejyba bus vykdoma Lietuvos Respublikos žūklės laivu, dėl kurio eksploatavimo yra išduotas verslinės žvejybos jūrų vandenyse leidimas</w:t>
                          </w:r>
                          <w:r>
                            <w:rPr>
                              <w:rFonts w:eastAsia="Calibri"/>
                              <w:bCs/>
                              <w:kern w:val="3"/>
                              <w:szCs w:val="24"/>
                              <w:lang w:eastAsia="lt-LT"/>
                            </w:rPr>
                            <w:t>.</w:t>
                          </w:r>
                          <w:r>
                            <w:rPr>
                              <w:rFonts w:eastAsia="Calibri"/>
                              <w:kern w:val="3"/>
                              <w:szCs w:val="24"/>
                              <w:lang w:eastAsia="lt-LT"/>
                            </w:rPr>
                            <w:t xml:space="preserve"> </w:t>
                          </w:r>
                          <w:r>
                            <w:rPr>
                              <w:rFonts w:eastAsia="Calibri"/>
                              <w:bCs/>
                              <w:kern w:val="3"/>
                              <w:szCs w:val="24"/>
                              <w:lang w:eastAsia="lt-LT"/>
                            </w:rPr>
                            <w:t>Ši</w:t>
                          </w:r>
                          <w:r>
                            <w:rPr>
                              <w:rFonts w:eastAsia="Calibri"/>
                              <w:kern w:val="3"/>
                              <w:szCs w:val="24"/>
                              <w:lang w:eastAsia="lt-LT"/>
                            </w:rPr>
                            <w:t xml:space="preserve"> sąlyga netaikoma, jeigu verslinės žvejybos jūrų vandenyse leidimo nereikia pagal Reglamento </w:t>
                          </w:r>
                          <w:hyperlink r:id="rId41" w:tgtFrame="_blank" w:history="1">
                            <w:r>
                              <w:rPr>
                                <w:rFonts w:eastAsia="Calibri"/>
                                <w:color w:val="0000FF" w:themeColor="hyperlink"/>
                                <w:kern w:val="3"/>
                                <w:szCs w:val="24"/>
                                <w:u w:val="single"/>
                                <w:lang w:eastAsia="lt-LT"/>
                              </w:rPr>
                              <w:t>(ES) Nr. 404/2011</w:t>
                            </w:r>
                          </w:hyperlink>
                          <w:r>
                            <w:rPr>
                              <w:rFonts w:eastAsia="Calibri"/>
                              <w:kern w:val="3"/>
                              <w:szCs w:val="24"/>
                              <w:lang w:eastAsia="lt-LT"/>
                            </w:rPr>
                            <w:t xml:space="preserve"> 4 straipsnio 5 dalį.</w:t>
                          </w:r>
                        </w:p>
                      </w:sdtContent>
                    </w:sdt>
                  </w:sdtContent>
                </w:sdt>
                <w:sdt>
                  <w:sdtPr>
                    <w:alias w:val="37 str. 3 d."/>
                    <w:tag w:val="part_c4c8dbea0c0243b18d866424a9cb9582"/>
                    <w:lock w:val="sdtLocked"/>
                    <w:richText/>
                  </w:sdtPr>
                  <w:sdtContent>
                    <w:p>
                      <w:pPr>
                        <w:widowControl w:val="0"/>
                        <w:spacing w:line="360" w:lineRule="auto"/>
                        <w:ind w:firstLine="720"/>
                        <w:jc w:val="both"/>
                        <w:rPr>
                          <w:szCs w:val="24"/>
                          <w:lang w:eastAsia="lt-LT"/>
                        </w:rPr>
                      </w:pPr>
                      <w:sdt>
                        <w:sdtPr>
                          <w:alias w:val="Numeris"/>
                          <w:tag w:val="nr_c4c8dbea0c0243b18d866424a9cb9582"/>
                          <w:lock w:val="sdtLocked"/>
                          <w:richText/>
                        </w:sdtPr>
                        <w:sdtContent>
                          <w:r>
                            <w:rPr>
                              <w:szCs w:val="24"/>
                              <w:lang w:eastAsia="lt-LT"/>
                            </w:rPr>
                            <w:t>3</w:t>
                          </w:r>
                        </w:sdtContent>
                      </w:sdt>
                      <w:r>
                        <w:rPr>
                          <w:szCs w:val="24"/>
                          <w:lang w:eastAsia="lt-LT"/>
                        </w:rPr>
                        <w:t xml:space="preserve">. Specialiosios žvejybos leidimai išduodami tam tikram žuvų kiekiui sugauti arba galioja specialiosios žvejybos tikslams pasiekti reikalingą laikotarpį. Leidžiamą sugauti žuvų kiekį arba specialiosios žvejybos tikslams pasiekti reikalingą laikotarpį nustato </w:t>
                      </w:r>
                      <w:r>
                        <w:rPr>
                          <w:bCs/>
                          <w:szCs w:val="24"/>
                          <w:lang w:eastAsia="lt-LT"/>
                        </w:rPr>
                        <w:t>žemės ūkio ministro</w:t>
                      </w:r>
                      <w:r>
                        <w:rPr>
                          <w:szCs w:val="24"/>
                          <w:lang w:eastAsia="lt-LT"/>
                        </w:rPr>
                        <w:t xml:space="preserve"> arba </w:t>
                      </w:r>
                      <w:r>
                        <w:rPr>
                          <w:bCs/>
                          <w:szCs w:val="24"/>
                          <w:lang w:eastAsia="lt-LT"/>
                        </w:rPr>
                        <w:t>aplinkos ministro</w:t>
                      </w:r>
                      <w:r>
                        <w:rPr>
                          <w:szCs w:val="24"/>
                          <w:lang w:eastAsia="lt-LT"/>
                        </w:rPr>
                        <w:t xml:space="preserve"> įgaliota institucija pagal kompetenciją, atsižvelgdama į pareiškėjo prašyme nurodytą pagrįstą poreikį.</w:t>
                      </w:r>
                    </w:p>
                  </w:sdtContent>
                </w:sdt>
                <w:sdt>
                  <w:sdtPr>
                    <w:alias w:val="37 str. 4 d."/>
                    <w:tag w:val="part_54ce53befcf14d2e8de0a616d42eb49d"/>
                    <w:lock w:val="sdtLocked"/>
                    <w:richText/>
                  </w:sdtPr>
                  <w:sdtContent>
                    <w:p>
                      <w:pPr>
                        <w:widowControl w:val="0"/>
                        <w:spacing w:line="360" w:lineRule="auto"/>
                        <w:ind w:firstLine="720"/>
                        <w:jc w:val="both"/>
                        <w:rPr>
                          <w:szCs w:val="24"/>
                          <w:lang w:eastAsia="lt-LT"/>
                        </w:rPr>
                      </w:pPr>
                      <w:sdt>
                        <w:sdtPr>
                          <w:alias w:val="Numeris"/>
                          <w:tag w:val="nr_54ce53befcf14d2e8de0a616d42eb49d"/>
                          <w:lock w:val="sdtLocked"/>
                          <w:richText/>
                        </w:sdtPr>
                        <w:sdtContent>
                          <w:r>
                            <w:rPr>
                              <w:szCs w:val="24"/>
                              <w:lang w:eastAsia="lt-LT"/>
                            </w:rPr>
                            <w:t>4</w:t>
                          </w:r>
                        </w:sdtContent>
                      </w:sdt>
                      <w:r>
                        <w:rPr>
                          <w:szCs w:val="24"/>
                          <w:lang w:eastAsia="lt-LT"/>
                        </w:rPr>
                        <w:t xml:space="preserve">. Prašymas išduoti specialiosios žvejybos leidimą ir šio straipsnio 2 dalies 5 punkte nurodytą dokumentą, jeigu jo reikia, (toliau – dokumentai leidimui išduoti) pateikiamas per atstumą, elektroninėmis priemonėmis per kontaktinį centrą arba tiesiogiai kreipiantis pagal kompetenciją į </w:t>
                      </w:r>
                      <w:r>
                        <w:rPr>
                          <w:bCs/>
                          <w:szCs w:val="24"/>
                          <w:lang w:eastAsia="lt-LT"/>
                        </w:rPr>
                        <w:t>aplinkos ministro</w:t>
                      </w:r>
                      <w:r>
                        <w:rPr>
                          <w:szCs w:val="24"/>
                          <w:lang w:eastAsia="lt-LT"/>
                        </w:rPr>
                        <w:t xml:space="preserve"> arba </w:t>
                      </w:r>
                      <w:r>
                        <w:rPr>
                          <w:bCs/>
                          <w:szCs w:val="24"/>
                          <w:lang w:eastAsia="lt-LT"/>
                        </w:rPr>
                        <w:t>žemės ūkio ministro</w:t>
                      </w:r>
                      <w:r>
                        <w:rPr>
                          <w:b/>
                          <w:bCs/>
                          <w:szCs w:val="24"/>
                          <w:lang w:eastAsia="lt-LT"/>
                        </w:rPr>
                        <w:t xml:space="preserve"> </w:t>
                      </w:r>
                      <w:r>
                        <w:rPr>
                          <w:szCs w:val="24"/>
                          <w:lang w:eastAsia="lt-LT"/>
                        </w:rPr>
                        <w:t xml:space="preserve">įgaliotą instituciją. </w:t>
                      </w:r>
                    </w:p>
                  </w:sdtContent>
                </w:sdt>
                <w:sdt>
                  <w:sdtPr>
                    <w:alias w:val="37 str. 5 d."/>
                    <w:tag w:val="part_dbba5bb4314544f7a798e473bc9857c7"/>
                    <w:lock w:val="sdtLocked"/>
                    <w:richText/>
                  </w:sdtPr>
                  <w:sdtContent>
                    <w:p>
                      <w:pPr>
                        <w:widowControl w:val="0"/>
                        <w:spacing w:line="360" w:lineRule="auto"/>
                        <w:ind w:firstLine="720"/>
                        <w:jc w:val="both"/>
                        <w:rPr>
                          <w:szCs w:val="24"/>
                          <w:lang w:eastAsia="lt-LT"/>
                        </w:rPr>
                      </w:pPr>
                      <w:sdt>
                        <w:sdtPr>
                          <w:alias w:val="Numeris"/>
                          <w:tag w:val="nr_dbba5bb4314544f7a798e473bc9857c7"/>
                          <w:lock w:val="sdtLocked"/>
                          <w:richText/>
                        </w:sdtPr>
                        <w:sdtContent>
                          <w:r>
                            <w:rPr>
                              <w:szCs w:val="24"/>
                              <w:lang w:eastAsia="lt-LT"/>
                            </w:rPr>
                            <w:t>5</w:t>
                          </w:r>
                        </w:sdtContent>
                      </w:sdt>
                      <w:r>
                        <w:rPr>
                          <w:szCs w:val="24"/>
                          <w:lang w:eastAsia="lt-LT"/>
                        </w:rPr>
                        <w:t xml:space="preserve">. </w:t>
                      </w:r>
                      <w:r>
                        <w:rPr>
                          <w:rFonts w:eastAsia="Calibri"/>
                          <w:kern w:val="3"/>
                          <w:szCs w:val="24"/>
                          <w:lang w:eastAsia="lt-LT"/>
                        </w:rPr>
                        <w:t>Specialiosios žvejybos leidimą išduoti įgaliota institucija ne vėliau kaip per 10 darbo dienų nuo dokumentų leidimui išduoti gavimo dienos išduoda specialiosios žvejybos leidimą arba informuoja apie atsisakymą jį išduoti, nurodydama atsisakymo priežastis, tokiu būdu, kokiu buvo gauti dokumentai leidimui išduoti, arba kitu pareiškėjo prašyme nurodytu būdu. Jeigu specialiąją žvejybą mokslinių tyrimų tikslais planuojama vykdyti jūrų vandenyse, į kuriuos viena ar kelios kitos Europos Sąjungos valstybės narės turi suverenias teises arba kurie priklauso jų jurisdikcijai, specialiosios žvejybos leidimo išdavimo terminas gali būti pratęstas dviem savaitėms, išskyrus atvejį, kai specialiąją žvejybą planuojama vykdyti vandens organizmų išteklių atkūrimo arba perkėlimo tikslais, – tokiu atveju terminas pratęsiamas 20 kalendorinių dienų ir specialiosios žvejybos leidimas išduodamas tik gavus suinteresuotų Europos Sąjungos valstybių narių leidimą. Jeigu specialiąją žvejybą jūrų vandenyse planuojama vykdyti daugiau kaip šešiais žūklės laivais, specialiosios žvejybos leidimo išdavimo terminas pratęsiamas 3 mėnesiams ir specialiosios žvejybos leidimas išduodamas tik gavus Europos Komisijos pritarimą</w:t>
                      </w:r>
                      <w:r>
                        <w:rPr>
                          <w:szCs w:val="24"/>
                          <w:lang w:eastAsia="lt-LT"/>
                        </w:rPr>
                        <w:t xml:space="preserve">. </w:t>
                      </w:r>
                    </w:p>
                  </w:sdtContent>
                </w:sdt>
                <w:sdt>
                  <w:sdtPr>
                    <w:alias w:val="37 str. 6 d."/>
                    <w:tag w:val="part_def7dbc36b0e435abada8670788c98c7"/>
                    <w:lock w:val="sdtLocked"/>
                    <w:richText/>
                  </w:sdtPr>
                  <w:sdtContent>
                    <w:p>
                      <w:pPr>
                        <w:widowControl w:val="0"/>
                        <w:spacing w:line="360" w:lineRule="auto"/>
                        <w:ind w:firstLine="720"/>
                        <w:jc w:val="both"/>
                        <w:rPr>
                          <w:szCs w:val="24"/>
                          <w:lang w:eastAsia="lt-LT"/>
                        </w:rPr>
                      </w:pPr>
                      <w:sdt>
                        <w:sdtPr>
                          <w:alias w:val="Numeris"/>
                          <w:tag w:val="nr_def7dbc36b0e435abada8670788c98c7"/>
                          <w:lock w:val="sdtLocked"/>
                          <w:richText/>
                        </w:sdtPr>
                        <w:sdtContent>
                          <w:r>
                            <w:rPr>
                              <w:szCs w:val="24"/>
                              <w:lang w:eastAsia="lt-LT"/>
                            </w:rPr>
                            <w:t>6</w:t>
                          </w:r>
                        </w:sdtContent>
                      </w:sdt>
                      <w:r>
                        <w:rPr>
                          <w:szCs w:val="24"/>
                          <w:lang w:eastAsia="lt-LT"/>
                        </w:rPr>
                        <w:t>. Jeigu pareiškėjas pateikia ne visus dokumentus specialiosios žvejybos leidimui išduoti arba prašyme pateikta ne visa privaloma pateikti informacija, specialiosios</w:t>
                      </w:r>
                      <w:r>
                        <w:rPr>
                          <w:rFonts w:eastAsia="Calibri"/>
                          <w:szCs w:val="24"/>
                          <w:lang w:eastAsia="lt-LT"/>
                        </w:rPr>
                        <w:t xml:space="preserve"> žvejybos leidimą </w:t>
                      </w:r>
                      <w:r>
                        <w:rPr>
                          <w:szCs w:val="24"/>
                          <w:lang w:eastAsia="lt-LT"/>
                        </w:rPr>
                        <w:t xml:space="preserve">išduodanti institucija per 5 darbo dienas nuo dokumentų leidimui išduoti gavimo dienos apie tai raštu praneša pareiškėjui ir informuoja, kad terminas specialiosios žvejybos leidimui išduoti bus pradedamas skaičiuoti gavus visus trūkstamus dokumentus ar informaciją. </w:t>
                      </w:r>
                    </w:p>
                  </w:sdtContent>
                </w:sdt>
                <w:sdt>
                  <w:sdtPr>
                    <w:alias w:val="37 str. 7 d."/>
                    <w:tag w:val="part_786332748ad44548a77df3d67ec3d553"/>
                    <w:lock w:val="sdtLocked"/>
                    <w:richText/>
                  </w:sdtPr>
                  <w:sdtContent>
                    <w:p>
                      <w:pPr>
                        <w:widowControl w:val="0"/>
                        <w:spacing w:line="360" w:lineRule="auto"/>
                        <w:ind w:firstLine="720"/>
                        <w:jc w:val="both"/>
                        <w:rPr>
                          <w:szCs w:val="24"/>
                          <w:lang w:eastAsia="lt-LT"/>
                        </w:rPr>
                      </w:pPr>
                      <w:sdt>
                        <w:sdtPr>
                          <w:alias w:val="Numeris"/>
                          <w:tag w:val="nr_786332748ad44548a77df3d67ec3d553"/>
                          <w:lock w:val="sdtLocked"/>
                          <w:richText/>
                        </w:sdtPr>
                        <w:sdtContent>
                          <w:r>
                            <w:rPr>
                              <w:szCs w:val="24"/>
                              <w:lang w:eastAsia="lt-LT"/>
                            </w:rPr>
                            <w:t>7</w:t>
                          </w:r>
                        </w:sdtContent>
                      </w:sdt>
                      <w:r>
                        <w:rPr>
                          <w:szCs w:val="24"/>
                          <w:lang w:eastAsia="lt-LT"/>
                        </w:rPr>
                        <w:t>. Specialiosios žvejybos leidimas yra elektroninės arba pareiškėjo prašymu popierinės formos.</w:t>
                      </w:r>
                    </w:p>
                  </w:sdtContent>
                </w:sdt>
                <w:sdt>
                  <w:sdtPr>
                    <w:alias w:val="37 str. 8 d."/>
                    <w:tag w:val="part_afd29cd54e4a47d0b18b857b672d3612"/>
                    <w:lock w:val="sdtLocked"/>
                    <w:richText/>
                  </w:sdtPr>
                  <w:sdtContent>
                    <w:p>
                      <w:pPr>
                        <w:widowControl w:val="0"/>
                        <w:spacing w:line="360" w:lineRule="auto"/>
                        <w:ind w:firstLine="720"/>
                        <w:jc w:val="both"/>
                        <w:rPr>
                          <w:szCs w:val="24"/>
                          <w:lang w:eastAsia="lt-LT"/>
                        </w:rPr>
                      </w:pPr>
                      <w:sdt>
                        <w:sdtPr>
                          <w:alias w:val="Numeris"/>
                          <w:tag w:val="nr_afd29cd54e4a47d0b18b857b672d3612"/>
                          <w:lock w:val="sdtLocked"/>
                          <w:richText/>
                        </w:sdtPr>
                        <w:sdtContent>
                          <w:r>
                            <w:rPr>
                              <w:szCs w:val="24"/>
                              <w:lang w:eastAsia="lt-LT"/>
                            </w:rPr>
                            <w:t>8</w:t>
                          </w:r>
                        </w:sdtContent>
                      </w:sdt>
                      <w:r>
                        <w:rPr>
                          <w:szCs w:val="24"/>
                          <w:lang w:eastAsia="lt-LT"/>
                        </w:rPr>
                        <w:t xml:space="preserve">. </w:t>
                      </w:r>
                      <w:r>
                        <w:rPr>
                          <w:rFonts w:eastAsia="Calibri"/>
                          <w:kern w:val="3"/>
                          <w:szCs w:val="24"/>
                          <w:lang w:eastAsia="lt-LT"/>
                        </w:rPr>
                        <w:t xml:space="preserve">Specialiosios žvejybos leidimo galiojimas sustabdomas, jeigu yra bent viena iš šių sąlygų: </w:t>
                      </w:r>
                    </w:p>
                    <w:sdt>
                      <w:sdtPr>
                        <w:alias w:val="37 str. 8 d. 1 p."/>
                        <w:tag w:val="part_997bcf336be64ac49d63a632e0b559e1"/>
                        <w:lock w:val="sdtLocked"/>
                        <w:richText/>
                      </w:sdtPr>
                      <w:sdtContent>
                        <w:p>
                          <w:pPr>
                            <w:widowControl w:val="0"/>
                            <w:spacing w:line="360" w:lineRule="auto"/>
                            <w:ind w:firstLine="720"/>
                            <w:jc w:val="both"/>
                            <w:textAlignment w:val="baseline"/>
                            <w:rPr>
                              <w:rFonts w:eastAsia="Calibri"/>
                              <w:kern w:val="3"/>
                              <w:szCs w:val="24"/>
                              <w:lang w:eastAsia="lt-LT"/>
                            </w:rPr>
                          </w:pPr>
                          <w:sdt>
                            <w:sdtPr>
                              <w:alias w:val="Numeris"/>
                              <w:tag w:val="nr_997bcf336be64ac49d63a632e0b559e1"/>
                              <w:lock w:val="sdtLocked"/>
                              <w:richText/>
                            </w:sdtPr>
                            <w:sdtContent>
                              <w:r>
                                <w:rPr>
                                  <w:rFonts w:eastAsia="Calibri"/>
                                  <w:kern w:val="3"/>
                                  <w:szCs w:val="24"/>
                                  <w:lang w:eastAsia="lt-LT"/>
                                </w:rPr>
                                <w:t>1</w:t>
                              </w:r>
                            </w:sdtContent>
                          </w:sdt>
                          <w:r>
                            <w:rPr>
                              <w:rFonts w:eastAsia="Calibri"/>
                              <w:kern w:val="3"/>
                              <w:szCs w:val="24"/>
                              <w:lang w:eastAsia="lt-LT"/>
                            </w:rPr>
                            <w:t>) fizinis arba juridinis asmuo yra įtariamas padaręs specialiąją žvejybą reglamentuojančių teisės aktų pažeidimą, kuriuo padaryta žala žuvų ištekliams, ir pradėta nagrinėti pažeidimo byla;</w:t>
                          </w:r>
                        </w:p>
                      </w:sdtContent>
                    </w:sdt>
                    <w:sdt>
                      <w:sdtPr>
                        <w:alias w:val="37 str. 8 d. 2 p."/>
                        <w:tag w:val="part_de30e07e3c3345f3861d18b221f34b93"/>
                        <w:lock w:val="sdtLocked"/>
                        <w:richText/>
                      </w:sdtPr>
                      <w:sdtContent>
                        <w:p>
                          <w:pPr>
                            <w:widowControl w:val="0"/>
                            <w:spacing w:line="360" w:lineRule="auto"/>
                            <w:ind w:firstLine="720"/>
                            <w:jc w:val="both"/>
                            <w:rPr>
                              <w:szCs w:val="24"/>
                              <w:lang w:eastAsia="lt-LT"/>
                            </w:rPr>
                          </w:pPr>
                          <w:sdt>
                            <w:sdtPr>
                              <w:alias w:val="Numeris"/>
                              <w:tag w:val="nr_de30e07e3c3345f3861d18b221f34b93"/>
                              <w:lock w:val="sdtLocked"/>
                              <w:richText/>
                            </w:sdtPr>
                            <w:sdtContent>
                              <w:r>
                                <w:rPr>
                                  <w:rFonts w:eastAsia="Calibri"/>
                                  <w:kern w:val="3"/>
                                  <w:szCs w:val="24"/>
                                  <w:lang w:eastAsia="lt-LT"/>
                                </w:rPr>
                                <w:t>2</w:t>
                              </w:r>
                            </w:sdtContent>
                          </w:sdt>
                          <w:r>
                            <w:rPr>
                              <w:rFonts w:eastAsia="Calibri"/>
                              <w:kern w:val="3"/>
                              <w:szCs w:val="24"/>
                              <w:lang w:eastAsia="lt-LT"/>
                            </w:rPr>
                            <w:t>) sustabdomas verslinės žvejybos jūrų vandenyse leidimo, išduoto Lietuvos Respublikos žūklės laivui, kuriuo vykdoma specialioji žvejyba mokslinių tyrimų tikslais jūrų vandenyse, galiojimas.</w:t>
                          </w:r>
                        </w:p>
                      </w:sdtContent>
                    </w:sdt>
                  </w:sdtContent>
                </w:sdt>
                <w:sdt>
                  <w:sdtPr>
                    <w:alias w:val="37 str. 9 d."/>
                    <w:tag w:val="part_da3c802149034577a6ac8530714ef68c"/>
                    <w:lock w:val="sdtLocked"/>
                    <w:richText/>
                  </w:sdtPr>
                  <w:sdtContent>
                    <w:p>
                      <w:pPr>
                        <w:widowControl w:val="0"/>
                        <w:spacing w:line="360" w:lineRule="auto"/>
                        <w:ind w:firstLine="720"/>
                        <w:jc w:val="both"/>
                        <w:rPr>
                          <w:szCs w:val="24"/>
                          <w:lang w:eastAsia="lt-LT"/>
                        </w:rPr>
                      </w:pPr>
                      <w:sdt>
                        <w:sdtPr>
                          <w:alias w:val="Numeris"/>
                          <w:tag w:val="nr_da3c802149034577a6ac8530714ef68c"/>
                          <w:lock w:val="sdtLocked"/>
                          <w:richText/>
                        </w:sdtPr>
                        <w:sdtContent>
                          <w:r>
                            <w:rPr>
                              <w:szCs w:val="24"/>
                              <w:lang w:eastAsia="lt-LT"/>
                            </w:rPr>
                            <w:t>9</w:t>
                          </w:r>
                        </w:sdtContent>
                      </w:sdt>
                      <w:r>
                        <w:rPr>
                          <w:szCs w:val="24"/>
                          <w:lang w:eastAsia="lt-LT"/>
                        </w:rPr>
                        <w:t xml:space="preserve">. </w:t>
                      </w:r>
                      <w:r>
                        <w:rPr>
                          <w:rFonts w:eastAsia="Calibri"/>
                          <w:kern w:val="3"/>
                          <w:szCs w:val="24"/>
                          <w:lang w:eastAsia="lt-LT"/>
                        </w:rPr>
                        <w:t>Specialiosios žvejybos leidimo galiojimo sustabdymas panaikinamas, kai priimamas nutarimas pažeidimo byloje ir pažeidėjas sumoka jam skirtą baudą ir atlygina žuvų ištekliams padarytą žalą arba kai pažeidimo byloje priimamas nutarimas nutraukti bylą. Jeigu specialiosios žvejybos leidimo galiojimas buvo sustabdytas dėl verslinės žvejybos jūrų vandenyse leidimo galiojimo sustabdymo, specialiosios žvejybos leidimo galiojimo sustabdymas panaikinamas panaikinus verslinės žvejybos jūrų vandenyse leidimo galiojimo sustabdymą</w:t>
                      </w:r>
                      <w:r>
                        <w:rPr>
                          <w:szCs w:val="24"/>
                          <w:lang w:eastAsia="lt-LT"/>
                        </w:rPr>
                        <w:t>.</w:t>
                      </w:r>
                    </w:p>
                  </w:sdtContent>
                </w:sdt>
                <w:sdt>
                  <w:sdtPr>
                    <w:alias w:val="37 str. 10 d."/>
                    <w:tag w:val="part_e621725a6e9741f2926408f938d83b18"/>
                    <w:lock w:val="sdtLocked"/>
                    <w:richText/>
                  </w:sdtPr>
                  <w:sdtContent>
                    <w:p>
                      <w:pPr>
                        <w:widowControl w:val="0"/>
                        <w:spacing w:line="360" w:lineRule="auto"/>
                        <w:ind w:firstLine="720"/>
                        <w:jc w:val="both"/>
                        <w:rPr>
                          <w:szCs w:val="24"/>
                          <w:lang w:eastAsia="lt-LT"/>
                        </w:rPr>
                      </w:pPr>
                      <w:sdt>
                        <w:sdtPr>
                          <w:alias w:val="Numeris"/>
                          <w:tag w:val="nr_e621725a6e9741f2926408f938d83b18"/>
                          <w:lock w:val="sdtLocked"/>
                          <w:richText/>
                        </w:sdtPr>
                        <w:sdtContent>
                          <w:r>
                            <w:rPr>
                              <w:szCs w:val="24"/>
                              <w:lang w:eastAsia="lt-LT"/>
                            </w:rPr>
                            <w:t>10</w:t>
                          </w:r>
                        </w:sdtContent>
                      </w:sdt>
                      <w:r>
                        <w:rPr>
                          <w:szCs w:val="24"/>
                          <w:lang w:eastAsia="lt-LT"/>
                        </w:rPr>
                        <w:t>. Specialiosios žvejybos leidimo galiojimas panaikinamas, jeigu yra bent viena iš šių sąlygų:</w:t>
                      </w:r>
                    </w:p>
                    <w:sdt>
                      <w:sdtPr>
                        <w:alias w:val="37 str. 10 d. 1 p."/>
                        <w:tag w:val="part_05e7cf8d7c9f435fb1ae2e44b7ace8b4"/>
                        <w:lock w:val="sdtLocked"/>
                        <w:richText/>
                      </w:sdtPr>
                      <w:sdtContent>
                        <w:p>
                          <w:pPr>
                            <w:widowControl w:val="0"/>
                            <w:spacing w:line="360" w:lineRule="auto"/>
                            <w:ind w:firstLine="720"/>
                            <w:jc w:val="both"/>
                            <w:rPr>
                              <w:szCs w:val="24"/>
                              <w:lang w:eastAsia="lt-LT"/>
                            </w:rPr>
                          </w:pPr>
                          <w:sdt>
                            <w:sdtPr>
                              <w:alias w:val="Numeris"/>
                              <w:tag w:val="nr_05e7cf8d7c9f435fb1ae2e44b7ace8b4"/>
                              <w:lock w:val="sdtLocked"/>
                              <w:richText/>
                            </w:sdtPr>
                            <w:sdtContent>
                              <w:r>
                                <w:rPr>
                                  <w:szCs w:val="24"/>
                                  <w:lang w:eastAsia="lt-LT"/>
                                </w:rPr>
                                <w:t>1</w:t>
                              </w:r>
                            </w:sdtContent>
                          </w:sdt>
                          <w:r>
                            <w:rPr>
                              <w:szCs w:val="24"/>
                              <w:lang w:eastAsia="lt-LT"/>
                            </w:rPr>
                            <w:t>) rašytiniu fizinio arba juridinio asmens prašymu;</w:t>
                          </w:r>
                        </w:p>
                      </w:sdtContent>
                    </w:sdt>
                    <w:sdt>
                      <w:sdtPr>
                        <w:alias w:val="37 str. 10 d. 2 p."/>
                        <w:tag w:val="part_73aa93d7b77c46b89f0f57cdfc7e0d05"/>
                        <w:lock w:val="sdtLocked"/>
                        <w:richText/>
                      </w:sdtPr>
                      <w:sdtContent>
                        <w:p>
                          <w:pPr>
                            <w:widowControl w:val="0"/>
                            <w:spacing w:line="360" w:lineRule="auto"/>
                            <w:ind w:firstLine="720"/>
                            <w:jc w:val="both"/>
                            <w:rPr>
                              <w:szCs w:val="24"/>
                              <w:lang w:eastAsia="lt-LT"/>
                            </w:rPr>
                          </w:pPr>
                          <w:sdt>
                            <w:sdtPr>
                              <w:alias w:val="Numeris"/>
                              <w:tag w:val="nr_73aa93d7b77c46b89f0f57cdfc7e0d05"/>
                              <w:lock w:val="sdtLocked"/>
                              <w:richText/>
                            </w:sdtPr>
                            <w:sdtContent>
                              <w:r>
                                <w:rPr>
                                  <w:szCs w:val="24"/>
                                  <w:lang w:eastAsia="lt-LT"/>
                                </w:rPr>
                                <w:t>2</w:t>
                              </w:r>
                            </w:sdtContent>
                          </w:sdt>
                          <w:r>
                            <w:rPr>
                              <w:szCs w:val="24"/>
                              <w:lang w:eastAsia="lt-LT"/>
                            </w:rPr>
                            <w:t>) išduodant specialiosios žvejybos leidimą, buvo pažeistos jo išdavimo sąlygos;</w:t>
                          </w:r>
                        </w:p>
                      </w:sdtContent>
                    </w:sdt>
                    <w:sdt>
                      <w:sdtPr>
                        <w:alias w:val="37 str. 10 d. 3 p."/>
                        <w:tag w:val="part_c15a58a6ad884b0982d2797b0ce43aa4"/>
                        <w:lock w:val="sdtLocked"/>
                        <w:richText/>
                      </w:sdtPr>
                      <w:sdtContent>
                        <w:p>
                          <w:pPr>
                            <w:widowControl w:val="0"/>
                            <w:spacing w:line="360" w:lineRule="auto"/>
                            <w:ind w:firstLine="720"/>
                            <w:jc w:val="both"/>
                            <w:rPr>
                              <w:szCs w:val="24"/>
                              <w:lang w:eastAsia="lt-LT"/>
                            </w:rPr>
                          </w:pPr>
                          <w:sdt>
                            <w:sdtPr>
                              <w:alias w:val="Numeris"/>
                              <w:tag w:val="nr_c15a58a6ad884b0982d2797b0ce43aa4"/>
                              <w:lock w:val="sdtLocked"/>
                              <w:richText/>
                            </w:sdtPr>
                            <w:sdtContent>
                              <w:r>
                                <w:rPr>
                                  <w:szCs w:val="24"/>
                                  <w:lang w:eastAsia="lt-LT"/>
                                </w:rPr>
                                <w:t>3</w:t>
                              </w:r>
                            </w:sdtContent>
                          </w:sdt>
                          <w:r>
                            <w:rPr>
                              <w:szCs w:val="24"/>
                              <w:lang w:eastAsia="lt-LT"/>
                            </w:rPr>
                            <w:t>) pasibaigia juridinis asmuo arba miršta fizinis asmuo, kuriam buvo išduotas specialiosios žvejybos leidimas;</w:t>
                          </w:r>
                        </w:p>
                      </w:sdtContent>
                    </w:sdt>
                    <w:sdt>
                      <w:sdtPr>
                        <w:alias w:val="37 str. 10 d. 4 p."/>
                        <w:tag w:val="part_1ac08b395930481c9fb5d0fa68e48cf3"/>
                        <w:lock w:val="sdtLocked"/>
                        <w:richText/>
                      </w:sdtPr>
                      <w:sdtContent>
                        <w:p>
                          <w:pPr>
                            <w:widowControl w:val="0"/>
                            <w:spacing w:line="360" w:lineRule="auto"/>
                            <w:ind w:firstLine="720"/>
                            <w:jc w:val="both"/>
                            <w:rPr>
                              <w:szCs w:val="24"/>
                              <w:lang w:eastAsia="lt-LT"/>
                            </w:rPr>
                          </w:pPr>
                          <w:sdt>
                            <w:sdtPr>
                              <w:alias w:val="Numeris"/>
                              <w:tag w:val="nr_1ac08b395930481c9fb5d0fa68e48cf3"/>
                              <w:lock w:val="sdtLocked"/>
                              <w:richText/>
                            </w:sdtPr>
                            <w:sdtContent>
                              <w:r>
                                <w:rPr>
                                  <w:rFonts w:eastAsia="Calibri"/>
                                  <w:kern w:val="3"/>
                                  <w:szCs w:val="24"/>
                                  <w:lang w:eastAsia="lt-LT"/>
                                </w:rPr>
                                <w:t>4</w:t>
                              </w:r>
                            </w:sdtContent>
                          </w:sdt>
                          <w:r>
                            <w:rPr>
                              <w:rFonts w:eastAsia="Calibri"/>
                              <w:kern w:val="3"/>
                              <w:szCs w:val="24"/>
                              <w:lang w:eastAsia="lt-LT"/>
                            </w:rPr>
                            <w:t>) panaikinamas verslinės žvejybos jūrų vandenyse leidimo, išduoto Lietuvos Respublikos žūklės laivui, kuriuo vykdoma specialioji žvejyba</w:t>
                          </w:r>
                          <w:r>
                            <w:rPr>
                              <w:rFonts w:eastAsia="SimSun"/>
                              <w:kern w:val="3"/>
                              <w:szCs w:val="24"/>
                              <w:lang w:eastAsia="lt-LT"/>
                            </w:rPr>
                            <w:t xml:space="preserve"> </w:t>
                          </w:r>
                          <w:r>
                            <w:rPr>
                              <w:rFonts w:eastAsia="Calibri"/>
                              <w:kern w:val="3"/>
                              <w:szCs w:val="24"/>
                              <w:lang w:eastAsia="lt-LT"/>
                            </w:rPr>
                            <w:t>jūrų vandenyse mokslinių tyrimų tikslais, galiojimas.</w:t>
                          </w:r>
                        </w:p>
                        <w:p>
                          <w:pPr>
                            <w:widowControl w:val="0"/>
                            <w:spacing w:line="360" w:lineRule="auto"/>
                            <w:ind w:firstLine="720"/>
                            <w:jc w:val="both"/>
                            <w:rPr>
                              <w:szCs w:val="24"/>
                              <w:lang w:eastAsia="lt-LT"/>
                            </w:rPr>
                          </w:pPr>
                        </w:p>
                      </w:sdtContent>
                    </w:sdt>
                  </w:sdtContent>
                </w:sdt>
              </w:sdtContent>
            </w:sdt>
          </w:sdtContent>
        </w:sdt>
        <w:sdt>
          <w:sdtPr>
            <w:alias w:val="skyrius"/>
            <w:tag w:val="part_db4f151a245e42709406df6d8f784d02"/>
            <w:lock w:val="sdtLocked"/>
            <w:richText/>
          </w:sdtPr>
          <w:sdtContent>
            <w:p>
              <w:pPr>
                <w:widowControl w:val="0"/>
                <w:spacing w:line="360" w:lineRule="auto"/>
                <w:jc w:val="center"/>
                <w:rPr>
                  <w:b/>
                  <w:szCs w:val="24"/>
                  <w:lang w:eastAsia="lt-LT"/>
                </w:rPr>
              </w:pPr>
              <w:sdt>
                <w:sdtPr>
                  <w:alias w:val="Numeris"/>
                  <w:tag w:val="nr_db4f151a245e42709406df6d8f784d02"/>
                  <w:lock w:val="sdtLocked"/>
                  <w:richText/>
                </w:sdtPr>
                <w:sdtContent>
                  <w:r>
                    <w:rPr>
                      <w:b/>
                      <w:szCs w:val="24"/>
                      <w:lang w:eastAsia="lt-LT"/>
                    </w:rPr>
                    <w:t>VII</w:t>
                  </w:r>
                </w:sdtContent>
              </w:sdt>
              <w:r>
                <w:rPr>
                  <w:b/>
                  <w:szCs w:val="24"/>
                  <w:lang w:eastAsia="lt-LT"/>
                </w:rPr>
                <w:t xml:space="preserve"> SKYRIUS</w:t>
              </w:r>
            </w:p>
            <w:p>
              <w:pPr>
                <w:widowControl w:val="0"/>
                <w:spacing w:line="360" w:lineRule="auto"/>
                <w:jc w:val="center"/>
                <w:rPr>
                  <w:b/>
                  <w:szCs w:val="24"/>
                  <w:lang w:eastAsia="lt-LT"/>
                </w:rPr>
              </w:pPr>
              <w:sdt>
                <w:sdtPr>
                  <w:alias w:val="Pavadinimas"/>
                  <w:tag w:val="title_db4f151a245e42709406df6d8f784d02"/>
                  <w:lock w:val="sdtLocked"/>
                  <w:richText/>
                </w:sdtPr>
                <w:sdtContent>
                  <w:r>
                    <w:rPr>
                      <w:b/>
                      <w:szCs w:val="24"/>
                      <w:lang w:eastAsia="lt-LT"/>
                    </w:rPr>
                    <w:t>ŽUVŲ IŠTEKLIŲ IŠSAUGOJIMAS IR ATKŪRIMAS</w:t>
                  </w:r>
                </w:sdtContent>
              </w:sdt>
            </w:p>
            <w:p>
              <w:pPr>
                <w:widowControl w:val="0"/>
                <w:spacing w:line="360" w:lineRule="auto"/>
                <w:ind w:firstLine="720"/>
                <w:jc w:val="center"/>
                <w:rPr>
                  <w:bCs/>
                  <w:szCs w:val="24"/>
                  <w:lang w:eastAsia="lt-LT"/>
                </w:rPr>
              </w:pPr>
            </w:p>
            <w:sdt>
              <w:sdtPr>
                <w:alias w:val="38 str."/>
                <w:tag w:val="part_16f56fd1d79a4c52a7797a99bb81de0e"/>
                <w:lock w:val="sdtLocked"/>
                <w:richText/>
              </w:sdtPr>
              <w:sdtContent>
                <w:p>
                  <w:pPr>
                    <w:widowControl w:val="0"/>
                    <w:spacing w:line="360" w:lineRule="auto"/>
                    <w:ind w:firstLine="720"/>
                    <w:jc w:val="both"/>
                    <w:rPr>
                      <w:b/>
                      <w:szCs w:val="24"/>
                      <w:lang w:eastAsia="lt-LT"/>
                    </w:rPr>
                  </w:pPr>
                  <w:sdt>
                    <w:sdtPr>
                      <w:alias w:val="Numeris"/>
                      <w:tag w:val="nr_16f56fd1d79a4c52a7797a99bb81de0e"/>
                      <w:lock w:val="sdtLocked"/>
                      <w:richText/>
                    </w:sdtPr>
                    <w:sdtContent>
                      <w:r>
                        <w:rPr>
                          <w:b/>
                          <w:szCs w:val="24"/>
                          <w:lang w:eastAsia="lt-LT"/>
                        </w:rPr>
                        <w:t>38</w:t>
                      </w:r>
                    </w:sdtContent>
                  </w:sdt>
                  <w:r>
                    <w:rPr>
                      <w:b/>
                      <w:szCs w:val="24"/>
                      <w:lang w:eastAsia="lt-LT"/>
                    </w:rPr>
                    <w:t xml:space="preserve"> straipsnis. </w:t>
                  </w:r>
                  <w:sdt>
                    <w:sdtPr>
                      <w:alias w:val="Pavadinimas"/>
                      <w:tag w:val="title_16f56fd1d79a4c52a7797a99bb81de0e"/>
                      <w:lock w:val="sdtLocked"/>
                      <w:richText/>
                    </w:sdtPr>
                    <w:sdtContent>
                      <w:r>
                        <w:rPr>
                          <w:b/>
                          <w:szCs w:val="24"/>
                          <w:lang w:eastAsia="lt-LT"/>
                        </w:rPr>
                        <w:t>Žuvų išteklių išsaugojimas</w:t>
                      </w:r>
                    </w:sdtContent>
                  </w:sdt>
                </w:p>
                <w:sdt>
                  <w:sdtPr>
                    <w:alias w:val="38 str. 1 d."/>
                    <w:tag w:val="part_4f9d613c8c884b308b93283cb49e4860"/>
                    <w:lock w:val="sdtLocked"/>
                    <w:richText/>
                  </w:sdtPr>
                  <w:sdtContent>
                    <w:p>
                      <w:pPr>
                        <w:widowControl w:val="0"/>
                        <w:spacing w:line="360" w:lineRule="auto"/>
                        <w:ind w:firstLine="720"/>
                        <w:jc w:val="both"/>
                        <w:rPr>
                          <w:szCs w:val="24"/>
                          <w:lang w:eastAsia="lt-LT"/>
                        </w:rPr>
                      </w:pPr>
                      <w:sdt>
                        <w:sdtPr>
                          <w:alias w:val="Numeris"/>
                          <w:tag w:val="nr_4f9d613c8c884b308b93283cb49e4860"/>
                          <w:lock w:val="sdtLocked"/>
                          <w:richText/>
                        </w:sdtPr>
                        <w:sdtContent>
                          <w:r>
                            <w:rPr>
                              <w:szCs w:val="24"/>
                              <w:lang w:eastAsia="lt-LT"/>
                            </w:rPr>
                            <w:t>1</w:t>
                          </w:r>
                        </w:sdtContent>
                      </w:sdt>
                      <w:r>
                        <w:rPr>
                          <w:szCs w:val="24"/>
                          <w:lang w:eastAsia="lt-LT"/>
                        </w:rPr>
                        <w:t>. Planuojant, projektuojant, statant ir eksploatuojant ūkinės ar kitokios veiklos objektus, galinčius neigiamai veikti žuvis ir jų aplinką, turi būti numatytos priemonės, užtikrinančios palankias žuvų reprodukcijos, migracijos ir gyvenimo sąlygas. Jeigu dėl tokios veiklos neigiamas poveikis žuvims ir jų aplinkai neišvengiamas, projektuose turi būti numatytas žalos atlyginimas arba žalos kompensavimo priemonės, kurias turi atlikti darbų užsakovai.</w:t>
                      </w:r>
                    </w:p>
                  </w:sdtContent>
                </w:sdt>
                <w:sdt>
                  <w:sdtPr>
                    <w:alias w:val="38 str. 2 d."/>
                    <w:tag w:val="part_bfd87792014d46e18883c79101a92a89"/>
                    <w:lock w:val="sdtLocked"/>
                    <w:richText/>
                  </w:sdtPr>
                  <w:sdtContent>
                    <w:p>
                      <w:pPr>
                        <w:widowControl w:val="0"/>
                        <w:spacing w:line="360" w:lineRule="auto"/>
                        <w:ind w:firstLine="720"/>
                        <w:jc w:val="both"/>
                        <w:rPr>
                          <w:szCs w:val="24"/>
                          <w:lang w:eastAsia="lt-LT"/>
                        </w:rPr>
                      </w:pPr>
                      <w:sdt>
                        <w:sdtPr>
                          <w:alias w:val="Numeris"/>
                          <w:tag w:val="nr_bfd87792014d46e18883c79101a92a89"/>
                          <w:lock w:val="sdtLocked"/>
                          <w:richText/>
                        </w:sdtPr>
                        <w:sdtContent>
                          <w:r>
                            <w:rPr>
                              <w:szCs w:val="24"/>
                              <w:lang w:eastAsia="lt-LT"/>
                            </w:rPr>
                            <w:t>2</w:t>
                          </w:r>
                        </w:sdtContent>
                      </w:sdt>
                      <w:r>
                        <w:rPr>
                          <w:szCs w:val="24"/>
                          <w:lang w:eastAsia="lt-LT"/>
                        </w:rPr>
                        <w:t xml:space="preserve">. </w:t>
                      </w:r>
                      <w:r>
                        <w:rPr>
                          <w:rFonts w:eastAsia="Calibri"/>
                          <w:kern w:val="3"/>
                          <w:szCs w:val="24"/>
                          <w:lang w:eastAsia="lt-LT"/>
                        </w:rPr>
                        <w:t>Saugomų rūšių žuvų ir jų buveinių bei migracijos kelių išsaugojimo priemones nustato ir jų vykdymą kontroliuoja Aplinkos ministerija. Saugomų rūšių žuvų veisimo, neršto ir migracijos sąlygų gerinimo darbus organizuoja žemės ūkio ministro ir (arba) aplinkos ministro įgaliotos institucijos</w:t>
                      </w:r>
                      <w:r>
                        <w:rPr>
                          <w:szCs w:val="24"/>
                          <w:lang w:eastAsia="lt-LT"/>
                        </w:rPr>
                        <w:t>.</w:t>
                      </w:r>
                    </w:p>
                  </w:sdtContent>
                </w:sdt>
                <w:sdt>
                  <w:sdtPr>
                    <w:alias w:val="38 str. 3 d."/>
                    <w:tag w:val="part_4cacbd3647744a62a0337587469db236"/>
                    <w:lock w:val="sdtLocked"/>
                    <w:richText/>
                  </w:sdtPr>
                  <w:sdtContent>
                    <w:p>
                      <w:pPr>
                        <w:widowControl w:val="0"/>
                        <w:spacing w:line="360" w:lineRule="auto"/>
                        <w:ind w:firstLine="720"/>
                        <w:jc w:val="both"/>
                        <w:rPr>
                          <w:szCs w:val="24"/>
                          <w:lang w:eastAsia="lt-LT"/>
                        </w:rPr>
                      </w:pPr>
                      <w:sdt>
                        <w:sdtPr>
                          <w:alias w:val="Numeris"/>
                          <w:tag w:val="nr_4cacbd3647744a62a0337587469db236"/>
                          <w:lock w:val="sdtLocked"/>
                          <w:richText/>
                        </w:sdtPr>
                        <w:sdtContent>
                          <w:r>
                            <w:rPr>
                              <w:szCs w:val="24"/>
                              <w:lang w:eastAsia="lt-LT"/>
                            </w:rPr>
                            <w:t>3</w:t>
                          </w:r>
                        </w:sdtContent>
                      </w:sdt>
                      <w:r>
                        <w:rPr>
                          <w:szCs w:val="24"/>
                          <w:lang w:eastAsia="lt-LT"/>
                        </w:rPr>
                        <w:t>. Valstybinė maisto ir veterinarijos tarnyba kontroliuoja vandens telkinių epizootinę būklę, o masiškai pasireiškus užkrečiamosioms žuvų ligoms atlieka diagnostinius tyrimus ir organizuoja gydymo ir profilaktikos darbus.</w:t>
                      </w:r>
                    </w:p>
                    <w:p>
                      <w:pPr>
                        <w:widowControl w:val="0"/>
                        <w:spacing w:line="360" w:lineRule="auto"/>
                        <w:ind w:firstLine="720"/>
                        <w:jc w:val="both"/>
                        <w:rPr>
                          <w:szCs w:val="24"/>
                          <w:lang w:eastAsia="lt-LT"/>
                        </w:rPr>
                      </w:pPr>
                    </w:p>
                  </w:sdtContent>
                </w:sdt>
              </w:sdtContent>
            </w:sdt>
            <w:sdt>
              <w:sdtPr>
                <w:alias w:val="39 str."/>
                <w:tag w:val="part_35f040fe362745bbbed6dd18a715e35d"/>
                <w:lock w:val="sdtLocked"/>
                <w:richText/>
              </w:sdtPr>
              <w:sdtContent>
                <w:p>
                  <w:pPr>
                    <w:widowControl w:val="0"/>
                    <w:spacing w:line="360" w:lineRule="auto"/>
                    <w:ind w:firstLine="720"/>
                    <w:jc w:val="both"/>
                    <w:rPr>
                      <w:b/>
                      <w:szCs w:val="24"/>
                      <w:lang w:eastAsia="lt-LT"/>
                    </w:rPr>
                  </w:pPr>
                  <w:sdt>
                    <w:sdtPr>
                      <w:alias w:val="Numeris"/>
                      <w:tag w:val="nr_35f040fe362745bbbed6dd18a715e35d"/>
                      <w:lock w:val="sdtLocked"/>
                      <w:richText/>
                    </w:sdtPr>
                    <w:sdtContent>
                      <w:r>
                        <w:rPr>
                          <w:b/>
                          <w:szCs w:val="24"/>
                          <w:lang w:eastAsia="lt-LT"/>
                        </w:rPr>
                        <w:t>39</w:t>
                      </w:r>
                    </w:sdtContent>
                  </w:sdt>
                  <w:r>
                    <w:rPr>
                      <w:b/>
                      <w:szCs w:val="24"/>
                      <w:lang w:eastAsia="lt-LT"/>
                    </w:rPr>
                    <w:t xml:space="preserve"> straipsnis. </w:t>
                  </w:r>
                  <w:sdt>
                    <w:sdtPr>
                      <w:alias w:val="Pavadinimas"/>
                      <w:tag w:val="title_35f040fe362745bbbed6dd18a715e35d"/>
                      <w:lock w:val="sdtLocked"/>
                      <w:richText/>
                    </w:sdtPr>
                    <w:sdtContent>
                      <w:r>
                        <w:rPr>
                          <w:b/>
                          <w:szCs w:val="24"/>
                          <w:lang w:eastAsia="lt-LT"/>
                        </w:rPr>
                        <w:t>Žuvivaisa</w:t>
                      </w:r>
                    </w:sdtContent>
                  </w:sdt>
                </w:p>
                <w:sdt>
                  <w:sdtPr>
                    <w:alias w:val="39 str. 1 d."/>
                    <w:tag w:val="part_7f94458c97f64706bdf90212ef13b906"/>
                    <w:lock w:val="sdtLocked"/>
                    <w:richText/>
                  </w:sdtPr>
                  <w:sdtContent>
                    <w:p>
                      <w:pPr>
                        <w:widowControl w:val="0"/>
                        <w:spacing w:line="360" w:lineRule="auto"/>
                        <w:ind w:firstLine="720"/>
                        <w:jc w:val="both"/>
                        <w:rPr>
                          <w:szCs w:val="24"/>
                          <w:lang w:eastAsia="lt-LT"/>
                        </w:rPr>
                      </w:pPr>
                      <w:sdt>
                        <w:sdtPr>
                          <w:alias w:val="Numeris"/>
                          <w:tag w:val="nr_7f94458c97f64706bdf90212ef13b906"/>
                          <w:lock w:val="sdtLocked"/>
                          <w:richText/>
                        </w:sdtPr>
                        <w:sdtContent>
                          <w:r>
                            <w:rPr>
                              <w:szCs w:val="24"/>
                              <w:lang w:eastAsia="lt-LT"/>
                            </w:rPr>
                            <w:t>1</w:t>
                          </w:r>
                        </w:sdtContent>
                      </w:sdt>
                      <w:r>
                        <w:rPr>
                          <w:szCs w:val="24"/>
                          <w:lang w:eastAsia="lt-LT"/>
                        </w:rPr>
                        <w:t xml:space="preserve">. Žuvivaisa valstybiniuose vandens telkiniuose vykdoma pagal </w:t>
                      </w:r>
                      <w:r>
                        <w:rPr>
                          <w:bCs/>
                          <w:szCs w:val="24"/>
                          <w:lang w:eastAsia="lt-LT"/>
                        </w:rPr>
                        <w:t>žemės ūkio ministro</w:t>
                      </w:r>
                      <w:r>
                        <w:rPr>
                          <w:szCs w:val="24"/>
                          <w:lang w:eastAsia="lt-LT"/>
                        </w:rPr>
                        <w:t xml:space="preserve"> tvirtinamas ir su </w:t>
                      </w:r>
                      <w:r>
                        <w:rPr>
                          <w:bCs/>
                          <w:szCs w:val="24"/>
                          <w:lang w:eastAsia="lt-LT"/>
                        </w:rPr>
                        <w:t>aplinkos ministru</w:t>
                      </w:r>
                      <w:r>
                        <w:rPr>
                          <w:szCs w:val="24"/>
                          <w:lang w:eastAsia="lt-LT"/>
                        </w:rPr>
                        <w:t xml:space="preserve"> suderintas programas.</w:t>
                      </w:r>
                    </w:p>
                  </w:sdtContent>
                </w:sdt>
                <w:sdt>
                  <w:sdtPr>
                    <w:alias w:val="39 str. 2 d."/>
                    <w:tag w:val="part_e828dc0f97784613ae04337cd35577d2"/>
                    <w:lock w:val="sdtLocked"/>
                    <w:richText/>
                  </w:sdtPr>
                  <w:sdtContent>
                    <w:p>
                      <w:pPr>
                        <w:widowControl w:val="0"/>
                        <w:spacing w:line="360" w:lineRule="auto"/>
                        <w:ind w:firstLine="720"/>
                        <w:jc w:val="both"/>
                        <w:rPr>
                          <w:szCs w:val="24"/>
                          <w:lang w:eastAsia="lt-LT"/>
                        </w:rPr>
                      </w:pPr>
                      <w:sdt>
                        <w:sdtPr>
                          <w:alias w:val="Numeris"/>
                          <w:tag w:val="nr_e828dc0f97784613ae04337cd35577d2"/>
                          <w:lock w:val="sdtLocked"/>
                          <w:richText/>
                        </w:sdtPr>
                        <w:sdtContent>
                          <w:r>
                            <w:rPr>
                              <w:szCs w:val="24"/>
                              <w:lang w:eastAsia="lt-LT"/>
                            </w:rPr>
                            <w:t>2</w:t>
                          </w:r>
                        </w:sdtContent>
                      </w:sdt>
                      <w:r>
                        <w:rPr>
                          <w:szCs w:val="24"/>
                          <w:lang w:eastAsia="lt-LT"/>
                        </w:rPr>
                        <w:t xml:space="preserve">. Žuvivaisos valstybiniuose vandens telkiniuose tvarką nustato </w:t>
                      </w:r>
                      <w:r>
                        <w:rPr>
                          <w:bCs/>
                          <w:szCs w:val="24"/>
                          <w:lang w:eastAsia="lt-LT"/>
                        </w:rPr>
                        <w:t>žemės ūkio</w:t>
                      </w:r>
                      <w:r>
                        <w:rPr>
                          <w:szCs w:val="24"/>
                          <w:lang w:eastAsia="lt-LT"/>
                        </w:rPr>
                        <w:t xml:space="preserve"> </w:t>
                      </w:r>
                      <w:r>
                        <w:rPr>
                          <w:bCs/>
                          <w:szCs w:val="24"/>
                          <w:lang w:eastAsia="lt-LT"/>
                        </w:rPr>
                        <w:t>ministras</w:t>
                      </w:r>
                      <w:r>
                        <w:rPr>
                          <w:szCs w:val="24"/>
                          <w:lang w:eastAsia="lt-LT"/>
                        </w:rPr>
                        <w:t xml:space="preserve"> kartu su </w:t>
                      </w:r>
                      <w:r>
                        <w:rPr>
                          <w:bCs/>
                          <w:szCs w:val="24"/>
                          <w:lang w:eastAsia="lt-LT"/>
                        </w:rPr>
                        <w:t>aplinkos ministru</w:t>
                      </w:r>
                      <w:r>
                        <w:rPr>
                          <w:szCs w:val="24"/>
                          <w:lang w:eastAsia="lt-LT"/>
                        </w:rPr>
                        <w:t>.</w:t>
                      </w:r>
                    </w:p>
                  </w:sdtContent>
                </w:sdt>
                <w:sdt>
                  <w:sdtPr>
                    <w:alias w:val="39 str. 3 d."/>
                    <w:tag w:val="part_e293ecff3b56416aac2a686f8c7d9a94"/>
                    <w:lock w:val="sdtLocked"/>
                    <w:richText/>
                  </w:sdtPr>
                  <w:sdtContent>
                    <w:p>
                      <w:pPr>
                        <w:widowControl w:val="0"/>
                        <w:spacing w:line="360" w:lineRule="auto"/>
                        <w:ind w:firstLine="720"/>
                        <w:jc w:val="both"/>
                        <w:rPr>
                          <w:szCs w:val="24"/>
                          <w:lang w:eastAsia="lt-LT"/>
                        </w:rPr>
                      </w:pPr>
                      <w:sdt>
                        <w:sdtPr>
                          <w:alias w:val="Numeris"/>
                          <w:tag w:val="nr_e293ecff3b56416aac2a686f8c7d9a94"/>
                          <w:lock w:val="sdtLocked"/>
                          <w:richText/>
                        </w:sdtPr>
                        <w:sdtContent>
                          <w:r>
                            <w:rPr>
                              <w:szCs w:val="24"/>
                              <w:lang w:eastAsia="lt-LT"/>
                            </w:rPr>
                            <w:t>3</w:t>
                          </w:r>
                        </w:sdtContent>
                      </w:sdt>
                      <w:r>
                        <w:rPr>
                          <w:szCs w:val="24"/>
                          <w:lang w:eastAsia="lt-LT"/>
                        </w:rPr>
                        <w:t>. Žuvivaisos valstybiniuose vandens telkiniuose programą įgyvendina žemės ūkio ministro įgaliota institucija.</w:t>
                      </w:r>
                    </w:p>
                    <w:p>
                      <w:pPr>
                        <w:widowControl w:val="0"/>
                        <w:spacing w:line="360" w:lineRule="auto"/>
                        <w:ind w:firstLine="720"/>
                        <w:jc w:val="both"/>
                        <w:rPr>
                          <w:szCs w:val="24"/>
                          <w:lang w:eastAsia="lt-LT"/>
                        </w:rPr>
                      </w:pPr>
                    </w:p>
                  </w:sdtContent>
                </w:sdt>
              </w:sdtContent>
            </w:sdt>
          </w:sdtContent>
        </w:sdt>
        <w:sdt>
          <w:sdtPr>
            <w:alias w:val="skyrius"/>
            <w:tag w:val="part_c87c021e14f34937bce2b9bd3f5918ea"/>
            <w:lock w:val="sdtLocked"/>
            <w:richText/>
          </w:sdtPr>
          <w:sdtContent>
            <w:p>
              <w:pPr>
                <w:widowControl w:val="0"/>
                <w:spacing w:line="380" w:lineRule="atLeast"/>
                <w:jc w:val="center"/>
                <w:rPr>
                  <w:b/>
                  <w:szCs w:val="24"/>
                  <w:lang w:eastAsia="lt-LT"/>
                </w:rPr>
              </w:pPr>
              <w:sdt>
                <w:sdtPr>
                  <w:alias w:val="Numeris"/>
                  <w:tag w:val="nr_c87c021e14f34937bce2b9bd3f5918ea"/>
                  <w:lock w:val="sdtLocked"/>
                  <w:richText/>
                </w:sdtPr>
                <w:sdtContent>
                  <w:r>
                    <w:rPr>
                      <w:b/>
                      <w:szCs w:val="24"/>
                      <w:lang w:eastAsia="lt-LT"/>
                    </w:rPr>
                    <w:t>VIII</w:t>
                  </w:r>
                </w:sdtContent>
              </w:sdt>
              <w:r>
                <w:rPr>
                  <w:b/>
                  <w:szCs w:val="24"/>
                  <w:lang w:eastAsia="lt-LT"/>
                </w:rPr>
                <w:t xml:space="preserve"> SKYRIUS</w:t>
              </w:r>
            </w:p>
            <w:p>
              <w:pPr>
                <w:widowControl w:val="0"/>
                <w:spacing w:line="380" w:lineRule="atLeast"/>
                <w:jc w:val="center"/>
                <w:rPr>
                  <w:b/>
                  <w:szCs w:val="24"/>
                  <w:lang w:eastAsia="lt-LT"/>
                </w:rPr>
              </w:pPr>
              <w:sdt>
                <w:sdtPr>
                  <w:alias w:val="Pavadinimas"/>
                  <w:tag w:val="title_c87c021e14f34937bce2b9bd3f5918ea"/>
                  <w:lock w:val="sdtLocked"/>
                  <w:richText/>
                </w:sdtPr>
                <w:sdtContent>
                  <w:r>
                    <w:rPr>
                      <w:b/>
                      <w:szCs w:val="24"/>
                      <w:lang w:eastAsia="lt-LT"/>
                    </w:rPr>
                    <w:t>AKVAKULTŪRA</w:t>
                  </w:r>
                </w:sdtContent>
              </w:sdt>
            </w:p>
            <w:p>
              <w:pPr>
                <w:widowControl w:val="0"/>
                <w:tabs>
                  <w:tab w:val="left" w:pos="0"/>
                  <w:tab w:val="left" w:pos="142"/>
                  <w:tab w:val="left" w:pos="851"/>
                  <w:tab w:val="left" w:pos="1276"/>
                </w:tabs>
                <w:spacing w:line="380" w:lineRule="atLeast"/>
                <w:jc w:val="both"/>
                <w:rPr>
                  <w:bCs/>
                  <w:szCs w:val="24"/>
                  <w:lang w:eastAsia="lt-LT"/>
                </w:rPr>
              </w:pPr>
            </w:p>
            <w:sdt>
              <w:sdtPr>
                <w:alias w:val="40 str."/>
                <w:tag w:val="part_02c9104eb5fb4b098b975fd891fad622"/>
                <w:lock w:val="sdtLocked"/>
                <w:richText/>
              </w:sdtPr>
              <w:sdtContent>
                <w:p>
                  <w:pPr>
                    <w:widowControl w:val="0"/>
                    <w:spacing w:line="360" w:lineRule="auto"/>
                    <w:ind w:firstLine="720"/>
                    <w:jc w:val="both"/>
                    <w:rPr>
                      <w:b/>
                      <w:szCs w:val="24"/>
                      <w:lang w:eastAsia="lt-LT"/>
                    </w:rPr>
                  </w:pPr>
                  <w:sdt>
                    <w:sdtPr>
                      <w:alias w:val="Numeris"/>
                      <w:tag w:val="nr_02c9104eb5fb4b098b975fd891fad622"/>
                      <w:lock w:val="sdtLocked"/>
                      <w:richText/>
                    </w:sdtPr>
                    <w:sdtContent>
                      <w:r>
                        <w:rPr>
                          <w:b/>
                          <w:szCs w:val="24"/>
                          <w:lang w:eastAsia="lt-LT"/>
                        </w:rPr>
                        <w:t>40</w:t>
                      </w:r>
                    </w:sdtContent>
                  </w:sdt>
                  <w:r>
                    <w:rPr>
                      <w:b/>
                      <w:szCs w:val="24"/>
                      <w:lang w:eastAsia="lt-LT"/>
                    </w:rPr>
                    <w:t xml:space="preserve"> straipsnis. </w:t>
                  </w:r>
                  <w:sdt>
                    <w:sdtPr>
                      <w:alias w:val="Pavadinimas"/>
                      <w:tag w:val="title_02c9104eb5fb4b098b975fd891fad622"/>
                      <w:lock w:val="sdtLocked"/>
                      <w:richText/>
                    </w:sdtPr>
                    <w:sdtContent>
                      <w:r>
                        <w:rPr>
                          <w:b/>
                          <w:szCs w:val="24"/>
                          <w:lang w:eastAsia="lt-LT"/>
                        </w:rPr>
                        <w:t>Akvakultūra</w:t>
                      </w:r>
                    </w:sdtContent>
                  </w:sdt>
                </w:p>
                <w:sdt>
                  <w:sdtPr>
                    <w:alias w:val="40 str. 1 d."/>
                    <w:tag w:val="part_da8dadfa6b104c72a0fa23dc22d1c774"/>
                    <w:lock w:val="sdtLocked"/>
                    <w:richText/>
                  </w:sdtPr>
                  <w:sdtContent>
                    <w:p>
                      <w:pPr>
                        <w:widowControl w:val="0"/>
                        <w:spacing w:line="360" w:lineRule="auto"/>
                        <w:ind w:firstLine="720"/>
                        <w:jc w:val="both"/>
                        <w:rPr>
                          <w:szCs w:val="24"/>
                          <w:lang w:eastAsia="lt-LT"/>
                        </w:rPr>
                      </w:pPr>
                      <w:sdt>
                        <w:sdtPr>
                          <w:alias w:val="Numeris"/>
                          <w:tag w:val="nr_da8dadfa6b104c72a0fa23dc22d1c774"/>
                          <w:lock w:val="sdtLocked"/>
                          <w:richText/>
                        </w:sdtPr>
                        <w:sdtContent>
                          <w:r>
                            <w:rPr>
                              <w:szCs w:val="24"/>
                              <w:lang w:eastAsia="lt-LT"/>
                            </w:rPr>
                            <w:t>1</w:t>
                          </w:r>
                        </w:sdtContent>
                      </w:sdt>
                      <w:r>
                        <w:rPr>
                          <w:szCs w:val="24"/>
                          <w:lang w:eastAsia="lt-LT"/>
                        </w:rPr>
                        <w:t>. Akvakultūros tvenkinių ir uždarųjų akvakultūros sistemų žuvų ištekliai nuosavybės teise priklauso šių tvenkinių ar uždarųjų akvakultūros sistemų savininkams arba valdytojams, jeigu valdytojams savininkai perleido nuosavybės teisę į žuvų išteklius arba ji buvo įgyta kitais teisėtais būdais.</w:t>
                      </w:r>
                    </w:p>
                  </w:sdtContent>
                </w:sdt>
                <w:sdt>
                  <w:sdtPr>
                    <w:alias w:val="40 str. 2 d."/>
                    <w:tag w:val="part_0c78e92c13fc48b1a549c78aa78fd378"/>
                    <w:lock w:val="sdtLocked"/>
                    <w:richText/>
                  </w:sdtPr>
                  <w:sdtContent>
                    <w:p>
                      <w:pPr>
                        <w:widowControl w:val="0"/>
                        <w:spacing w:line="360" w:lineRule="auto"/>
                        <w:ind w:firstLine="720"/>
                        <w:jc w:val="both"/>
                        <w:rPr>
                          <w:szCs w:val="24"/>
                          <w:lang w:eastAsia="lt-LT"/>
                        </w:rPr>
                      </w:pPr>
                      <w:sdt>
                        <w:sdtPr>
                          <w:alias w:val="Numeris"/>
                          <w:tag w:val="nr_0c78e92c13fc48b1a549c78aa78fd378"/>
                          <w:lock w:val="sdtLocked"/>
                          <w:richText/>
                        </w:sdtPr>
                        <w:sdtContent>
                          <w:r>
                            <w:rPr>
                              <w:szCs w:val="24"/>
                              <w:lang w:eastAsia="lt-LT"/>
                            </w:rPr>
                            <w:t>2</w:t>
                          </w:r>
                        </w:sdtContent>
                      </w:sdt>
                      <w:r>
                        <w:rPr>
                          <w:szCs w:val="24"/>
                          <w:lang w:eastAsia="lt-LT"/>
                        </w:rPr>
                        <w:t>. To paties vandens šaltinio baseine draudžiama įrengti naujus akvakultūros tvenkinius aukštupio kryptimi virš jau esančių akvakultūros tvenkinių, nesuderinus išankstinio technologinio proceso aprašymo su Valstybine maisto ir veterinarijos tarnyba pagal jos kompetenciją.</w:t>
                      </w:r>
                    </w:p>
                  </w:sdtContent>
                </w:sdt>
                <w:sdt>
                  <w:sdtPr>
                    <w:alias w:val="40 str. 3 d."/>
                    <w:tag w:val="part_b29c88d966be4e97aeabb1d98dd105c2"/>
                    <w:lock w:val="sdtLocked"/>
                    <w:richText/>
                  </w:sdtPr>
                  <w:sdtContent>
                    <w:p>
                      <w:pPr>
                        <w:widowControl w:val="0"/>
                        <w:spacing w:line="360" w:lineRule="auto"/>
                        <w:ind w:firstLine="720"/>
                        <w:jc w:val="both"/>
                        <w:rPr>
                          <w:szCs w:val="24"/>
                          <w:lang w:eastAsia="lt-LT"/>
                        </w:rPr>
                      </w:pPr>
                      <w:sdt>
                        <w:sdtPr>
                          <w:alias w:val="Numeris"/>
                          <w:tag w:val="nr_b29c88d966be4e97aeabb1d98dd105c2"/>
                          <w:lock w:val="sdtLocked"/>
                          <w:richText/>
                        </w:sdtPr>
                        <w:sdtContent>
                          <w:r>
                            <w:rPr>
                              <w:szCs w:val="24"/>
                              <w:lang w:eastAsia="lt-LT"/>
                            </w:rPr>
                            <w:t>3</w:t>
                          </w:r>
                        </w:sdtContent>
                      </w:sdt>
                      <w:r>
                        <w:rPr>
                          <w:szCs w:val="24"/>
                          <w:lang w:eastAsia="lt-LT"/>
                        </w:rPr>
                        <w:t>. Aplink akvakultūros tvenkinius nustatomos Lietuvos Respublikos specialiųjų žemės naudojimo sąlygų įstatyme nurodyto dydžio akvakultūros tvenkinių apsaugos zonos.</w:t>
                      </w:r>
                    </w:p>
                  </w:sdtContent>
                </w:sdt>
                <w:sdt>
                  <w:sdtPr>
                    <w:alias w:val="40 str. 4 d."/>
                    <w:tag w:val="part_b7e699c48a9244bdb7c4b3a530853695"/>
                    <w:lock w:val="sdtLocked"/>
                    <w:richText/>
                  </w:sdtPr>
                  <w:sdtContent>
                    <w:p>
                      <w:pPr>
                        <w:widowControl w:val="0"/>
                        <w:spacing w:line="360" w:lineRule="auto"/>
                        <w:ind w:firstLine="720"/>
                        <w:jc w:val="both"/>
                        <w:rPr>
                          <w:b/>
                          <w:szCs w:val="24"/>
                          <w:lang w:eastAsia="lt-LT"/>
                        </w:rPr>
                      </w:pPr>
                      <w:sdt>
                        <w:sdtPr>
                          <w:alias w:val="Numeris"/>
                          <w:tag w:val="nr_b7e699c48a9244bdb7c4b3a530853695"/>
                          <w:lock w:val="sdtLocked"/>
                          <w:richText/>
                        </w:sdtPr>
                        <w:sdtContent>
                          <w:r>
                            <w:rPr>
                              <w:szCs w:val="24"/>
                              <w:lang w:eastAsia="lt-LT"/>
                            </w:rPr>
                            <w:t>4</w:t>
                          </w:r>
                        </w:sdtContent>
                      </w:sdt>
                      <w:r>
                        <w:rPr>
                          <w:szCs w:val="24"/>
                          <w:lang w:eastAsia="lt-LT"/>
                        </w:rPr>
                        <w:t>. Specialiosios žemės naudojimo akvakultūros tvenkinių apsaugos zonose sąlygos nustatytos Specialiųjų žemės naudojimo sąlygų įstatyme.</w:t>
                      </w:r>
                    </w:p>
                  </w:sdtContent>
                </w:sdt>
                <w:sdt>
                  <w:sdtPr>
                    <w:alias w:val="40 str. 5 d."/>
                    <w:tag w:val="part_656d542197414915be77931ab74a878c"/>
                    <w:lock w:val="sdtLocked"/>
                    <w:richText/>
                  </w:sdtPr>
                  <w:sdtContent>
                    <w:p>
                      <w:pPr>
                        <w:widowControl w:val="0"/>
                        <w:spacing w:line="360" w:lineRule="auto"/>
                        <w:ind w:firstLine="720"/>
                        <w:jc w:val="both"/>
                        <w:rPr>
                          <w:szCs w:val="24"/>
                          <w:lang w:eastAsia="lt-LT"/>
                        </w:rPr>
                      </w:pPr>
                      <w:sdt>
                        <w:sdtPr>
                          <w:alias w:val="Numeris"/>
                          <w:tag w:val="nr_656d542197414915be77931ab74a878c"/>
                          <w:lock w:val="sdtLocked"/>
                          <w:richText/>
                        </w:sdtPr>
                        <w:sdtContent>
                          <w:r>
                            <w:rPr>
                              <w:szCs w:val="24"/>
                              <w:lang w:eastAsia="lt-LT"/>
                            </w:rPr>
                            <w:t>5</w:t>
                          </w:r>
                        </w:sdtContent>
                      </w:sdt>
                      <w:r>
                        <w:rPr>
                          <w:szCs w:val="24"/>
                          <w:lang w:eastAsia="lt-LT"/>
                        </w:rPr>
                        <w:t>. Pramoniniams akvakultūros tvenkinių ūkiams priskiriami akvakultūros tvenkinių ūkiai, atitinkantys šiuos kriterijus:</w:t>
                      </w:r>
                    </w:p>
                    <w:sdt>
                      <w:sdtPr>
                        <w:alias w:val="40 str. 5 d. 1 p."/>
                        <w:tag w:val="part_6c94d6dde59a452db8e265228f685f31"/>
                        <w:lock w:val="sdtLocked"/>
                        <w:richText/>
                      </w:sdtPr>
                      <w:sdtContent>
                        <w:p>
                          <w:pPr>
                            <w:widowControl w:val="0"/>
                            <w:spacing w:line="360" w:lineRule="auto"/>
                            <w:ind w:firstLine="720"/>
                            <w:jc w:val="both"/>
                            <w:rPr>
                              <w:szCs w:val="24"/>
                              <w:lang w:eastAsia="lt-LT"/>
                            </w:rPr>
                          </w:pPr>
                          <w:sdt>
                            <w:sdtPr>
                              <w:alias w:val="Numeris"/>
                              <w:tag w:val="nr_6c94d6dde59a452db8e265228f685f31"/>
                              <w:lock w:val="sdtLocked"/>
                              <w:richText/>
                            </w:sdtPr>
                            <w:sdtContent>
                              <w:r>
                                <w:rPr>
                                  <w:szCs w:val="24"/>
                                  <w:lang w:eastAsia="lt-LT"/>
                                </w:rPr>
                                <w:t>1</w:t>
                              </w:r>
                            </w:sdtContent>
                          </w:sdt>
                          <w:r>
                            <w:rPr>
                              <w:szCs w:val="24"/>
                              <w:lang w:eastAsia="lt-LT"/>
                            </w:rPr>
                            <w:t xml:space="preserve">) akvakultūros tvenkinių plotas ne mažesnis kaip </w:t>
                          </w:r>
                          <w:smartTag w:uri="urn:schemas-microsoft-com:office:smarttags" w:element="metricconverter">
                            <w:smartTagPr>
                              <w:attr w:name="ProductID" w:val="60 ha"/>
                            </w:smartTagPr>
                            <w:r>
                              <w:rPr>
                                <w:szCs w:val="24"/>
                                <w:lang w:eastAsia="lt-LT"/>
                              </w:rPr>
                              <w:t>60 ha</w:t>
                            </w:r>
                          </w:smartTag>
                          <w:r>
                            <w:rPr>
                              <w:szCs w:val="24"/>
                              <w:lang w:eastAsia="lt-LT"/>
                            </w:rPr>
                            <w:t>;</w:t>
                          </w:r>
                        </w:p>
                      </w:sdtContent>
                    </w:sdt>
                    <w:sdt>
                      <w:sdtPr>
                        <w:alias w:val="40 str. 5 d. 2 p."/>
                        <w:tag w:val="part_aff50fe417a243b7be9cd666413f5069"/>
                        <w:lock w:val="sdtLocked"/>
                        <w:richText/>
                      </w:sdtPr>
                      <w:sdtContent>
                        <w:p>
                          <w:pPr>
                            <w:widowControl w:val="0"/>
                            <w:spacing w:line="360" w:lineRule="auto"/>
                            <w:ind w:firstLine="720"/>
                            <w:jc w:val="both"/>
                            <w:rPr>
                              <w:szCs w:val="24"/>
                              <w:lang w:eastAsia="lt-LT"/>
                            </w:rPr>
                          </w:pPr>
                          <w:sdt>
                            <w:sdtPr>
                              <w:alias w:val="Numeris"/>
                              <w:tag w:val="nr_aff50fe417a243b7be9cd666413f5069"/>
                              <w:lock w:val="sdtLocked"/>
                              <w:richText/>
                            </w:sdtPr>
                            <w:sdtContent>
                              <w:r>
                                <w:rPr>
                                  <w:szCs w:val="24"/>
                                  <w:lang w:eastAsia="lt-LT"/>
                                </w:rPr>
                                <w:t>2</w:t>
                              </w:r>
                            </w:sdtContent>
                          </w:sdt>
                          <w:r>
                            <w:rPr>
                              <w:szCs w:val="24"/>
                              <w:lang w:eastAsia="lt-LT"/>
                            </w:rPr>
                            <w:t>) išauginamų ir parduodamų žuvų kiekis yra ne mažesnis kaip 10 t per metus.</w:t>
                          </w:r>
                        </w:p>
                      </w:sdtContent>
                    </w:sdt>
                  </w:sdtContent>
                </w:sdt>
                <w:sdt>
                  <w:sdtPr>
                    <w:alias w:val="40 str. 6 d."/>
                    <w:tag w:val="part_16e122f5daf04575900713889b7c51fe"/>
                    <w:lock w:val="sdtLocked"/>
                    <w:richText/>
                  </w:sdtPr>
                  <w:sdtContent>
                    <w:p>
                      <w:pPr>
                        <w:widowControl w:val="0"/>
                        <w:spacing w:line="360" w:lineRule="auto"/>
                        <w:ind w:firstLine="720"/>
                        <w:jc w:val="both"/>
                        <w:rPr>
                          <w:szCs w:val="24"/>
                          <w:lang w:eastAsia="lt-LT"/>
                        </w:rPr>
                      </w:pPr>
                      <w:sdt>
                        <w:sdtPr>
                          <w:alias w:val="Numeris"/>
                          <w:tag w:val="nr_16e122f5daf04575900713889b7c51fe"/>
                          <w:lock w:val="sdtLocked"/>
                          <w:richText/>
                        </w:sdtPr>
                        <w:sdtContent>
                          <w:r>
                            <w:rPr>
                              <w:szCs w:val="24"/>
                              <w:lang w:eastAsia="lt-LT"/>
                            </w:rPr>
                            <w:t>6</w:t>
                          </w:r>
                        </w:sdtContent>
                      </w:sdt>
                      <w:r>
                        <w:rPr>
                          <w:szCs w:val="24"/>
                          <w:lang w:eastAsia="lt-LT"/>
                        </w:rPr>
                        <w:t>. Pramoniniuose akvakultūros tvenkinių ūkiuose draudžiama:</w:t>
                      </w:r>
                    </w:p>
                    <w:sdt>
                      <w:sdtPr>
                        <w:alias w:val="40 str. 6 d. 1 p."/>
                        <w:tag w:val="part_2fa232b28152433eac9920cbf64b51a7"/>
                        <w:lock w:val="sdtLocked"/>
                        <w:richText/>
                      </w:sdtPr>
                      <w:sdtContent>
                        <w:p>
                          <w:pPr>
                            <w:widowControl w:val="0"/>
                            <w:spacing w:line="360" w:lineRule="auto"/>
                            <w:ind w:firstLine="720"/>
                            <w:jc w:val="both"/>
                            <w:rPr>
                              <w:szCs w:val="24"/>
                              <w:lang w:eastAsia="lt-LT"/>
                            </w:rPr>
                          </w:pPr>
                          <w:sdt>
                            <w:sdtPr>
                              <w:alias w:val="Numeris"/>
                              <w:tag w:val="nr_2fa232b28152433eac9920cbf64b51a7"/>
                              <w:lock w:val="sdtLocked"/>
                              <w:richText/>
                            </w:sdtPr>
                            <w:sdtContent>
                              <w:r>
                                <w:rPr>
                                  <w:szCs w:val="24"/>
                                  <w:lang w:eastAsia="lt-LT"/>
                                </w:rPr>
                                <w:t>1</w:t>
                              </w:r>
                            </w:sdtContent>
                          </w:sdt>
                          <w:r>
                            <w:rPr>
                              <w:szCs w:val="24"/>
                              <w:lang w:eastAsia="lt-LT"/>
                            </w:rPr>
                            <w:t>) naudoti pesticidus ir kitus chemikalus, neskirtus akvakultūros tvenkiniams eksploatuoti ir prižiūrėti;</w:t>
                          </w:r>
                        </w:p>
                      </w:sdtContent>
                    </w:sdt>
                    <w:sdt>
                      <w:sdtPr>
                        <w:alias w:val="40 str. 6 d. 2 p."/>
                        <w:tag w:val="part_976d6a3438a04c3b92e045ea7a0d606e"/>
                        <w:lock w:val="sdtLocked"/>
                        <w:richText/>
                      </w:sdtPr>
                      <w:sdtContent>
                        <w:p>
                          <w:pPr>
                            <w:widowControl w:val="0"/>
                            <w:spacing w:line="360" w:lineRule="auto"/>
                            <w:ind w:firstLine="720"/>
                            <w:jc w:val="both"/>
                            <w:rPr>
                              <w:szCs w:val="24"/>
                              <w:lang w:eastAsia="lt-LT"/>
                            </w:rPr>
                          </w:pPr>
                          <w:sdt>
                            <w:sdtPr>
                              <w:alias w:val="Numeris"/>
                              <w:tag w:val="nr_976d6a3438a04c3b92e045ea7a0d606e"/>
                              <w:lock w:val="sdtLocked"/>
                              <w:richText/>
                            </w:sdtPr>
                            <w:sdtContent>
                              <w:r>
                                <w:rPr>
                                  <w:szCs w:val="24"/>
                                  <w:lang w:eastAsia="lt-LT"/>
                                </w:rPr>
                                <w:t>2</w:t>
                              </w:r>
                            </w:sdtContent>
                          </w:sdt>
                          <w:r>
                            <w:rPr>
                              <w:szCs w:val="24"/>
                              <w:lang w:eastAsia="lt-LT"/>
                            </w:rPr>
                            <w:t>) be pramoninio akvakultūros tvenkinių ūkio savininko arba valdytojo leidimo statyti motorines transporto priemones, važiuoti jomis, išskyrus specialiąsias, kurių reikia akvakultūros tvenkiniams eksploatuoti ir prižiūrėti;</w:t>
                          </w:r>
                        </w:p>
                      </w:sdtContent>
                    </w:sdt>
                    <w:sdt>
                      <w:sdtPr>
                        <w:alias w:val="40 str. 6 d. 3 p."/>
                        <w:tag w:val="part_d01322cff212431daa550d5d9f8fe517"/>
                        <w:lock w:val="sdtLocked"/>
                        <w:richText/>
                      </w:sdtPr>
                      <w:sdtContent>
                        <w:p>
                          <w:pPr>
                            <w:widowControl w:val="0"/>
                            <w:spacing w:line="360" w:lineRule="auto"/>
                            <w:ind w:firstLine="720"/>
                            <w:jc w:val="both"/>
                            <w:rPr>
                              <w:szCs w:val="24"/>
                              <w:lang w:eastAsia="lt-LT"/>
                            </w:rPr>
                          </w:pPr>
                          <w:sdt>
                            <w:sdtPr>
                              <w:alias w:val="Numeris"/>
                              <w:tag w:val="nr_d01322cff212431daa550d5d9f8fe517"/>
                              <w:lock w:val="sdtLocked"/>
                              <w:richText/>
                            </w:sdtPr>
                            <w:sdtContent>
                              <w:r>
                                <w:rPr>
                                  <w:szCs w:val="24"/>
                                  <w:lang w:eastAsia="lt-LT"/>
                                </w:rPr>
                                <w:t>3</w:t>
                              </w:r>
                            </w:sdtContent>
                          </w:sdt>
                          <w:r>
                            <w:rPr>
                              <w:szCs w:val="24"/>
                              <w:lang w:eastAsia="lt-LT"/>
                            </w:rPr>
                            <w:t>) laisvai vaikščioti be pramoninio akvakultūros tvenkinių ūkio savininko arba valdytojo leidimo.</w:t>
                          </w:r>
                        </w:p>
                      </w:sdtContent>
                    </w:sdt>
                  </w:sdtContent>
                </w:sdt>
                <w:sdt>
                  <w:sdtPr>
                    <w:alias w:val="40 str. 7 d."/>
                    <w:tag w:val="part_7d0e41f38f894124b50a1aeec997e8e0"/>
                    <w:lock w:val="sdtLocked"/>
                    <w:richText/>
                  </w:sdtPr>
                  <w:sdtContent>
                    <w:p>
                      <w:pPr>
                        <w:widowControl w:val="0"/>
                        <w:spacing w:line="360" w:lineRule="auto"/>
                        <w:ind w:firstLine="720"/>
                        <w:jc w:val="both"/>
                        <w:rPr>
                          <w:szCs w:val="24"/>
                          <w:lang w:eastAsia="lt-LT"/>
                        </w:rPr>
                      </w:pPr>
                      <w:sdt>
                        <w:sdtPr>
                          <w:alias w:val="Numeris"/>
                          <w:tag w:val="nr_7d0e41f38f894124b50a1aeec997e8e0"/>
                          <w:lock w:val="sdtLocked"/>
                          <w:richText/>
                        </w:sdtPr>
                        <w:sdtContent>
                          <w:r>
                            <w:rPr>
                              <w:rFonts w:eastAsia="Calibri"/>
                              <w:szCs w:val="24"/>
                              <w:lang w:eastAsia="lt-LT"/>
                            </w:rPr>
                            <w:t>7</w:t>
                          </w:r>
                        </w:sdtContent>
                      </w:sdt>
                      <w:r>
                        <w:rPr>
                          <w:rFonts w:eastAsia="Calibri"/>
                          <w:szCs w:val="24"/>
                          <w:lang w:eastAsia="lt-LT"/>
                        </w:rPr>
                        <w:t xml:space="preserve">. Žemės ūkio ministerija rengia ir žemės ūkio ministras tvirtina Lietuvos Respublikos akvakultūros sektoriaus plėtros daugiametį planą, kaip numatyta Reglamento </w:t>
                      </w:r>
                      <w:hyperlink r:id="rId42" w:tgtFrame="_blank" w:history="1">
                        <w:r>
                          <w:rPr>
                            <w:rFonts w:eastAsia="Calibri"/>
                            <w:color w:val="0000FF" w:themeColor="hyperlink"/>
                            <w:szCs w:val="24"/>
                            <w:u w:val="single"/>
                            <w:lang w:eastAsia="lt-LT"/>
                          </w:rPr>
                          <w:t>(ES) Nr. 1380/2013</w:t>
                        </w:r>
                      </w:hyperlink>
                      <w:r>
                        <w:rPr>
                          <w:rFonts w:eastAsia="Calibri"/>
                          <w:szCs w:val="24"/>
                          <w:lang w:eastAsia="lt-LT"/>
                        </w:rPr>
                        <w:t xml:space="preserve"> 34 straipsnyje. Lietuvos Respublikos akvakultūros sektoriaus plėtros daugiametis planas įgyvendinamas iš valstybės biudžeto, Europos Sąjungos fondų ir kitų lėšų.</w:t>
                      </w:r>
                    </w:p>
                    <w:p>
                      <w:pPr>
                        <w:widowControl w:val="0"/>
                        <w:spacing w:line="360" w:lineRule="auto"/>
                        <w:jc w:val="both"/>
                        <w:rPr>
                          <w:szCs w:val="24"/>
                          <w:lang w:eastAsia="lt-LT"/>
                        </w:rPr>
                      </w:pPr>
                    </w:p>
                  </w:sdtContent>
                </w:sdt>
              </w:sdtContent>
            </w:sdt>
          </w:sdtContent>
        </w:sdt>
        <w:sdt>
          <w:sdtPr>
            <w:alias w:val="skyrius"/>
            <w:tag w:val="part_1c22a245999c4bdc983cb6f4305c1b36"/>
            <w:lock w:val="sdtLocked"/>
            <w:richText/>
          </w:sdtPr>
          <w:sdtContent>
            <w:p>
              <w:pPr>
                <w:widowControl w:val="0"/>
                <w:spacing w:line="360" w:lineRule="auto"/>
                <w:jc w:val="center"/>
                <w:rPr>
                  <w:b/>
                  <w:szCs w:val="24"/>
                  <w:lang w:eastAsia="lt-LT"/>
                </w:rPr>
              </w:pPr>
              <w:sdt>
                <w:sdtPr>
                  <w:alias w:val="Numeris"/>
                  <w:tag w:val="nr_1c22a245999c4bdc983cb6f4305c1b36"/>
                  <w:lock w:val="sdtLocked"/>
                  <w:richText/>
                </w:sdtPr>
                <w:sdtContent>
                  <w:r>
                    <w:rPr>
                      <w:b/>
                      <w:szCs w:val="24"/>
                      <w:lang w:eastAsia="lt-LT"/>
                    </w:rPr>
                    <w:t>IX</w:t>
                  </w:r>
                </w:sdtContent>
              </w:sdt>
              <w:r>
                <w:rPr>
                  <w:b/>
                  <w:szCs w:val="24"/>
                  <w:lang w:eastAsia="lt-LT"/>
                </w:rPr>
                <w:t xml:space="preserve"> SKYRIUS</w:t>
              </w:r>
            </w:p>
            <w:p>
              <w:pPr>
                <w:widowControl w:val="0"/>
                <w:spacing w:line="360" w:lineRule="auto"/>
                <w:jc w:val="center"/>
                <w:rPr>
                  <w:b/>
                  <w:szCs w:val="24"/>
                  <w:lang w:eastAsia="lt-LT"/>
                </w:rPr>
              </w:pPr>
              <w:sdt>
                <w:sdtPr>
                  <w:alias w:val="Pavadinimas"/>
                  <w:tag w:val="title_1c22a245999c4bdc983cb6f4305c1b36"/>
                  <w:lock w:val="sdtLocked"/>
                  <w:richText/>
                </w:sdtPr>
                <w:sdtContent>
                  <w:r>
                    <w:rPr>
                      <w:b/>
                      <w:szCs w:val="24"/>
                      <w:lang w:eastAsia="lt-LT"/>
                    </w:rPr>
                    <w:t>PREKYBA ŽVEJYBOS PRODUKTAIS IR PARAMA ŽUVININKYSTEI</w:t>
                  </w:r>
                </w:sdtContent>
              </w:sdt>
            </w:p>
            <w:p>
              <w:pPr>
                <w:widowControl w:val="0"/>
                <w:tabs>
                  <w:tab w:val="left" w:pos="0"/>
                  <w:tab w:val="left" w:pos="142"/>
                  <w:tab w:val="left" w:pos="851"/>
                  <w:tab w:val="left" w:pos="1276"/>
                </w:tabs>
                <w:spacing w:line="360" w:lineRule="auto"/>
                <w:jc w:val="both"/>
                <w:rPr>
                  <w:bCs/>
                  <w:szCs w:val="24"/>
                  <w:lang w:eastAsia="lt-LT"/>
                </w:rPr>
              </w:pPr>
            </w:p>
            <w:sdt>
              <w:sdtPr>
                <w:alias w:val="41 str."/>
                <w:tag w:val="part_a0c1258972f6436182205c5fbf1308c1"/>
                <w:lock w:val="sdtLocked"/>
                <w:richText/>
              </w:sdtPr>
              <w:sdtContent>
                <w:p>
                  <w:pPr>
                    <w:widowControl w:val="0"/>
                    <w:spacing w:line="360" w:lineRule="auto"/>
                    <w:ind w:firstLine="720"/>
                    <w:jc w:val="both"/>
                    <w:rPr>
                      <w:b/>
                      <w:szCs w:val="24"/>
                      <w:lang w:eastAsia="lt-LT"/>
                    </w:rPr>
                  </w:pPr>
                  <w:sdt>
                    <w:sdtPr>
                      <w:alias w:val="Numeris"/>
                      <w:tag w:val="nr_a0c1258972f6436182205c5fbf1308c1"/>
                      <w:lock w:val="sdtLocked"/>
                      <w:richText/>
                    </w:sdtPr>
                    <w:sdtContent>
                      <w:r>
                        <w:rPr>
                          <w:b/>
                          <w:szCs w:val="24"/>
                          <w:lang w:eastAsia="lt-LT"/>
                        </w:rPr>
                        <w:t>41</w:t>
                      </w:r>
                    </w:sdtContent>
                  </w:sdt>
                  <w:r>
                    <w:rPr>
                      <w:b/>
                      <w:szCs w:val="24"/>
                      <w:lang w:eastAsia="lt-LT"/>
                    </w:rPr>
                    <w:t xml:space="preserve"> straipsnis. </w:t>
                  </w:r>
                  <w:sdt>
                    <w:sdtPr>
                      <w:alias w:val="Pavadinimas"/>
                      <w:tag w:val="title_a0c1258972f6436182205c5fbf1308c1"/>
                      <w:lock w:val="sdtLocked"/>
                      <w:richText/>
                    </w:sdtPr>
                    <w:sdtContent>
                      <w:r>
                        <w:rPr>
                          <w:b/>
                          <w:szCs w:val="24"/>
                          <w:lang w:eastAsia="lt-LT"/>
                        </w:rPr>
                        <w:t>Pirminis jūrų vandenų žvejybos produktų pardavimas ir supirkimas</w:t>
                      </w:r>
                    </w:sdtContent>
                  </w:sdt>
                </w:p>
                <w:sdt>
                  <w:sdtPr>
                    <w:alias w:val="41 str. 1 d."/>
                    <w:tag w:val="part_28e6675213b84ee6a92072801481cd74"/>
                    <w:lock w:val="sdtLocked"/>
                    <w:richText/>
                  </w:sdtPr>
                  <w:sdtContent>
                    <w:p>
                      <w:pPr>
                        <w:widowControl w:val="0"/>
                        <w:spacing w:line="360" w:lineRule="auto"/>
                        <w:ind w:firstLine="720"/>
                        <w:jc w:val="both"/>
                        <w:rPr>
                          <w:szCs w:val="24"/>
                          <w:lang w:eastAsia="lt-LT"/>
                        </w:rPr>
                      </w:pPr>
                      <w:sdt>
                        <w:sdtPr>
                          <w:alias w:val="Numeris"/>
                          <w:tag w:val="nr_28e6675213b84ee6a92072801481cd74"/>
                          <w:lock w:val="sdtLocked"/>
                          <w:richText/>
                        </w:sdtPr>
                        <w:sdtContent>
                          <w:r>
                            <w:rPr>
                              <w:szCs w:val="24"/>
                              <w:lang w:eastAsia="lt-LT"/>
                            </w:rPr>
                            <w:t>1</w:t>
                          </w:r>
                        </w:sdtContent>
                      </w:sdt>
                      <w:r>
                        <w:rPr>
                          <w:szCs w:val="24"/>
                          <w:lang w:eastAsia="lt-LT"/>
                        </w:rPr>
                        <w:t xml:space="preserve">. Pirminio žvejybos produktų pardavimo, supirkimo ir kontrolės tvarką nustato </w:t>
                      </w:r>
                      <w:r>
                        <w:rPr>
                          <w:bCs/>
                          <w:szCs w:val="24"/>
                          <w:lang w:eastAsia="lt-LT"/>
                        </w:rPr>
                        <w:t>žemės ūkio</w:t>
                      </w:r>
                      <w:r>
                        <w:rPr>
                          <w:szCs w:val="24"/>
                          <w:lang w:eastAsia="lt-LT"/>
                        </w:rPr>
                        <w:t xml:space="preserve"> </w:t>
                      </w:r>
                      <w:r>
                        <w:rPr>
                          <w:bCs/>
                          <w:szCs w:val="24"/>
                          <w:lang w:eastAsia="lt-LT"/>
                        </w:rPr>
                        <w:t>ministras</w:t>
                      </w:r>
                      <w:r>
                        <w:rPr>
                          <w:szCs w:val="24"/>
                          <w:lang w:eastAsia="lt-LT"/>
                        </w:rPr>
                        <w:t>.</w:t>
                      </w:r>
                    </w:p>
                  </w:sdtContent>
                </w:sdt>
                <w:sdt>
                  <w:sdtPr>
                    <w:alias w:val="41 str. 2 d."/>
                    <w:tag w:val="part_6df6c1beac2045b6afcb2bce6070ab19"/>
                    <w:lock w:val="sdtLocked"/>
                    <w:richText/>
                  </w:sdtPr>
                  <w:sdtContent>
                    <w:p>
                      <w:pPr>
                        <w:widowControl w:val="0"/>
                        <w:spacing w:line="360" w:lineRule="auto"/>
                        <w:ind w:firstLine="720"/>
                        <w:jc w:val="both"/>
                        <w:rPr>
                          <w:szCs w:val="24"/>
                          <w:lang w:eastAsia="lt-LT"/>
                        </w:rPr>
                      </w:pPr>
                      <w:sdt>
                        <w:sdtPr>
                          <w:alias w:val="Numeris"/>
                          <w:tag w:val="nr_6df6c1beac2045b6afcb2bce6070ab19"/>
                          <w:lock w:val="sdtLocked"/>
                          <w:richText/>
                        </w:sdtPr>
                        <w:sdtContent>
                          <w:r>
                            <w:rPr>
                              <w:szCs w:val="24"/>
                              <w:lang w:eastAsia="lt-LT"/>
                            </w:rPr>
                            <w:t>2</w:t>
                          </w:r>
                        </w:sdtContent>
                      </w:sdt>
                      <w:r>
                        <w:rPr>
                          <w:szCs w:val="24"/>
                          <w:lang w:eastAsia="lt-LT"/>
                        </w:rPr>
                        <w:t xml:space="preserve">. Pirminis žvejybos produktų pardavimas ir supirkimas vykdomi </w:t>
                      </w:r>
                      <w:r>
                        <w:rPr>
                          <w:bCs/>
                          <w:szCs w:val="24"/>
                          <w:lang w:eastAsia="lt-LT"/>
                        </w:rPr>
                        <w:t>žemės ūkio ministro</w:t>
                      </w:r>
                      <w:r>
                        <w:rPr>
                          <w:szCs w:val="24"/>
                          <w:lang w:eastAsia="lt-LT"/>
                        </w:rPr>
                        <w:t xml:space="preserve"> nustatytose pirminio žvejybos produktų pardavimo vietose arba aukcionuose. Pirminį žvejybos produktų supirkimą </w:t>
                      </w:r>
                      <w:r>
                        <w:rPr>
                          <w:bCs/>
                          <w:szCs w:val="24"/>
                          <w:lang w:eastAsia="lt-LT"/>
                        </w:rPr>
                        <w:t>žemės ūkio ministro</w:t>
                      </w:r>
                      <w:r>
                        <w:rPr>
                          <w:szCs w:val="24"/>
                          <w:lang w:eastAsia="lt-LT"/>
                        </w:rPr>
                        <w:t xml:space="preserve"> nustatytose pirminio žvejybos produktų pardavimo vietose gali vykdyti Žuvininkystės tarnybai pranešę apie numatomą vykdyti pirminį žvejybos produktų supirkimą ūkio subjektai arba žvejybos produktų gamintojų organizacijos. </w:t>
                      </w:r>
                    </w:p>
                  </w:sdtContent>
                </w:sdt>
                <w:sdt>
                  <w:sdtPr>
                    <w:alias w:val="41 str. 3 d."/>
                    <w:tag w:val="part_1969a00ba8a44bcd916c357a6a43caad"/>
                    <w:lock w:val="sdtLocked"/>
                    <w:richText/>
                  </w:sdtPr>
                  <w:sdtContent>
                    <w:p>
                      <w:pPr>
                        <w:widowControl w:val="0"/>
                        <w:spacing w:line="360" w:lineRule="auto"/>
                        <w:ind w:firstLine="720"/>
                        <w:jc w:val="both"/>
                        <w:rPr>
                          <w:szCs w:val="24"/>
                          <w:lang w:eastAsia="lt-LT"/>
                        </w:rPr>
                      </w:pPr>
                      <w:sdt>
                        <w:sdtPr>
                          <w:alias w:val="Numeris"/>
                          <w:tag w:val="nr_1969a00ba8a44bcd916c357a6a43caad"/>
                          <w:lock w:val="sdtLocked"/>
                          <w:richText/>
                        </w:sdtPr>
                        <w:sdtContent>
                          <w:r>
                            <w:rPr>
                              <w:szCs w:val="24"/>
                              <w:lang w:eastAsia="lt-LT"/>
                            </w:rPr>
                            <w:t>3</w:t>
                          </w:r>
                        </w:sdtContent>
                      </w:sdt>
                      <w:r>
                        <w:rPr>
                          <w:szCs w:val="24"/>
                          <w:lang w:eastAsia="lt-LT"/>
                        </w:rPr>
                        <w:t xml:space="preserve">. Pirminio žvejybos produktų pardavimo aukciono nuostatus tvirtina </w:t>
                      </w:r>
                      <w:r>
                        <w:rPr>
                          <w:bCs/>
                          <w:szCs w:val="24"/>
                          <w:lang w:eastAsia="lt-LT"/>
                        </w:rPr>
                        <w:t>žemės ūkio</w:t>
                      </w:r>
                      <w:r>
                        <w:rPr>
                          <w:szCs w:val="24"/>
                          <w:lang w:eastAsia="lt-LT"/>
                        </w:rPr>
                        <w:t xml:space="preserve"> </w:t>
                      </w:r>
                      <w:r>
                        <w:rPr>
                          <w:bCs/>
                          <w:szCs w:val="24"/>
                          <w:lang w:eastAsia="lt-LT"/>
                        </w:rPr>
                        <w:t>ministras</w:t>
                      </w:r>
                      <w:r>
                        <w:rPr>
                          <w:szCs w:val="24"/>
                          <w:lang w:eastAsia="lt-LT"/>
                        </w:rPr>
                        <w:t>.</w:t>
                      </w:r>
                    </w:p>
                  </w:sdtContent>
                </w:sdt>
                <w:sdt>
                  <w:sdtPr>
                    <w:alias w:val="41 str. 4 d."/>
                    <w:tag w:val="part_980a72453b29469aab282874fb6d8e7d"/>
                    <w:lock w:val="sdtLocked"/>
                    <w:richText/>
                  </w:sdtPr>
                  <w:sdtContent>
                    <w:p>
                      <w:pPr>
                        <w:widowControl w:val="0"/>
                        <w:spacing w:line="360" w:lineRule="auto"/>
                        <w:ind w:firstLine="720"/>
                        <w:jc w:val="both"/>
                        <w:rPr>
                          <w:szCs w:val="24"/>
                          <w:lang w:eastAsia="lt-LT"/>
                        </w:rPr>
                      </w:pPr>
                      <w:sdt>
                        <w:sdtPr>
                          <w:alias w:val="Numeris"/>
                          <w:tag w:val="nr_980a72453b29469aab282874fb6d8e7d"/>
                          <w:lock w:val="sdtLocked"/>
                          <w:richText/>
                        </w:sdtPr>
                        <w:sdtContent>
                          <w:r>
                            <w:rPr>
                              <w:szCs w:val="24"/>
                              <w:lang w:eastAsia="lt-LT"/>
                            </w:rPr>
                            <w:t>4</w:t>
                          </w:r>
                        </w:sdtContent>
                      </w:sdt>
                      <w:r>
                        <w:rPr>
                          <w:szCs w:val="24"/>
                          <w:lang w:eastAsia="lt-LT"/>
                        </w:rPr>
                        <w:t xml:space="preserve">. Šio straipsnio 2 dalyje nustatyti reikalavimai netaikomi Reglamento </w:t>
                      </w:r>
                      <w:hyperlink r:id="rId43" w:tgtFrame="_blank" w:history="1">
                        <w:r>
                          <w:rPr>
                            <w:color w:val="0000FF" w:themeColor="hyperlink"/>
                            <w:szCs w:val="24"/>
                            <w:u w:val="single"/>
                            <w:lang w:eastAsia="lt-LT"/>
                          </w:rPr>
                          <w:t>(EB) Nr. 1224/2009</w:t>
                        </w:r>
                      </w:hyperlink>
                      <w:r>
                        <w:rPr>
                          <w:szCs w:val="24"/>
                          <w:lang w:eastAsia="lt-LT"/>
                        </w:rPr>
                        <w:t xml:space="preserve"> 59 straipsnio 3 dalyje nustatytu atveju. </w:t>
                      </w:r>
                    </w:p>
                    <w:p>
                      <w:pPr>
                        <w:widowControl w:val="0"/>
                        <w:spacing w:line="360" w:lineRule="auto"/>
                        <w:ind w:firstLine="720"/>
                        <w:jc w:val="both"/>
                        <w:rPr>
                          <w:szCs w:val="24"/>
                          <w:lang w:eastAsia="lt-LT"/>
                        </w:rPr>
                      </w:pPr>
                    </w:p>
                  </w:sdtContent>
                </w:sdt>
              </w:sdtContent>
            </w:sdt>
            <w:sdt>
              <w:sdtPr>
                <w:alias w:val="42 str."/>
                <w:tag w:val="part_0ae5206d17c7428ca221be32abbd0e22"/>
                <w:lock w:val="sdtLocked"/>
                <w:richText/>
              </w:sdtPr>
              <w:sdtContent>
                <w:p>
                  <w:pPr>
                    <w:widowControl w:val="0"/>
                    <w:spacing w:line="360" w:lineRule="auto"/>
                    <w:ind w:firstLine="720"/>
                    <w:jc w:val="both"/>
                    <w:rPr>
                      <w:b/>
                      <w:szCs w:val="24"/>
                      <w:lang w:eastAsia="lt-LT"/>
                    </w:rPr>
                  </w:pPr>
                  <w:sdt>
                    <w:sdtPr>
                      <w:alias w:val="Numeris"/>
                      <w:tag w:val="nr_0ae5206d17c7428ca221be32abbd0e22"/>
                      <w:lock w:val="sdtLocked"/>
                      <w:richText/>
                    </w:sdtPr>
                    <w:sdtContent>
                      <w:r>
                        <w:rPr>
                          <w:b/>
                          <w:szCs w:val="24"/>
                          <w:lang w:eastAsia="lt-LT"/>
                        </w:rPr>
                        <w:t>42</w:t>
                      </w:r>
                    </w:sdtContent>
                  </w:sdt>
                  <w:r>
                    <w:rPr>
                      <w:b/>
                      <w:szCs w:val="24"/>
                      <w:lang w:eastAsia="lt-LT"/>
                    </w:rPr>
                    <w:t xml:space="preserve"> straipsnis. </w:t>
                  </w:r>
                  <w:sdt>
                    <w:sdtPr>
                      <w:alias w:val="Pavadinimas"/>
                      <w:tag w:val="title_0ae5206d17c7428ca221be32abbd0e22"/>
                      <w:lock w:val="sdtLocked"/>
                      <w:richText/>
                    </w:sdtPr>
                    <w:sdtContent>
                      <w:r>
                        <w:rPr>
                          <w:b/>
                          <w:szCs w:val="24"/>
                          <w:lang w:eastAsia="lt-LT"/>
                        </w:rPr>
                        <w:t>Teisė vykdyti pirminį žvejybos produktų supirkimą</w:t>
                      </w:r>
                    </w:sdtContent>
                  </w:sdt>
                </w:p>
                <w:sdt>
                  <w:sdtPr>
                    <w:alias w:val="42 str. 1 d."/>
                    <w:tag w:val="part_4efe8e9c7e134ac681894bff85bb19b0"/>
                    <w:lock w:val="sdtLocked"/>
                    <w:richText/>
                  </w:sdtPr>
                  <w:sdtContent>
                    <w:p>
                      <w:pPr>
                        <w:widowControl w:val="0"/>
                        <w:spacing w:line="360" w:lineRule="auto"/>
                        <w:ind w:firstLine="720"/>
                        <w:jc w:val="both"/>
                        <w:rPr>
                          <w:szCs w:val="24"/>
                          <w:lang w:eastAsia="lt-LT"/>
                        </w:rPr>
                      </w:pPr>
                      <w:sdt>
                        <w:sdtPr>
                          <w:alias w:val="Numeris"/>
                          <w:tag w:val="nr_4efe8e9c7e134ac681894bff85bb19b0"/>
                          <w:lock w:val="sdtLocked"/>
                          <w:richText/>
                        </w:sdtPr>
                        <w:sdtContent>
                          <w:r>
                            <w:rPr>
                              <w:szCs w:val="24"/>
                              <w:lang w:eastAsia="lt-LT"/>
                            </w:rPr>
                            <w:t>1</w:t>
                          </w:r>
                        </w:sdtContent>
                      </w:sdt>
                      <w:r>
                        <w:rPr>
                          <w:szCs w:val="24"/>
                          <w:lang w:eastAsia="lt-LT"/>
                        </w:rPr>
                        <w:t>. Ūkio subjektas, norintis vykdyti pirminį žvejybos produktų supirkimą, turi pateikti Žuvininkystės tarnybai pranešimą apie numatomos pirminio žvejybos produktų supirkimo veiklos pradžią (toliau – pranešimas). Pranešimas pateikiamas per atstumą, elektroninėmis priemonėmis per kontaktinį centrą arba tiesiogiai kreipiantis į Žuvininkystės tarnybą.</w:t>
                      </w:r>
                    </w:p>
                  </w:sdtContent>
                </w:sdt>
                <w:sdt>
                  <w:sdtPr>
                    <w:alias w:val="42 str. 2 d."/>
                    <w:tag w:val="part_cef60ee7bd4b45268c9c8640b3ba6868"/>
                    <w:lock w:val="sdtLocked"/>
                    <w:richText/>
                  </w:sdtPr>
                  <w:sdtContent>
                    <w:p>
                      <w:pPr>
                        <w:widowControl w:val="0"/>
                        <w:spacing w:line="360" w:lineRule="auto"/>
                        <w:ind w:firstLine="720"/>
                        <w:jc w:val="both"/>
                        <w:rPr>
                          <w:szCs w:val="24"/>
                          <w:lang w:eastAsia="lt-LT"/>
                        </w:rPr>
                      </w:pPr>
                      <w:sdt>
                        <w:sdtPr>
                          <w:alias w:val="Numeris"/>
                          <w:tag w:val="nr_cef60ee7bd4b45268c9c8640b3ba6868"/>
                          <w:lock w:val="sdtLocked"/>
                          <w:richText/>
                        </w:sdtPr>
                        <w:sdtContent>
                          <w:r>
                            <w:rPr>
                              <w:szCs w:val="24"/>
                              <w:lang w:eastAsia="lt-LT"/>
                            </w:rPr>
                            <w:t>2</w:t>
                          </w:r>
                        </w:sdtContent>
                      </w:sdt>
                      <w:r>
                        <w:rPr>
                          <w:szCs w:val="24"/>
                          <w:lang w:eastAsia="lt-LT"/>
                        </w:rPr>
                        <w:t>. Pranešimo formą ir pateikimo tvarką nustato Žuvininkystės tarnyba. Žuvininkystės tarnyba, nustatydama pranešimo formą ir pateikimo tvarką, gali reikalauti pateikti tik tokią informaciją ir dokumentus, kurių reikia, kad ūkio subjektą būtų galima nustatyti ir įrašyti į pirminių žvejybos produktų supirkėjų sąrašą.</w:t>
                      </w:r>
                    </w:p>
                  </w:sdtContent>
                </w:sdt>
                <w:sdt>
                  <w:sdtPr>
                    <w:alias w:val="42 str. 3 d."/>
                    <w:tag w:val="part_77f9c440046e4b779b17c0c593dedfdf"/>
                    <w:lock w:val="sdtLocked"/>
                    <w:richText/>
                  </w:sdtPr>
                  <w:sdtContent>
                    <w:p>
                      <w:pPr>
                        <w:widowControl w:val="0"/>
                        <w:spacing w:line="360" w:lineRule="auto"/>
                        <w:ind w:firstLine="720"/>
                        <w:jc w:val="both"/>
                        <w:rPr>
                          <w:szCs w:val="24"/>
                          <w:lang w:eastAsia="lt-LT"/>
                        </w:rPr>
                      </w:pPr>
                      <w:sdt>
                        <w:sdtPr>
                          <w:alias w:val="Numeris"/>
                          <w:tag w:val="nr_77f9c440046e4b779b17c0c593dedfdf"/>
                          <w:lock w:val="sdtLocked"/>
                          <w:richText/>
                        </w:sdtPr>
                        <w:sdtContent>
                          <w:r>
                            <w:rPr>
                              <w:szCs w:val="24"/>
                              <w:lang w:eastAsia="lt-LT"/>
                            </w:rPr>
                            <w:t>3</w:t>
                          </w:r>
                        </w:sdtContent>
                      </w:sdt>
                      <w:r>
                        <w:rPr>
                          <w:szCs w:val="24"/>
                          <w:lang w:eastAsia="lt-LT"/>
                        </w:rPr>
                        <w:t>. Per 3 darbo dienas nuo pranešimo gavimo dienos Žuvininkystės tarnyba įrašo ūkio subjektą į pirminių žvejybos produktų supirkėjų sąrašą, kuris skelbiamas Žuvininkystės tarnybos interneto svetainėje.</w:t>
                      </w:r>
                    </w:p>
                  </w:sdtContent>
                </w:sdt>
                <w:sdt>
                  <w:sdtPr>
                    <w:alias w:val="42 str. 4 d."/>
                    <w:tag w:val="part_f338c8c37a054f81b1e3109113a1fb77"/>
                    <w:lock w:val="sdtLocked"/>
                    <w:richText/>
                  </w:sdtPr>
                  <w:sdtContent>
                    <w:p>
                      <w:pPr>
                        <w:widowControl w:val="0"/>
                        <w:spacing w:line="360" w:lineRule="auto"/>
                        <w:ind w:firstLine="720"/>
                        <w:jc w:val="both"/>
                        <w:rPr>
                          <w:szCs w:val="24"/>
                          <w:lang w:eastAsia="lt-LT"/>
                        </w:rPr>
                      </w:pPr>
                      <w:sdt>
                        <w:sdtPr>
                          <w:alias w:val="Numeris"/>
                          <w:tag w:val="nr_f338c8c37a054f81b1e3109113a1fb77"/>
                          <w:lock w:val="sdtLocked"/>
                          <w:richText/>
                        </w:sdtPr>
                        <w:sdtContent>
                          <w:r>
                            <w:rPr>
                              <w:szCs w:val="24"/>
                              <w:lang w:eastAsia="lt-LT"/>
                            </w:rPr>
                            <w:t>4</w:t>
                          </w:r>
                        </w:sdtContent>
                      </w:sdt>
                      <w:r>
                        <w:rPr>
                          <w:szCs w:val="24"/>
                          <w:lang w:eastAsia="lt-LT"/>
                        </w:rPr>
                        <w:t>. Ūkio subjektas gali vykdyti pirminį žvejybos produktų supirkimą kitą darbo dieną nuo pranešimo pateikimo Žuvininkystės tarnybai dienos.</w:t>
                      </w:r>
                    </w:p>
                  </w:sdtContent>
                </w:sdt>
                <w:sdt>
                  <w:sdtPr>
                    <w:alias w:val="42 str. 5 d."/>
                    <w:tag w:val="part_3b0ac856842f4af3af235d0298385d51"/>
                    <w:lock w:val="sdtLocked"/>
                    <w:richText/>
                  </w:sdtPr>
                  <w:sdtContent>
                    <w:p>
                      <w:pPr>
                        <w:widowControl w:val="0"/>
                        <w:spacing w:line="360" w:lineRule="auto"/>
                        <w:ind w:firstLine="720"/>
                        <w:jc w:val="both"/>
                        <w:rPr>
                          <w:szCs w:val="24"/>
                          <w:lang w:eastAsia="lt-LT"/>
                        </w:rPr>
                      </w:pPr>
                      <w:sdt>
                        <w:sdtPr>
                          <w:alias w:val="Numeris"/>
                          <w:tag w:val="nr_3b0ac856842f4af3af235d0298385d51"/>
                          <w:lock w:val="sdtLocked"/>
                          <w:richText/>
                        </w:sdtPr>
                        <w:sdtContent>
                          <w:r>
                            <w:rPr>
                              <w:szCs w:val="24"/>
                              <w:lang w:eastAsia="lt-LT"/>
                            </w:rPr>
                            <w:t>5</w:t>
                          </w:r>
                        </w:sdtContent>
                      </w:sdt>
                      <w:r>
                        <w:rPr>
                          <w:szCs w:val="24"/>
                          <w:lang w:eastAsia="lt-LT"/>
                        </w:rPr>
                        <w:t xml:space="preserve">. Žuvininkystės tarnyba, nustačiusi, kad pranešime pateikta ne visa reikalaujama informacija ar ji klaidinga, ne vėliau kaip per vieną darbo dieną nuo pranešimo gavimo dienos apie tai informuoja ūkio subjektą. Jeigu trūkstama informacija ar ūkio subjekto pranešime nurodyti klaidingi duomenys nekliudo nustatyti ūkio subjekto ir jo įrašyti į pirminių žvejybos produktų supirkėjų sąrašą, jis gali vykdyti pirminį žvejybos produktų supirkimą, kaip numatyta šio straipsnio 4 dalyje, tačiau per 3 darbo dienas nuo informacijos iš Žuvininkystės tarnybos gavimo dienos turi pateikti patikslintą pranešimą. </w:t>
                      </w:r>
                    </w:p>
                  </w:sdtContent>
                </w:sdt>
                <w:sdt>
                  <w:sdtPr>
                    <w:alias w:val="42 str. 6 d."/>
                    <w:tag w:val="part_5f65903bb372441aa5ab27afaad27195"/>
                    <w:lock w:val="sdtLocked"/>
                    <w:richText/>
                  </w:sdtPr>
                  <w:sdtContent>
                    <w:p>
                      <w:pPr>
                        <w:widowControl w:val="0"/>
                        <w:spacing w:line="360" w:lineRule="auto"/>
                        <w:ind w:firstLine="720"/>
                        <w:jc w:val="both"/>
                        <w:rPr>
                          <w:szCs w:val="24"/>
                          <w:lang w:eastAsia="lt-LT"/>
                        </w:rPr>
                      </w:pPr>
                      <w:sdt>
                        <w:sdtPr>
                          <w:alias w:val="Numeris"/>
                          <w:tag w:val="nr_5f65903bb372441aa5ab27afaad27195"/>
                          <w:lock w:val="sdtLocked"/>
                          <w:richText/>
                        </w:sdtPr>
                        <w:sdtContent>
                          <w:r>
                            <w:rPr>
                              <w:szCs w:val="24"/>
                              <w:lang w:eastAsia="lt-LT"/>
                            </w:rPr>
                            <w:t>6</w:t>
                          </w:r>
                        </w:sdtContent>
                      </w:sdt>
                      <w:r>
                        <w:rPr>
                          <w:szCs w:val="24"/>
                          <w:lang w:eastAsia="lt-LT"/>
                        </w:rPr>
                        <w:t>. Pirminis žvejybos produktų supirkėjas, nutraukęs savo veiklą, privalo apie tai pranešti Žuvininkystės tarnybai jos nustatyta tvarka.</w:t>
                      </w:r>
                    </w:p>
                  </w:sdtContent>
                </w:sdt>
                <w:sdt>
                  <w:sdtPr>
                    <w:alias w:val="42 str. 7 d."/>
                    <w:tag w:val="part_11fbc39983a242a099a1dde3720f9c34"/>
                    <w:lock w:val="sdtLocked"/>
                    <w:richText/>
                  </w:sdtPr>
                  <w:sdtContent>
                    <w:p>
                      <w:pPr>
                        <w:widowControl w:val="0"/>
                        <w:spacing w:line="360" w:lineRule="auto"/>
                        <w:ind w:firstLine="720"/>
                        <w:jc w:val="both"/>
                        <w:rPr>
                          <w:szCs w:val="24"/>
                          <w:lang w:eastAsia="lt-LT"/>
                        </w:rPr>
                      </w:pPr>
                      <w:sdt>
                        <w:sdtPr>
                          <w:alias w:val="Numeris"/>
                          <w:tag w:val="nr_11fbc39983a242a099a1dde3720f9c34"/>
                          <w:lock w:val="sdtLocked"/>
                          <w:richText/>
                        </w:sdtPr>
                        <w:sdtContent>
                          <w:r>
                            <w:rPr>
                              <w:szCs w:val="24"/>
                              <w:lang w:eastAsia="lt-LT"/>
                            </w:rPr>
                            <w:t>7</w:t>
                          </w:r>
                        </w:sdtContent>
                      </w:sdt>
                      <w:r>
                        <w:rPr>
                          <w:szCs w:val="24"/>
                          <w:lang w:eastAsia="lt-LT"/>
                        </w:rPr>
                        <w:t>. Ūkio subjektas netenka teisės vykdyti pirminį žvejybos produktų supirkimą:</w:t>
                      </w:r>
                    </w:p>
                    <w:sdt>
                      <w:sdtPr>
                        <w:alias w:val="42 str. 7 d. 1 p."/>
                        <w:tag w:val="part_3fd89dacbe6248e7bca83586d69373c1"/>
                        <w:lock w:val="sdtLocked"/>
                        <w:richText/>
                      </w:sdtPr>
                      <w:sdtContent>
                        <w:p>
                          <w:pPr>
                            <w:widowControl w:val="0"/>
                            <w:spacing w:line="360" w:lineRule="auto"/>
                            <w:ind w:firstLine="720"/>
                            <w:jc w:val="both"/>
                            <w:rPr>
                              <w:szCs w:val="24"/>
                              <w:lang w:eastAsia="lt-LT"/>
                            </w:rPr>
                          </w:pPr>
                          <w:sdt>
                            <w:sdtPr>
                              <w:alias w:val="Numeris"/>
                              <w:tag w:val="nr_3fd89dacbe6248e7bca83586d69373c1"/>
                              <w:lock w:val="sdtLocked"/>
                              <w:richText/>
                            </w:sdtPr>
                            <w:sdtContent>
                              <w:r>
                                <w:rPr>
                                  <w:szCs w:val="24"/>
                                  <w:lang w:eastAsia="lt-LT"/>
                                </w:rPr>
                                <w:t>1</w:t>
                              </w:r>
                            </w:sdtContent>
                          </w:sdt>
                          <w:r>
                            <w:rPr>
                              <w:szCs w:val="24"/>
                              <w:lang w:eastAsia="lt-LT"/>
                            </w:rPr>
                            <w:t>) jeigu miršta fizinis asmuo arba pasibaigia juridinis asmuo, įtrauktas į pirminių žvejybos produktų supirkėjų sąrašą;</w:t>
                          </w:r>
                        </w:p>
                      </w:sdtContent>
                    </w:sdt>
                    <w:sdt>
                      <w:sdtPr>
                        <w:alias w:val="42 str. 7 d. 2 p."/>
                        <w:tag w:val="part_fb9a4c7c7eeb40d99c90ce7bb90e11fd"/>
                        <w:lock w:val="sdtLocked"/>
                        <w:richText/>
                      </w:sdtPr>
                      <w:sdtContent>
                        <w:p>
                          <w:pPr>
                            <w:widowControl w:val="0"/>
                            <w:spacing w:line="360" w:lineRule="auto"/>
                            <w:ind w:firstLine="720"/>
                            <w:jc w:val="both"/>
                            <w:rPr>
                              <w:szCs w:val="24"/>
                              <w:lang w:eastAsia="lt-LT"/>
                            </w:rPr>
                          </w:pPr>
                          <w:sdt>
                            <w:sdtPr>
                              <w:alias w:val="Numeris"/>
                              <w:tag w:val="nr_fb9a4c7c7eeb40d99c90ce7bb90e11fd"/>
                              <w:lock w:val="sdtLocked"/>
                              <w:richText/>
                            </w:sdtPr>
                            <w:sdtContent>
                              <w:r>
                                <w:rPr>
                                  <w:szCs w:val="24"/>
                                  <w:lang w:eastAsia="lt-LT"/>
                                </w:rPr>
                                <w:t>2</w:t>
                              </w:r>
                            </w:sdtContent>
                          </w:sdt>
                          <w:r>
                            <w:rPr>
                              <w:szCs w:val="24"/>
                              <w:lang w:eastAsia="lt-LT"/>
                            </w:rPr>
                            <w:t>) pirminiam žvejybos produktų supirkėjui pranešus apie savo veiklos nutraukimą ar (ir) jo prašymu;</w:t>
                          </w:r>
                        </w:p>
                      </w:sdtContent>
                    </w:sdt>
                    <w:sdt>
                      <w:sdtPr>
                        <w:alias w:val="42 str. 7 d. 3 p."/>
                        <w:tag w:val="part_8930f4813ffa484eaf53b6e65d64481f"/>
                        <w:lock w:val="sdtLocked"/>
                        <w:richText/>
                      </w:sdtPr>
                      <w:sdtContent>
                        <w:p>
                          <w:pPr>
                            <w:widowControl w:val="0"/>
                            <w:spacing w:line="360" w:lineRule="auto"/>
                            <w:ind w:firstLine="720"/>
                            <w:jc w:val="both"/>
                            <w:rPr>
                              <w:szCs w:val="24"/>
                              <w:lang w:eastAsia="lt-LT"/>
                            </w:rPr>
                          </w:pPr>
                          <w:sdt>
                            <w:sdtPr>
                              <w:alias w:val="Numeris"/>
                              <w:tag w:val="nr_8930f4813ffa484eaf53b6e65d64481f"/>
                              <w:lock w:val="sdtLocked"/>
                              <w:richText/>
                            </w:sdtPr>
                            <w:sdtContent>
                              <w:r>
                                <w:rPr>
                                  <w:szCs w:val="24"/>
                                  <w:lang w:eastAsia="lt-LT"/>
                                </w:rPr>
                                <w:t>3</w:t>
                              </w:r>
                            </w:sdtContent>
                          </w:sdt>
                          <w:r>
                            <w:rPr>
                              <w:szCs w:val="24"/>
                              <w:lang w:eastAsia="lt-LT"/>
                            </w:rPr>
                            <w:t>) kai per šio straipsnio 5 dalyje nustatytą terminą nepateikia patikslinto pranešimo;</w:t>
                          </w:r>
                        </w:p>
                      </w:sdtContent>
                    </w:sdt>
                    <w:sdt>
                      <w:sdtPr>
                        <w:alias w:val="42 str. 7 d. 4 p."/>
                        <w:tag w:val="part_93f0c824452b45c6b0eb4e1b3f3d0644"/>
                        <w:lock w:val="sdtLocked"/>
                        <w:richText/>
                      </w:sdtPr>
                      <w:sdtContent>
                        <w:p>
                          <w:pPr>
                            <w:widowControl w:val="0"/>
                            <w:spacing w:line="360" w:lineRule="auto"/>
                            <w:ind w:firstLine="720"/>
                            <w:jc w:val="both"/>
                            <w:rPr>
                              <w:szCs w:val="24"/>
                              <w:lang w:eastAsia="lt-LT"/>
                            </w:rPr>
                          </w:pPr>
                          <w:sdt>
                            <w:sdtPr>
                              <w:alias w:val="Numeris"/>
                              <w:tag w:val="nr_93f0c824452b45c6b0eb4e1b3f3d0644"/>
                              <w:lock w:val="sdtLocked"/>
                              <w:richText/>
                            </w:sdtPr>
                            <w:sdtContent>
                              <w:r>
                                <w:rPr>
                                  <w:szCs w:val="24"/>
                                  <w:lang w:eastAsia="lt-LT"/>
                                </w:rPr>
                                <w:t>4</w:t>
                              </w:r>
                            </w:sdtContent>
                          </w:sdt>
                          <w:r>
                            <w:rPr>
                              <w:szCs w:val="24"/>
                              <w:lang w:eastAsia="lt-LT"/>
                            </w:rPr>
                            <w:t xml:space="preserve">) </w:t>
                          </w:r>
                          <w:r>
                            <w:rPr>
                              <w:bCs/>
                              <w:szCs w:val="24"/>
                              <w:lang w:eastAsia="lt-LT"/>
                            </w:rPr>
                            <w:t>paskyrus šio įstatymo</w:t>
                          </w:r>
                          <w:r>
                            <w:rPr>
                              <w:szCs w:val="24"/>
                              <w:lang w:eastAsia="lt-LT"/>
                            </w:rPr>
                            <w:t xml:space="preserve"> 76 straipsnio 1 dalies 4 punkte numatytą sankciją už padarytą sunkų pažeidimą.</w:t>
                          </w:r>
                        </w:p>
                      </w:sdtContent>
                    </w:sdt>
                  </w:sdtContent>
                </w:sdt>
                <w:sdt>
                  <w:sdtPr>
                    <w:alias w:val="42 str. 8 d."/>
                    <w:tag w:val="part_f92a9d13932d4724aa4e0c3263b1561a"/>
                    <w:lock w:val="sdtLocked"/>
                    <w:richText/>
                  </w:sdtPr>
                  <w:sdtContent>
                    <w:p>
                      <w:pPr>
                        <w:widowControl w:val="0"/>
                        <w:spacing w:line="360" w:lineRule="auto"/>
                        <w:ind w:firstLine="720"/>
                        <w:jc w:val="both"/>
                        <w:rPr>
                          <w:szCs w:val="24"/>
                          <w:lang w:eastAsia="lt-LT"/>
                        </w:rPr>
                      </w:pPr>
                      <w:sdt>
                        <w:sdtPr>
                          <w:alias w:val="Numeris"/>
                          <w:tag w:val="nr_f92a9d13932d4724aa4e0c3263b1561a"/>
                          <w:lock w:val="sdtLocked"/>
                          <w:richText/>
                        </w:sdtPr>
                        <w:sdtContent>
                          <w:r>
                            <w:rPr>
                              <w:szCs w:val="24"/>
                              <w:lang w:eastAsia="lt-LT"/>
                            </w:rPr>
                            <w:t>8</w:t>
                          </w:r>
                        </w:sdtContent>
                      </w:sdt>
                      <w:r>
                        <w:rPr>
                          <w:szCs w:val="24"/>
                          <w:lang w:eastAsia="lt-LT"/>
                        </w:rPr>
                        <w:t>. Žvejybos produktų gamintojų organizacijoms, siekiančioms vykdyti pirminį žvejybos produktų supirkimą, šiame straipsnyje nustatyti reikalavimai netaikomi.</w:t>
                      </w:r>
                    </w:p>
                    <w:p>
                      <w:pPr>
                        <w:widowControl w:val="0"/>
                        <w:spacing w:line="360" w:lineRule="auto"/>
                        <w:ind w:firstLine="720"/>
                        <w:jc w:val="both"/>
                        <w:rPr>
                          <w:szCs w:val="24"/>
                          <w:lang w:eastAsia="lt-LT"/>
                        </w:rPr>
                      </w:pPr>
                    </w:p>
                  </w:sdtContent>
                </w:sdt>
              </w:sdtContent>
            </w:sdt>
            <w:sdt>
              <w:sdtPr>
                <w:alias w:val="43 str."/>
                <w:tag w:val="part_d2528f6c677c4038a9c33e7f397ba7c2"/>
                <w:lock w:val="sdtLocked"/>
                <w:richText/>
              </w:sdtPr>
              <w:sdtContent>
                <w:p>
                  <w:pPr>
                    <w:widowControl w:val="0"/>
                    <w:spacing w:line="360" w:lineRule="auto"/>
                    <w:ind w:firstLine="720"/>
                    <w:jc w:val="both"/>
                    <w:rPr>
                      <w:b/>
                      <w:szCs w:val="24"/>
                      <w:lang w:eastAsia="lt-LT"/>
                    </w:rPr>
                  </w:pPr>
                  <w:sdt>
                    <w:sdtPr>
                      <w:alias w:val="Numeris"/>
                      <w:tag w:val="nr_d2528f6c677c4038a9c33e7f397ba7c2"/>
                      <w:lock w:val="sdtLocked"/>
                      <w:richText/>
                    </w:sdtPr>
                    <w:sdtContent>
                      <w:r>
                        <w:rPr>
                          <w:b/>
                          <w:szCs w:val="24"/>
                          <w:lang w:eastAsia="lt-LT"/>
                        </w:rPr>
                        <w:t>43</w:t>
                      </w:r>
                    </w:sdtContent>
                  </w:sdt>
                  <w:r>
                    <w:rPr>
                      <w:b/>
                      <w:szCs w:val="24"/>
                      <w:lang w:eastAsia="lt-LT"/>
                    </w:rPr>
                    <w:t xml:space="preserve"> straipsnis. </w:t>
                  </w:r>
                  <w:sdt>
                    <w:sdtPr>
                      <w:alias w:val="Pavadinimas"/>
                      <w:tag w:val="title_d2528f6c677c4038a9c33e7f397ba7c2"/>
                      <w:lock w:val="sdtLocked"/>
                      <w:richText/>
                    </w:sdtPr>
                    <w:sdtContent>
                      <w:r>
                        <w:rPr>
                          <w:rFonts w:eastAsia="Calibri"/>
                          <w:b/>
                          <w:szCs w:val="24"/>
                          <w:lang w:eastAsia="lt-LT"/>
                        </w:rPr>
                        <w:t>Žuvininkystės produktų realizavimas</w:t>
                      </w:r>
                    </w:sdtContent>
                  </w:sdt>
                </w:p>
                <w:sdt>
                  <w:sdtPr>
                    <w:alias w:val="43 str. 1 d."/>
                    <w:tag w:val="part_b4cfa60e20614c27816519c4cf1193e7"/>
                    <w:lock w:val="sdtLocked"/>
                    <w:richText/>
                  </w:sdtPr>
                  <w:sdtContent>
                    <w:p>
                      <w:pPr>
                        <w:widowControl w:val="0"/>
                        <w:spacing w:line="360" w:lineRule="auto"/>
                        <w:ind w:firstLine="720"/>
                        <w:jc w:val="both"/>
                        <w:rPr>
                          <w:rFonts w:eastAsia="Calibri"/>
                          <w:szCs w:val="24"/>
                          <w:lang w:eastAsia="lt-LT"/>
                        </w:rPr>
                      </w:pPr>
                      <w:sdt>
                        <w:sdtPr>
                          <w:alias w:val="Numeris"/>
                          <w:tag w:val="nr_b4cfa60e20614c27816519c4cf1193e7"/>
                          <w:lock w:val="sdtLocked"/>
                          <w:richText/>
                        </w:sdtPr>
                        <w:sdtContent>
                          <w:r>
                            <w:rPr>
                              <w:rFonts w:eastAsia="Calibri"/>
                              <w:szCs w:val="24"/>
                              <w:lang w:eastAsia="lt-LT"/>
                            </w:rPr>
                            <w:t>1</w:t>
                          </w:r>
                        </w:sdtContent>
                      </w:sdt>
                      <w:r>
                        <w:rPr>
                          <w:rFonts w:eastAsia="Calibri"/>
                          <w:szCs w:val="24"/>
                          <w:lang w:eastAsia="lt-LT"/>
                        </w:rPr>
                        <w:t>. Žvejybos produktų iškrovimo iš jūrų vandenyse žvejybos veiklą vykdančių žvejybos laivų tvarką ir vietas nustato žemės ūkio ministras arba jo įgaliota institucija, o iškrovimo iš vidaus vandenyse žvejojančių laivų – aplinkos ministras arba jo įgaliota institucija.</w:t>
                      </w:r>
                    </w:p>
                  </w:sdtContent>
                </w:sdt>
                <w:sdt>
                  <w:sdtPr>
                    <w:alias w:val="43 str. 2 d."/>
                    <w:tag w:val="part_2603c782250544dcb946378e3c17b8cd"/>
                    <w:lock w:val="sdtLocked"/>
                    <w:richText/>
                  </w:sdtPr>
                  <w:sdtContent>
                    <w:p>
                      <w:pPr>
                        <w:widowControl w:val="0"/>
                        <w:spacing w:line="360" w:lineRule="auto"/>
                        <w:ind w:firstLine="720"/>
                        <w:jc w:val="both"/>
                        <w:rPr>
                          <w:rFonts w:eastAsia="Calibri"/>
                          <w:szCs w:val="24"/>
                          <w:lang w:eastAsia="lt-LT"/>
                        </w:rPr>
                      </w:pPr>
                      <w:sdt>
                        <w:sdtPr>
                          <w:alias w:val="Numeris"/>
                          <w:tag w:val="nr_2603c782250544dcb946378e3c17b8cd"/>
                          <w:lock w:val="sdtLocked"/>
                          <w:richText/>
                        </w:sdtPr>
                        <w:sdtContent>
                          <w:r>
                            <w:rPr>
                              <w:rFonts w:eastAsia="Calibri"/>
                              <w:szCs w:val="24"/>
                              <w:lang w:eastAsia="lt-LT"/>
                            </w:rPr>
                            <w:t>2</w:t>
                          </w:r>
                        </w:sdtContent>
                      </w:sdt>
                      <w:r>
                        <w:rPr>
                          <w:rFonts w:eastAsia="Calibri"/>
                          <w:szCs w:val="24"/>
                          <w:lang w:eastAsia="lt-LT"/>
                        </w:rPr>
                        <w:t>. Žuvininkystės produktų atsekamumo užtikrinimo pagal bendrosios žuvininkystės politikos nuostatas tvarką nustato žemės ūkio ministras arba jo įgaliota institucija.</w:t>
                      </w:r>
                    </w:p>
                  </w:sdtContent>
                </w:sdt>
                <w:sdt>
                  <w:sdtPr>
                    <w:alias w:val="43 str. 3 d."/>
                    <w:tag w:val="part_681393a35b244c4c8f49a4803aed0efa"/>
                    <w:lock w:val="sdtLocked"/>
                    <w:richText/>
                  </w:sdtPr>
                  <w:sdtContent>
                    <w:p>
                      <w:pPr>
                        <w:widowControl w:val="0"/>
                        <w:spacing w:line="360" w:lineRule="auto"/>
                        <w:ind w:firstLine="720"/>
                        <w:jc w:val="both"/>
                        <w:rPr>
                          <w:rFonts w:eastAsia="Calibri"/>
                          <w:szCs w:val="24"/>
                          <w:lang w:eastAsia="lt-LT"/>
                        </w:rPr>
                      </w:pPr>
                      <w:sdt>
                        <w:sdtPr>
                          <w:alias w:val="Numeris"/>
                          <w:tag w:val="nr_681393a35b244c4c8f49a4803aed0efa"/>
                          <w:lock w:val="sdtLocked"/>
                          <w:richText/>
                        </w:sdtPr>
                        <w:sdtContent>
                          <w:r>
                            <w:rPr>
                              <w:szCs w:val="24"/>
                              <w:lang w:eastAsia="lt-LT"/>
                            </w:rPr>
                            <w:t>3</w:t>
                          </w:r>
                        </w:sdtContent>
                      </w:sdt>
                      <w:r>
                        <w:rPr>
                          <w:szCs w:val="24"/>
                          <w:lang w:eastAsia="lt-LT"/>
                        </w:rPr>
                        <w:t xml:space="preserve">. Draudžiama perdirbti, parduoti ar supirkti šviežias tų rūšių žuvis, kurių žvejyba yra draudžiama arba tuo metu yra draudžiama, ir tų rūšių žuvis, kurioms netaikomas Reglamento </w:t>
                      </w:r>
                      <w:hyperlink r:id="rId44" w:tgtFrame="_blank" w:history="1">
                        <w:r>
                          <w:rPr>
                            <w:color w:val="0000FF" w:themeColor="hyperlink"/>
                            <w:szCs w:val="24"/>
                            <w:u w:val="single"/>
                            <w:lang w:eastAsia="lt-LT"/>
                          </w:rPr>
                          <w:t>(ES) Nr. 1380/2013</w:t>
                        </w:r>
                      </w:hyperlink>
                      <w:r>
                        <w:rPr>
                          <w:szCs w:val="24"/>
                          <w:lang w:eastAsia="lt-LT"/>
                        </w:rPr>
                        <w:t xml:space="preserve"> 15 straipsnyje nustatytas reikalavimas ir kurios yra mažesnės negu Europos Sąjungos ir Lietuvos Respublikos teisės aktų nustatyto minimalaus dydžio, išskyrus akvakultūros produktus, turint patvirtinimo dokumentus, žuvis, skirtas žuvivaisai, ir vidaus vandenyse sužvejotų mažesnių negu nustatyto minimalaus dydžio žuvų leistiną kiekį.</w:t>
                      </w:r>
                    </w:p>
                  </w:sdtContent>
                </w:sdt>
                <w:sdt>
                  <w:sdtPr>
                    <w:alias w:val="43 str. 4 d."/>
                    <w:tag w:val="part_e8b5b46bac964538b41165d64cce34ae"/>
                    <w:lock w:val="sdtLocked"/>
                    <w:richText/>
                  </w:sdtPr>
                  <w:sdtContent>
                    <w:p>
                      <w:pPr>
                        <w:widowControl w:val="0"/>
                        <w:spacing w:line="360" w:lineRule="auto"/>
                        <w:ind w:firstLine="720"/>
                        <w:jc w:val="both"/>
                        <w:rPr>
                          <w:szCs w:val="24"/>
                          <w:lang w:eastAsia="lt-LT"/>
                        </w:rPr>
                      </w:pPr>
                      <w:sdt>
                        <w:sdtPr>
                          <w:alias w:val="Numeris"/>
                          <w:tag w:val="nr_e8b5b46bac964538b41165d64cce34ae"/>
                          <w:lock w:val="sdtLocked"/>
                          <w:richText/>
                        </w:sdtPr>
                        <w:sdtContent>
                          <w:r>
                            <w:rPr>
                              <w:rFonts w:eastAsia="Calibri"/>
                              <w:szCs w:val="24"/>
                              <w:lang w:eastAsia="lt-LT"/>
                            </w:rPr>
                            <w:t>4</w:t>
                          </w:r>
                        </w:sdtContent>
                      </w:sdt>
                      <w:r>
                        <w:rPr>
                          <w:rFonts w:eastAsia="Calibri"/>
                          <w:szCs w:val="24"/>
                          <w:lang w:eastAsia="lt-LT"/>
                        </w:rPr>
                        <w:t>. Draudžiamų perdirbti, parduoti ar supirkti jūrų vandenų žvejybos produktų panaudojimo tvarką nustato žemės ūkio ministras. Draudžiamų perdirbti, parduoti ar supirkti vidaus vandenų žvejybos produktų panaudojimo tvarką nustato aplinkos ministras</w:t>
                      </w:r>
                      <w:r>
                        <w:rPr>
                          <w:szCs w:val="24"/>
                          <w:lang w:eastAsia="lt-LT"/>
                        </w:rPr>
                        <w:t>.</w:t>
                      </w:r>
                    </w:p>
                    <w:p>
                      <w:pPr>
                        <w:widowControl w:val="0"/>
                        <w:spacing w:line="360" w:lineRule="auto"/>
                        <w:ind w:firstLine="720"/>
                        <w:jc w:val="both"/>
                        <w:rPr>
                          <w:szCs w:val="24"/>
                          <w:lang w:eastAsia="lt-LT"/>
                        </w:rPr>
                      </w:pPr>
                    </w:p>
                  </w:sdtContent>
                </w:sdt>
              </w:sdtContent>
            </w:sdt>
            <w:sdt>
              <w:sdtPr>
                <w:alias w:val="44 str."/>
                <w:tag w:val="part_0ecc161d9ef240a188ff1b0ac665fc24"/>
                <w:lock w:val="sdtLocked"/>
                <w:richText/>
              </w:sdtPr>
              <w:sdtContent>
                <w:p>
                  <w:pPr>
                    <w:widowControl w:val="0"/>
                    <w:spacing w:line="360" w:lineRule="auto"/>
                    <w:ind w:left="2268" w:hanging="1548"/>
                    <w:jc w:val="both"/>
                    <w:rPr>
                      <w:b/>
                      <w:szCs w:val="24"/>
                      <w:lang w:eastAsia="lt-LT"/>
                    </w:rPr>
                  </w:pPr>
                  <w:sdt>
                    <w:sdtPr>
                      <w:alias w:val="Numeris"/>
                      <w:tag w:val="nr_0ecc161d9ef240a188ff1b0ac665fc24"/>
                      <w:lock w:val="sdtLocked"/>
                      <w:richText/>
                    </w:sdtPr>
                    <w:sdtContent>
                      <w:r>
                        <w:rPr>
                          <w:b/>
                          <w:szCs w:val="24"/>
                          <w:lang w:eastAsia="lt-LT"/>
                        </w:rPr>
                        <w:t>44</w:t>
                      </w:r>
                    </w:sdtContent>
                  </w:sdt>
                  <w:r>
                    <w:rPr>
                      <w:b/>
                      <w:szCs w:val="24"/>
                      <w:lang w:eastAsia="lt-LT"/>
                    </w:rPr>
                    <w:t xml:space="preserve"> straipsnis. </w:t>
                  </w:r>
                  <w:sdt>
                    <w:sdtPr>
                      <w:alias w:val="Pavadinimas"/>
                      <w:tag w:val="title_0ecc161d9ef240a188ff1b0ac665fc24"/>
                      <w:lock w:val="sdtLocked"/>
                      <w:richText/>
                    </w:sdtPr>
                    <w:sdtContent>
                      <w:r>
                        <w:rPr>
                          <w:b/>
                          <w:szCs w:val="24"/>
                          <w:lang w:eastAsia="lt-LT"/>
                        </w:rPr>
                        <w:t>Žvejybos produktų gamintojų organizacijų, akvakultūros produktų gamintojų organizacijų ir tarpšakinių žuvininkystės organizacijų pripažinimas ir pripažinimo panaikinimas</w:t>
                      </w:r>
                    </w:sdtContent>
                  </w:sdt>
                </w:p>
                <w:sdt>
                  <w:sdtPr>
                    <w:alias w:val="44 str. 1 d."/>
                    <w:tag w:val="part_494206b6a4dd4955b336475ed2b20ece"/>
                    <w:lock w:val="sdtLocked"/>
                    <w:richText/>
                  </w:sdtPr>
                  <w:sdtContent>
                    <w:p>
                      <w:pPr>
                        <w:widowControl w:val="0"/>
                        <w:spacing w:line="360" w:lineRule="auto"/>
                        <w:ind w:firstLine="720"/>
                        <w:jc w:val="both"/>
                        <w:rPr>
                          <w:szCs w:val="24"/>
                          <w:lang w:eastAsia="lt-LT"/>
                        </w:rPr>
                      </w:pPr>
                      <w:r>
                        <w:rPr>
                          <w:szCs w:val="24"/>
                          <w:lang w:eastAsia="lt-LT"/>
                        </w:rPr>
                        <w:t xml:space="preserve">Žemės </w:t>
                      </w:r>
                      <w:r>
                        <w:rPr>
                          <w:bCs/>
                          <w:szCs w:val="24"/>
                          <w:lang w:eastAsia="lt-LT"/>
                        </w:rPr>
                        <w:t>ūkio</w:t>
                      </w:r>
                      <w:r>
                        <w:rPr>
                          <w:szCs w:val="24"/>
                          <w:lang w:eastAsia="lt-LT"/>
                        </w:rPr>
                        <w:t xml:space="preserve"> </w:t>
                      </w:r>
                      <w:r>
                        <w:rPr>
                          <w:bCs/>
                          <w:szCs w:val="24"/>
                          <w:lang w:eastAsia="lt-LT"/>
                        </w:rPr>
                        <w:t>ministras</w:t>
                      </w:r>
                      <w:r>
                        <w:rPr>
                          <w:szCs w:val="24"/>
                          <w:lang w:eastAsia="lt-LT"/>
                        </w:rPr>
                        <w:t xml:space="preserve"> nustato žvejybos produktų gamintojų organizacijų, akvakultūros produktų gamintojų organizacijų ir tarpšakinių žuvininkystės organizacijų pripažinimo ir pripažinimo panaikinimo tvarką.</w:t>
                      </w:r>
                    </w:p>
                    <w:p>
                      <w:pPr>
                        <w:widowControl w:val="0"/>
                        <w:spacing w:line="360" w:lineRule="auto"/>
                        <w:ind w:firstLine="720"/>
                        <w:jc w:val="both"/>
                        <w:rPr>
                          <w:szCs w:val="24"/>
                          <w:lang w:eastAsia="lt-LT"/>
                        </w:rPr>
                      </w:pPr>
                    </w:p>
                  </w:sdtContent>
                </w:sdt>
              </w:sdtContent>
            </w:sdt>
            <w:sdt>
              <w:sdtPr>
                <w:alias w:val="45 str."/>
                <w:tag w:val="part_5798898215cb4ae6807a0222b98a7473"/>
                <w:lock w:val="sdtLocked"/>
                <w:richText/>
              </w:sdtPr>
              <w:sdtContent>
                <w:p>
                  <w:pPr>
                    <w:widowControl w:val="0"/>
                    <w:spacing w:line="360" w:lineRule="auto"/>
                    <w:ind w:firstLine="720"/>
                    <w:jc w:val="both"/>
                    <w:rPr>
                      <w:b/>
                      <w:szCs w:val="24"/>
                      <w:lang w:eastAsia="lt-LT"/>
                    </w:rPr>
                  </w:pPr>
                  <w:sdt>
                    <w:sdtPr>
                      <w:alias w:val="Numeris"/>
                      <w:tag w:val="nr_5798898215cb4ae6807a0222b98a7473"/>
                      <w:lock w:val="sdtLocked"/>
                      <w:richText/>
                    </w:sdtPr>
                    <w:sdtContent>
                      <w:r>
                        <w:rPr>
                          <w:b/>
                          <w:szCs w:val="24"/>
                          <w:lang w:eastAsia="lt-LT"/>
                        </w:rPr>
                        <w:t>45</w:t>
                      </w:r>
                    </w:sdtContent>
                  </w:sdt>
                  <w:r>
                    <w:rPr>
                      <w:b/>
                      <w:szCs w:val="24"/>
                      <w:lang w:eastAsia="lt-LT"/>
                    </w:rPr>
                    <w:t xml:space="preserve"> straipsnis. </w:t>
                  </w:r>
                  <w:sdt>
                    <w:sdtPr>
                      <w:alias w:val="Pavadinimas"/>
                      <w:tag w:val="title_5798898215cb4ae6807a0222b98a7473"/>
                      <w:lock w:val="sdtLocked"/>
                      <w:richText/>
                    </w:sdtPr>
                    <w:sdtContent>
                      <w:r>
                        <w:rPr>
                          <w:rFonts w:eastAsia="Calibri"/>
                          <w:b/>
                          <w:szCs w:val="24"/>
                          <w:lang w:eastAsia="lt-LT"/>
                        </w:rPr>
                        <w:t>Intervencinis žvejybos produktų sandėliavimas</w:t>
                      </w:r>
                    </w:sdtContent>
                  </w:sdt>
                </w:p>
                <w:sdt>
                  <w:sdtPr>
                    <w:alias w:val="45 str. 1 d."/>
                    <w:tag w:val="part_60c15429293b4d059716bbe84f6b1ef3"/>
                    <w:lock w:val="sdtLocked"/>
                    <w:richText/>
                  </w:sdtPr>
                  <w:sdtContent>
                    <w:p>
                      <w:pPr>
                        <w:widowControl w:val="0"/>
                        <w:spacing w:line="360" w:lineRule="auto"/>
                        <w:ind w:firstLine="720"/>
                        <w:jc w:val="both"/>
                        <w:rPr>
                          <w:szCs w:val="24"/>
                          <w:lang w:eastAsia="lt-LT"/>
                        </w:rPr>
                      </w:pPr>
                      <w:r>
                        <w:rPr>
                          <w:rFonts w:eastAsia="Calibri"/>
                          <w:szCs w:val="24"/>
                          <w:lang w:eastAsia="lt-LT"/>
                        </w:rPr>
                        <w:t xml:space="preserve">Siekdamos palaikyti žuvų išteklių naudotojų pajamų lygį ir stabilią žvejybos produktų rinką, žvejybos produktų gamintojų organizacijos vykdo intervencinį žvejybos produktų sandėliavimą, kaip numatyta Reglamento </w:t>
                      </w:r>
                      <w:hyperlink r:id="rId45" w:tgtFrame="_blank" w:history="1">
                        <w:r>
                          <w:rPr>
                            <w:rFonts w:eastAsia="Calibri"/>
                            <w:color w:val="0000FF" w:themeColor="hyperlink"/>
                            <w:szCs w:val="24"/>
                            <w:u w:val="single"/>
                            <w:lang w:eastAsia="lt-LT"/>
                          </w:rPr>
                          <w:t>(ES) Nr. 1379/2013</w:t>
                        </w:r>
                      </w:hyperlink>
                      <w:r>
                        <w:rPr>
                          <w:rFonts w:eastAsia="Calibri"/>
                          <w:szCs w:val="24"/>
                          <w:lang w:eastAsia="lt-LT"/>
                        </w:rPr>
                        <w:t xml:space="preserve"> 30 straipsnyje. Intervencinio žvejybos produktų sandėliavimo priežiūrą atlieka žemės ūkio ministro įgaliota institucija</w:t>
                      </w:r>
                      <w:r>
                        <w:rPr>
                          <w:szCs w:val="24"/>
                          <w:lang w:eastAsia="lt-LT"/>
                        </w:rPr>
                        <w:t>.</w:t>
                      </w:r>
                    </w:p>
                    <w:p>
                      <w:pPr>
                        <w:widowControl w:val="0"/>
                        <w:tabs>
                          <w:tab w:val="left" w:pos="0"/>
                          <w:tab w:val="left" w:pos="142"/>
                          <w:tab w:val="left" w:pos="851"/>
                          <w:tab w:val="left" w:pos="1276"/>
                        </w:tabs>
                        <w:spacing w:line="360" w:lineRule="auto"/>
                        <w:ind w:firstLine="720"/>
                        <w:jc w:val="both"/>
                        <w:rPr>
                          <w:szCs w:val="24"/>
                          <w:lang w:eastAsia="lt-LT"/>
                        </w:rPr>
                      </w:pPr>
                    </w:p>
                  </w:sdtContent>
                </w:sdt>
              </w:sdtContent>
            </w:sdt>
            <w:sdt>
              <w:sdtPr>
                <w:alias w:val="46 str."/>
                <w:tag w:val="part_25f848ef234141779153fc76d2436d3d"/>
                <w:lock w:val="sdtLocked"/>
                <w:richText/>
              </w:sdtPr>
              <w:sdtContent>
                <w:p>
                  <w:pPr>
                    <w:widowControl w:val="0"/>
                    <w:spacing w:line="360" w:lineRule="auto"/>
                    <w:ind w:firstLine="720"/>
                    <w:jc w:val="both"/>
                    <w:rPr>
                      <w:b/>
                      <w:bCs/>
                      <w:szCs w:val="24"/>
                      <w:lang w:eastAsia="lt-LT"/>
                    </w:rPr>
                  </w:pPr>
                  <w:sdt>
                    <w:sdtPr>
                      <w:alias w:val="Numeris"/>
                      <w:tag w:val="nr_25f848ef234141779153fc76d2436d3d"/>
                      <w:lock w:val="sdtLocked"/>
                      <w:richText/>
                    </w:sdtPr>
                    <w:sdtContent>
                      <w:r>
                        <w:rPr>
                          <w:b/>
                          <w:bCs/>
                          <w:szCs w:val="24"/>
                          <w:lang w:eastAsia="lt-LT"/>
                        </w:rPr>
                        <w:t>46</w:t>
                      </w:r>
                    </w:sdtContent>
                  </w:sdt>
                  <w:r>
                    <w:rPr>
                      <w:b/>
                      <w:bCs/>
                      <w:szCs w:val="24"/>
                      <w:lang w:eastAsia="lt-LT"/>
                    </w:rPr>
                    <w:t xml:space="preserve"> straipsnis. </w:t>
                  </w:r>
                  <w:sdt>
                    <w:sdtPr>
                      <w:alias w:val="Pavadinimas"/>
                      <w:tag w:val="title_25f848ef234141779153fc76d2436d3d"/>
                      <w:lock w:val="sdtLocked"/>
                      <w:richText/>
                    </w:sdtPr>
                    <w:sdtContent>
                      <w:r>
                        <w:rPr>
                          <w:b/>
                          <w:bCs/>
                          <w:szCs w:val="24"/>
                          <w:lang w:eastAsia="lt-LT"/>
                        </w:rPr>
                        <w:t>Patvirtinto ekonominės veiklos vykdytojo statuso suteikimas</w:t>
                      </w:r>
                    </w:sdtContent>
                  </w:sdt>
                </w:p>
                <w:sdt>
                  <w:sdtPr>
                    <w:alias w:val="46 str. 1 d."/>
                    <w:tag w:val="part_1351943a75444e9ca444a6ee7d49e6db"/>
                    <w:lock w:val="sdtLocked"/>
                    <w:richText/>
                  </w:sdtPr>
                  <w:sdtContent>
                    <w:p>
                      <w:pPr>
                        <w:widowControl w:val="0"/>
                        <w:spacing w:line="360" w:lineRule="auto"/>
                        <w:ind w:firstLine="720"/>
                        <w:jc w:val="both"/>
                        <w:rPr>
                          <w:szCs w:val="24"/>
                          <w:lang w:eastAsia="lt-LT"/>
                        </w:rPr>
                      </w:pPr>
                      <w:sdt>
                        <w:sdtPr>
                          <w:alias w:val="Numeris"/>
                          <w:tag w:val="nr_1351943a75444e9ca444a6ee7d49e6db"/>
                          <w:lock w:val="sdtLocked"/>
                          <w:richText/>
                        </w:sdtPr>
                        <w:sdtContent>
                          <w:r>
                            <w:rPr>
                              <w:szCs w:val="24"/>
                              <w:lang w:eastAsia="lt-LT"/>
                            </w:rPr>
                            <w:t>1</w:t>
                          </w:r>
                        </w:sdtContent>
                      </w:sdt>
                      <w:r>
                        <w:rPr>
                          <w:szCs w:val="24"/>
                          <w:lang w:eastAsia="lt-LT"/>
                        </w:rPr>
                        <w:t xml:space="preserve">. Patvirtinto ekonominės veiklos vykdytojo statusas, nurodytas Reglamento </w:t>
                      </w:r>
                      <w:hyperlink r:id="rId46" w:tgtFrame="_blank" w:history="1">
                        <w:r>
                          <w:rPr>
                            <w:color w:val="0000FF" w:themeColor="hyperlink"/>
                            <w:szCs w:val="24"/>
                            <w:u w:val="single"/>
                            <w:lang w:eastAsia="lt-LT"/>
                          </w:rPr>
                          <w:t>(EB) Nr. 1005/2008</w:t>
                        </w:r>
                      </w:hyperlink>
                      <w:r>
                        <w:rPr>
                          <w:szCs w:val="24"/>
                          <w:lang w:eastAsia="lt-LT"/>
                        </w:rPr>
                        <w:t xml:space="preserve"> 16 straipsnio 2 dalyje, leidžia ūkio subjektams naudotis palankesnėmis muitinio tikrinimo sąlygomis importuojant žuvininkystės produktus. </w:t>
                      </w:r>
                      <w:r>
                        <w:rPr>
                          <w:bCs/>
                          <w:szCs w:val="24"/>
                        </w:rPr>
                        <w:t>Žemės</w:t>
                      </w:r>
                      <w:r>
                        <w:rPr>
                          <w:szCs w:val="24"/>
                        </w:rPr>
                        <w:t xml:space="preserve"> ūkio </w:t>
                      </w:r>
                      <w:r>
                        <w:rPr>
                          <w:bCs/>
                          <w:szCs w:val="24"/>
                        </w:rPr>
                        <w:t>ministro</w:t>
                      </w:r>
                      <w:r>
                        <w:rPr>
                          <w:szCs w:val="24"/>
                          <w:lang w:eastAsia="lt-LT"/>
                        </w:rPr>
                        <w:t xml:space="preserve"> įgaliota institucija suteikia patvirtinto ekonominės veiklos vykdytojo statusą tiems ūkio subjektams, kurie atitinka Reglamento </w:t>
                      </w:r>
                      <w:hyperlink r:id="rId47" w:tgtFrame="_blank" w:history="1">
                        <w:r>
                          <w:rPr>
                            <w:color w:val="0000FF" w:themeColor="hyperlink"/>
                            <w:szCs w:val="24"/>
                            <w:u w:val="single"/>
                            <w:lang w:eastAsia="lt-LT"/>
                          </w:rPr>
                          <w:t>(EB) Nr. 1005/2008</w:t>
                        </w:r>
                      </w:hyperlink>
                      <w:r>
                        <w:rPr>
                          <w:szCs w:val="24"/>
                          <w:lang w:eastAsia="lt-LT"/>
                        </w:rPr>
                        <w:t xml:space="preserve"> 16 straipsnio 3 dalies a, b, c, d ir e punktuose nurodytus kriterijus. </w:t>
                      </w:r>
                    </w:p>
                  </w:sdtContent>
                </w:sdt>
                <w:sdt>
                  <w:sdtPr>
                    <w:alias w:val="46 str. 2 d."/>
                    <w:tag w:val="part_95f8271578f84152934942716f2edaaa"/>
                    <w:lock w:val="sdtLocked"/>
                    <w:richText/>
                  </w:sdtPr>
                  <w:sdtContent>
                    <w:p>
                      <w:pPr>
                        <w:widowControl w:val="0"/>
                        <w:spacing w:line="360" w:lineRule="auto"/>
                        <w:ind w:firstLine="720"/>
                        <w:jc w:val="both"/>
                        <w:rPr>
                          <w:szCs w:val="24"/>
                          <w:lang w:eastAsia="lt-LT"/>
                        </w:rPr>
                      </w:pPr>
                      <w:sdt>
                        <w:sdtPr>
                          <w:alias w:val="Numeris"/>
                          <w:tag w:val="nr_95f8271578f84152934942716f2edaaa"/>
                          <w:lock w:val="sdtLocked"/>
                          <w:richText/>
                        </w:sdtPr>
                        <w:sdtContent>
                          <w:r>
                            <w:rPr>
                              <w:szCs w:val="24"/>
                              <w:lang w:eastAsia="lt-LT"/>
                            </w:rPr>
                            <w:t>2</w:t>
                          </w:r>
                        </w:sdtContent>
                      </w:sdt>
                      <w:r>
                        <w:rPr>
                          <w:szCs w:val="24"/>
                          <w:lang w:eastAsia="lt-LT"/>
                        </w:rPr>
                        <w:t xml:space="preserve">. Suteikus patvirtinto ekonominės veiklos vykdytojo statusą, ūkio subjektui išduodamas patvirtinto ekonominės veiklos vykdytojo pažymėjimas, vadovaujantis Reglamento </w:t>
                      </w:r>
                      <w:hyperlink r:id="rId48" w:tgtFrame="_blank" w:history="1">
                        <w:r>
                          <w:rPr>
                            <w:color w:val="0000FF" w:themeColor="hyperlink"/>
                            <w:szCs w:val="24"/>
                            <w:u w:val="single"/>
                            <w:lang w:eastAsia="lt-LT"/>
                          </w:rPr>
                          <w:t>(EB) Nr. 1010/2009</w:t>
                        </w:r>
                      </w:hyperlink>
                      <w:r>
                        <w:rPr>
                          <w:szCs w:val="24"/>
                          <w:lang w:eastAsia="lt-LT"/>
                        </w:rPr>
                        <w:t xml:space="preserve"> 9 straipsnyje nustatytomis patvirtinto ekonominės veiklos vykdytojo pažymėjimo išdavimo sąlygomis.</w:t>
                      </w:r>
                    </w:p>
                  </w:sdtContent>
                </w:sdt>
                <w:sdt>
                  <w:sdtPr>
                    <w:alias w:val="46 str. 3 d."/>
                    <w:tag w:val="part_3b1da25f5f8c469badaf315f9afb73ee"/>
                    <w:lock w:val="sdtLocked"/>
                    <w:richText/>
                  </w:sdtPr>
                  <w:sdtContent>
                    <w:p>
                      <w:pPr>
                        <w:widowControl w:val="0"/>
                        <w:spacing w:line="360" w:lineRule="auto"/>
                        <w:ind w:firstLine="720"/>
                        <w:jc w:val="both"/>
                        <w:rPr>
                          <w:szCs w:val="24"/>
                          <w:lang w:eastAsia="lt-LT"/>
                        </w:rPr>
                      </w:pPr>
                      <w:sdt>
                        <w:sdtPr>
                          <w:alias w:val="Numeris"/>
                          <w:tag w:val="nr_3b1da25f5f8c469badaf315f9afb73ee"/>
                          <w:lock w:val="sdtLocked"/>
                          <w:richText/>
                        </w:sdtPr>
                        <w:sdtContent>
                          <w:r>
                            <w:rPr>
                              <w:szCs w:val="24"/>
                              <w:lang w:eastAsia="lt-LT"/>
                            </w:rPr>
                            <w:t>3</w:t>
                          </w:r>
                        </w:sdtContent>
                      </w:sdt>
                      <w:r>
                        <w:rPr>
                          <w:szCs w:val="24"/>
                          <w:lang w:eastAsia="lt-LT"/>
                        </w:rPr>
                        <w:t xml:space="preserve">. Patvirtinto ekonominės veiklos vykdytojo statuso galiojimą sustabdo, galiojimo sustabdymą panaikina ir patvirtinto ekonominės veiklos vykdytojo pažymėjimą panaikina </w:t>
                      </w:r>
                      <w:r>
                        <w:rPr>
                          <w:bCs/>
                          <w:szCs w:val="24"/>
                        </w:rPr>
                        <w:t>žemės</w:t>
                      </w:r>
                      <w:r>
                        <w:rPr>
                          <w:szCs w:val="24"/>
                        </w:rPr>
                        <w:t xml:space="preserve"> ūkio </w:t>
                      </w:r>
                      <w:r>
                        <w:rPr>
                          <w:bCs/>
                          <w:szCs w:val="24"/>
                        </w:rPr>
                        <w:t>ministro</w:t>
                      </w:r>
                      <w:r>
                        <w:rPr>
                          <w:szCs w:val="24"/>
                          <w:lang w:eastAsia="lt-LT"/>
                        </w:rPr>
                        <w:t xml:space="preserve"> įgaliota institucija pagal Reglamente </w:t>
                      </w:r>
                      <w:hyperlink r:id="rId49" w:tgtFrame="_blank" w:history="1">
                        <w:r>
                          <w:rPr>
                            <w:color w:val="0000FF" w:themeColor="hyperlink"/>
                            <w:szCs w:val="24"/>
                            <w:u w:val="single"/>
                            <w:lang w:eastAsia="lt-LT"/>
                          </w:rPr>
                          <w:t>(EB) Nr. 1010/2009</w:t>
                        </w:r>
                      </w:hyperlink>
                      <w:r>
                        <w:rPr>
                          <w:szCs w:val="24"/>
                          <w:lang w:eastAsia="lt-LT"/>
                        </w:rPr>
                        <w:t xml:space="preserve"> nustatytas sąlygas.</w:t>
                      </w:r>
                    </w:p>
                  </w:sdtContent>
                </w:sdt>
                <w:sdt>
                  <w:sdtPr>
                    <w:alias w:val="46 str. 4 d."/>
                    <w:tag w:val="part_e10ad47e8986439495ac8c52be94a310"/>
                    <w:lock w:val="sdtLocked"/>
                    <w:richText/>
                  </w:sdtPr>
                  <w:sdtContent>
                    <w:p>
                      <w:pPr>
                        <w:widowControl w:val="0"/>
                        <w:spacing w:line="360" w:lineRule="auto"/>
                        <w:ind w:firstLine="720"/>
                        <w:jc w:val="both"/>
                        <w:rPr>
                          <w:szCs w:val="24"/>
                          <w:lang w:eastAsia="lt-LT"/>
                        </w:rPr>
                      </w:pPr>
                      <w:sdt>
                        <w:sdtPr>
                          <w:alias w:val="Numeris"/>
                          <w:tag w:val="nr_e10ad47e8986439495ac8c52be94a310"/>
                          <w:lock w:val="sdtLocked"/>
                          <w:richText/>
                        </w:sdtPr>
                        <w:sdtContent>
                          <w:r>
                            <w:rPr>
                              <w:szCs w:val="24"/>
                              <w:lang w:eastAsia="lt-LT"/>
                            </w:rPr>
                            <w:t>4</w:t>
                          </w:r>
                        </w:sdtContent>
                      </w:sdt>
                      <w:r>
                        <w:rPr>
                          <w:szCs w:val="24"/>
                          <w:lang w:eastAsia="lt-LT"/>
                        </w:rPr>
                        <w:t xml:space="preserve">. Patvirtinto ekonominės veiklos vykdytojo pažymėjimo išdavimo, patvirtinto ekonominės veiklos vykdytojo statuso galiojimo sustabdymo, galiojimo sustabdymo panaikinimo ir patvirtinto ekonominės veiklos vykdytojo pažymėjimo panaikinimo tvarką nustato </w:t>
                      </w:r>
                      <w:r>
                        <w:rPr>
                          <w:bCs/>
                          <w:szCs w:val="24"/>
                          <w:lang w:eastAsia="lt-LT"/>
                        </w:rPr>
                        <w:t>žemės ūkio</w:t>
                      </w:r>
                      <w:r>
                        <w:rPr>
                          <w:szCs w:val="24"/>
                          <w:lang w:eastAsia="lt-LT"/>
                        </w:rPr>
                        <w:t xml:space="preserve"> </w:t>
                      </w:r>
                      <w:r>
                        <w:rPr>
                          <w:bCs/>
                          <w:szCs w:val="24"/>
                          <w:lang w:eastAsia="lt-LT"/>
                        </w:rPr>
                        <w:t>ministras</w:t>
                      </w:r>
                      <w:r>
                        <w:rPr>
                          <w:szCs w:val="24"/>
                          <w:lang w:eastAsia="lt-LT"/>
                        </w:rPr>
                        <w:t>.</w:t>
                      </w:r>
                    </w:p>
                  </w:sdtContent>
                </w:sdt>
                <w:sdt>
                  <w:sdtPr>
                    <w:alias w:val="46 str. 5 d."/>
                    <w:tag w:val="part_b3fe2f7b617e42ac9d60fd9035db6d92"/>
                    <w:lock w:val="sdtLocked"/>
                    <w:richText/>
                  </w:sdtPr>
                  <w:sdtContent>
                    <w:p>
                      <w:pPr>
                        <w:widowControl w:val="0"/>
                        <w:spacing w:line="360" w:lineRule="auto"/>
                        <w:ind w:firstLine="720"/>
                        <w:jc w:val="both"/>
                        <w:rPr>
                          <w:szCs w:val="24"/>
                          <w:lang w:eastAsia="lt-LT"/>
                        </w:rPr>
                      </w:pPr>
                      <w:sdt>
                        <w:sdtPr>
                          <w:alias w:val="Numeris"/>
                          <w:tag w:val="nr_b3fe2f7b617e42ac9d60fd9035db6d92"/>
                          <w:lock w:val="sdtLocked"/>
                          <w:richText/>
                        </w:sdtPr>
                        <w:sdtContent>
                          <w:r>
                            <w:rPr>
                              <w:szCs w:val="24"/>
                              <w:lang w:eastAsia="lt-LT"/>
                            </w:rPr>
                            <w:t>5</w:t>
                          </w:r>
                        </w:sdtContent>
                      </w:sdt>
                      <w:r>
                        <w:rPr>
                          <w:szCs w:val="24"/>
                          <w:lang w:eastAsia="lt-LT"/>
                        </w:rPr>
                        <w:t xml:space="preserve">. Patvirtinto ekonominės veiklos vykdytojo statusui suteikti pakankamą importo operacijų skaičių ir dydį nustato </w:t>
                      </w:r>
                      <w:r>
                        <w:rPr>
                          <w:bCs/>
                          <w:szCs w:val="24"/>
                          <w:lang w:eastAsia="lt-LT"/>
                        </w:rPr>
                        <w:t>žemės ūkio</w:t>
                      </w:r>
                      <w:r>
                        <w:rPr>
                          <w:szCs w:val="24"/>
                          <w:lang w:eastAsia="lt-LT"/>
                        </w:rPr>
                        <w:t xml:space="preserve"> </w:t>
                      </w:r>
                      <w:r>
                        <w:rPr>
                          <w:bCs/>
                          <w:szCs w:val="24"/>
                          <w:lang w:eastAsia="lt-LT"/>
                        </w:rPr>
                        <w:t>ministras</w:t>
                      </w:r>
                      <w:r>
                        <w:rPr>
                          <w:szCs w:val="24"/>
                          <w:lang w:eastAsia="lt-LT"/>
                        </w:rPr>
                        <w:t xml:space="preserve">. </w:t>
                      </w:r>
                    </w:p>
                    <w:p>
                      <w:pPr>
                        <w:widowControl w:val="0"/>
                        <w:spacing w:line="360" w:lineRule="auto"/>
                        <w:ind w:firstLine="720"/>
                        <w:jc w:val="both"/>
                        <w:rPr>
                          <w:szCs w:val="24"/>
                          <w:lang w:eastAsia="lt-LT"/>
                        </w:rPr>
                      </w:pPr>
                    </w:p>
                  </w:sdtContent>
                </w:sdt>
              </w:sdtContent>
            </w:sdt>
            <w:sdt>
              <w:sdtPr>
                <w:alias w:val="47 str."/>
                <w:tag w:val="part_db109ac8a50f4c73953dac6aaf851a81"/>
                <w:lock w:val="sdtLocked"/>
                <w:richText/>
              </w:sdtPr>
              <w:sdtContent>
                <w:p>
                  <w:pPr>
                    <w:widowControl w:val="0"/>
                    <w:spacing w:line="360" w:lineRule="auto"/>
                    <w:ind w:firstLine="720"/>
                    <w:jc w:val="both"/>
                    <w:rPr>
                      <w:b/>
                      <w:bCs/>
                      <w:szCs w:val="24"/>
                      <w:lang w:eastAsia="lt-LT"/>
                    </w:rPr>
                  </w:pPr>
                  <w:sdt>
                    <w:sdtPr>
                      <w:alias w:val="Numeris"/>
                      <w:tag w:val="nr_db109ac8a50f4c73953dac6aaf851a81"/>
                      <w:lock w:val="sdtLocked"/>
                      <w:richText/>
                    </w:sdtPr>
                    <w:sdtContent>
                      <w:r>
                        <w:rPr>
                          <w:b/>
                          <w:bCs/>
                          <w:szCs w:val="24"/>
                          <w:lang w:eastAsia="lt-LT"/>
                        </w:rPr>
                        <w:t>47</w:t>
                      </w:r>
                    </w:sdtContent>
                  </w:sdt>
                  <w:r>
                    <w:rPr>
                      <w:b/>
                      <w:bCs/>
                      <w:szCs w:val="24"/>
                      <w:lang w:eastAsia="lt-LT"/>
                    </w:rPr>
                    <w:t xml:space="preserve"> straipsnis. </w:t>
                  </w:r>
                  <w:sdt>
                    <w:sdtPr>
                      <w:alias w:val="Pavadinimas"/>
                      <w:tag w:val="title_db109ac8a50f4c73953dac6aaf851a81"/>
                      <w:lock w:val="sdtLocked"/>
                      <w:richText/>
                    </w:sdtPr>
                    <w:sdtContent>
                      <w:r>
                        <w:rPr>
                          <w:b/>
                          <w:bCs/>
                          <w:szCs w:val="24"/>
                          <w:lang w:eastAsia="lt-LT"/>
                        </w:rPr>
                        <w:t>Žuvininkystės rėmimas</w:t>
                      </w:r>
                    </w:sdtContent>
                  </w:sdt>
                </w:p>
                <w:sdt>
                  <w:sdtPr>
                    <w:alias w:val="47 str. 1 d."/>
                    <w:tag w:val="part_4d4e98604b484da6b394409049a1c706"/>
                    <w:lock w:val="sdtLocked"/>
                    <w:richText/>
                  </w:sdtPr>
                  <w:sdtContent>
                    <w:p>
                      <w:pPr>
                        <w:widowControl w:val="0"/>
                        <w:spacing w:line="360" w:lineRule="auto"/>
                        <w:ind w:firstLine="720"/>
                        <w:jc w:val="both"/>
                        <w:rPr>
                          <w:szCs w:val="24"/>
                          <w:lang w:eastAsia="lt-LT"/>
                        </w:rPr>
                      </w:pPr>
                      <w:sdt>
                        <w:sdtPr>
                          <w:alias w:val="Numeris"/>
                          <w:tag w:val="nr_4d4e98604b484da6b394409049a1c706"/>
                          <w:lock w:val="sdtLocked"/>
                          <w:richText/>
                        </w:sdtPr>
                        <w:sdtContent>
                          <w:r>
                            <w:rPr>
                              <w:szCs w:val="24"/>
                              <w:lang w:eastAsia="lt-LT"/>
                            </w:rPr>
                            <w:t>1</w:t>
                          </w:r>
                        </w:sdtContent>
                      </w:sdt>
                      <w:r>
                        <w:rPr>
                          <w:szCs w:val="24"/>
                          <w:lang w:eastAsia="lt-LT"/>
                        </w:rPr>
                        <w:t>. Parama žuvininkystei teikiama iš valstybės biudžeto lėšų, Europos Sąjungos fondų lėšų ir kitų lėšų.</w:t>
                      </w:r>
                    </w:p>
                  </w:sdtContent>
                </w:sdt>
                <w:sdt>
                  <w:sdtPr>
                    <w:alias w:val="47 str. 2 d."/>
                    <w:tag w:val="part_c2292dfdcddf48b6b14bf22cca021e01"/>
                    <w:lock w:val="sdtLocked"/>
                    <w:richText/>
                  </w:sdtPr>
                  <w:sdtContent>
                    <w:p>
                      <w:pPr>
                        <w:widowControl w:val="0"/>
                        <w:spacing w:line="360" w:lineRule="auto"/>
                        <w:ind w:firstLine="720"/>
                        <w:jc w:val="both"/>
                        <w:rPr>
                          <w:szCs w:val="24"/>
                          <w:lang w:eastAsia="lt-LT"/>
                        </w:rPr>
                      </w:pPr>
                      <w:sdt>
                        <w:sdtPr>
                          <w:alias w:val="Numeris"/>
                          <w:tag w:val="nr_c2292dfdcddf48b6b14bf22cca021e01"/>
                          <w:lock w:val="sdtLocked"/>
                          <w:richText/>
                        </w:sdtPr>
                        <w:sdtContent>
                          <w:r>
                            <w:rPr>
                              <w:szCs w:val="24"/>
                              <w:lang w:eastAsia="lt-LT"/>
                            </w:rPr>
                            <w:t>2</w:t>
                          </w:r>
                        </w:sdtContent>
                      </w:sdt>
                      <w:r>
                        <w:rPr>
                          <w:szCs w:val="24"/>
                          <w:lang w:eastAsia="lt-LT"/>
                        </w:rPr>
                        <w:t xml:space="preserve">. Valstybės pagalbos ir Europos Sąjungos paramos žuvininkystei priemones administruoja ir įgyvendina Vyriausybės įgaliotos institucijos. </w:t>
                      </w:r>
                    </w:p>
                  </w:sdtContent>
                </w:sdt>
                <w:sdt>
                  <w:sdtPr>
                    <w:alias w:val="47 str. 3 d."/>
                    <w:tag w:val="part_61388c1d4c87472680e67248bd908384"/>
                    <w:lock w:val="sdtLocked"/>
                    <w:richText/>
                  </w:sdtPr>
                  <w:sdtContent>
                    <w:p>
                      <w:pPr>
                        <w:widowControl w:val="0"/>
                        <w:spacing w:line="360" w:lineRule="auto"/>
                        <w:ind w:firstLine="720"/>
                        <w:jc w:val="both"/>
                        <w:rPr>
                          <w:szCs w:val="24"/>
                          <w:lang w:eastAsia="lt-LT"/>
                        </w:rPr>
                      </w:pPr>
                      <w:sdt>
                        <w:sdtPr>
                          <w:alias w:val="Numeris"/>
                          <w:tag w:val="nr_61388c1d4c87472680e67248bd908384"/>
                          <w:lock w:val="sdtLocked"/>
                          <w:richText/>
                        </w:sdtPr>
                        <w:sdtContent>
                          <w:r>
                            <w:rPr>
                              <w:szCs w:val="24"/>
                              <w:lang w:eastAsia="lt-LT"/>
                            </w:rPr>
                            <w:t>3</w:t>
                          </w:r>
                        </w:sdtContent>
                      </w:sdt>
                      <w:r>
                        <w:rPr>
                          <w:szCs w:val="24"/>
                          <w:lang w:eastAsia="lt-LT"/>
                        </w:rPr>
                        <w:t>. Valstybės pagalbos ir Europos Sąjungos paramos žuvininkystei priemonių prioritetus nustato Vyriausybė arba jos įgaliota institucija.</w:t>
                      </w:r>
                    </w:p>
                    <w:p>
                      <w:pPr>
                        <w:widowControl w:val="0"/>
                        <w:spacing w:line="360" w:lineRule="auto"/>
                        <w:ind w:firstLine="720"/>
                        <w:jc w:val="both"/>
                        <w:rPr>
                          <w:szCs w:val="24"/>
                          <w:lang w:eastAsia="lt-LT"/>
                        </w:rPr>
                      </w:pPr>
                    </w:p>
                  </w:sdtContent>
                </w:sdt>
              </w:sdtContent>
            </w:sdt>
            <w:sdt>
              <w:sdtPr>
                <w:alias w:val="48 str."/>
                <w:tag w:val="part_18514661bf1a4d9baf0b40f40714812b"/>
                <w:lock w:val="sdtLocked"/>
                <w:richText/>
              </w:sdtPr>
              <w:sdtContent>
                <w:p>
                  <w:pPr>
                    <w:widowControl w:val="0"/>
                    <w:spacing w:line="360" w:lineRule="auto"/>
                    <w:ind w:firstLine="720"/>
                    <w:jc w:val="both"/>
                    <w:rPr>
                      <w:b/>
                      <w:bCs/>
                      <w:szCs w:val="24"/>
                      <w:lang w:eastAsia="lt-LT"/>
                    </w:rPr>
                  </w:pPr>
                  <w:sdt>
                    <w:sdtPr>
                      <w:alias w:val="Numeris"/>
                      <w:tag w:val="nr_18514661bf1a4d9baf0b40f40714812b"/>
                      <w:lock w:val="sdtLocked"/>
                      <w:richText/>
                    </w:sdtPr>
                    <w:sdtContent>
                      <w:r>
                        <w:rPr>
                          <w:b/>
                          <w:bCs/>
                          <w:szCs w:val="24"/>
                          <w:lang w:eastAsia="lt-LT"/>
                        </w:rPr>
                        <w:t>48</w:t>
                      </w:r>
                    </w:sdtContent>
                  </w:sdt>
                  <w:r>
                    <w:rPr>
                      <w:b/>
                      <w:bCs/>
                      <w:szCs w:val="24"/>
                      <w:lang w:eastAsia="lt-LT"/>
                    </w:rPr>
                    <w:t xml:space="preserve"> straipsnis. </w:t>
                  </w:r>
                  <w:sdt>
                    <w:sdtPr>
                      <w:alias w:val="Pavadinimas"/>
                      <w:tag w:val="title_18514661bf1a4d9baf0b40f40714812b"/>
                      <w:lock w:val="sdtLocked"/>
                      <w:richText/>
                    </w:sdtPr>
                    <w:sdtContent>
                      <w:r>
                        <w:rPr>
                          <w:b/>
                          <w:bCs/>
                          <w:szCs w:val="24"/>
                          <w:lang w:eastAsia="lt-LT"/>
                        </w:rPr>
                        <w:t>Valstybės biudžeto pajamos iš žuvininkystės sektoriaus</w:t>
                      </w:r>
                    </w:sdtContent>
                  </w:sdt>
                </w:p>
                <w:sdt>
                  <w:sdtPr>
                    <w:alias w:val="48 str. 1 d."/>
                    <w:tag w:val="part_77005fc8a8a545a59d235b2a5643dd25"/>
                    <w:lock w:val="sdtLocked"/>
                    <w:richText/>
                  </w:sdtPr>
                  <w:sdtContent>
                    <w:p>
                      <w:pPr>
                        <w:widowControl w:val="0"/>
                        <w:spacing w:line="360" w:lineRule="auto"/>
                        <w:ind w:firstLine="720"/>
                        <w:jc w:val="both"/>
                        <w:rPr>
                          <w:szCs w:val="24"/>
                          <w:lang w:eastAsia="lt-LT"/>
                        </w:rPr>
                      </w:pPr>
                      <w:r>
                        <w:rPr>
                          <w:szCs w:val="24"/>
                          <w:lang w:eastAsia="lt-LT"/>
                        </w:rPr>
                        <w:t xml:space="preserve">Į valstybės biudžetą pervedamos: </w:t>
                      </w:r>
                    </w:p>
                    <w:sdt>
                      <w:sdtPr>
                        <w:alias w:val="48 str. 1 d. 1 p."/>
                        <w:tag w:val="part_df8d964936e44a4ba9a9111cc7dfe38d"/>
                        <w:lock w:val="sdtLocked"/>
                        <w:richText/>
                      </w:sdtPr>
                      <w:sdtContent>
                        <w:p>
                          <w:pPr>
                            <w:widowControl w:val="0"/>
                            <w:spacing w:line="360" w:lineRule="auto"/>
                            <w:ind w:firstLine="720"/>
                            <w:jc w:val="both"/>
                            <w:rPr>
                              <w:bCs/>
                              <w:szCs w:val="24"/>
                              <w:lang w:eastAsia="lt-LT"/>
                            </w:rPr>
                          </w:pPr>
                          <w:sdt>
                            <w:sdtPr>
                              <w:alias w:val="Numeris"/>
                              <w:tag w:val="nr_df8d964936e44a4ba9a9111cc7dfe38d"/>
                              <w:lock w:val="sdtLocked"/>
                              <w:richText/>
                            </w:sdtPr>
                            <w:sdtContent>
                              <w:r>
                                <w:rPr>
                                  <w:szCs w:val="24"/>
                                  <w:lang w:eastAsia="lt-LT"/>
                                </w:rPr>
                                <w:t>1</w:t>
                              </w:r>
                            </w:sdtContent>
                          </w:sdt>
                          <w:r>
                            <w:rPr>
                              <w:szCs w:val="24"/>
                              <w:lang w:eastAsia="lt-LT"/>
                            </w:rPr>
                            <w:t>) lėšos, nustatyta tvarka išieškotos už žuvų ištekliams padarytą žalą, pažeidus verslinę žvejybą jūrų vandenyse reglamentuojančius įstatymus ar kitus teisės aktus, taip pat konfiskuotos pajamos, kurios buvo gautos padarius sunkų pažeidimą, ir pajamos už konfiskuotus realizuotus</w:t>
                          </w:r>
                          <w:r>
                            <w:rPr>
                              <w:bCs/>
                              <w:szCs w:val="24"/>
                              <w:lang w:eastAsia="lt-LT"/>
                            </w:rPr>
                            <w:t xml:space="preserve"> žvejybos produktus ir žvejybos įrankius;</w:t>
                          </w:r>
                        </w:p>
                      </w:sdtContent>
                    </w:sdt>
                    <w:sdt>
                      <w:sdtPr>
                        <w:alias w:val="48 str. 1 d. 2 p."/>
                        <w:tag w:val="part_b49a5d273c824e14a6385b1f9e2c2891"/>
                        <w:lock w:val="sdtLocked"/>
                        <w:richText/>
                      </w:sdtPr>
                      <w:sdtContent>
                        <w:p>
                          <w:pPr>
                            <w:widowControl w:val="0"/>
                            <w:spacing w:line="360" w:lineRule="auto"/>
                            <w:ind w:firstLine="720"/>
                            <w:jc w:val="both"/>
                            <w:rPr>
                              <w:bCs/>
                              <w:szCs w:val="24"/>
                              <w:lang w:eastAsia="lt-LT"/>
                            </w:rPr>
                          </w:pPr>
                          <w:sdt>
                            <w:sdtPr>
                              <w:alias w:val="Numeris"/>
                              <w:tag w:val="nr_b49a5d273c824e14a6385b1f9e2c2891"/>
                              <w:lock w:val="sdtLocked"/>
                              <w:richText/>
                            </w:sdtPr>
                            <w:sdtContent>
                              <w:r>
                                <w:rPr>
                                  <w:bCs/>
                                  <w:szCs w:val="24"/>
                                  <w:lang w:eastAsia="lt-LT"/>
                                </w:rPr>
                                <w:t>2</w:t>
                              </w:r>
                            </w:sdtContent>
                          </w:sdt>
                          <w:r>
                            <w:rPr>
                              <w:bCs/>
                              <w:szCs w:val="24"/>
                              <w:lang w:eastAsia="lt-LT"/>
                            </w:rPr>
                            <w:t>) Europos Sąjungos valstybių narių, užsienio valstybių, organizacijų ir piliečių, tarptautinių organizacijų lėšos, skirtos žuvų ištekliams atkurti ir išsaugoti;</w:t>
                          </w:r>
                        </w:p>
                      </w:sdtContent>
                    </w:sdt>
                    <w:sdt>
                      <w:sdtPr>
                        <w:alias w:val="48 str. 1 d. 3 p."/>
                        <w:tag w:val="part_9ff076fbba384ae6968e650b5a2094a8"/>
                        <w:lock w:val="sdtLocked"/>
                        <w:richText/>
                      </w:sdtPr>
                      <w:sdtContent>
                        <w:p>
                          <w:pPr>
                            <w:widowControl w:val="0"/>
                            <w:spacing w:line="360" w:lineRule="auto"/>
                            <w:ind w:firstLine="720"/>
                            <w:jc w:val="both"/>
                            <w:rPr>
                              <w:bCs/>
                              <w:szCs w:val="24"/>
                              <w:lang w:eastAsia="lt-LT"/>
                            </w:rPr>
                          </w:pPr>
                          <w:sdt>
                            <w:sdtPr>
                              <w:alias w:val="Numeris"/>
                              <w:tag w:val="nr_9ff076fbba384ae6968e650b5a2094a8"/>
                              <w:lock w:val="sdtLocked"/>
                              <w:richText/>
                            </w:sdtPr>
                            <w:sdtContent>
                              <w:r>
                                <w:rPr>
                                  <w:bCs/>
                                  <w:szCs w:val="24"/>
                                  <w:lang w:eastAsia="lt-LT"/>
                                </w:rPr>
                                <w:t>3</w:t>
                              </w:r>
                            </w:sdtContent>
                          </w:sdt>
                          <w:r>
                            <w:rPr>
                              <w:bCs/>
                              <w:szCs w:val="24"/>
                              <w:lang w:eastAsia="lt-LT"/>
                            </w:rPr>
                            <w:t>) asmenų, kurių ūkinė veikla daro neigiamą poveikį žvejybai jūrų vandenyse, lėšos, skirtos šiam poveikiui kompensuoti;</w:t>
                          </w:r>
                        </w:p>
                      </w:sdtContent>
                    </w:sdt>
                    <w:sdt>
                      <w:sdtPr>
                        <w:alias w:val="48 str. 1 d. 4 p."/>
                        <w:tag w:val="part_57bde48b37ab482c81461897d778fcb2"/>
                        <w:lock w:val="sdtLocked"/>
                        <w:richText/>
                      </w:sdtPr>
                      <w:sdtContent>
                        <w:p>
                          <w:pPr>
                            <w:widowControl w:val="0"/>
                            <w:spacing w:line="360" w:lineRule="auto"/>
                            <w:ind w:firstLine="720"/>
                            <w:jc w:val="both"/>
                            <w:rPr>
                              <w:bCs/>
                              <w:szCs w:val="24"/>
                              <w:lang w:eastAsia="lt-LT"/>
                            </w:rPr>
                          </w:pPr>
                          <w:sdt>
                            <w:sdtPr>
                              <w:alias w:val="Numeris"/>
                              <w:tag w:val="nr_57bde48b37ab482c81461897d778fcb2"/>
                              <w:lock w:val="sdtLocked"/>
                              <w:richText/>
                            </w:sdtPr>
                            <w:sdtContent>
                              <w:r>
                                <w:rPr>
                                  <w:bCs/>
                                  <w:szCs w:val="24"/>
                                  <w:lang w:eastAsia="lt-LT"/>
                                </w:rPr>
                                <w:t>4</w:t>
                              </w:r>
                            </w:sdtContent>
                          </w:sdt>
                          <w:r>
                            <w:rPr>
                              <w:bCs/>
                              <w:szCs w:val="24"/>
                              <w:lang w:eastAsia="lt-LT"/>
                            </w:rPr>
                            <w:t>) lėšos, gautos pardavus mokslinių tyrimų tikslais jūrų vandenyse sužvejotas žuvis ir iš jų pagamintus žvejybos produktus;</w:t>
                          </w:r>
                        </w:p>
                      </w:sdtContent>
                    </w:sdt>
                    <w:sdt>
                      <w:sdtPr>
                        <w:alias w:val="48 str. 1 d. 5 p."/>
                        <w:tag w:val="part_24cc27956b074488ad4b065417ff2641"/>
                        <w:lock w:val="sdtLocked"/>
                        <w:richText/>
                      </w:sdtPr>
                      <w:sdtContent>
                        <w:p>
                          <w:pPr>
                            <w:widowControl w:val="0"/>
                            <w:spacing w:line="360" w:lineRule="auto"/>
                            <w:ind w:firstLine="720"/>
                            <w:jc w:val="both"/>
                            <w:rPr>
                              <w:bCs/>
                              <w:szCs w:val="24"/>
                              <w:lang w:eastAsia="lt-LT"/>
                            </w:rPr>
                          </w:pPr>
                          <w:sdt>
                            <w:sdtPr>
                              <w:alias w:val="Numeris"/>
                              <w:tag w:val="nr_24cc27956b074488ad4b065417ff2641"/>
                              <w:lock w:val="sdtLocked"/>
                              <w:richText/>
                            </w:sdtPr>
                            <w:sdtContent>
                              <w:r>
                                <w:rPr>
                                  <w:bCs/>
                                  <w:szCs w:val="24"/>
                                  <w:lang w:eastAsia="lt-LT"/>
                                </w:rPr>
                                <w:t>5</w:t>
                              </w:r>
                            </w:sdtContent>
                          </w:sdt>
                          <w:r>
                            <w:rPr>
                              <w:bCs/>
                              <w:szCs w:val="24"/>
                              <w:lang w:eastAsia="lt-LT"/>
                            </w:rPr>
                            <w:t>) lėšos už aukciono būdu paskirstytas individualias žvejybos galimybes;</w:t>
                          </w:r>
                        </w:p>
                      </w:sdtContent>
                    </w:sdt>
                    <w:sdt>
                      <w:sdtPr>
                        <w:alias w:val="48 str. 1 d. 6 p."/>
                        <w:tag w:val="part_8e5be9c6efa94eac8419bb5faf903477"/>
                        <w:lock w:val="sdtLocked"/>
                        <w:richText/>
                      </w:sdtPr>
                      <w:sdtContent>
                        <w:p>
                          <w:pPr>
                            <w:widowControl w:val="0"/>
                            <w:spacing w:line="360" w:lineRule="auto"/>
                            <w:ind w:firstLine="720"/>
                            <w:jc w:val="both"/>
                            <w:rPr>
                              <w:szCs w:val="24"/>
                              <w:lang w:eastAsia="lt-LT"/>
                            </w:rPr>
                          </w:pPr>
                          <w:sdt>
                            <w:sdtPr>
                              <w:alias w:val="Numeris"/>
                              <w:tag w:val="nr_8e5be9c6efa94eac8419bb5faf903477"/>
                              <w:lock w:val="sdtLocked"/>
                              <w:richText/>
                            </w:sdtPr>
                            <w:sdtContent>
                              <w:r>
                                <w:rPr>
                                  <w:bCs/>
                                  <w:szCs w:val="24"/>
                                  <w:lang w:eastAsia="lt-LT"/>
                                </w:rPr>
                                <w:t>6</w:t>
                              </w:r>
                            </w:sdtContent>
                          </w:sdt>
                          <w:r>
                            <w:rPr>
                              <w:bCs/>
                              <w:szCs w:val="24"/>
                              <w:lang w:eastAsia="lt-LT"/>
                            </w:rPr>
                            <w:t xml:space="preserve">) lėšos žuvų ištekliams atkurti ir saugoti, </w:t>
                          </w:r>
                          <w:r>
                            <w:rPr>
                              <w:szCs w:val="24"/>
                              <w:shd w:val="clear" w:color="auto" w:fill="FFFFFF"/>
                              <w:lang w:eastAsia="lt-LT"/>
                            </w:rPr>
                            <w:t>jeigu vykdoma verslinė žvejyba vidaus vandenyse</w:t>
                          </w:r>
                          <w:r>
                            <w:rPr>
                              <w:bCs/>
                              <w:szCs w:val="24"/>
                              <w:lang w:eastAsia="lt-LT"/>
                            </w:rPr>
                            <w:t>.</w:t>
                          </w:r>
                        </w:p>
                        <w:p>
                          <w:pPr>
                            <w:widowControl w:val="0"/>
                            <w:spacing w:line="360" w:lineRule="auto"/>
                            <w:ind w:firstLine="720"/>
                            <w:jc w:val="both"/>
                            <w:rPr>
                              <w:b/>
                              <w:szCs w:val="24"/>
                              <w:lang w:eastAsia="lt-LT"/>
                            </w:rPr>
                          </w:pPr>
                        </w:p>
                        <w:p>
                          <w:pPr>
                            <w:rPr>
                              <w:sz w:val="8"/>
                              <w:szCs w:val="8"/>
                            </w:rPr>
                          </w:pPr>
                        </w:p>
                      </w:sdtContent>
                    </w:sdt>
                  </w:sdtContent>
                </w:sdt>
              </w:sdtContent>
            </w:sdt>
          </w:sdtContent>
        </w:sdt>
        <w:sdt>
          <w:sdtPr>
            <w:alias w:val="skyrius"/>
            <w:tag w:val="part_4f3d5a338ec34ce5ac944308554a8988"/>
            <w:lock w:val="sdtLocked"/>
            <w:richText/>
          </w:sdtPr>
          <w:sdtContent>
            <w:p>
              <w:pPr>
                <w:widowControl w:val="0"/>
                <w:spacing w:line="360" w:lineRule="auto"/>
                <w:jc w:val="center"/>
                <w:rPr>
                  <w:b/>
                  <w:szCs w:val="24"/>
                  <w:lang w:eastAsia="lt-LT"/>
                </w:rPr>
              </w:pPr>
              <w:sdt>
                <w:sdtPr>
                  <w:alias w:val="Numeris"/>
                  <w:tag w:val="nr_4f3d5a338ec34ce5ac944308554a8988"/>
                  <w:lock w:val="sdtLocked"/>
                  <w:richText/>
                </w:sdtPr>
                <w:sdtContent>
                  <w:r>
                    <w:rPr>
                      <w:b/>
                      <w:szCs w:val="24"/>
                      <w:lang w:eastAsia="lt-LT"/>
                    </w:rPr>
                    <w:t>X</w:t>
                  </w:r>
                </w:sdtContent>
              </w:sdt>
              <w:r>
                <w:rPr>
                  <w:b/>
                  <w:szCs w:val="24"/>
                  <w:lang w:eastAsia="lt-LT"/>
                </w:rPr>
                <w:t xml:space="preserve"> SKYRIUS</w:t>
              </w:r>
            </w:p>
            <w:p>
              <w:pPr>
                <w:widowControl w:val="0"/>
                <w:spacing w:line="360" w:lineRule="auto"/>
                <w:jc w:val="center"/>
                <w:rPr>
                  <w:b/>
                  <w:szCs w:val="24"/>
                  <w:lang w:eastAsia="lt-LT"/>
                </w:rPr>
              </w:pPr>
              <w:sdt>
                <w:sdtPr>
                  <w:alias w:val="Pavadinimas"/>
                  <w:tag w:val="title_4f3d5a338ec34ce5ac944308554a8988"/>
                  <w:lock w:val="sdtLocked"/>
                  <w:richText/>
                </w:sdtPr>
                <w:sdtContent>
                  <w:r>
                    <w:rPr>
                      <w:b/>
                      <w:szCs w:val="24"/>
                      <w:lang w:eastAsia="lt-LT"/>
                    </w:rPr>
                    <w:t>ŽUVININKYSTĖS KONTROLĖ</w:t>
                  </w:r>
                </w:sdtContent>
              </w:sdt>
            </w:p>
            <w:p>
              <w:pPr>
                <w:widowControl w:val="0"/>
                <w:tabs>
                  <w:tab w:val="left" w:pos="142"/>
                  <w:tab w:val="left" w:pos="426"/>
                  <w:tab w:val="left" w:pos="851"/>
                  <w:tab w:val="left" w:pos="1276"/>
                </w:tabs>
                <w:spacing w:line="360" w:lineRule="auto"/>
                <w:ind w:firstLine="720"/>
                <w:jc w:val="both"/>
                <w:rPr>
                  <w:bCs/>
                  <w:szCs w:val="24"/>
                  <w:lang w:eastAsia="lt-LT"/>
                </w:rPr>
              </w:pPr>
            </w:p>
            <w:sdt>
              <w:sdtPr>
                <w:alias w:val="49 str."/>
                <w:tag w:val="part_e869a2a2f5f040f8a617b2ec56f4f3b1"/>
                <w:lock w:val="sdtLocked"/>
                <w:richText/>
              </w:sdtPr>
              <w:sdtContent>
                <w:p>
                  <w:pPr>
                    <w:widowControl w:val="0"/>
                    <w:spacing w:line="360" w:lineRule="auto"/>
                    <w:ind w:firstLine="720"/>
                    <w:jc w:val="both"/>
                    <w:rPr>
                      <w:b/>
                      <w:szCs w:val="24"/>
                      <w:lang w:eastAsia="lt-LT"/>
                    </w:rPr>
                  </w:pPr>
                  <w:sdt>
                    <w:sdtPr>
                      <w:alias w:val="Numeris"/>
                      <w:tag w:val="nr_e869a2a2f5f040f8a617b2ec56f4f3b1"/>
                      <w:lock w:val="sdtLocked"/>
                      <w:richText/>
                    </w:sdtPr>
                    <w:sdtContent>
                      <w:r>
                        <w:rPr>
                          <w:b/>
                          <w:szCs w:val="24"/>
                          <w:lang w:eastAsia="lt-LT"/>
                        </w:rPr>
                        <w:t>49</w:t>
                      </w:r>
                    </w:sdtContent>
                  </w:sdt>
                  <w:r>
                    <w:rPr>
                      <w:b/>
                      <w:szCs w:val="24"/>
                      <w:lang w:eastAsia="lt-LT"/>
                    </w:rPr>
                    <w:t xml:space="preserve"> straipsnis. </w:t>
                  </w:r>
                  <w:sdt>
                    <w:sdtPr>
                      <w:alias w:val="Pavadinimas"/>
                      <w:tag w:val="title_e869a2a2f5f040f8a617b2ec56f4f3b1"/>
                      <w:lock w:val="sdtLocked"/>
                      <w:richText/>
                    </w:sdtPr>
                    <w:sdtContent>
                      <w:r>
                        <w:rPr>
                          <w:b/>
                          <w:szCs w:val="24"/>
                          <w:lang w:eastAsia="lt-LT"/>
                        </w:rPr>
                        <w:t>Žuvininkystės kontrolės organizavimas</w:t>
                      </w:r>
                    </w:sdtContent>
                  </w:sdt>
                </w:p>
                <w:sdt>
                  <w:sdtPr>
                    <w:alias w:val="49 str. 1 d."/>
                    <w:tag w:val="part_5dfeccfbe19e4341b58acfb281f70661"/>
                    <w:lock w:val="sdtLocked"/>
                    <w:richText/>
                  </w:sdtPr>
                  <w:sdtContent>
                    <w:p>
                      <w:pPr>
                        <w:widowControl w:val="0"/>
                        <w:spacing w:line="360" w:lineRule="auto"/>
                        <w:ind w:firstLine="720"/>
                        <w:jc w:val="both"/>
                        <w:rPr>
                          <w:szCs w:val="24"/>
                          <w:lang w:eastAsia="lt-LT"/>
                        </w:rPr>
                      </w:pPr>
                      <w:sdt>
                        <w:sdtPr>
                          <w:alias w:val="Numeris"/>
                          <w:tag w:val="nr_5dfeccfbe19e4341b58acfb281f70661"/>
                          <w:lock w:val="sdtLocked"/>
                          <w:richText/>
                        </w:sdtPr>
                        <w:sdtContent>
                          <w:r>
                            <w:rPr>
                              <w:szCs w:val="24"/>
                              <w:lang w:eastAsia="lt-LT"/>
                            </w:rPr>
                            <w:t>1</w:t>
                          </w:r>
                        </w:sdtContent>
                      </w:sdt>
                      <w:r>
                        <w:rPr>
                          <w:szCs w:val="24"/>
                          <w:lang w:eastAsia="lt-LT"/>
                        </w:rPr>
                        <w:t>. Bendrosios žuvininkystės politikos, šio įstatymo ir kitų žuvininkystę reglamentuojančių teisės aktų įgyvendinimo kontrolę (priežiūrą) pagal kompetenciją organizuoja, koordinuoja ir kontroliuoja Aplinkos ministerija arba aplinkos ministro įgaliota institucija ir Žemės ūkio ministerija arba žemės ūkio ministro įgaliota institucija, o atlieka aplinkos apsaugos valstybinės kontrolės institucijos ir Žuvininkystės tarnyba. Vykdydamos šias funkcijas, Aplinkos ministerija arba aplinkos ministro įgaliota institucija ir aplinkos apsaugos valstybinės kontrolės institucijos vadovaujasi Lietuvos Respublikos aplinkos apsaugos valstybinės kontrolės įstatymu ir Lietuvos Respublikos viešojo administravimo įstatymu, o Žemės ūkio ministerija ir Žuvininkystės tarnyba – šiuo įstatymu ir Viešojo administravimo įstatymu.</w:t>
                      </w:r>
                    </w:p>
                  </w:sdtContent>
                </w:sdt>
                <w:sdt>
                  <w:sdtPr>
                    <w:alias w:val="49 str. 2 d."/>
                    <w:tag w:val="part_76dd74f453224900be7909e6914b21d1"/>
                    <w:lock w:val="sdtLocked"/>
                    <w:richText/>
                  </w:sdtPr>
                  <w:sdtContent>
                    <w:p>
                      <w:pPr>
                        <w:widowControl w:val="0"/>
                        <w:spacing w:line="360" w:lineRule="auto"/>
                        <w:ind w:firstLine="720"/>
                        <w:jc w:val="both"/>
                        <w:rPr>
                          <w:szCs w:val="24"/>
                          <w:lang w:eastAsia="lt-LT"/>
                        </w:rPr>
                      </w:pPr>
                      <w:sdt>
                        <w:sdtPr>
                          <w:alias w:val="Numeris"/>
                          <w:tag w:val="nr_76dd74f453224900be7909e6914b21d1"/>
                          <w:lock w:val="sdtLocked"/>
                          <w:richText/>
                        </w:sdtPr>
                        <w:sdtContent>
                          <w:r>
                            <w:rPr>
                              <w:szCs w:val="24"/>
                              <w:lang w:eastAsia="lt-LT"/>
                            </w:rPr>
                            <w:t>2</w:t>
                          </w:r>
                        </w:sdtContent>
                      </w:sdt>
                      <w:r>
                        <w:rPr>
                          <w:szCs w:val="24"/>
                          <w:lang w:eastAsia="lt-LT"/>
                        </w:rPr>
                        <w:t>. Valstybinė maisto ir veterinarijos tarnyba atlieka šias funkcijas:</w:t>
                      </w:r>
                    </w:p>
                    <w:sdt>
                      <w:sdtPr>
                        <w:alias w:val="49 str. 2 d. 1 p."/>
                        <w:tag w:val="part_bfa0a26d89f549eb93e994d9233822b9"/>
                        <w:lock w:val="sdtLocked"/>
                        <w:richText/>
                      </w:sdtPr>
                      <w:sdtContent>
                        <w:p>
                          <w:pPr>
                            <w:widowControl w:val="0"/>
                            <w:spacing w:line="360" w:lineRule="auto"/>
                            <w:ind w:firstLine="720"/>
                            <w:jc w:val="both"/>
                            <w:rPr>
                              <w:szCs w:val="24"/>
                              <w:lang w:eastAsia="lt-LT"/>
                            </w:rPr>
                          </w:pPr>
                          <w:sdt>
                            <w:sdtPr>
                              <w:alias w:val="Numeris"/>
                              <w:tag w:val="nr_bfa0a26d89f549eb93e994d9233822b9"/>
                              <w:lock w:val="sdtLocked"/>
                              <w:richText/>
                            </w:sdtPr>
                            <w:sdtContent>
                              <w:r>
                                <w:rPr>
                                  <w:szCs w:val="24"/>
                                  <w:lang w:eastAsia="lt-LT"/>
                                </w:rPr>
                                <w:t>1</w:t>
                              </w:r>
                            </w:sdtContent>
                          </w:sdt>
                          <w:r>
                            <w:rPr>
                              <w:szCs w:val="24"/>
                              <w:lang w:eastAsia="lt-LT"/>
                            </w:rPr>
                            <w:t xml:space="preserve">) pagal kompetenciją kontroliuoja (prižiūri) žuvininkystės produktų </w:t>
                          </w:r>
                          <w:r>
                            <w:rPr>
                              <w:bCs/>
                              <w:szCs w:val="24"/>
                              <w:lang w:eastAsia="lt-LT"/>
                            </w:rPr>
                            <w:t xml:space="preserve">atitiktį </w:t>
                          </w:r>
                          <w:r>
                            <w:rPr>
                              <w:szCs w:val="24"/>
                              <w:lang w:eastAsia="lt-LT"/>
                            </w:rPr>
                            <w:t>saugos, kokybės, ženklinimo ir kitiems privalomiesiems reikalavimams visais žuvininkystės produktų gamybos, perdirbimo ir realizavimo etapais;</w:t>
                          </w:r>
                        </w:p>
                      </w:sdtContent>
                    </w:sdt>
                    <w:sdt>
                      <w:sdtPr>
                        <w:alias w:val="49 str. 2 d. 2 p."/>
                        <w:tag w:val="part_039eb3951ef145a6b6734e48ef74f71f"/>
                        <w:lock w:val="sdtLocked"/>
                        <w:richText/>
                      </w:sdtPr>
                      <w:sdtContent>
                        <w:p>
                          <w:pPr>
                            <w:widowControl w:val="0"/>
                            <w:spacing w:line="360" w:lineRule="auto"/>
                            <w:ind w:firstLine="720"/>
                            <w:jc w:val="both"/>
                            <w:rPr>
                              <w:szCs w:val="24"/>
                              <w:lang w:eastAsia="lt-LT"/>
                            </w:rPr>
                          </w:pPr>
                          <w:sdt>
                            <w:sdtPr>
                              <w:alias w:val="Numeris"/>
                              <w:tag w:val="nr_039eb3951ef145a6b6734e48ef74f71f"/>
                              <w:lock w:val="sdtLocked"/>
                              <w:richText/>
                            </w:sdtPr>
                            <w:sdtContent>
                              <w:r>
                                <w:rPr>
                                  <w:szCs w:val="24"/>
                                  <w:lang w:eastAsia="lt-LT"/>
                                </w:rPr>
                                <w:t>2</w:t>
                              </w:r>
                            </w:sdtContent>
                          </w:sdt>
                          <w:r>
                            <w:rPr>
                              <w:szCs w:val="24"/>
                              <w:lang w:eastAsia="lt-LT"/>
                            </w:rPr>
                            <w:t xml:space="preserve">) žuvininkystės produktų mažmeninės prekybos vietose papildomai tikrina, ar maistui parduodamos šviežios žuvys nėra sužvejotos uždraustos žvejybos metu ar mėgėjų žvejybos būdu, ar sužvejotos žuvys, mažesnės negu minimalus jų dydis, parduodamos atsižvelgiant į Reglamento </w:t>
                          </w:r>
                          <w:hyperlink r:id="rId50" w:tgtFrame="_blank" w:history="1">
                            <w:r>
                              <w:rPr>
                                <w:color w:val="0000FF" w:themeColor="hyperlink"/>
                                <w:szCs w:val="24"/>
                                <w:u w:val="single"/>
                                <w:lang w:eastAsia="lt-LT"/>
                              </w:rPr>
                              <w:t>(ES) Nr. 1380/2013</w:t>
                            </w:r>
                          </w:hyperlink>
                          <w:r>
                            <w:rPr>
                              <w:szCs w:val="24"/>
                              <w:lang w:eastAsia="lt-LT"/>
                            </w:rPr>
                            <w:t xml:space="preserve"> 15 straipsnio 11 ir 12 dalių nuostatas;</w:t>
                          </w:r>
                        </w:p>
                      </w:sdtContent>
                    </w:sdt>
                    <w:sdt>
                      <w:sdtPr>
                        <w:alias w:val="49 str. 2 d. 3 p."/>
                        <w:tag w:val="part_44ee586b70c3463c905394241ae47fea"/>
                        <w:lock w:val="sdtLocked"/>
                        <w:richText/>
                      </w:sdtPr>
                      <w:sdtContent>
                        <w:p>
                          <w:pPr>
                            <w:widowControl w:val="0"/>
                            <w:spacing w:line="360" w:lineRule="auto"/>
                            <w:ind w:firstLine="720"/>
                            <w:jc w:val="both"/>
                            <w:rPr>
                              <w:szCs w:val="24"/>
                              <w:lang w:eastAsia="lt-LT"/>
                            </w:rPr>
                          </w:pPr>
                          <w:sdt>
                            <w:sdtPr>
                              <w:alias w:val="Numeris"/>
                              <w:tag w:val="nr_44ee586b70c3463c905394241ae47fea"/>
                              <w:lock w:val="sdtLocked"/>
                              <w:richText/>
                            </w:sdtPr>
                            <w:sdtContent>
                              <w:r>
                                <w:rPr>
                                  <w:szCs w:val="24"/>
                                  <w:lang w:eastAsia="lt-LT"/>
                                </w:rPr>
                                <w:t>3</w:t>
                              </w:r>
                            </w:sdtContent>
                          </w:sdt>
                          <w:r>
                            <w:rPr>
                              <w:szCs w:val="24"/>
                              <w:lang w:eastAsia="lt-LT"/>
                            </w:rPr>
                            <w:t>) pagal kompetenciją akvakultūros tvenkiniuose, vandens telkiniuose ir uždarosiose akvakultūros sistemose taiko gyvūnų užkrečiamųjų ligų stebėsenos, prevencijos ir kontrolės priemones.</w:t>
                          </w:r>
                        </w:p>
                      </w:sdtContent>
                    </w:sdt>
                  </w:sdtContent>
                </w:sdt>
                <w:sdt>
                  <w:sdtPr>
                    <w:alias w:val="49 str. 3 d."/>
                    <w:tag w:val="part_3dafbe24c0d64a85a911b9f88f0fcd0f"/>
                    <w:lock w:val="sdtLocked"/>
                    <w:richText/>
                  </w:sdtPr>
                  <w:sdtContent>
                    <w:p>
                      <w:pPr>
                        <w:widowControl w:val="0"/>
                        <w:spacing w:line="360" w:lineRule="auto"/>
                        <w:ind w:firstLine="720"/>
                        <w:jc w:val="both"/>
                        <w:rPr>
                          <w:szCs w:val="24"/>
                          <w:lang w:eastAsia="lt-LT"/>
                        </w:rPr>
                      </w:pPr>
                      <w:sdt>
                        <w:sdtPr>
                          <w:alias w:val="Numeris"/>
                          <w:tag w:val="nr_3dafbe24c0d64a85a911b9f88f0fcd0f"/>
                          <w:lock w:val="sdtLocked"/>
                          <w:richText/>
                        </w:sdtPr>
                        <w:sdtContent>
                          <w:r>
                            <w:rPr>
                              <w:szCs w:val="24"/>
                              <w:lang w:eastAsia="lt-LT"/>
                            </w:rPr>
                            <w:t>3</w:t>
                          </w:r>
                        </w:sdtContent>
                      </w:sdt>
                      <w:r>
                        <w:rPr>
                          <w:szCs w:val="24"/>
                          <w:lang w:eastAsia="lt-LT"/>
                        </w:rPr>
                        <w:t xml:space="preserve">. </w:t>
                      </w:r>
                      <w:r>
                        <w:rPr>
                          <w:rFonts w:eastAsia="Calibri"/>
                          <w:szCs w:val="24"/>
                          <w:lang w:eastAsia="lt-LT"/>
                        </w:rPr>
                        <w:t>Žuvininkystės tarnyba atlieka žuvininkystę reglamentuojančių teisės aktų įgyvendinimo kontrolę (priežiūrą) visais jūrų vandenų žvejybos produktų gamybos, perdirbimo ir realizavimo etapais, išskyrus šio straipsnio 2 dalyje nurodytas funkcijas</w:t>
                      </w:r>
                      <w:r>
                        <w:rPr>
                          <w:szCs w:val="24"/>
                          <w:lang w:eastAsia="lt-LT"/>
                        </w:rPr>
                        <w:t>.</w:t>
                      </w:r>
                    </w:p>
                  </w:sdtContent>
                </w:sdt>
                <w:sdt>
                  <w:sdtPr>
                    <w:alias w:val="49 str. 4 d."/>
                    <w:tag w:val="part_3777ef9da88a4d08957b70f26c584def"/>
                    <w:lock w:val="sdtLocked"/>
                    <w:richText/>
                  </w:sdtPr>
                  <w:sdtContent>
                    <w:p>
                      <w:pPr>
                        <w:widowControl w:val="0"/>
                        <w:spacing w:line="360" w:lineRule="auto"/>
                        <w:ind w:firstLine="720"/>
                        <w:jc w:val="both"/>
                        <w:rPr>
                          <w:szCs w:val="24"/>
                          <w:lang w:eastAsia="lt-LT"/>
                        </w:rPr>
                      </w:pPr>
                      <w:sdt>
                        <w:sdtPr>
                          <w:alias w:val="Numeris"/>
                          <w:tag w:val="nr_3777ef9da88a4d08957b70f26c584def"/>
                          <w:lock w:val="sdtLocked"/>
                          <w:richText/>
                        </w:sdtPr>
                        <w:sdtContent>
                          <w:r>
                            <w:rPr>
                              <w:rFonts w:eastAsia="Calibri"/>
                              <w:szCs w:val="24"/>
                              <w:lang w:eastAsia="lt-LT"/>
                            </w:rPr>
                            <w:t>4</w:t>
                          </w:r>
                        </w:sdtContent>
                      </w:sdt>
                      <w:r>
                        <w:rPr>
                          <w:rFonts w:eastAsia="Calibri"/>
                          <w:szCs w:val="24"/>
                          <w:lang w:eastAsia="lt-LT"/>
                        </w:rPr>
                        <w:t>. Aplinkos apsaugos valstybinės kontrolės institucijos atlieka verslinę žvejybą vidaus vandenyse reglamentuojančių teisės aktų įgyvendinimo kontrolę (priežiūrą)</w:t>
                      </w:r>
                      <w:r>
                        <w:rPr>
                          <w:szCs w:val="24"/>
                          <w:lang w:eastAsia="lt-LT"/>
                        </w:rPr>
                        <w:t>.</w:t>
                      </w:r>
                    </w:p>
                    <w:p>
                      <w:pPr>
                        <w:widowControl w:val="0"/>
                        <w:spacing w:line="360" w:lineRule="auto"/>
                        <w:ind w:firstLine="720"/>
                        <w:jc w:val="both"/>
                        <w:rPr>
                          <w:szCs w:val="24"/>
                          <w:lang w:eastAsia="lt-LT"/>
                        </w:rPr>
                      </w:pPr>
                    </w:p>
                  </w:sdtContent>
                </w:sdt>
              </w:sdtContent>
            </w:sdt>
            <w:sdt>
              <w:sdtPr>
                <w:alias w:val="50 str."/>
                <w:tag w:val="part_c32f07e2957d49f489e04cfc9bdaa39e"/>
                <w:lock w:val="sdtLocked"/>
                <w:richText/>
              </w:sdtPr>
              <w:sdtContent>
                <w:p>
                  <w:pPr>
                    <w:widowControl w:val="0"/>
                    <w:spacing w:line="360" w:lineRule="auto"/>
                    <w:ind w:firstLine="720"/>
                    <w:jc w:val="both"/>
                    <w:rPr>
                      <w:b/>
                      <w:szCs w:val="24"/>
                      <w:lang w:eastAsia="lt-LT"/>
                    </w:rPr>
                  </w:pPr>
                  <w:sdt>
                    <w:sdtPr>
                      <w:alias w:val="Numeris"/>
                      <w:tag w:val="nr_c32f07e2957d49f489e04cfc9bdaa39e"/>
                      <w:lock w:val="sdtLocked"/>
                      <w:richText/>
                    </w:sdtPr>
                    <w:sdtContent>
                      <w:r>
                        <w:rPr>
                          <w:b/>
                          <w:szCs w:val="24"/>
                          <w:lang w:eastAsia="lt-LT"/>
                        </w:rPr>
                        <w:t>50</w:t>
                      </w:r>
                    </w:sdtContent>
                  </w:sdt>
                  <w:r>
                    <w:rPr>
                      <w:b/>
                      <w:szCs w:val="24"/>
                      <w:lang w:eastAsia="lt-LT"/>
                    </w:rPr>
                    <w:t xml:space="preserve"> straipsnis. </w:t>
                  </w:r>
                  <w:sdt>
                    <w:sdtPr>
                      <w:alias w:val="Pavadinimas"/>
                      <w:tag w:val="title_c32f07e2957d49f489e04cfc9bdaa39e"/>
                      <w:lock w:val="sdtLocked"/>
                      <w:richText/>
                    </w:sdtPr>
                    <w:sdtContent>
                      <w:r>
                        <w:rPr>
                          <w:b/>
                          <w:szCs w:val="24"/>
                          <w:lang w:eastAsia="lt-LT"/>
                        </w:rPr>
                        <w:t>Žvejybos stebėtojai</w:t>
                      </w:r>
                    </w:sdtContent>
                  </w:sdt>
                </w:p>
                <w:sdt>
                  <w:sdtPr>
                    <w:alias w:val="50 str. 1 d."/>
                    <w:tag w:val="part_798ad0ef41e54d7c80403ea110c3fc96"/>
                    <w:lock w:val="sdtLocked"/>
                    <w:richText/>
                  </w:sdtPr>
                  <w:sdtContent>
                    <w:p>
                      <w:pPr>
                        <w:widowControl w:val="0"/>
                        <w:spacing w:line="360" w:lineRule="auto"/>
                        <w:ind w:firstLine="720"/>
                        <w:jc w:val="both"/>
                        <w:rPr>
                          <w:bCs/>
                          <w:szCs w:val="24"/>
                          <w:lang w:eastAsia="lt-LT"/>
                        </w:rPr>
                      </w:pPr>
                      <w:sdt>
                        <w:sdtPr>
                          <w:alias w:val="Numeris"/>
                          <w:tag w:val="nr_798ad0ef41e54d7c80403ea110c3fc96"/>
                          <w:lock w:val="sdtLocked"/>
                          <w:richText/>
                        </w:sdtPr>
                        <w:sdtContent>
                          <w:r>
                            <w:rPr>
                              <w:bCs/>
                              <w:szCs w:val="24"/>
                              <w:lang w:eastAsia="lt-LT"/>
                            </w:rPr>
                            <w:t>1</w:t>
                          </w:r>
                        </w:sdtContent>
                      </w:sdt>
                      <w:r>
                        <w:rPr>
                          <w:bCs/>
                          <w:szCs w:val="24"/>
                          <w:lang w:eastAsia="lt-LT"/>
                        </w:rPr>
                        <w:t>. Tarptautinių žvejybos organizacijų reikalavimu jų jurisdikcijai priklausančiose akvatorijose žvejojančiuose Lietuvos Respublikos žvejybos laivuose privalo dirbti žvejybos stebėtojai. Žvejybos stebėtojai gali būti skiriami ir į kitus jūrų vandenyse žvejojančius Lietuvos Respublikos žvejybos laivus.</w:t>
                      </w:r>
                    </w:p>
                  </w:sdtContent>
                </w:sdt>
                <w:sdt>
                  <w:sdtPr>
                    <w:alias w:val="50 str. 2 d."/>
                    <w:tag w:val="part_ea55a0ef7c984ccb94028ba289dca507"/>
                    <w:lock w:val="sdtLocked"/>
                    <w:richText/>
                  </w:sdtPr>
                  <w:sdtContent>
                    <w:p>
                      <w:pPr>
                        <w:widowControl w:val="0"/>
                        <w:spacing w:line="360" w:lineRule="auto"/>
                        <w:ind w:firstLine="720"/>
                        <w:jc w:val="both"/>
                        <w:rPr>
                          <w:bCs/>
                          <w:szCs w:val="24"/>
                          <w:lang w:eastAsia="lt-LT"/>
                        </w:rPr>
                      </w:pPr>
                      <w:sdt>
                        <w:sdtPr>
                          <w:alias w:val="Numeris"/>
                          <w:tag w:val="nr_ea55a0ef7c984ccb94028ba289dca507"/>
                          <w:lock w:val="sdtLocked"/>
                          <w:richText/>
                        </w:sdtPr>
                        <w:sdtContent>
                          <w:r>
                            <w:rPr>
                              <w:bCs/>
                              <w:szCs w:val="24"/>
                              <w:lang w:eastAsia="lt-LT"/>
                            </w:rPr>
                            <w:t>2</w:t>
                          </w:r>
                        </w:sdtContent>
                      </w:sdt>
                      <w:r>
                        <w:rPr>
                          <w:bCs/>
                          <w:szCs w:val="24"/>
                          <w:lang w:eastAsia="lt-LT"/>
                        </w:rPr>
                        <w:t>. Žvejybos stebėtojų veiklos Lietuvos Respublikos žvejybos laivuose tvarką nustato žemės ūkio</w:t>
                      </w:r>
                      <w:r>
                        <w:rPr>
                          <w:szCs w:val="24"/>
                          <w:lang w:eastAsia="lt-LT"/>
                        </w:rPr>
                        <w:t xml:space="preserve"> </w:t>
                      </w:r>
                      <w:r>
                        <w:rPr>
                          <w:bCs/>
                          <w:szCs w:val="24"/>
                          <w:lang w:eastAsia="lt-LT"/>
                        </w:rPr>
                        <w:t xml:space="preserve">ministras arba </w:t>
                      </w:r>
                      <w:r>
                        <w:rPr>
                          <w:szCs w:val="24"/>
                          <w:lang w:eastAsia="lt-LT"/>
                        </w:rPr>
                        <w:t>jo</w:t>
                      </w:r>
                      <w:r>
                        <w:rPr>
                          <w:bCs/>
                          <w:szCs w:val="24"/>
                          <w:lang w:eastAsia="lt-LT"/>
                        </w:rPr>
                        <w:t xml:space="preserve"> įgaliota institucija.</w:t>
                      </w:r>
                    </w:p>
                  </w:sdtContent>
                </w:sdt>
                <w:sdt>
                  <w:sdtPr>
                    <w:alias w:val="50 str. 3 d."/>
                    <w:tag w:val="part_51477f53849d47ca908634cc753e09b1"/>
                    <w:lock w:val="sdtLocked"/>
                    <w:richText/>
                  </w:sdtPr>
                  <w:sdtContent>
                    <w:p>
                      <w:pPr>
                        <w:widowControl w:val="0"/>
                        <w:spacing w:line="360" w:lineRule="auto"/>
                        <w:ind w:firstLine="720"/>
                        <w:jc w:val="both"/>
                        <w:rPr>
                          <w:bCs/>
                          <w:szCs w:val="24"/>
                          <w:lang w:eastAsia="lt-LT"/>
                        </w:rPr>
                      </w:pPr>
                      <w:sdt>
                        <w:sdtPr>
                          <w:alias w:val="Numeris"/>
                          <w:tag w:val="nr_51477f53849d47ca908634cc753e09b1"/>
                          <w:lock w:val="sdtLocked"/>
                          <w:richText/>
                        </w:sdtPr>
                        <w:sdtContent>
                          <w:r>
                            <w:rPr>
                              <w:bCs/>
                              <w:szCs w:val="24"/>
                              <w:lang w:eastAsia="lt-LT"/>
                            </w:rPr>
                            <w:t>3</w:t>
                          </w:r>
                        </w:sdtContent>
                      </w:sdt>
                      <w:r>
                        <w:rPr>
                          <w:bCs/>
                          <w:szCs w:val="24"/>
                          <w:lang w:eastAsia="lt-LT"/>
                        </w:rPr>
                        <w:t>. Žvejybos stebėtojus į Lietuvos Respublikos žvejybos laivus skiria žemės ūkio ministro įgaliota institucija.</w:t>
                      </w:r>
                    </w:p>
                    <w:p>
                      <w:pPr>
                        <w:widowControl w:val="0"/>
                        <w:spacing w:line="360" w:lineRule="auto"/>
                        <w:ind w:firstLine="720"/>
                        <w:jc w:val="both"/>
                        <w:rPr>
                          <w:bCs/>
                          <w:szCs w:val="24"/>
                          <w:lang w:eastAsia="lt-LT"/>
                        </w:rPr>
                      </w:pPr>
                    </w:p>
                  </w:sdtContent>
                </w:sdt>
              </w:sdtContent>
            </w:sdt>
            <w:sdt>
              <w:sdtPr>
                <w:alias w:val="51 str."/>
                <w:tag w:val="part_51bb9533a7fa42f9883e9a74bcd638f2"/>
                <w:lock w:val="sdtLocked"/>
                <w:richText/>
              </w:sdtPr>
              <w:sdtContent>
                <w:p>
                  <w:pPr>
                    <w:widowControl w:val="0"/>
                    <w:spacing w:line="360" w:lineRule="auto"/>
                    <w:ind w:firstLine="720"/>
                    <w:jc w:val="both"/>
                    <w:rPr>
                      <w:b/>
                      <w:szCs w:val="24"/>
                      <w:lang w:eastAsia="lt-LT"/>
                    </w:rPr>
                  </w:pPr>
                  <w:sdt>
                    <w:sdtPr>
                      <w:alias w:val="Numeris"/>
                      <w:tag w:val="nr_51bb9533a7fa42f9883e9a74bcd638f2"/>
                      <w:lock w:val="sdtLocked"/>
                      <w:richText/>
                    </w:sdtPr>
                    <w:sdtContent>
                      <w:r>
                        <w:rPr>
                          <w:b/>
                          <w:szCs w:val="24"/>
                          <w:lang w:eastAsia="lt-LT"/>
                        </w:rPr>
                        <w:t>51</w:t>
                      </w:r>
                    </w:sdtContent>
                  </w:sdt>
                  <w:r>
                    <w:rPr>
                      <w:b/>
                      <w:szCs w:val="24"/>
                      <w:lang w:eastAsia="lt-LT"/>
                    </w:rPr>
                    <w:t xml:space="preserve"> straipsnis. </w:t>
                  </w:r>
                  <w:sdt>
                    <w:sdtPr>
                      <w:alias w:val="Pavadinimas"/>
                      <w:tag w:val="title_51bb9533a7fa42f9883e9a74bcd638f2"/>
                      <w:lock w:val="sdtLocked"/>
                      <w:richText/>
                    </w:sdtPr>
                    <w:sdtContent>
                      <w:r>
                        <w:rPr>
                          <w:b/>
                          <w:szCs w:val="24"/>
                          <w:lang w:eastAsia="lt-LT"/>
                        </w:rPr>
                        <w:t>Žuvininkystės kontrolei užtikrinti naudojamos sistemos</w:t>
                      </w:r>
                    </w:sdtContent>
                  </w:sdt>
                </w:p>
                <w:sdt>
                  <w:sdtPr>
                    <w:alias w:val="51 str. 1 d."/>
                    <w:tag w:val="part_59f4c0f4d6a74c8f83538100c6920e3c"/>
                    <w:lock w:val="sdtLocked"/>
                    <w:richText/>
                  </w:sdtPr>
                  <w:sdtContent>
                    <w:p>
                      <w:pPr>
                        <w:widowControl w:val="0"/>
                        <w:spacing w:line="360" w:lineRule="auto"/>
                        <w:ind w:firstLine="720"/>
                        <w:jc w:val="both"/>
                        <w:rPr>
                          <w:szCs w:val="24"/>
                          <w:lang w:eastAsia="lt-LT"/>
                        </w:rPr>
                      </w:pPr>
                      <w:sdt>
                        <w:sdtPr>
                          <w:alias w:val="Numeris"/>
                          <w:tag w:val="nr_59f4c0f4d6a74c8f83538100c6920e3c"/>
                          <w:lock w:val="sdtLocked"/>
                          <w:richText/>
                        </w:sdtPr>
                        <w:sdtContent>
                          <w:r>
                            <w:rPr>
                              <w:bCs/>
                              <w:szCs w:val="24"/>
                              <w:lang w:eastAsia="lt-LT"/>
                            </w:rPr>
                            <w:t>1</w:t>
                          </w:r>
                        </w:sdtContent>
                      </w:sdt>
                      <w:r>
                        <w:rPr>
                          <w:bCs/>
                          <w:szCs w:val="24"/>
                          <w:lang w:eastAsia="lt-LT"/>
                        </w:rPr>
                        <w:t>. Žuvininkystės kontrolei užtikrinti naudojamų sistemų, reikalingų Europos Sąjungos teisės</w:t>
                      </w:r>
                      <w:r>
                        <w:rPr>
                          <w:szCs w:val="24"/>
                          <w:lang w:eastAsia="lt-LT"/>
                        </w:rPr>
                        <w:t xml:space="preserve"> aktams įgyvendinti, taikymo tvarką nustato </w:t>
                      </w:r>
                      <w:r>
                        <w:rPr>
                          <w:bCs/>
                          <w:szCs w:val="24"/>
                          <w:lang w:eastAsia="lt-LT"/>
                        </w:rPr>
                        <w:t>žemės ūkio</w:t>
                      </w:r>
                      <w:r>
                        <w:rPr>
                          <w:szCs w:val="24"/>
                          <w:lang w:eastAsia="lt-LT"/>
                        </w:rPr>
                        <w:t xml:space="preserve"> </w:t>
                      </w:r>
                      <w:r>
                        <w:rPr>
                          <w:bCs/>
                          <w:szCs w:val="24"/>
                          <w:lang w:eastAsia="lt-LT"/>
                        </w:rPr>
                        <w:t xml:space="preserve">ministras arba </w:t>
                      </w:r>
                      <w:r>
                        <w:rPr>
                          <w:szCs w:val="24"/>
                          <w:lang w:eastAsia="lt-LT"/>
                        </w:rPr>
                        <w:t>jo</w:t>
                      </w:r>
                      <w:r>
                        <w:rPr>
                          <w:bCs/>
                          <w:szCs w:val="24"/>
                          <w:lang w:eastAsia="lt-LT"/>
                        </w:rPr>
                        <w:t xml:space="preserve"> </w:t>
                      </w:r>
                      <w:r>
                        <w:rPr>
                          <w:szCs w:val="24"/>
                          <w:lang w:eastAsia="lt-LT"/>
                        </w:rPr>
                        <w:t>įgaliota institucija.</w:t>
                      </w:r>
                    </w:p>
                  </w:sdtContent>
                </w:sdt>
                <w:sdt>
                  <w:sdtPr>
                    <w:alias w:val="51 str. 2 d."/>
                    <w:tag w:val="part_f5226e0819f347fba31fb59d7176bbf9"/>
                    <w:lock w:val="sdtLocked"/>
                    <w:richText/>
                  </w:sdtPr>
                  <w:sdtContent>
                    <w:p>
                      <w:pPr>
                        <w:widowControl w:val="0"/>
                        <w:spacing w:line="360" w:lineRule="auto"/>
                        <w:ind w:firstLine="720"/>
                        <w:jc w:val="both"/>
                        <w:rPr>
                          <w:szCs w:val="24"/>
                          <w:lang w:eastAsia="lt-LT"/>
                        </w:rPr>
                      </w:pPr>
                      <w:sdt>
                        <w:sdtPr>
                          <w:alias w:val="Numeris"/>
                          <w:tag w:val="nr_f5226e0819f347fba31fb59d7176bbf9"/>
                          <w:lock w:val="sdtLocked"/>
                          <w:richText/>
                        </w:sdtPr>
                        <w:sdtContent>
                          <w:r>
                            <w:rPr>
                              <w:szCs w:val="24"/>
                              <w:lang w:eastAsia="lt-LT"/>
                            </w:rPr>
                            <w:t>2</w:t>
                          </w:r>
                        </w:sdtContent>
                      </w:sdt>
                      <w:r>
                        <w:rPr>
                          <w:szCs w:val="24"/>
                          <w:lang w:eastAsia="lt-LT"/>
                        </w:rPr>
                        <w:t>. Valstybei nuosavybės teise priklausančias žuvininkystės kontrolei užtikrinti naudojamas sistemas patikėjimo teise valdo, naudoja ir jomis disponuoja Žuvininkystės tarnyba teisės aktų nustatyta tvarka.</w:t>
                      </w:r>
                    </w:p>
                    <w:p>
                      <w:pPr>
                        <w:widowControl w:val="0"/>
                        <w:spacing w:line="360" w:lineRule="auto"/>
                        <w:ind w:firstLine="720"/>
                        <w:jc w:val="both"/>
                        <w:rPr>
                          <w:szCs w:val="24"/>
                          <w:lang w:eastAsia="lt-LT"/>
                        </w:rPr>
                      </w:pPr>
                    </w:p>
                  </w:sdtContent>
                </w:sdt>
              </w:sdtContent>
            </w:sdt>
            <w:sdt>
              <w:sdtPr>
                <w:alias w:val="52 str."/>
                <w:tag w:val="part_cd2cc4aae4ab4f43b4599f90e9654c97"/>
                <w:lock w:val="sdtLocked"/>
                <w:richText/>
              </w:sdtPr>
              <w:sdtContent>
                <w:p>
                  <w:pPr>
                    <w:widowControl w:val="0"/>
                    <w:spacing w:line="360" w:lineRule="auto"/>
                    <w:ind w:firstLine="720"/>
                    <w:jc w:val="both"/>
                    <w:rPr>
                      <w:b/>
                      <w:szCs w:val="24"/>
                      <w:lang w:eastAsia="lt-LT"/>
                    </w:rPr>
                  </w:pPr>
                  <w:sdt>
                    <w:sdtPr>
                      <w:alias w:val="Numeris"/>
                      <w:tag w:val="nr_cd2cc4aae4ab4f43b4599f90e9654c97"/>
                      <w:lock w:val="sdtLocked"/>
                      <w:richText/>
                    </w:sdtPr>
                    <w:sdtContent>
                      <w:r>
                        <w:rPr>
                          <w:b/>
                          <w:szCs w:val="24"/>
                          <w:lang w:eastAsia="lt-LT"/>
                        </w:rPr>
                        <w:t>52</w:t>
                      </w:r>
                    </w:sdtContent>
                  </w:sdt>
                  <w:r>
                    <w:rPr>
                      <w:b/>
                      <w:szCs w:val="24"/>
                      <w:lang w:eastAsia="lt-LT"/>
                    </w:rPr>
                    <w:t xml:space="preserve"> straipsnis. </w:t>
                  </w:r>
                  <w:sdt>
                    <w:sdtPr>
                      <w:alias w:val="Pavadinimas"/>
                      <w:tag w:val="title_cd2cc4aae4ab4f43b4599f90e9654c97"/>
                      <w:lock w:val="sdtLocked"/>
                      <w:richText/>
                    </w:sdtPr>
                    <w:sdtContent>
                      <w:r>
                        <w:rPr>
                          <w:b/>
                          <w:szCs w:val="24"/>
                          <w:lang w:eastAsia="lt-LT"/>
                        </w:rPr>
                        <w:t>Žuvininkystės kontrolės pareigūnų pareigos, teisės ir atsakomybė</w:t>
                      </w:r>
                    </w:sdtContent>
                  </w:sdt>
                </w:p>
                <w:sdt>
                  <w:sdtPr>
                    <w:alias w:val="52 str. 1 d."/>
                    <w:tag w:val="part_eaabf640612f4960922e1d0bba1dd4b2"/>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eaabf640612f4960922e1d0bba1dd4b2"/>
                          <w:lock w:val="sdtLocked"/>
                          <w:richText/>
                        </w:sdtPr>
                        <w:sdtContent>
                          <w:r>
                            <w:rPr>
                              <w:szCs w:val="24"/>
                              <w:lang w:eastAsia="lt-LT"/>
                            </w:rPr>
                            <w:t>1</w:t>
                          </w:r>
                        </w:sdtContent>
                      </w:sdt>
                      <w:r>
                        <w:rPr>
                          <w:szCs w:val="24"/>
                          <w:lang w:eastAsia="lt-LT"/>
                        </w:rPr>
                        <w:t>. Žuvininkystės kontrolės pareigūnu laikomas Žuvininkystės tarnybos valstybės tarnautojas arba pagal darbo sutartį dirbantis darbuotojas, kuriems jų pareigybės aprašymuose nustatytos žuvininkystės kontrolės funkcijos. Žuvininkystės kontrolės pareigūno statusą įrodo jo tarnybinis pažymėjimas.</w:t>
                      </w:r>
                    </w:p>
                  </w:sdtContent>
                </w:sdt>
                <w:sdt>
                  <w:sdtPr>
                    <w:alias w:val="52 str. 2 d."/>
                    <w:tag w:val="part_9967200460de448baa87829de6f7ac97"/>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9967200460de448baa87829de6f7ac97"/>
                          <w:lock w:val="sdtLocked"/>
                          <w:richText/>
                        </w:sdtPr>
                        <w:sdtContent>
                          <w:r>
                            <w:rPr>
                              <w:szCs w:val="24"/>
                              <w:lang w:eastAsia="lt-LT"/>
                            </w:rPr>
                            <w:t>2</w:t>
                          </w:r>
                        </w:sdtContent>
                      </w:sdt>
                      <w:r>
                        <w:rPr>
                          <w:szCs w:val="24"/>
                          <w:lang w:eastAsia="lt-LT"/>
                        </w:rPr>
                        <w:t>. Žuvininkystės tarnybos pareigūnai, atlikdami žuvininkystės kontrolę:</w:t>
                      </w:r>
                    </w:p>
                    <w:sdt>
                      <w:sdtPr>
                        <w:alias w:val="52 str. 2 d. 1 p."/>
                        <w:tag w:val="part_2c93da8f2c784e119378f40265e8a29b"/>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2c93da8f2c784e119378f40265e8a29b"/>
                              <w:lock w:val="sdtLocked"/>
                              <w:richText/>
                            </w:sdtPr>
                            <w:sdtContent>
                              <w:r>
                                <w:rPr>
                                  <w:szCs w:val="24"/>
                                  <w:lang w:eastAsia="lt-LT"/>
                                </w:rPr>
                                <w:t>1</w:t>
                              </w:r>
                            </w:sdtContent>
                          </w:sdt>
                          <w:r>
                            <w:rPr>
                              <w:szCs w:val="24"/>
                              <w:lang w:eastAsia="lt-LT"/>
                            </w:rPr>
                            <w:t>) tikrina, ar ūkio subjektai laikosi žuvininkystę reglamentuojančių įstatymų ir kitų teisės aktų reikalavimų;</w:t>
                          </w:r>
                        </w:p>
                      </w:sdtContent>
                    </w:sdt>
                    <w:sdt>
                      <w:sdtPr>
                        <w:alias w:val="52 str. 2 d. 2 p."/>
                        <w:tag w:val="part_35d5cbea24964e86a39a1fc2583ea3bc"/>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35d5cbea24964e86a39a1fc2583ea3bc"/>
                              <w:lock w:val="sdtLocked"/>
                              <w:richText/>
                            </w:sdtPr>
                            <w:sdtContent>
                              <w:r>
                                <w:rPr>
                                  <w:szCs w:val="24"/>
                                  <w:lang w:eastAsia="lt-LT"/>
                                </w:rPr>
                                <w:t>2</w:t>
                              </w:r>
                            </w:sdtContent>
                          </w:sdt>
                          <w:r>
                            <w:rPr>
                              <w:szCs w:val="24"/>
                              <w:lang w:eastAsia="lt-LT"/>
                            </w:rPr>
                            <w:t>) tikrina žuvininkystės produktų įsigijimo teisėtumo patvirtinimo dokumentus ir žuvininkystės produktus – ar šių produktų kiekis, rūšis, kokybė ir kita atitinka dokumentuose nurodytus duomenis;</w:t>
                          </w:r>
                        </w:p>
                      </w:sdtContent>
                    </w:sdt>
                    <w:sdt>
                      <w:sdtPr>
                        <w:alias w:val="52 str. 2 d. 3 p."/>
                        <w:tag w:val="part_0324a343b951493385277ce4f3b38fd5"/>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0324a343b951493385277ce4f3b38fd5"/>
                              <w:lock w:val="sdtLocked"/>
                              <w:richText/>
                            </w:sdtPr>
                            <w:sdtContent>
                              <w:r>
                                <w:rPr>
                                  <w:szCs w:val="24"/>
                                  <w:lang w:eastAsia="lt-LT"/>
                                </w:rPr>
                                <w:t>3</w:t>
                              </w:r>
                            </w:sdtContent>
                          </w:sdt>
                          <w:r>
                            <w:rPr>
                              <w:szCs w:val="24"/>
                              <w:lang w:eastAsia="lt-LT"/>
                            </w:rPr>
                            <w:t xml:space="preserve">) atlieka žvejybos priežiūrą ir tikrina Lietuvos Respublikos žvejybos laivus, esančius Europos Sąjungos vandenyse ir uostuose, užsienio valstybių uostuose, jų ekonominėse zonose (šalių sutikimu), tarptautinių žvejybos organizacijų reguliuojamose akvatorijose, kituose tarptautiniuose vandenyse, taip pat pagal tarptautinės ir Europos Sąjungos teisės aktų reikalavimus jūrų vandenyse esančius Europos Sąjungos valstybių narių ir užsienio valstybių žvejybos laivus; </w:t>
                          </w:r>
                        </w:p>
                      </w:sdtContent>
                    </w:sdt>
                    <w:sdt>
                      <w:sdtPr>
                        <w:alias w:val="52 str. 2 d. 4 p."/>
                        <w:tag w:val="part_151138ed7dd04212a529e904e7bf0399"/>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151138ed7dd04212a529e904e7bf0399"/>
                              <w:lock w:val="sdtLocked"/>
                              <w:richText/>
                            </w:sdtPr>
                            <w:sdtContent>
                              <w:r>
                                <w:rPr>
                                  <w:szCs w:val="24"/>
                                  <w:lang w:eastAsia="lt-LT"/>
                                </w:rPr>
                                <w:t>4</w:t>
                              </w:r>
                            </w:sdtContent>
                          </w:sdt>
                          <w:r>
                            <w:rPr>
                              <w:szCs w:val="24"/>
                              <w:lang w:eastAsia="lt-LT"/>
                            </w:rPr>
                            <w:t>) tikrina pažeidimų padarymu įtariamų asmenų transporto priemones, kad būtų užkirstas kelias pažeidimams, už kuriuos numatyta atsakomybė;</w:t>
                          </w:r>
                        </w:p>
                      </w:sdtContent>
                    </w:sdt>
                    <w:sdt>
                      <w:sdtPr>
                        <w:alias w:val="52 str. 2 d. 5 p."/>
                        <w:tag w:val="part_c0b9e5b992b644359b15bbb3aed001e7"/>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c0b9e5b992b644359b15bbb3aed001e7"/>
                              <w:lock w:val="sdtLocked"/>
                              <w:richText/>
                            </w:sdtPr>
                            <w:sdtContent>
                              <w:r>
                                <w:rPr>
                                  <w:szCs w:val="24"/>
                                  <w:lang w:eastAsia="lt-LT"/>
                                </w:rPr>
                                <w:t>5</w:t>
                              </w:r>
                            </w:sdtContent>
                          </w:sdt>
                          <w:r>
                            <w:rPr>
                              <w:szCs w:val="24"/>
                              <w:lang w:eastAsia="lt-LT"/>
                            </w:rPr>
                            <w:t>) įstatymų nustatyta tvarka atlieka asmens apžiūrą ir daiktų patikrinimą, paima daiktus ir dokumentus, taip pat apžiūri pažeidimo padarymo vietą, o nustatę nusikalstamos veikos požymių, apie tai praneša kompetentingoms institucijoms;</w:t>
                          </w:r>
                        </w:p>
                      </w:sdtContent>
                    </w:sdt>
                    <w:sdt>
                      <w:sdtPr>
                        <w:alias w:val="52 str. 2 d. 6 p."/>
                        <w:tag w:val="part_2de0403e432f412c9b45e2351ba926b5"/>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2de0403e432f412c9b45e2351ba926b5"/>
                              <w:lock w:val="sdtLocked"/>
                              <w:richText/>
                            </w:sdtPr>
                            <w:sdtContent>
                              <w:r>
                                <w:rPr>
                                  <w:szCs w:val="24"/>
                                  <w:lang w:eastAsia="lt-LT"/>
                                </w:rPr>
                                <w:t>6</w:t>
                              </w:r>
                            </w:sdtContent>
                          </w:sdt>
                          <w:r>
                            <w:rPr>
                              <w:szCs w:val="24"/>
                              <w:lang w:eastAsia="lt-LT"/>
                            </w:rPr>
                            <w:t>) išaiškina pažeidimus ir nustato pažeidėjus, traukia juos atsakomybėn;</w:t>
                          </w:r>
                        </w:p>
                      </w:sdtContent>
                    </w:sdt>
                    <w:sdt>
                      <w:sdtPr>
                        <w:alias w:val="52 str. 2 d. 7 p."/>
                        <w:tag w:val="part_63c115ecbc0a437f9e5a19defda2164a"/>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63c115ecbc0a437f9e5a19defda2164a"/>
                              <w:lock w:val="sdtLocked"/>
                              <w:richText/>
                            </w:sdtPr>
                            <w:sdtContent>
                              <w:r>
                                <w:rPr>
                                  <w:szCs w:val="24"/>
                                  <w:lang w:eastAsia="lt-LT"/>
                                </w:rPr>
                                <w:t>7</w:t>
                              </w:r>
                            </w:sdtContent>
                          </w:sdt>
                          <w:r>
                            <w:rPr>
                              <w:szCs w:val="24"/>
                              <w:lang w:eastAsia="lt-LT"/>
                            </w:rPr>
                            <w:t>) gavę pranešimą apie pažeidimą, imasi visų priemonių, kad pažeidimas būtų išaiškintas ir pažeidėjai nustatyti, o jeigu patys to padaryti negali, informuoja kompetentingą valstybės instituciją, kad ši imtųsi priemonių pažeidimui išaiškinti ir pažeidėjams nustatyti;</w:t>
                          </w:r>
                        </w:p>
                      </w:sdtContent>
                    </w:sdt>
                    <w:sdt>
                      <w:sdtPr>
                        <w:alias w:val="52 str. 2 d. 8 p."/>
                        <w:tag w:val="part_20d2b9cbdbbf40d9a1cde985900cfd33"/>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20d2b9cbdbbf40d9a1cde985900cfd33"/>
                              <w:lock w:val="sdtLocked"/>
                              <w:richText/>
                            </w:sdtPr>
                            <w:sdtContent>
                              <w:r>
                                <w:rPr>
                                  <w:szCs w:val="24"/>
                                  <w:lang w:eastAsia="lt-LT"/>
                                </w:rPr>
                                <w:t>8</w:t>
                              </w:r>
                            </w:sdtContent>
                          </w:sdt>
                          <w:r>
                            <w:rPr>
                              <w:szCs w:val="24"/>
                              <w:lang w:eastAsia="lt-LT"/>
                            </w:rPr>
                            <w:t>) įstatymų nustatyta tvarka nagrinėja pažeidimų bylas ir skiria administracines nuobaudas arba ekonomines sankcijas;</w:t>
                          </w:r>
                        </w:p>
                      </w:sdtContent>
                    </w:sdt>
                    <w:sdt>
                      <w:sdtPr>
                        <w:alias w:val="52 str. 2 d. 9 p."/>
                        <w:tag w:val="part_befa9206beaa4bde9023f8b03c2152e9"/>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befa9206beaa4bde9023f8b03c2152e9"/>
                              <w:lock w:val="sdtLocked"/>
                              <w:richText/>
                            </w:sdtPr>
                            <w:sdtContent>
                              <w:r>
                                <w:rPr>
                                  <w:szCs w:val="24"/>
                                  <w:lang w:eastAsia="lt-LT"/>
                                </w:rPr>
                                <w:t>9</w:t>
                              </w:r>
                            </w:sdtContent>
                          </w:sdt>
                          <w:r>
                            <w:rPr>
                              <w:szCs w:val="24"/>
                              <w:lang w:eastAsia="lt-LT"/>
                            </w:rPr>
                            <w:t>) įstatymų nustatytais atvejais administracinėn atsakomybėn traukiamą asmenį pristato į policiją arba į savivaldybės seniūnijos kaimo vietovėje patalpas asmenybei nustatyti ir protokolui surašyti;</w:t>
                          </w:r>
                        </w:p>
                      </w:sdtContent>
                    </w:sdt>
                    <w:sdt>
                      <w:sdtPr>
                        <w:alias w:val="52 str. 2 d. 10 p."/>
                        <w:tag w:val="part_6aef5c326d0e43d7880f4943b7b2ba09"/>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6aef5c326d0e43d7880f4943b7b2ba09"/>
                              <w:lock w:val="sdtLocked"/>
                              <w:richText/>
                            </w:sdtPr>
                            <w:sdtContent>
                              <w:r>
                                <w:rPr>
                                  <w:szCs w:val="24"/>
                                  <w:lang w:eastAsia="lt-LT"/>
                                </w:rPr>
                                <w:t>10</w:t>
                              </w:r>
                            </w:sdtContent>
                          </w:sdt>
                          <w:r>
                            <w:rPr>
                              <w:szCs w:val="24"/>
                              <w:lang w:eastAsia="lt-LT"/>
                            </w:rPr>
                            <w:t>) turi dėvėti nustatyto pavyzdžio uniformą.</w:t>
                          </w:r>
                        </w:p>
                      </w:sdtContent>
                    </w:sdt>
                  </w:sdtContent>
                </w:sdt>
                <w:sdt>
                  <w:sdtPr>
                    <w:alias w:val="52 str. 3 d."/>
                    <w:tag w:val="part_e9200e84f82f449aa2153ecb9d3fe3c7"/>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e9200e84f82f449aa2153ecb9d3fe3c7"/>
                          <w:lock w:val="sdtLocked"/>
                          <w:richText/>
                        </w:sdtPr>
                        <w:sdtContent>
                          <w:r>
                            <w:rPr>
                              <w:szCs w:val="24"/>
                              <w:lang w:eastAsia="lt-LT"/>
                            </w:rPr>
                            <w:t>3</w:t>
                          </w:r>
                        </w:sdtContent>
                      </w:sdt>
                      <w:r>
                        <w:rPr>
                          <w:szCs w:val="24"/>
                          <w:lang w:eastAsia="lt-LT"/>
                        </w:rPr>
                        <w:t>. Žuvininkystės kontrolės pareigūnai, nepaisant jų tarnybos vietos, turi teisę:</w:t>
                      </w:r>
                    </w:p>
                    <w:sdt>
                      <w:sdtPr>
                        <w:alias w:val="52 str. 3 d. 1 p."/>
                        <w:tag w:val="part_a8cc176f3e26485f960977744cffb991"/>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a8cc176f3e26485f960977744cffb991"/>
                              <w:lock w:val="sdtLocked"/>
                              <w:richText/>
                            </w:sdtPr>
                            <w:sdtContent>
                              <w:r>
                                <w:rPr>
                                  <w:szCs w:val="24"/>
                                  <w:lang w:eastAsia="lt-LT"/>
                                </w:rPr>
                                <w:t>1</w:t>
                              </w:r>
                            </w:sdtContent>
                          </w:sdt>
                          <w:r>
                            <w:rPr>
                              <w:szCs w:val="24"/>
                              <w:lang w:eastAsia="lt-LT"/>
                            </w:rPr>
                            <w:t>) atlikti žuvininkystės kontrolę visoje Lietuvos Respublikos teritorijoje, teritorinėje jūroje ir išskirtinėje ekonominėje zonoje, Lietuvos Respublikos žvejybos laivuose, esančiuose Europos Sąjungos uostuose, užsienio valstybių uostuose, jų ekonominėse zonose (šalių sutikimu), Europos Sąjungos vandenyse, regioninių žvejybos valdymo organizacijų reguliuojamose akvatorijose, kituose tarptautiniuose vandenyse, taip pat pagal tarptautinės ir Europos Sąjungos teisės aktų reikalavimus – jūrų vandenyse esančiuose Europos Sąjungos valstybių narių ir užsienio valstybių žvejybos laivuose;</w:t>
                          </w:r>
                        </w:p>
                      </w:sdtContent>
                    </w:sdt>
                    <w:sdt>
                      <w:sdtPr>
                        <w:alias w:val="52 str. 3 d. 2 p."/>
                        <w:tag w:val="part_5b4519fb8dc341a382ec69286c042ecf"/>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5b4519fb8dc341a382ec69286c042ecf"/>
                              <w:lock w:val="sdtLocked"/>
                              <w:richText/>
                            </w:sdtPr>
                            <w:sdtContent>
                              <w:r>
                                <w:rPr>
                                  <w:szCs w:val="24"/>
                                  <w:lang w:eastAsia="lt-LT"/>
                                </w:rPr>
                                <w:t>2</w:t>
                              </w:r>
                            </w:sdtContent>
                          </w:sdt>
                          <w:r>
                            <w:rPr>
                              <w:szCs w:val="24"/>
                              <w:lang w:eastAsia="lt-LT"/>
                            </w:rPr>
                            <w:t xml:space="preserve">) gauti iš fizinių ir juridinių asmenų dokumentus ir informaciją, reikalingus užkirsti kelią pažeidimams, įskaitant informaciją, kuri yra valstybės ar tarnybos, komercinė ar gamybinė paslaptis, jeigu tai susiję su žuvų išteklių naudojimu; </w:t>
                          </w:r>
                        </w:p>
                      </w:sdtContent>
                    </w:sdt>
                    <w:sdt>
                      <w:sdtPr>
                        <w:alias w:val="52 str. 3 d. 3 p."/>
                        <w:tag w:val="part_835c9109391942e19c058e1b92cea9f7"/>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835c9109391942e19c058e1b92cea9f7"/>
                              <w:lock w:val="sdtLocked"/>
                              <w:richText/>
                            </w:sdtPr>
                            <w:sdtContent>
                              <w:r>
                                <w:rPr>
                                  <w:szCs w:val="24"/>
                                  <w:lang w:eastAsia="lt-LT"/>
                                </w:rPr>
                                <w:t>3</w:t>
                              </w:r>
                            </w:sdtContent>
                          </w:sdt>
                          <w:r>
                            <w:rPr>
                              <w:szCs w:val="24"/>
                              <w:lang w:eastAsia="lt-LT"/>
                            </w:rPr>
                            <w:t>) laikydamiesi tarptautinės teisės, Europos Sąjungos ir Lietuvos Respublikos teisės aktų reikalavimų, sustabdyti, tikrinti ir sulaikyti Lietuvos Respublikos, kitų Europos Sąjungos valstybių narių ir užsienio valstybių žvejybos laivus, kitas vandens transporto priemones, esančias Lietuvos Respublikos uostuose, teritorinėje jūroje ir išskirtinėje ekonominėje zonoje, Lietuvos Respublikos žvejybos laivus – Europos Sąjungos vandenyse, Europos Sąjungos žvejybos laivus – tarptautiniuose vandenyse ir užsienio valstybių vandenyse pagal tarptautinius susitarimus;</w:t>
                          </w:r>
                        </w:p>
                      </w:sdtContent>
                    </w:sdt>
                    <w:sdt>
                      <w:sdtPr>
                        <w:alias w:val="52 str. 3 d. 4 p."/>
                        <w:tag w:val="part_32ff0ce0c9d54306a75f1d714bdb7502"/>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32ff0ce0c9d54306a75f1d714bdb7502"/>
                              <w:lock w:val="sdtLocked"/>
                              <w:richText/>
                            </w:sdtPr>
                            <w:sdtContent>
                              <w:r>
                                <w:rPr>
                                  <w:szCs w:val="24"/>
                                  <w:lang w:eastAsia="lt-LT"/>
                                </w:rPr>
                                <w:t>4</w:t>
                              </w:r>
                            </w:sdtContent>
                          </w:sdt>
                          <w:r>
                            <w:rPr>
                              <w:szCs w:val="24"/>
                              <w:lang w:eastAsia="lt-LT"/>
                            </w:rPr>
                            <w:t>) šio įstatymo 55 straipsnyje nustatyta tvarka patekti į ūkio subjekto naudojamą teritoriją ir joje esančius objektus;</w:t>
                          </w:r>
                        </w:p>
                      </w:sdtContent>
                    </w:sdt>
                    <w:sdt>
                      <w:sdtPr>
                        <w:alias w:val="52 str. 3 d. 5 p."/>
                        <w:tag w:val="part_a963a44833c74494bf80dcc8515babda"/>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a963a44833c74494bf80dcc8515babda"/>
                              <w:lock w:val="sdtLocked"/>
                              <w:richText/>
                            </w:sdtPr>
                            <w:sdtContent>
                              <w:r>
                                <w:rPr>
                                  <w:szCs w:val="24"/>
                                  <w:lang w:eastAsia="lt-LT"/>
                                </w:rPr>
                                <w:t>5</w:t>
                              </w:r>
                            </w:sdtContent>
                          </w:sdt>
                          <w:r>
                            <w:rPr>
                              <w:szCs w:val="24"/>
                              <w:lang w:eastAsia="lt-LT"/>
                            </w:rPr>
                            <w:t>) įstatymų nustatyta tvarka atlikti asmens apžiūrą ir daiktų patikrinimą, paimti daiktus ir dokumentus, taip pat apžiūrėti pažeidimo padarymo vietą;</w:t>
                          </w:r>
                        </w:p>
                      </w:sdtContent>
                    </w:sdt>
                    <w:sdt>
                      <w:sdtPr>
                        <w:alias w:val="52 str. 3 d. 6 p."/>
                        <w:tag w:val="part_8be2c284238f4d1ea93d30dc4acd5fd7"/>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8be2c284238f4d1ea93d30dc4acd5fd7"/>
                              <w:lock w:val="sdtLocked"/>
                              <w:richText/>
                            </w:sdtPr>
                            <w:sdtContent>
                              <w:r>
                                <w:rPr>
                                  <w:szCs w:val="24"/>
                                  <w:lang w:eastAsia="lt-LT"/>
                                </w:rPr>
                                <w:t>6</w:t>
                              </w:r>
                            </w:sdtContent>
                          </w:sdt>
                          <w:r>
                            <w:rPr>
                              <w:szCs w:val="24"/>
                              <w:lang w:eastAsia="lt-LT"/>
                            </w:rPr>
                            <w:t>) vykdami į pažeidimo padarymo vietą ar persekiodami žvejybos laivą ar transporto priemonę, kurią vairuoja asmuo, įtariamas pažeidimo padarymu, arba kurioje yra asmenų, įtariamų pažeidimo padarymu, Vyriausybės nustatyta tvarka naudoti mėlynos spalvos švyturėlius;</w:t>
                          </w:r>
                        </w:p>
                      </w:sdtContent>
                    </w:sdt>
                    <w:sdt>
                      <w:sdtPr>
                        <w:alias w:val="52 str. 3 d. 7 p."/>
                        <w:tag w:val="part_7ba0565d38cb4efebd06eb0cb5ec488a"/>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7ba0565d38cb4efebd06eb0cb5ec488a"/>
                              <w:lock w:val="sdtLocked"/>
                              <w:richText/>
                            </w:sdtPr>
                            <w:sdtContent>
                              <w:r>
                                <w:rPr>
                                  <w:szCs w:val="24"/>
                                  <w:lang w:eastAsia="lt-LT"/>
                                </w:rPr>
                                <w:t>7</w:t>
                              </w:r>
                            </w:sdtContent>
                          </w:sdt>
                          <w:r>
                            <w:rPr>
                              <w:szCs w:val="24"/>
                              <w:lang w:eastAsia="lt-LT"/>
                            </w:rPr>
                            <w:t>) sustabdyti, patekti į pažeidimų padarymu įtariamų asmenų transporto priemones ir jas apžiūrėti;</w:t>
                          </w:r>
                        </w:p>
                      </w:sdtContent>
                    </w:sdt>
                    <w:sdt>
                      <w:sdtPr>
                        <w:alias w:val="52 str. 3 d. 8 p."/>
                        <w:tag w:val="part_9f059d48ae1b448e8be7ffe98fe3623d"/>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9f059d48ae1b448e8be7ffe98fe3623d"/>
                              <w:lock w:val="sdtLocked"/>
                              <w:richText/>
                            </w:sdtPr>
                            <w:sdtContent>
                              <w:r>
                                <w:rPr>
                                  <w:szCs w:val="24"/>
                                  <w:lang w:eastAsia="lt-LT"/>
                                </w:rPr>
                                <w:t>8</w:t>
                              </w:r>
                            </w:sdtContent>
                          </w:sdt>
                          <w:r>
                            <w:rPr>
                              <w:szCs w:val="24"/>
                              <w:lang w:eastAsia="lt-LT"/>
                            </w:rPr>
                            <w:t xml:space="preserve">) surašyti protokolus, aktus ir kitokius nustatytos formos dokumentus. </w:t>
                          </w:r>
                        </w:p>
                      </w:sdtContent>
                    </w:sdt>
                  </w:sdtContent>
                </w:sdt>
                <w:sdt>
                  <w:sdtPr>
                    <w:alias w:val="52 str. 4 d."/>
                    <w:tag w:val="part_f8dcae94bad64d4c91e8d686d49e59a4"/>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f8dcae94bad64d4c91e8d686d49e59a4"/>
                          <w:lock w:val="sdtLocked"/>
                          <w:richText/>
                        </w:sdtPr>
                        <w:sdtContent>
                          <w:r>
                            <w:rPr>
                              <w:szCs w:val="24"/>
                              <w:lang w:eastAsia="lt-LT"/>
                            </w:rPr>
                            <w:t>4</w:t>
                          </w:r>
                        </w:sdtContent>
                      </w:sdt>
                      <w:r>
                        <w:rPr>
                          <w:szCs w:val="24"/>
                          <w:lang w:eastAsia="lt-LT"/>
                        </w:rPr>
                        <w:t>. Žuvininkystės kontrolės pareigūnai, nesiimantys veiksmų, užtikrinančių žuvų išteklių naudojimą reglamentuojančiuose įstatymuose ar kituose teisės aktuose nustatytų reikalavimų laikymąsi, arba viršijantys jiems suteiktus įgaliojimus, traukiami atsakomybėn įstatymų nustatyta tvarka.</w:t>
                      </w:r>
                    </w:p>
                  </w:sdtContent>
                </w:sdt>
                <w:sdt>
                  <w:sdtPr>
                    <w:alias w:val="52 str. 5 d."/>
                    <w:tag w:val="part_54181b9e189a4b539ad7bafc42fb3eac"/>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54181b9e189a4b539ad7bafc42fb3eac"/>
                          <w:lock w:val="sdtLocked"/>
                          <w:richText/>
                        </w:sdtPr>
                        <w:sdtContent>
                          <w:r>
                            <w:rPr>
                              <w:szCs w:val="24"/>
                              <w:lang w:eastAsia="lt-LT"/>
                            </w:rPr>
                            <w:t>5</w:t>
                          </w:r>
                        </w:sdtContent>
                      </w:sdt>
                      <w:r>
                        <w:rPr>
                          <w:szCs w:val="24"/>
                          <w:lang w:eastAsia="lt-LT"/>
                        </w:rPr>
                        <w:t>. Žuvininkystės kontrolės pareigūnų atliekamų žuvininkystės kontrolės vykdymo patikrinimų tvarką nustato žemės ūkio ministras arba jo įgaliota institucija.</w:t>
                      </w:r>
                    </w:p>
                  </w:sdtContent>
                </w:sdt>
                <w:sdt>
                  <w:sdtPr>
                    <w:alias w:val="52 str. 6 d."/>
                    <w:tag w:val="part_42a12217d36f4086a335e759244bb6e1"/>
                    <w:lock w:val="sdtLocked"/>
                    <w:richText/>
                  </w:sdtPr>
                  <w:sdtContent>
                    <w:p>
                      <w:pPr>
                        <w:widowControl w:val="0"/>
                        <w:spacing w:line="360" w:lineRule="auto"/>
                        <w:ind w:firstLine="720"/>
                        <w:jc w:val="both"/>
                        <w:rPr>
                          <w:szCs w:val="24"/>
                          <w:lang w:eastAsia="lt-LT"/>
                        </w:rPr>
                      </w:pPr>
                      <w:sdt>
                        <w:sdtPr>
                          <w:alias w:val="Numeris"/>
                          <w:tag w:val="nr_42a12217d36f4086a335e759244bb6e1"/>
                          <w:lock w:val="sdtLocked"/>
                          <w:richText/>
                        </w:sdtPr>
                        <w:sdtContent>
                          <w:r>
                            <w:rPr>
                              <w:szCs w:val="24"/>
                              <w:lang w:eastAsia="lt-LT"/>
                            </w:rPr>
                            <w:t>6</w:t>
                          </w:r>
                        </w:sdtContent>
                      </w:sdt>
                      <w:r>
                        <w:rPr>
                          <w:szCs w:val="24"/>
                          <w:lang w:eastAsia="lt-LT"/>
                        </w:rPr>
                        <w:t xml:space="preserve">. Šio straipsnio ir šio įstatymo 53–68 straipsnių nuostatos, susijusios su žuvininkystės kontrole ūkio subjektams, </w:t>
                      </w:r>
                      <w:r>
                        <w:rPr>
                          <w:i/>
                          <w:iCs/>
                          <w:szCs w:val="24"/>
                          <w:lang w:eastAsia="lt-LT"/>
                        </w:rPr>
                        <w:t>mutatis mutandis</w:t>
                      </w:r>
                      <w:r>
                        <w:rPr>
                          <w:szCs w:val="24"/>
                          <w:lang w:eastAsia="lt-LT"/>
                        </w:rPr>
                        <w:t xml:space="preserve"> taikomos ir užsienio valstybių piliečiams, asmenims be pilietybės ir užsienio valstybėse registruotiems juridiniams asmenims, eksportuojantiems į Lietuvos Respubliką žvejybos produktus ir (arba) vykdantiems verslinę žvejybą jūrų vandenyse. Šio straipsnio ir šio įstatymo 53, 62, 63, 64, 65 ir 66 straipsnių nuostatos, susijusios su žuvininkystės kontrole ūkio subjektams, </w:t>
                      </w:r>
                      <w:r>
                        <w:rPr>
                          <w:i/>
                          <w:iCs/>
                          <w:szCs w:val="24"/>
                          <w:lang w:eastAsia="lt-LT"/>
                        </w:rPr>
                        <w:t>mutatis mutandis</w:t>
                      </w:r>
                      <w:r>
                        <w:rPr>
                          <w:szCs w:val="24"/>
                          <w:lang w:eastAsia="lt-LT"/>
                        </w:rPr>
                        <w:t xml:space="preserve"> taikomos ir asmenims, užsiimantiems mėgėjų žvejyba jūrų vandenyse. </w:t>
                      </w:r>
                    </w:p>
                    <w:p>
                      <w:pPr>
                        <w:widowControl w:val="0"/>
                        <w:spacing w:line="360" w:lineRule="auto"/>
                        <w:ind w:firstLine="720"/>
                        <w:jc w:val="both"/>
                        <w:rPr>
                          <w:szCs w:val="24"/>
                          <w:lang w:eastAsia="lt-LT"/>
                        </w:rPr>
                      </w:pPr>
                    </w:p>
                  </w:sdtContent>
                </w:sdt>
              </w:sdtContent>
            </w:sdt>
            <w:sdt>
              <w:sdtPr>
                <w:alias w:val="53 str."/>
                <w:tag w:val="part_072681d09ae74086a85961f11c82334f"/>
                <w:lock w:val="sdtLocked"/>
                <w:richText/>
              </w:sdtPr>
              <w:sdtContent>
                <w:p>
                  <w:pPr>
                    <w:widowControl w:val="0"/>
                    <w:spacing w:line="360" w:lineRule="auto"/>
                    <w:ind w:firstLine="720"/>
                    <w:jc w:val="both"/>
                    <w:rPr>
                      <w:b/>
                      <w:szCs w:val="24"/>
                      <w:lang w:eastAsia="lt-LT"/>
                    </w:rPr>
                  </w:pPr>
                  <w:sdt>
                    <w:sdtPr>
                      <w:alias w:val="Numeris"/>
                      <w:tag w:val="nr_072681d09ae74086a85961f11c82334f"/>
                      <w:lock w:val="sdtLocked"/>
                      <w:richText/>
                    </w:sdtPr>
                    <w:sdtContent>
                      <w:r>
                        <w:rPr>
                          <w:b/>
                          <w:szCs w:val="24"/>
                          <w:lang w:eastAsia="lt-LT"/>
                        </w:rPr>
                        <w:t>53</w:t>
                      </w:r>
                    </w:sdtContent>
                  </w:sdt>
                  <w:r>
                    <w:rPr>
                      <w:b/>
                      <w:szCs w:val="24"/>
                      <w:lang w:eastAsia="lt-LT"/>
                    </w:rPr>
                    <w:t xml:space="preserve"> straipsnis. </w:t>
                  </w:r>
                  <w:sdt>
                    <w:sdtPr>
                      <w:alias w:val="Pavadinimas"/>
                      <w:tag w:val="title_072681d09ae74086a85961f11c82334f"/>
                      <w:lock w:val="sdtLocked"/>
                      <w:richText/>
                    </w:sdtPr>
                    <w:sdtContent>
                      <w:r>
                        <w:rPr>
                          <w:b/>
                          <w:szCs w:val="24"/>
                          <w:lang w:eastAsia="lt-LT"/>
                        </w:rPr>
                        <w:t>Ūkio subjektų veiklos tikrinimo tvarka</w:t>
                      </w:r>
                    </w:sdtContent>
                  </w:sdt>
                </w:p>
                <w:sdt>
                  <w:sdtPr>
                    <w:alias w:val="53 str. 1 d."/>
                    <w:tag w:val="part_b961baa63b674b6994f7e272cdd78ed4"/>
                    <w:lock w:val="sdtLocked"/>
                    <w:richText/>
                  </w:sdtPr>
                  <w:sdtContent>
                    <w:p>
                      <w:pPr>
                        <w:widowControl w:val="0"/>
                        <w:overflowPunct w:val="0"/>
                        <w:spacing w:line="360" w:lineRule="auto"/>
                        <w:ind w:firstLine="720"/>
                        <w:jc w:val="both"/>
                        <w:textAlignment w:val="baseline"/>
                        <w:rPr>
                          <w:bCs/>
                          <w:szCs w:val="24"/>
                          <w:lang w:eastAsia="lt-LT"/>
                        </w:rPr>
                      </w:pPr>
                      <w:sdt>
                        <w:sdtPr>
                          <w:alias w:val="Numeris"/>
                          <w:tag w:val="nr_b961baa63b674b6994f7e272cdd78ed4"/>
                          <w:lock w:val="sdtLocked"/>
                          <w:richText/>
                        </w:sdtPr>
                        <w:sdtContent>
                          <w:r>
                            <w:rPr>
                              <w:bCs/>
                              <w:szCs w:val="24"/>
                              <w:lang w:eastAsia="lt-LT"/>
                            </w:rPr>
                            <w:t>1</w:t>
                          </w:r>
                        </w:sdtContent>
                      </w:sdt>
                      <w:r>
                        <w:rPr>
                          <w:bCs/>
                          <w:szCs w:val="24"/>
                          <w:lang w:eastAsia="lt-LT"/>
                        </w:rPr>
                        <w:t>. Tiesiogiai tikrindamas ūkio subjektų veiklą, žuvininkystės kontrolės pareigūnas privalo:</w:t>
                      </w:r>
                    </w:p>
                    <w:sdt>
                      <w:sdtPr>
                        <w:alias w:val="53 str. 1 d. 1 p."/>
                        <w:tag w:val="part_d718f768eb494ff09a22cab525eb87a1"/>
                        <w:lock w:val="sdtLocked"/>
                        <w:richText/>
                      </w:sdtPr>
                      <w:sdtContent>
                        <w:p>
                          <w:pPr>
                            <w:widowControl w:val="0"/>
                            <w:overflowPunct w:val="0"/>
                            <w:spacing w:line="360" w:lineRule="auto"/>
                            <w:ind w:firstLine="720"/>
                            <w:jc w:val="both"/>
                            <w:textAlignment w:val="baseline"/>
                            <w:rPr>
                              <w:bCs/>
                              <w:szCs w:val="24"/>
                              <w:lang w:eastAsia="lt-LT"/>
                            </w:rPr>
                          </w:pPr>
                          <w:sdt>
                            <w:sdtPr>
                              <w:alias w:val="Numeris"/>
                              <w:tag w:val="nr_d718f768eb494ff09a22cab525eb87a1"/>
                              <w:lock w:val="sdtLocked"/>
                              <w:richText/>
                            </w:sdtPr>
                            <w:sdtContent>
                              <w:r>
                                <w:rPr>
                                  <w:bCs/>
                                  <w:szCs w:val="24"/>
                                  <w:lang w:eastAsia="lt-LT"/>
                                </w:rPr>
                                <w:t>1</w:t>
                              </w:r>
                            </w:sdtContent>
                          </w:sdt>
                          <w:r>
                            <w:rPr>
                              <w:bCs/>
                              <w:szCs w:val="24"/>
                              <w:lang w:eastAsia="lt-LT"/>
                            </w:rPr>
                            <w:t xml:space="preserve">) prisistatyti tikrinamo ūkio subjekto įgaliotam atstovui (toliau – ūkio subjekto atstovas), pateikti tarnybinį pažymėjimą ir nurodyti patikrinimo tikslą; </w:t>
                          </w:r>
                        </w:p>
                      </w:sdtContent>
                    </w:sdt>
                    <w:sdt>
                      <w:sdtPr>
                        <w:alias w:val="53 str. 1 d. 2 p."/>
                        <w:tag w:val="part_6e238939e15a4b0c8d5fa0bdaf01b69e"/>
                        <w:lock w:val="sdtLocked"/>
                        <w:richText/>
                      </w:sdtPr>
                      <w:sdtContent>
                        <w:p>
                          <w:pPr>
                            <w:widowControl w:val="0"/>
                            <w:overflowPunct w:val="0"/>
                            <w:spacing w:line="360" w:lineRule="auto"/>
                            <w:ind w:firstLine="720"/>
                            <w:jc w:val="both"/>
                            <w:textAlignment w:val="baseline"/>
                            <w:rPr>
                              <w:bCs/>
                              <w:szCs w:val="24"/>
                              <w:lang w:eastAsia="lt-LT"/>
                            </w:rPr>
                          </w:pPr>
                          <w:sdt>
                            <w:sdtPr>
                              <w:alias w:val="Numeris"/>
                              <w:tag w:val="nr_6e238939e15a4b0c8d5fa0bdaf01b69e"/>
                              <w:lock w:val="sdtLocked"/>
                              <w:richText/>
                            </w:sdtPr>
                            <w:sdtContent>
                              <w:r>
                                <w:rPr>
                                  <w:bCs/>
                                  <w:szCs w:val="24"/>
                                  <w:lang w:eastAsia="lt-LT"/>
                                </w:rPr>
                                <w:t>2</w:t>
                              </w:r>
                            </w:sdtContent>
                          </w:sdt>
                          <w:r>
                            <w:rPr>
                              <w:bCs/>
                              <w:szCs w:val="24"/>
                              <w:lang w:eastAsia="lt-LT"/>
                            </w:rPr>
                            <w:t xml:space="preserve">) išaiškinti ūkio subjekto atstovui jo teisę dalyvauti patikrinime, teikti su patikrinimu susijusius prašymus ir pasiūlymus; </w:t>
                          </w:r>
                        </w:p>
                      </w:sdtContent>
                    </w:sdt>
                    <w:sdt>
                      <w:sdtPr>
                        <w:alias w:val="53 str. 1 d. 3 p."/>
                        <w:tag w:val="part_67592a60b7c84f959e4d43f4e7d9080a"/>
                        <w:lock w:val="sdtLocked"/>
                        <w:richText/>
                      </w:sdtPr>
                      <w:sdtContent>
                        <w:p>
                          <w:pPr>
                            <w:widowControl w:val="0"/>
                            <w:overflowPunct w:val="0"/>
                            <w:spacing w:line="360" w:lineRule="auto"/>
                            <w:ind w:firstLine="720"/>
                            <w:jc w:val="both"/>
                            <w:textAlignment w:val="baseline"/>
                            <w:rPr>
                              <w:bCs/>
                              <w:szCs w:val="24"/>
                              <w:lang w:eastAsia="lt-LT"/>
                            </w:rPr>
                          </w:pPr>
                          <w:sdt>
                            <w:sdtPr>
                              <w:alias w:val="Numeris"/>
                              <w:tag w:val="nr_67592a60b7c84f959e4d43f4e7d9080a"/>
                              <w:lock w:val="sdtLocked"/>
                              <w:richText/>
                            </w:sdtPr>
                            <w:sdtContent>
                              <w:r>
                                <w:rPr>
                                  <w:bCs/>
                                  <w:szCs w:val="24"/>
                                  <w:lang w:eastAsia="lt-LT"/>
                                </w:rPr>
                                <w:t>3</w:t>
                              </w:r>
                            </w:sdtContent>
                          </w:sdt>
                          <w:r>
                            <w:rPr>
                              <w:bCs/>
                              <w:szCs w:val="24"/>
                              <w:lang w:eastAsia="lt-LT"/>
                            </w:rPr>
                            <w:t xml:space="preserve">) ūkio subjekto, kurio veikla tikrinama, prašymu pateikti papildomą informaciją, tiesiogiai susijusią su patikrinimu; </w:t>
                          </w:r>
                        </w:p>
                      </w:sdtContent>
                    </w:sdt>
                    <w:sdt>
                      <w:sdtPr>
                        <w:alias w:val="53 str. 1 d. 4 p."/>
                        <w:tag w:val="part_313ee66294ba45b6af2f68326f794aa5"/>
                        <w:lock w:val="sdtLocked"/>
                        <w:richText/>
                      </w:sdtPr>
                      <w:sdtContent>
                        <w:p>
                          <w:pPr>
                            <w:widowControl w:val="0"/>
                            <w:overflowPunct w:val="0"/>
                            <w:spacing w:line="360" w:lineRule="auto"/>
                            <w:ind w:firstLine="720"/>
                            <w:jc w:val="both"/>
                            <w:textAlignment w:val="baseline"/>
                            <w:rPr>
                              <w:bCs/>
                              <w:szCs w:val="24"/>
                              <w:lang w:eastAsia="lt-LT"/>
                            </w:rPr>
                          </w:pPr>
                          <w:sdt>
                            <w:sdtPr>
                              <w:alias w:val="Numeris"/>
                              <w:tag w:val="nr_313ee66294ba45b6af2f68326f794aa5"/>
                              <w:lock w:val="sdtLocked"/>
                              <w:richText/>
                            </w:sdtPr>
                            <w:sdtContent>
                              <w:r>
                                <w:rPr>
                                  <w:bCs/>
                                  <w:szCs w:val="24"/>
                                  <w:lang w:eastAsia="lt-LT"/>
                                </w:rPr>
                                <w:t>4</w:t>
                              </w:r>
                            </w:sdtContent>
                          </w:sdt>
                          <w:r>
                            <w:rPr>
                              <w:bCs/>
                              <w:szCs w:val="24"/>
                              <w:lang w:eastAsia="lt-LT"/>
                            </w:rPr>
                            <w:t>) nustatęs pažeidimą, trumpai nurodyti pažeidimą padariusio ūkio subjekto atstovui pažeidimo esmę ir pareikalauti nutraukti pažeidimą;</w:t>
                          </w:r>
                        </w:p>
                      </w:sdtContent>
                    </w:sdt>
                    <w:sdt>
                      <w:sdtPr>
                        <w:alias w:val="53 str. 1 d. 5 p."/>
                        <w:tag w:val="part_6f97d6e26b7746f193604493a04d9cca"/>
                        <w:lock w:val="sdtLocked"/>
                        <w:richText/>
                      </w:sdtPr>
                      <w:sdtContent>
                        <w:p>
                          <w:pPr>
                            <w:widowControl w:val="0"/>
                            <w:spacing w:line="360" w:lineRule="auto"/>
                            <w:ind w:firstLine="720"/>
                            <w:jc w:val="both"/>
                            <w:rPr>
                              <w:bCs/>
                              <w:szCs w:val="24"/>
                              <w:lang w:eastAsia="lt-LT"/>
                            </w:rPr>
                          </w:pPr>
                          <w:sdt>
                            <w:sdtPr>
                              <w:alias w:val="Numeris"/>
                              <w:tag w:val="nr_6f97d6e26b7746f193604493a04d9cca"/>
                              <w:lock w:val="sdtLocked"/>
                              <w:richText/>
                            </w:sdtPr>
                            <w:sdtContent>
                              <w:r>
                                <w:rPr>
                                  <w:bCs/>
                                  <w:szCs w:val="24"/>
                                  <w:lang w:eastAsia="lt-LT"/>
                                </w:rPr>
                                <w:t>5</w:t>
                              </w:r>
                            </w:sdtContent>
                          </w:sdt>
                          <w:r>
                            <w:rPr>
                              <w:bCs/>
                              <w:szCs w:val="24"/>
                              <w:lang w:eastAsia="lt-LT"/>
                            </w:rPr>
                            <w:t>) atlikęs patikrinimą, nedelsdamas surašyti žemės ūkio ministro arba jo įgaliotos institucijos nustatytos formos patikrinimo aktą, kuriame turi būti užfiksuotas pats patikrinimo faktas ir pažeidimas, jeigu jis buvo padarytas, ir protokolą, kurie pateikiami ūkio subjekto, kurio veikla tikrinama, atstovui susipažinti ir pasirašyti. Jeigu protokolo negalima surašyti pažeidimo padarymo vietoje dėl to, kad nedalyvauja atsakomybėn traukiamas asmuo ar ūkio subjekto atstovas arba nėra sąlygų surašyti protokolo (dėl nepalankių oro sąlygų, didelio jūros bangavimo esant laive ir pan.), jis turi būti surašytas ne vėliau kaip per 20 darbo dienų nuo pažeidimo nustatymo dienos. Jeigu per šį laikotarpį administracinėn atsakomybėn traukiamas asmuo arba ūkio subjekto atstovas neatvyksta dalyvauti surašant protokolą, jis surašomas atsakomybėn traukiamam asmeniui arba ūkio subjekto atstovui nedalyvaujant;</w:t>
                          </w:r>
                        </w:p>
                      </w:sdtContent>
                    </w:sdt>
                    <w:sdt>
                      <w:sdtPr>
                        <w:alias w:val="53 str. 1 d. 6 p."/>
                        <w:tag w:val="part_fe80512fadfe4ef2900c09b3635102bc"/>
                        <w:lock w:val="sdtLocked"/>
                        <w:richText/>
                      </w:sdtPr>
                      <w:sdtContent>
                        <w:p>
                          <w:pPr>
                            <w:widowControl w:val="0"/>
                            <w:spacing w:line="360" w:lineRule="auto"/>
                            <w:ind w:firstLine="720"/>
                            <w:jc w:val="both"/>
                            <w:rPr>
                              <w:bCs/>
                              <w:szCs w:val="24"/>
                              <w:lang w:eastAsia="lt-LT"/>
                            </w:rPr>
                          </w:pPr>
                          <w:sdt>
                            <w:sdtPr>
                              <w:alias w:val="Numeris"/>
                              <w:tag w:val="nr_fe80512fadfe4ef2900c09b3635102bc"/>
                              <w:lock w:val="sdtLocked"/>
                              <w:richText/>
                            </w:sdtPr>
                            <w:sdtContent>
                              <w:r>
                                <w:rPr>
                                  <w:bCs/>
                                  <w:szCs w:val="24"/>
                                  <w:lang w:eastAsia="lt-LT"/>
                                </w:rPr>
                                <w:t>6</w:t>
                              </w:r>
                            </w:sdtContent>
                          </w:sdt>
                          <w:r>
                            <w:rPr>
                              <w:bCs/>
                              <w:szCs w:val="24"/>
                              <w:lang w:eastAsia="lt-LT"/>
                            </w:rPr>
                            <w:t>) patikrinimo akte įrašyti tikrinamo ūkio subjekto atstovo prašymus, skundus;</w:t>
                          </w:r>
                        </w:p>
                      </w:sdtContent>
                    </w:sdt>
                    <w:sdt>
                      <w:sdtPr>
                        <w:alias w:val="53 str. 1 d. 7 p."/>
                        <w:tag w:val="part_db322ae07c2546078e6b02173d589156"/>
                        <w:lock w:val="sdtLocked"/>
                        <w:richText/>
                      </w:sdtPr>
                      <w:sdtContent>
                        <w:p>
                          <w:pPr>
                            <w:widowControl w:val="0"/>
                            <w:overflowPunct w:val="0"/>
                            <w:spacing w:line="360" w:lineRule="auto"/>
                            <w:ind w:firstLine="720"/>
                            <w:jc w:val="both"/>
                            <w:textAlignment w:val="baseline"/>
                            <w:rPr>
                              <w:bCs/>
                              <w:szCs w:val="24"/>
                              <w:lang w:eastAsia="lt-LT"/>
                            </w:rPr>
                          </w:pPr>
                          <w:sdt>
                            <w:sdtPr>
                              <w:alias w:val="Numeris"/>
                              <w:tag w:val="nr_db322ae07c2546078e6b02173d589156"/>
                              <w:lock w:val="sdtLocked"/>
                              <w:richText/>
                            </w:sdtPr>
                            <w:sdtContent>
                              <w:r>
                                <w:rPr>
                                  <w:bCs/>
                                  <w:szCs w:val="24"/>
                                  <w:lang w:eastAsia="lt-LT"/>
                                </w:rPr>
                                <w:t>7</w:t>
                              </w:r>
                            </w:sdtContent>
                          </w:sdt>
                          <w:r>
                            <w:rPr>
                              <w:bCs/>
                              <w:szCs w:val="24"/>
                              <w:lang w:eastAsia="lt-LT"/>
                            </w:rPr>
                            <w:t>) ūkio subjekto atstovo prašymu išklausyti skundus, pareiškimus arba, jeigu jie pateikiami raštu, juos priimti.</w:t>
                          </w:r>
                        </w:p>
                      </w:sdtContent>
                    </w:sdt>
                  </w:sdtContent>
                </w:sdt>
                <w:sdt>
                  <w:sdtPr>
                    <w:alias w:val="53 str. 2 d."/>
                    <w:tag w:val="part_0b4b81085672484485d5d3d4d6ba33d7"/>
                    <w:lock w:val="sdtLocked"/>
                    <w:richText/>
                  </w:sdtPr>
                  <w:sdtContent>
                    <w:p>
                      <w:pPr>
                        <w:widowControl w:val="0"/>
                        <w:overflowPunct w:val="0"/>
                        <w:spacing w:line="360" w:lineRule="auto"/>
                        <w:ind w:firstLine="720"/>
                        <w:jc w:val="both"/>
                        <w:textAlignment w:val="baseline"/>
                        <w:rPr>
                          <w:bCs/>
                          <w:szCs w:val="24"/>
                          <w:lang w:eastAsia="lt-LT"/>
                        </w:rPr>
                      </w:pPr>
                      <w:sdt>
                        <w:sdtPr>
                          <w:alias w:val="Numeris"/>
                          <w:tag w:val="nr_0b4b81085672484485d5d3d4d6ba33d7"/>
                          <w:lock w:val="sdtLocked"/>
                          <w:richText/>
                        </w:sdtPr>
                        <w:sdtContent>
                          <w:r>
                            <w:rPr>
                              <w:bCs/>
                              <w:szCs w:val="24"/>
                              <w:lang w:eastAsia="lt-LT"/>
                            </w:rPr>
                            <w:t>2</w:t>
                          </w:r>
                        </w:sdtContent>
                      </w:sdt>
                      <w:r>
                        <w:rPr>
                          <w:bCs/>
                          <w:szCs w:val="24"/>
                          <w:lang w:eastAsia="lt-LT"/>
                        </w:rPr>
                        <w:t>. Nuotoliniu būdu tikrindamas ūkio subjektų veiklą, nustatęs pažeidimą, žuvininkystės kontrolės pareigūnas privalo:</w:t>
                      </w:r>
                    </w:p>
                    <w:sdt>
                      <w:sdtPr>
                        <w:alias w:val="53 str. 2 d. 1 p."/>
                        <w:tag w:val="part_672cb1e8296b4b5991dd071e0c0dc8f2"/>
                        <w:lock w:val="sdtLocked"/>
                        <w:richText/>
                      </w:sdtPr>
                      <w:sdtContent>
                        <w:p>
                          <w:pPr>
                            <w:widowControl w:val="0"/>
                            <w:overflowPunct w:val="0"/>
                            <w:spacing w:line="360" w:lineRule="auto"/>
                            <w:ind w:firstLine="720"/>
                            <w:jc w:val="both"/>
                            <w:textAlignment w:val="baseline"/>
                            <w:rPr>
                              <w:bCs/>
                              <w:szCs w:val="24"/>
                              <w:lang w:eastAsia="lt-LT"/>
                            </w:rPr>
                          </w:pPr>
                          <w:sdt>
                            <w:sdtPr>
                              <w:alias w:val="Numeris"/>
                              <w:tag w:val="nr_672cb1e8296b4b5991dd071e0c0dc8f2"/>
                              <w:lock w:val="sdtLocked"/>
                              <w:richText/>
                            </w:sdtPr>
                            <w:sdtContent>
                              <w:r>
                                <w:rPr>
                                  <w:bCs/>
                                  <w:szCs w:val="24"/>
                                  <w:lang w:eastAsia="lt-LT"/>
                                </w:rPr>
                                <w:t>1</w:t>
                              </w:r>
                            </w:sdtContent>
                          </w:sdt>
                          <w:r>
                            <w:rPr>
                              <w:bCs/>
                              <w:szCs w:val="24"/>
                              <w:lang w:eastAsia="lt-LT"/>
                            </w:rPr>
                            <w:t xml:space="preserve">) nedelsdamas nurodyti pažeidimo nustatymo datą ir jo pobūdį žuvininkystės duomenų </w:t>
                          </w:r>
                          <w:r>
                            <w:rPr>
                              <w:szCs w:val="24"/>
                              <w:lang w:eastAsia="lt-LT"/>
                            </w:rPr>
                            <w:t>valstybės</w:t>
                          </w:r>
                          <w:r>
                            <w:rPr>
                              <w:bCs/>
                              <w:szCs w:val="24"/>
                              <w:lang w:eastAsia="lt-LT"/>
                            </w:rPr>
                            <w:t xml:space="preserve"> informacinėje sistemoje;</w:t>
                          </w:r>
                        </w:p>
                      </w:sdtContent>
                    </w:sdt>
                    <w:sdt>
                      <w:sdtPr>
                        <w:alias w:val="53 str. 2 d. 2 p."/>
                        <w:tag w:val="part_fdcb367795044e40b098ad29c500d7e8"/>
                        <w:lock w:val="sdtLocked"/>
                        <w:richText/>
                      </w:sdtPr>
                      <w:sdtContent>
                        <w:p>
                          <w:pPr>
                            <w:widowControl w:val="0"/>
                            <w:overflowPunct w:val="0"/>
                            <w:spacing w:line="360" w:lineRule="auto"/>
                            <w:ind w:firstLine="720"/>
                            <w:jc w:val="both"/>
                            <w:textAlignment w:val="baseline"/>
                            <w:rPr>
                              <w:bCs/>
                              <w:szCs w:val="24"/>
                              <w:lang w:eastAsia="lt-LT"/>
                            </w:rPr>
                          </w:pPr>
                          <w:sdt>
                            <w:sdtPr>
                              <w:alias w:val="Numeris"/>
                              <w:tag w:val="nr_fdcb367795044e40b098ad29c500d7e8"/>
                              <w:lock w:val="sdtLocked"/>
                              <w:richText/>
                            </w:sdtPr>
                            <w:sdtContent>
                              <w:r>
                                <w:rPr>
                                  <w:bCs/>
                                  <w:szCs w:val="24"/>
                                  <w:lang w:eastAsia="lt-LT"/>
                                </w:rPr>
                                <w:t>2</w:t>
                              </w:r>
                            </w:sdtContent>
                          </w:sdt>
                          <w:r>
                            <w:rPr>
                              <w:bCs/>
                              <w:szCs w:val="24"/>
                              <w:lang w:eastAsia="lt-LT"/>
                            </w:rPr>
                            <w:t>) pranešti pažeidimą padariusiam asmeniui arba ūkio subjektui ar jo atstovui apie nustatytą pažeidimą, pareikalauti nutraukti pažeidimą ir atvykti dalyvauti surašant protokolą;</w:t>
                          </w:r>
                        </w:p>
                      </w:sdtContent>
                    </w:sdt>
                    <w:sdt>
                      <w:sdtPr>
                        <w:alias w:val="53 str. 2 d. 3 p."/>
                        <w:tag w:val="part_753d48d456d14a55b107584c7946cbca"/>
                        <w:lock w:val="sdtLocked"/>
                        <w:richText/>
                      </w:sdtPr>
                      <w:sdtContent>
                        <w:p>
                          <w:pPr>
                            <w:widowControl w:val="0"/>
                            <w:overflowPunct w:val="0"/>
                            <w:spacing w:line="360" w:lineRule="auto"/>
                            <w:ind w:firstLine="720"/>
                            <w:jc w:val="both"/>
                            <w:textAlignment w:val="baseline"/>
                            <w:rPr>
                              <w:bCs/>
                              <w:szCs w:val="24"/>
                              <w:lang w:eastAsia="lt-LT"/>
                            </w:rPr>
                          </w:pPr>
                          <w:sdt>
                            <w:sdtPr>
                              <w:alias w:val="Numeris"/>
                              <w:tag w:val="nr_753d48d456d14a55b107584c7946cbca"/>
                              <w:lock w:val="sdtLocked"/>
                              <w:richText/>
                            </w:sdtPr>
                            <w:sdtContent>
                              <w:r>
                                <w:rPr>
                                  <w:bCs/>
                                  <w:szCs w:val="24"/>
                                  <w:lang w:eastAsia="lt-LT"/>
                                </w:rPr>
                                <w:t>3</w:t>
                              </w:r>
                            </w:sdtContent>
                          </w:sdt>
                          <w:r>
                            <w:rPr>
                              <w:bCs/>
                              <w:szCs w:val="24"/>
                              <w:lang w:eastAsia="lt-LT"/>
                            </w:rPr>
                            <w:t>) priimti pažeidimą padariusio asmens arba ūkio subjekto skundus, pareiškimus ir paaiškinimus, susijusius su padarytu pažeidimu;</w:t>
                          </w:r>
                        </w:p>
                      </w:sdtContent>
                    </w:sdt>
                    <w:sdt>
                      <w:sdtPr>
                        <w:alias w:val="53 str. 2 d. 4 p."/>
                        <w:tag w:val="part_6f45a37db8c64624a18650edce427a51"/>
                        <w:lock w:val="sdtLocked"/>
                        <w:richText/>
                      </w:sdtPr>
                      <w:sdtContent>
                        <w:p>
                          <w:pPr>
                            <w:widowControl w:val="0"/>
                            <w:overflowPunct w:val="0"/>
                            <w:spacing w:line="360" w:lineRule="auto"/>
                            <w:ind w:firstLine="720"/>
                            <w:jc w:val="both"/>
                            <w:textAlignment w:val="baseline"/>
                            <w:rPr>
                              <w:bCs/>
                              <w:szCs w:val="24"/>
                              <w:lang w:eastAsia="lt-LT"/>
                            </w:rPr>
                          </w:pPr>
                          <w:sdt>
                            <w:sdtPr>
                              <w:alias w:val="Numeris"/>
                              <w:tag w:val="nr_6f45a37db8c64624a18650edce427a51"/>
                              <w:lock w:val="sdtLocked"/>
                              <w:richText/>
                            </w:sdtPr>
                            <w:sdtContent>
                              <w:r>
                                <w:rPr>
                                  <w:bCs/>
                                  <w:szCs w:val="24"/>
                                  <w:lang w:eastAsia="lt-LT"/>
                                </w:rPr>
                                <w:t>4</w:t>
                              </w:r>
                            </w:sdtContent>
                          </w:sdt>
                          <w:r>
                            <w:rPr>
                              <w:bCs/>
                              <w:szCs w:val="24"/>
                              <w:lang w:eastAsia="lt-LT"/>
                            </w:rPr>
                            <w:t>) pažeidimą padariusio asmens arba ūkio subjekto prašymu pateikti papildomą informaciją, tiesiogiai susijusią su pažeidimo nustatymu;</w:t>
                          </w:r>
                        </w:p>
                      </w:sdtContent>
                    </w:sdt>
                    <w:sdt>
                      <w:sdtPr>
                        <w:alias w:val="53 str. 2 d. 5 p."/>
                        <w:tag w:val="part_4e9b74909bf74a9e93bc515aff77e933"/>
                        <w:lock w:val="sdtLocked"/>
                        <w:richText/>
                      </w:sdtPr>
                      <w:sdtContent>
                        <w:p>
                          <w:pPr>
                            <w:widowControl w:val="0"/>
                            <w:spacing w:line="360" w:lineRule="auto"/>
                            <w:ind w:firstLine="720"/>
                            <w:jc w:val="both"/>
                            <w:rPr>
                              <w:szCs w:val="24"/>
                              <w:lang w:eastAsia="lt-LT"/>
                            </w:rPr>
                          </w:pPr>
                          <w:sdt>
                            <w:sdtPr>
                              <w:alias w:val="Numeris"/>
                              <w:tag w:val="nr_4e9b74909bf74a9e93bc515aff77e933"/>
                              <w:lock w:val="sdtLocked"/>
                              <w:richText/>
                            </w:sdtPr>
                            <w:sdtContent>
                              <w:r>
                                <w:rPr>
                                  <w:szCs w:val="24"/>
                                  <w:lang w:eastAsia="lt-LT"/>
                                </w:rPr>
                                <w:t>5</w:t>
                              </w:r>
                            </w:sdtContent>
                          </w:sdt>
                          <w:r>
                            <w:rPr>
                              <w:szCs w:val="24"/>
                              <w:lang w:eastAsia="lt-LT"/>
                            </w:rPr>
                            <w:t>) ne vėliau kaip per 40 darbo dienų nuo pažeidimo nustatymo dienos surašyti protokolą. Jeigu per šį laikotarpį administracinėn atsakomybėn traukiamas asmuo arba ūkio subjekto atstovas neatvyksta dalyvauti surašant protokolą, jis surašomas atsakomybėn traukiamam asmeniui arba ūkio subjekto atstovui nedalyvaujant.</w:t>
                          </w:r>
                        </w:p>
                        <w:p>
                          <w:pPr>
                            <w:widowControl w:val="0"/>
                            <w:tabs>
                              <w:tab w:val="left" w:pos="0"/>
                              <w:tab w:val="left" w:pos="142"/>
                              <w:tab w:val="left" w:pos="851"/>
                              <w:tab w:val="left" w:pos="1276"/>
                            </w:tabs>
                            <w:spacing w:line="360" w:lineRule="auto"/>
                            <w:ind w:firstLine="720"/>
                            <w:jc w:val="both"/>
                            <w:rPr>
                              <w:bCs/>
                              <w:szCs w:val="24"/>
                              <w:lang w:eastAsia="lt-LT"/>
                            </w:rPr>
                          </w:pPr>
                        </w:p>
                      </w:sdtContent>
                    </w:sdt>
                  </w:sdtContent>
                </w:sdt>
              </w:sdtContent>
            </w:sdt>
            <w:sdt>
              <w:sdtPr>
                <w:alias w:val="54 str."/>
                <w:tag w:val="part_fc21b353fcfe47e287fb9712a404efc8"/>
                <w:lock w:val="sdtLocked"/>
                <w:richText/>
              </w:sdtPr>
              <w:sdtContent>
                <w:p>
                  <w:pPr>
                    <w:widowControl w:val="0"/>
                    <w:spacing w:line="360" w:lineRule="auto"/>
                    <w:ind w:firstLine="720"/>
                    <w:jc w:val="both"/>
                    <w:rPr>
                      <w:b/>
                      <w:szCs w:val="24"/>
                      <w:lang w:eastAsia="lt-LT"/>
                    </w:rPr>
                  </w:pPr>
                  <w:sdt>
                    <w:sdtPr>
                      <w:alias w:val="Numeris"/>
                      <w:tag w:val="nr_fc21b353fcfe47e287fb9712a404efc8"/>
                      <w:lock w:val="sdtLocked"/>
                      <w:richText/>
                    </w:sdtPr>
                    <w:sdtContent>
                      <w:r>
                        <w:rPr>
                          <w:b/>
                          <w:szCs w:val="24"/>
                          <w:lang w:eastAsia="lt-LT"/>
                        </w:rPr>
                        <w:t>54</w:t>
                      </w:r>
                    </w:sdtContent>
                  </w:sdt>
                  <w:r>
                    <w:rPr>
                      <w:b/>
                      <w:szCs w:val="24"/>
                      <w:lang w:eastAsia="lt-LT"/>
                    </w:rPr>
                    <w:t xml:space="preserve"> straipsnis. </w:t>
                  </w:r>
                  <w:sdt>
                    <w:sdtPr>
                      <w:alias w:val="Pavadinimas"/>
                      <w:tag w:val="title_fc21b353fcfe47e287fb9712a404efc8"/>
                      <w:lock w:val="sdtLocked"/>
                      <w:richText/>
                    </w:sdtPr>
                    <w:sdtContent>
                      <w:r>
                        <w:rPr>
                          <w:b/>
                          <w:szCs w:val="24"/>
                          <w:lang w:eastAsia="lt-LT"/>
                        </w:rPr>
                        <w:t>Sunkaus pažeidimo padarymo įrankio ar objekto paėmimas</w:t>
                      </w:r>
                    </w:sdtContent>
                  </w:sdt>
                </w:p>
                <w:sdt>
                  <w:sdtPr>
                    <w:alias w:val="54 str. 1 d."/>
                    <w:tag w:val="part_415b7b214e9e404d83963d8bae89051b"/>
                    <w:lock w:val="sdtLocked"/>
                    <w:richText/>
                  </w:sdtPr>
                  <w:sdtContent>
                    <w:p>
                      <w:pPr>
                        <w:widowControl w:val="0"/>
                        <w:spacing w:line="360" w:lineRule="auto"/>
                        <w:ind w:firstLine="720"/>
                        <w:jc w:val="both"/>
                        <w:rPr>
                          <w:szCs w:val="24"/>
                          <w:lang w:eastAsia="lt-LT"/>
                        </w:rPr>
                      </w:pPr>
                      <w:sdt>
                        <w:sdtPr>
                          <w:alias w:val="Numeris"/>
                          <w:tag w:val="nr_415b7b214e9e404d83963d8bae89051b"/>
                          <w:lock w:val="sdtLocked"/>
                          <w:richText/>
                        </w:sdtPr>
                        <w:sdtContent>
                          <w:r>
                            <w:rPr>
                              <w:szCs w:val="24"/>
                              <w:lang w:eastAsia="lt-LT"/>
                            </w:rPr>
                            <w:t>1</w:t>
                          </w:r>
                        </w:sdtContent>
                      </w:sdt>
                      <w:r>
                        <w:rPr>
                          <w:szCs w:val="24"/>
                          <w:lang w:eastAsia="lt-LT"/>
                        </w:rPr>
                        <w:t>. Pažeidimą pripažinę sunkiu pagal šio įstatymo 70 straipsnį, žuvininkystės kontrolės ir įgalioti muitinės pareigūnai turi teisę paimti žvejybos įrankius, kurie yra pažeidimo įrankis, ir (arba) žvejybos produktus, kurie yra teisės pažeidimo objektas. Žvejybos produktai, kurie yra teisės pažeidimo objektas, paimami, jeigu ūkio subjektas nepateikia sugautų žvejybos produktų vertės, nustatytos pagal šio įstatymo 73 straipsnio 4 dalį, dydžio garantijos.</w:t>
                      </w:r>
                    </w:p>
                  </w:sdtContent>
                </w:sdt>
                <w:sdt>
                  <w:sdtPr>
                    <w:alias w:val="54 str. 2 d."/>
                    <w:tag w:val="part_8ea58da8f312476eb33f636791942fc7"/>
                    <w:lock w:val="sdtLocked"/>
                    <w:richText/>
                  </w:sdtPr>
                  <w:sdtContent>
                    <w:p>
                      <w:pPr>
                        <w:widowControl w:val="0"/>
                        <w:spacing w:line="360" w:lineRule="auto"/>
                        <w:ind w:firstLine="720"/>
                        <w:jc w:val="both"/>
                        <w:rPr>
                          <w:szCs w:val="24"/>
                          <w:lang w:eastAsia="lt-LT"/>
                        </w:rPr>
                      </w:pPr>
                      <w:sdt>
                        <w:sdtPr>
                          <w:alias w:val="Numeris"/>
                          <w:tag w:val="nr_8ea58da8f312476eb33f636791942fc7"/>
                          <w:lock w:val="sdtLocked"/>
                          <w:richText/>
                        </w:sdtPr>
                        <w:sdtContent>
                          <w:r>
                            <w:rPr>
                              <w:szCs w:val="24"/>
                              <w:lang w:eastAsia="lt-LT"/>
                            </w:rPr>
                            <w:t>2</w:t>
                          </w:r>
                        </w:sdtContent>
                      </w:sdt>
                      <w:r>
                        <w:rPr>
                          <w:szCs w:val="24"/>
                          <w:lang w:eastAsia="lt-LT"/>
                        </w:rPr>
                        <w:t>. Paimti žvejybos įrankiai, iki bus išnagrinėta sunkaus pažeidimo byla, saugomi pareigūnų, kuriems suteikta teisė paimti daiktus, nustatytose vietose, o išnagrinėjus bylą, remiantis priimtu nutarimu, žvejybos įrankiai konfiskuojami arba grąžinami teisėtam jų valdytojui.</w:t>
                      </w:r>
                    </w:p>
                  </w:sdtContent>
                </w:sdt>
                <w:sdt>
                  <w:sdtPr>
                    <w:alias w:val="54 str. 3 d."/>
                    <w:tag w:val="part_886ee6e844c24cb9a4d1b02a6710764d"/>
                    <w:lock w:val="sdtLocked"/>
                    <w:richText/>
                  </w:sdtPr>
                  <w:sdtContent>
                    <w:p>
                      <w:pPr>
                        <w:widowControl w:val="0"/>
                        <w:spacing w:line="360" w:lineRule="auto"/>
                        <w:ind w:firstLine="720"/>
                        <w:jc w:val="both"/>
                        <w:rPr>
                          <w:szCs w:val="24"/>
                          <w:lang w:eastAsia="lt-LT"/>
                        </w:rPr>
                      </w:pPr>
                      <w:sdt>
                        <w:sdtPr>
                          <w:alias w:val="Numeris"/>
                          <w:tag w:val="nr_886ee6e844c24cb9a4d1b02a6710764d"/>
                          <w:lock w:val="sdtLocked"/>
                          <w:richText/>
                        </w:sdtPr>
                        <w:sdtContent>
                          <w:r>
                            <w:rPr>
                              <w:szCs w:val="24"/>
                              <w:lang w:eastAsia="lt-LT"/>
                            </w:rPr>
                            <w:t>3</w:t>
                          </w:r>
                        </w:sdtContent>
                      </w:sdt>
                      <w:r>
                        <w:rPr>
                          <w:szCs w:val="24"/>
                          <w:lang w:eastAsia="lt-LT"/>
                        </w:rPr>
                        <w:t>. Paimti žvejybos produktai sunkaus pažeidimo bylą nagrinėjančios institucijos ar pareigūno nutarimu realizuojami Vyriausybės nustatyta konfiskuoto turto realizavimo tvarka.</w:t>
                      </w:r>
                    </w:p>
                  </w:sdtContent>
                </w:sdt>
                <w:sdt>
                  <w:sdtPr>
                    <w:alias w:val="54 str. 4 d."/>
                    <w:tag w:val="part_6269aed0894744678cca0edb15a4964a"/>
                    <w:lock w:val="sdtLocked"/>
                    <w:richText/>
                  </w:sdtPr>
                  <w:sdtContent>
                    <w:p>
                      <w:pPr>
                        <w:widowControl w:val="0"/>
                        <w:spacing w:line="360" w:lineRule="auto"/>
                        <w:ind w:firstLine="720"/>
                        <w:jc w:val="both"/>
                        <w:rPr>
                          <w:szCs w:val="24"/>
                          <w:lang w:eastAsia="lt-LT"/>
                        </w:rPr>
                      </w:pPr>
                      <w:sdt>
                        <w:sdtPr>
                          <w:alias w:val="Numeris"/>
                          <w:tag w:val="nr_6269aed0894744678cca0edb15a4964a"/>
                          <w:lock w:val="sdtLocked"/>
                          <w:richText/>
                        </w:sdtPr>
                        <w:sdtContent>
                          <w:r>
                            <w:rPr>
                              <w:szCs w:val="24"/>
                              <w:lang w:eastAsia="lt-LT"/>
                            </w:rPr>
                            <w:t>4</w:t>
                          </w:r>
                        </w:sdtContent>
                      </w:sdt>
                      <w:r>
                        <w:rPr>
                          <w:szCs w:val="24"/>
                          <w:lang w:eastAsia="lt-LT"/>
                        </w:rPr>
                        <w:t>. Jeigu už sunkų pažeidimą neskiriama papildoma sankcija – žvejybos produktų, kurie buvo sunkaus pažeidimo padarymo tiesioginis objektas, konfiskavimas, teisėtam valdytojui grąžinama ta už parduotus žvejybos produktus gauta pinigų suma, kurią faktiškai gavo valstybė, atėmus pinigų sumas, išmokėtas fiziniams ir juridiniams asmenims už suteiktas žvejybos produktų saugojimo, realizavimo ir kitas paslaugas, taip pat kitas su žvejybos produktais susijusias išlaidas, kurios buvo patirtos ir apmokėtos, arba grąžinama šio straipsnio 1 dalyje nurodyta garantija.</w:t>
                      </w:r>
                    </w:p>
                  </w:sdtContent>
                </w:sdt>
                <w:sdt>
                  <w:sdtPr>
                    <w:alias w:val="54 str. 5 d."/>
                    <w:tag w:val="part_162aed556a8e401e93bc1bd66fd02607"/>
                    <w:lock w:val="sdtLocked"/>
                    <w:richText/>
                  </w:sdtPr>
                  <w:sdtContent>
                    <w:p>
                      <w:pPr>
                        <w:widowControl w:val="0"/>
                        <w:spacing w:line="360" w:lineRule="auto"/>
                        <w:ind w:firstLine="720"/>
                        <w:jc w:val="both"/>
                        <w:rPr>
                          <w:szCs w:val="24"/>
                          <w:lang w:eastAsia="lt-LT"/>
                        </w:rPr>
                      </w:pPr>
                      <w:sdt>
                        <w:sdtPr>
                          <w:alias w:val="Numeris"/>
                          <w:tag w:val="nr_162aed556a8e401e93bc1bd66fd02607"/>
                          <w:lock w:val="sdtLocked"/>
                          <w:richText/>
                        </w:sdtPr>
                        <w:sdtContent>
                          <w:r>
                            <w:rPr>
                              <w:szCs w:val="24"/>
                              <w:lang w:eastAsia="lt-LT"/>
                            </w:rPr>
                            <w:t>5</w:t>
                          </w:r>
                        </w:sdtContent>
                      </w:sdt>
                      <w:r>
                        <w:rPr>
                          <w:szCs w:val="24"/>
                          <w:lang w:eastAsia="lt-LT"/>
                        </w:rPr>
                        <w:t>. Nutarimas konfiskuoti žvejybos įrankius, kurie yra teisės pažeidimo įrankis, ir žvejybos produktus, kurie yra teisės pažeidimo objektas, vykdomas neatlygintinai perduodant paimtus žvejybos įrankius ir lėšas už realizuotus paimtus žvejybos produktus valstybės nuosavybėn.</w:t>
                      </w:r>
                    </w:p>
                    <w:p>
                      <w:pPr>
                        <w:widowControl w:val="0"/>
                        <w:spacing w:line="360" w:lineRule="auto"/>
                        <w:ind w:firstLine="720"/>
                        <w:jc w:val="both"/>
                        <w:rPr>
                          <w:b/>
                          <w:szCs w:val="24"/>
                          <w:lang w:eastAsia="lt-LT"/>
                        </w:rPr>
                      </w:pPr>
                    </w:p>
                  </w:sdtContent>
                </w:sdt>
              </w:sdtContent>
            </w:sdt>
            <w:sdt>
              <w:sdtPr>
                <w:alias w:val="55 str."/>
                <w:tag w:val="part_dfc5c8a6a85a413d82f7ae3d9d73fc08"/>
                <w:lock w:val="sdtLocked"/>
                <w:richText/>
              </w:sdtPr>
              <w:sdtContent>
                <w:p>
                  <w:pPr>
                    <w:widowControl w:val="0"/>
                    <w:spacing w:line="360" w:lineRule="auto"/>
                    <w:ind w:left="2268" w:hanging="1548"/>
                    <w:jc w:val="both"/>
                    <w:rPr>
                      <w:b/>
                      <w:szCs w:val="24"/>
                      <w:lang w:eastAsia="lt-LT"/>
                    </w:rPr>
                  </w:pPr>
                  <w:sdt>
                    <w:sdtPr>
                      <w:alias w:val="Numeris"/>
                      <w:tag w:val="nr_dfc5c8a6a85a413d82f7ae3d9d73fc08"/>
                      <w:lock w:val="sdtLocked"/>
                      <w:richText/>
                    </w:sdtPr>
                    <w:sdtContent>
                      <w:r>
                        <w:rPr>
                          <w:b/>
                          <w:szCs w:val="24"/>
                          <w:lang w:eastAsia="lt-LT"/>
                        </w:rPr>
                        <w:t>55</w:t>
                      </w:r>
                    </w:sdtContent>
                  </w:sdt>
                  <w:r>
                    <w:rPr>
                      <w:b/>
                      <w:szCs w:val="24"/>
                      <w:lang w:eastAsia="lt-LT"/>
                    </w:rPr>
                    <w:t xml:space="preserve"> straipsnis. </w:t>
                  </w:r>
                  <w:sdt>
                    <w:sdtPr>
                      <w:alias w:val="Pavadinimas"/>
                      <w:tag w:val="title_dfc5c8a6a85a413d82f7ae3d9d73fc08"/>
                      <w:lock w:val="sdtLocked"/>
                      <w:richText/>
                    </w:sdtPr>
                    <w:sdtContent>
                      <w:r>
                        <w:rPr>
                          <w:b/>
                          <w:szCs w:val="24"/>
                          <w:lang w:eastAsia="lt-LT"/>
                        </w:rPr>
                        <w:t>Patekimas į ūkio subjekto naudojamą teritoriją ir joje esančius objektus</w:t>
                      </w:r>
                    </w:sdtContent>
                  </w:sdt>
                </w:p>
                <w:sdt>
                  <w:sdtPr>
                    <w:alias w:val="55 str. 1 d."/>
                    <w:tag w:val="part_4aceff7df48f400b8205472e3e2de1a2"/>
                    <w:lock w:val="sdtLocked"/>
                    <w:richText/>
                  </w:sdtPr>
                  <w:sdtContent>
                    <w:p>
                      <w:pPr>
                        <w:widowControl w:val="0"/>
                        <w:spacing w:line="360" w:lineRule="auto"/>
                        <w:ind w:firstLine="720"/>
                        <w:jc w:val="both"/>
                        <w:rPr>
                          <w:bCs/>
                          <w:szCs w:val="24"/>
                          <w:lang w:eastAsia="lt-LT"/>
                        </w:rPr>
                      </w:pPr>
                      <w:sdt>
                        <w:sdtPr>
                          <w:alias w:val="Numeris"/>
                          <w:tag w:val="nr_4aceff7df48f400b8205472e3e2de1a2"/>
                          <w:lock w:val="sdtLocked"/>
                          <w:richText/>
                        </w:sdtPr>
                        <w:sdtContent>
                          <w:r>
                            <w:rPr>
                              <w:bCs/>
                              <w:szCs w:val="24"/>
                              <w:lang w:eastAsia="lt-LT"/>
                            </w:rPr>
                            <w:t>1</w:t>
                          </w:r>
                        </w:sdtContent>
                      </w:sdt>
                      <w:r>
                        <w:rPr>
                          <w:bCs/>
                          <w:szCs w:val="24"/>
                          <w:lang w:eastAsia="lt-LT"/>
                        </w:rPr>
                        <w:t xml:space="preserve">. Pateikęs tarnybinį pažymėjimą, žuvininkystės kontrolės pareigūnas, atliekantis ūkio subjekto patikrinimą, gali netrukdomas patekti (įeiti, įvažiuoti) į ūkio subjekto naudojamą teritoriją ir joje esančius objektus (statinius, įrenginius, patalpas ir kt.) darbo metu. </w:t>
                      </w:r>
                    </w:p>
                  </w:sdtContent>
                </w:sdt>
                <w:sdt>
                  <w:sdtPr>
                    <w:alias w:val="55 str. 2 d."/>
                    <w:tag w:val="part_7246ec3e6aa64677ba589be2f5d4d323"/>
                    <w:lock w:val="sdtLocked"/>
                    <w:richText/>
                  </w:sdtPr>
                  <w:sdtContent>
                    <w:p>
                      <w:pPr>
                        <w:widowControl w:val="0"/>
                        <w:spacing w:line="360" w:lineRule="auto"/>
                        <w:ind w:firstLine="720"/>
                        <w:jc w:val="both"/>
                        <w:rPr>
                          <w:bCs/>
                          <w:szCs w:val="24"/>
                          <w:lang w:eastAsia="lt-LT"/>
                        </w:rPr>
                      </w:pPr>
                      <w:sdt>
                        <w:sdtPr>
                          <w:alias w:val="Numeris"/>
                          <w:tag w:val="nr_7246ec3e6aa64677ba589be2f5d4d323"/>
                          <w:lock w:val="sdtLocked"/>
                          <w:richText/>
                        </w:sdtPr>
                        <w:sdtContent>
                          <w:r>
                            <w:rPr>
                              <w:bCs/>
                              <w:szCs w:val="24"/>
                              <w:lang w:eastAsia="lt-LT"/>
                            </w:rPr>
                            <w:t>2</w:t>
                          </w:r>
                        </w:sdtContent>
                      </w:sdt>
                      <w:r>
                        <w:rPr>
                          <w:bCs/>
                          <w:szCs w:val="24"/>
                          <w:lang w:eastAsia="lt-LT"/>
                        </w:rPr>
                        <w:t>. Žuvininkystės kontrolės pareigūnas turi teisę patekti į ūkio subjekto naudojamą teritoriją ir ne darbo metu kartu su to ūkio subjekto administracijos atstovu, savininku arba šio atstovu, jeigu yra pagrįstų įtarimų, kad daromi pažeidimai.</w:t>
                      </w:r>
                    </w:p>
                  </w:sdtContent>
                </w:sdt>
                <w:sdt>
                  <w:sdtPr>
                    <w:alias w:val="55 str. 3 d."/>
                    <w:tag w:val="part_debd9d765fa145c6be942673d9092071"/>
                    <w:lock w:val="sdtLocked"/>
                    <w:richText/>
                  </w:sdtPr>
                  <w:sdtContent>
                    <w:p>
                      <w:pPr>
                        <w:widowControl w:val="0"/>
                        <w:spacing w:line="360" w:lineRule="auto"/>
                        <w:ind w:firstLine="720"/>
                        <w:jc w:val="both"/>
                        <w:rPr>
                          <w:szCs w:val="24"/>
                          <w:lang w:eastAsia="lt-LT"/>
                        </w:rPr>
                      </w:pPr>
                      <w:sdt>
                        <w:sdtPr>
                          <w:alias w:val="Numeris"/>
                          <w:tag w:val="nr_debd9d765fa145c6be942673d9092071"/>
                          <w:lock w:val="sdtLocked"/>
                          <w:richText/>
                        </w:sdtPr>
                        <w:sdtContent>
                          <w:r>
                            <w:rPr>
                              <w:bCs/>
                              <w:szCs w:val="24"/>
                              <w:lang w:eastAsia="lt-LT"/>
                            </w:rPr>
                            <w:t>3</w:t>
                          </w:r>
                        </w:sdtContent>
                      </w:sdt>
                      <w:r>
                        <w:rPr>
                          <w:bCs/>
                          <w:szCs w:val="24"/>
                          <w:lang w:eastAsia="lt-LT"/>
                        </w:rPr>
                        <w:t>. Jeigu žuvininkystės kontrolės pareigūnai turi žinių ir pagrįstai įtaria, kad ūkio subjektas padarė sunkų pažeidimą, kai ūkio subjekto naudojamos teritorijos administracijos atstovo ar savininko negalima rasti arba jie atsisako dalyvauti patikrinime ir vengia skirti įgaliotą atstovą ar atsisako įleisti žuvininkystės kontrolės pareigūnus į ūkio subjekto naudojamą teritoriją, kai kitais būdais neįmanoma užkirsti kelio pažeidimui ar siekiama užkirsti kelią pažeidimo įrodymų naikinimui, žuvininkystės kontrolės pareigūnai gali į ūkio subjekto naudojamą teritoriją ne darbo metu patekti ir atlikti žuvininkystės kontrolę ir be jų</w:t>
                      </w:r>
                      <w:r>
                        <w:rPr>
                          <w:szCs w:val="24"/>
                          <w:lang w:eastAsia="lt-LT"/>
                        </w:rPr>
                        <w:t xml:space="preserve">. </w:t>
                      </w:r>
                    </w:p>
                    <w:p>
                      <w:pPr>
                        <w:widowControl w:val="0"/>
                        <w:spacing w:line="360" w:lineRule="auto"/>
                        <w:ind w:firstLine="720"/>
                        <w:jc w:val="both"/>
                        <w:rPr>
                          <w:szCs w:val="24"/>
                          <w:lang w:eastAsia="lt-LT"/>
                        </w:rPr>
                      </w:pPr>
                    </w:p>
                  </w:sdtContent>
                </w:sdt>
              </w:sdtContent>
            </w:sdt>
            <w:sdt>
              <w:sdtPr>
                <w:alias w:val="56 str."/>
                <w:tag w:val="part_871a28aa990a484882f2674741164b33"/>
                <w:lock w:val="sdtLocked"/>
                <w:richText/>
              </w:sdtPr>
              <w:sdtContent>
                <w:p>
                  <w:pPr>
                    <w:widowControl w:val="0"/>
                    <w:spacing w:line="360" w:lineRule="auto"/>
                    <w:ind w:firstLine="720"/>
                    <w:jc w:val="both"/>
                    <w:rPr>
                      <w:b/>
                      <w:szCs w:val="24"/>
                      <w:lang w:eastAsia="lt-LT"/>
                    </w:rPr>
                  </w:pPr>
                  <w:sdt>
                    <w:sdtPr>
                      <w:alias w:val="Numeris"/>
                      <w:tag w:val="nr_871a28aa990a484882f2674741164b33"/>
                      <w:lock w:val="sdtLocked"/>
                      <w:richText/>
                    </w:sdtPr>
                    <w:sdtContent>
                      <w:r>
                        <w:rPr>
                          <w:b/>
                          <w:szCs w:val="24"/>
                          <w:lang w:eastAsia="lt-LT"/>
                        </w:rPr>
                        <w:t>56</w:t>
                      </w:r>
                    </w:sdtContent>
                  </w:sdt>
                  <w:r>
                    <w:rPr>
                      <w:b/>
                      <w:szCs w:val="24"/>
                      <w:lang w:eastAsia="lt-LT"/>
                    </w:rPr>
                    <w:t xml:space="preserve"> straipsnis. </w:t>
                  </w:r>
                  <w:sdt>
                    <w:sdtPr>
                      <w:alias w:val="Pavadinimas"/>
                      <w:tag w:val="title_871a28aa990a484882f2674741164b33"/>
                      <w:lock w:val="sdtLocked"/>
                      <w:richText/>
                    </w:sdtPr>
                    <w:sdtContent>
                      <w:r>
                        <w:rPr>
                          <w:b/>
                          <w:szCs w:val="24"/>
                          <w:lang w:eastAsia="lt-LT"/>
                        </w:rPr>
                        <w:t>Privalomojo nurodymo davimo atvejai</w:t>
                      </w:r>
                    </w:sdtContent>
                  </w:sdt>
                </w:p>
                <w:sdt>
                  <w:sdtPr>
                    <w:alias w:val="56 str. 1 d."/>
                    <w:tag w:val="part_034a5379dc704a09ba2c2cd163a22edc"/>
                    <w:lock w:val="sdtLocked"/>
                    <w:richText/>
                  </w:sdtPr>
                  <w:sdtContent>
                    <w:p>
                      <w:pPr>
                        <w:widowControl w:val="0"/>
                        <w:spacing w:line="360" w:lineRule="auto"/>
                        <w:ind w:firstLine="720"/>
                        <w:jc w:val="both"/>
                        <w:rPr>
                          <w:bCs/>
                          <w:szCs w:val="24"/>
                          <w:lang w:eastAsia="lt-LT"/>
                        </w:rPr>
                      </w:pPr>
                      <w:r>
                        <w:rPr>
                          <w:bCs/>
                          <w:szCs w:val="24"/>
                          <w:lang w:eastAsia="lt-LT"/>
                        </w:rPr>
                        <w:t>Privalomasis nurodymas duodamas, kai:</w:t>
                      </w:r>
                    </w:p>
                    <w:sdt>
                      <w:sdtPr>
                        <w:alias w:val="56 str. 1 d. 1 p."/>
                        <w:tag w:val="part_0abffe4d92754859a78bca8bdda0dd00"/>
                        <w:lock w:val="sdtLocked"/>
                        <w:richText/>
                      </w:sdtPr>
                      <w:sdtContent>
                        <w:p>
                          <w:pPr>
                            <w:widowControl w:val="0"/>
                            <w:spacing w:line="360" w:lineRule="auto"/>
                            <w:ind w:firstLine="720"/>
                            <w:jc w:val="both"/>
                            <w:rPr>
                              <w:bCs/>
                              <w:szCs w:val="24"/>
                              <w:lang w:eastAsia="lt-LT"/>
                            </w:rPr>
                          </w:pPr>
                          <w:sdt>
                            <w:sdtPr>
                              <w:alias w:val="Numeris"/>
                              <w:tag w:val="nr_0abffe4d92754859a78bca8bdda0dd00"/>
                              <w:lock w:val="sdtLocked"/>
                              <w:richText/>
                            </w:sdtPr>
                            <w:sdtContent>
                              <w:r>
                                <w:rPr>
                                  <w:bCs/>
                                  <w:szCs w:val="24"/>
                                  <w:lang w:eastAsia="lt-LT"/>
                                </w:rPr>
                                <w:t>1</w:t>
                              </w:r>
                            </w:sdtContent>
                          </w:sdt>
                          <w:r>
                            <w:rPr>
                              <w:bCs/>
                              <w:szCs w:val="24"/>
                              <w:lang w:eastAsia="lt-LT"/>
                            </w:rPr>
                            <w:t>) yra grėsmė, kad bus pažeisti žuvų išteklių naudojimą reglamentuojančių įstatymų ar kitų teisės aktų reikalavimai;</w:t>
                          </w:r>
                        </w:p>
                      </w:sdtContent>
                    </w:sdt>
                    <w:sdt>
                      <w:sdtPr>
                        <w:alias w:val="56 str. 1 d. 2 p."/>
                        <w:tag w:val="part_006aef868d394c69b5e7724e80ddd242"/>
                        <w:lock w:val="sdtLocked"/>
                        <w:richText/>
                      </w:sdtPr>
                      <w:sdtContent>
                        <w:p>
                          <w:pPr>
                            <w:widowControl w:val="0"/>
                            <w:spacing w:line="360" w:lineRule="auto"/>
                            <w:ind w:firstLine="720"/>
                            <w:jc w:val="both"/>
                            <w:rPr>
                              <w:bCs/>
                              <w:szCs w:val="24"/>
                              <w:lang w:eastAsia="lt-LT"/>
                            </w:rPr>
                          </w:pPr>
                          <w:sdt>
                            <w:sdtPr>
                              <w:alias w:val="Numeris"/>
                              <w:tag w:val="nr_006aef868d394c69b5e7724e80ddd242"/>
                              <w:lock w:val="sdtLocked"/>
                              <w:richText/>
                            </w:sdtPr>
                            <w:sdtContent>
                              <w:r>
                                <w:rPr>
                                  <w:bCs/>
                                  <w:szCs w:val="24"/>
                                  <w:lang w:eastAsia="lt-LT"/>
                                </w:rPr>
                                <w:t>2</w:t>
                              </w:r>
                            </w:sdtContent>
                          </w:sdt>
                          <w:r>
                            <w:rPr>
                              <w:bCs/>
                              <w:szCs w:val="24"/>
                              <w:lang w:eastAsia="lt-LT"/>
                            </w:rPr>
                            <w:t>) pažeidimas yra tęstinis ir, šį pažeidimą išaiškinus ir nubaudus kaltus asmenis, nustatomas terminas jį nutraukti;</w:t>
                          </w:r>
                        </w:p>
                      </w:sdtContent>
                    </w:sdt>
                    <w:sdt>
                      <w:sdtPr>
                        <w:alias w:val="56 str. 1 d. 3 p."/>
                        <w:tag w:val="part_c42b3a775dc140d1986ad3eca18c4d2b"/>
                        <w:lock w:val="sdtLocked"/>
                        <w:richText/>
                      </w:sdtPr>
                      <w:sdtContent>
                        <w:p>
                          <w:pPr>
                            <w:widowControl w:val="0"/>
                            <w:spacing w:line="360" w:lineRule="auto"/>
                            <w:ind w:firstLine="720"/>
                            <w:jc w:val="both"/>
                            <w:rPr>
                              <w:bCs/>
                              <w:szCs w:val="24"/>
                              <w:lang w:eastAsia="lt-LT"/>
                            </w:rPr>
                          </w:pPr>
                          <w:sdt>
                            <w:sdtPr>
                              <w:alias w:val="Numeris"/>
                              <w:tag w:val="nr_c42b3a775dc140d1986ad3eca18c4d2b"/>
                              <w:lock w:val="sdtLocked"/>
                              <w:richText/>
                            </w:sdtPr>
                            <w:sdtContent>
                              <w:r>
                                <w:rPr>
                                  <w:bCs/>
                                  <w:szCs w:val="24"/>
                                  <w:lang w:eastAsia="lt-LT"/>
                                </w:rPr>
                                <w:t>3</w:t>
                              </w:r>
                            </w:sdtContent>
                          </w:sdt>
                          <w:r>
                            <w:rPr>
                              <w:bCs/>
                              <w:szCs w:val="24"/>
                              <w:lang w:eastAsia="lt-LT"/>
                            </w:rPr>
                            <w:t>) nustatomas terminas pašalinti pažeidimo priežastis;</w:t>
                          </w:r>
                        </w:p>
                      </w:sdtContent>
                    </w:sdt>
                    <w:sdt>
                      <w:sdtPr>
                        <w:alias w:val="56 str. 1 d. 4 p."/>
                        <w:tag w:val="part_e6edd2505ee140cd8afa6059e6f1fea2"/>
                        <w:lock w:val="sdtLocked"/>
                        <w:richText/>
                      </w:sdtPr>
                      <w:sdtContent>
                        <w:p>
                          <w:pPr>
                            <w:widowControl w:val="0"/>
                            <w:spacing w:line="360" w:lineRule="auto"/>
                            <w:ind w:firstLine="720"/>
                            <w:jc w:val="both"/>
                            <w:rPr>
                              <w:bCs/>
                              <w:szCs w:val="24"/>
                              <w:lang w:eastAsia="lt-LT"/>
                            </w:rPr>
                          </w:pPr>
                          <w:sdt>
                            <w:sdtPr>
                              <w:alias w:val="Numeris"/>
                              <w:tag w:val="nr_e6edd2505ee140cd8afa6059e6f1fea2"/>
                              <w:lock w:val="sdtLocked"/>
                              <w:richText/>
                            </w:sdtPr>
                            <w:sdtContent>
                              <w:r>
                                <w:rPr>
                                  <w:bCs/>
                                  <w:szCs w:val="24"/>
                                  <w:lang w:eastAsia="lt-LT"/>
                                </w:rPr>
                                <w:t>4</w:t>
                              </w:r>
                            </w:sdtContent>
                          </w:sdt>
                          <w:r>
                            <w:rPr>
                              <w:bCs/>
                              <w:szCs w:val="24"/>
                              <w:lang w:eastAsia="lt-LT"/>
                            </w:rPr>
                            <w:t>) nustatomas terminas likviduoti dėl pažeidimo atsiradusias pasekmes;</w:t>
                          </w:r>
                        </w:p>
                      </w:sdtContent>
                    </w:sdt>
                    <w:sdt>
                      <w:sdtPr>
                        <w:alias w:val="56 str. 1 d. 5 p."/>
                        <w:tag w:val="part_4a392aa462bf463192777bc63be7da11"/>
                        <w:lock w:val="sdtLocked"/>
                        <w:richText/>
                      </w:sdtPr>
                      <w:sdtContent>
                        <w:p>
                          <w:pPr>
                            <w:widowControl w:val="0"/>
                            <w:spacing w:line="360" w:lineRule="auto"/>
                            <w:ind w:firstLine="720"/>
                            <w:jc w:val="both"/>
                            <w:rPr>
                              <w:szCs w:val="24"/>
                              <w:lang w:eastAsia="lt-LT"/>
                            </w:rPr>
                          </w:pPr>
                          <w:sdt>
                            <w:sdtPr>
                              <w:alias w:val="Numeris"/>
                              <w:tag w:val="nr_4a392aa462bf463192777bc63be7da11"/>
                              <w:lock w:val="sdtLocked"/>
                              <w:richText/>
                            </w:sdtPr>
                            <w:sdtContent>
                              <w:r>
                                <w:rPr>
                                  <w:szCs w:val="24"/>
                                  <w:lang w:eastAsia="lt-LT"/>
                                </w:rPr>
                                <w:t>5</w:t>
                              </w:r>
                            </w:sdtContent>
                          </w:sdt>
                          <w:r>
                            <w:rPr>
                              <w:szCs w:val="24"/>
                              <w:lang w:eastAsia="lt-LT"/>
                            </w:rPr>
                            <w:t>) padaryta žala žuvų ištekliams ir nustatomos žuvų išteklių atkūrimo priemonės ir jų įgyvendinimo terminai.</w:t>
                          </w:r>
                        </w:p>
                        <w:p>
                          <w:pPr>
                            <w:widowControl w:val="0"/>
                            <w:spacing w:line="360" w:lineRule="auto"/>
                            <w:ind w:firstLine="720"/>
                            <w:jc w:val="both"/>
                            <w:rPr>
                              <w:b/>
                              <w:szCs w:val="24"/>
                              <w:lang w:eastAsia="lt-LT"/>
                            </w:rPr>
                          </w:pPr>
                        </w:p>
                      </w:sdtContent>
                    </w:sdt>
                  </w:sdtContent>
                </w:sdt>
              </w:sdtContent>
            </w:sdt>
            <w:sdt>
              <w:sdtPr>
                <w:alias w:val="57 str."/>
                <w:tag w:val="part_c4424b02ca5a4f15a05ee233106927b7"/>
                <w:lock w:val="sdtLocked"/>
                <w:richText/>
              </w:sdtPr>
              <w:sdtContent>
                <w:p>
                  <w:pPr>
                    <w:widowControl w:val="0"/>
                    <w:spacing w:line="360" w:lineRule="auto"/>
                    <w:ind w:firstLine="720"/>
                    <w:jc w:val="both"/>
                    <w:rPr>
                      <w:b/>
                      <w:szCs w:val="24"/>
                      <w:lang w:eastAsia="lt-LT"/>
                    </w:rPr>
                  </w:pPr>
                  <w:sdt>
                    <w:sdtPr>
                      <w:alias w:val="Numeris"/>
                      <w:tag w:val="nr_c4424b02ca5a4f15a05ee233106927b7"/>
                      <w:lock w:val="sdtLocked"/>
                      <w:richText/>
                    </w:sdtPr>
                    <w:sdtContent>
                      <w:r>
                        <w:rPr>
                          <w:b/>
                          <w:szCs w:val="24"/>
                          <w:lang w:eastAsia="lt-LT"/>
                        </w:rPr>
                        <w:t>57</w:t>
                      </w:r>
                    </w:sdtContent>
                  </w:sdt>
                  <w:r>
                    <w:rPr>
                      <w:b/>
                      <w:szCs w:val="24"/>
                      <w:lang w:eastAsia="lt-LT"/>
                    </w:rPr>
                    <w:t xml:space="preserve"> straipsnis. </w:t>
                  </w:r>
                  <w:sdt>
                    <w:sdtPr>
                      <w:alias w:val="Pavadinimas"/>
                      <w:tag w:val="title_c4424b02ca5a4f15a05ee233106927b7"/>
                      <w:lock w:val="sdtLocked"/>
                      <w:richText/>
                    </w:sdtPr>
                    <w:sdtContent>
                      <w:r>
                        <w:rPr>
                          <w:b/>
                          <w:szCs w:val="24"/>
                          <w:lang w:eastAsia="lt-LT"/>
                        </w:rPr>
                        <w:t>Privalomojo nurodymo turinys</w:t>
                      </w:r>
                    </w:sdtContent>
                  </w:sdt>
                </w:p>
                <w:sdt>
                  <w:sdtPr>
                    <w:alias w:val="57 str. 1 d."/>
                    <w:tag w:val="part_55a2caafdd8f41beb5e364427ddf879f"/>
                    <w:lock w:val="sdtLocked"/>
                    <w:richText/>
                  </w:sdtPr>
                  <w:sdtContent>
                    <w:p>
                      <w:pPr>
                        <w:widowControl w:val="0"/>
                        <w:spacing w:line="360" w:lineRule="auto"/>
                        <w:ind w:firstLine="720"/>
                        <w:jc w:val="both"/>
                        <w:rPr>
                          <w:szCs w:val="24"/>
                          <w:lang w:eastAsia="lt-LT"/>
                        </w:rPr>
                      </w:pPr>
                      <w:sdt>
                        <w:sdtPr>
                          <w:alias w:val="Numeris"/>
                          <w:tag w:val="nr_55a2caafdd8f41beb5e364427ddf879f"/>
                          <w:lock w:val="sdtLocked"/>
                          <w:richText/>
                        </w:sdtPr>
                        <w:sdtContent>
                          <w:r>
                            <w:rPr>
                              <w:szCs w:val="24"/>
                              <w:lang w:eastAsia="lt-LT"/>
                            </w:rPr>
                            <w:t>1</w:t>
                          </w:r>
                        </w:sdtContent>
                      </w:sdt>
                      <w:r>
                        <w:rPr>
                          <w:szCs w:val="24"/>
                          <w:lang w:eastAsia="lt-LT"/>
                        </w:rPr>
                        <w:t>. Privalomajame nurodyme turi būti nurodyta:</w:t>
                      </w:r>
                    </w:p>
                    <w:sdt>
                      <w:sdtPr>
                        <w:alias w:val="57 str. 1 d. 1 p."/>
                        <w:tag w:val="part_7db12e8d961e452b8259c4abf9137b67"/>
                        <w:lock w:val="sdtLocked"/>
                        <w:richText/>
                      </w:sdtPr>
                      <w:sdtContent>
                        <w:p>
                          <w:pPr>
                            <w:widowControl w:val="0"/>
                            <w:spacing w:line="360" w:lineRule="auto"/>
                            <w:ind w:firstLine="720"/>
                            <w:jc w:val="both"/>
                            <w:rPr>
                              <w:szCs w:val="24"/>
                              <w:lang w:eastAsia="lt-LT"/>
                            </w:rPr>
                          </w:pPr>
                          <w:sdt>
                            <w:sdtPr>
                              <w:alias w:val="Numeris"/>
                              <w:tag w:val="nr_7db12e8d961e452b8259c4abf9137b67"/>
                              <w:lock w:val="sdtLocked"/>
                              <w:richText/>
                            </w:sdtPr>
                            <w:sdtContent>
                              <w:r>
                                <w:rPr>
                                  <w:szCs w:val="24"/>
                                  <w:lang w:eastAsia="lt-LT"/>
                                </w:rPr>
                                <w:t>1</w:t>
                              </w:r>
                            </w:sdtContent>
                          </w:sdt>
                          <w:r>
                            <w:rPr>
                              <w:szCs w:val="24"/>
                              <w:lang w:eastAsia="lt-LT"/>
                            </w:rPr>
                            <w:t xml:space="preserve">) žuvininkystės kontrolės pareigūno, duodančio privalomąjį nurodymą, vardas, pavardė, pareigos; </w:t>
                          </w:r>
                        </w:p>
                      </w:sdtContent>
                    </w:sdt>
                    <w:sdt>
                      <w:sdtPr>
                        <w:alias w:val="57 str. 1 d. 2 p."/>
                        <w:tag w:val="part_15e17170cb2b4bca9975eea5f190feb7"/>
                        <w:lock w:val="sdtLocked"/>
                        <w:richText/>
                      </w:sdtPr>
                      <w:sdtContent>
                        <w:p>
                          <w:pPr>
                            <w:widowControl w:val="0"/>
                            <w:spacing w:line="360" w:lineRule="auto"/>
                            <w:ind w:firstLine="720"/>
                            <w:jc w:val="both"/>
                            <w:rPr>
                              <w:szCs w:val="24"/>
                              <w:lang w:eastAsia="lt-LT"/>
                            </w:rPr>
                          </w:pPr>
                          <w:sdt>
                            <w:sdtPr>
                              <w:alias w:val="Numeris"/>
                              <w:tag w:val="nr_15e17170cb2b4bca9975eea5f190feb7"/>
                              <w:lock w:val="sdtLocked"/>
                              <w:richText/>
                            </w:sdtPr>
                            <w:sdtContent>
                              <w:r>
                                <w:rPr>
                                  <w:szCs w:val="24"/>
                                  <w:lang w:eastAsia="lt-LT"/>
                                </w:rPr>
                                <w:t>2</w:t>
                              </w:r>
                            </w:sdtContent>
                          </w:sdt>
                          <w:r>
                            <w:rPr>
                              <w:szCs w:val="24"/>
                              <w:lang w:eastAsia="lt-LT"/>
                            </w:rPr>
                            <w:t>) privalomojo nurodymo surašymo data ir vieta;</w:t>
                          </w:r>
                        </w:p>
                      </w:sdtContent>
                    </w:sdt>
                    <w:sdt>
                      <w:sdtPr>
                        <w:alias w:val="57 str. 1 d. 3 p."/>
                        <w:tag w:val="part_402420beb70b4ec68ffbfd4d5a7c5399"/>
                        <w:lock w:val="sdtLocked"/>
                        <w:richText/>
                      </w:sdtPr>
                      <w:sdtContent>
                        <w:p>
                          <w:pPr>
                            <w:widowControl w:val="0"/>
                            <w:spacing w:line="360" w:lineRule="auto"/>
                            <w:ind w:firstLine="720"/>
                            <w:jc w:val="both"/>
                            <w:rPr>
                              <w:szCs w:val="24"/>
                              <w:lang w:eastAsia="lt-LT"/>
                            </w:rPr>
                          </w:pPr>
                          <w:sdt>
                            <w:sdtPr>
                              <w:alias w:val="Numeris"/>
                              <w:tag w:val="nr_402420beb70b4ec68ffbfd4d5a7c5399"/>
                              <w:lock w:val="sdtLocked"/>
                              <w:richText/>
                            </w:sdtPr>
                            <w:sdtContent>
                              <w:r>
                                <w:rPr>
                                  <w:szCs w:val="24"/>
                                  <w:lang w:eastAsia="lt-LT"/>
                                </w:rPr>
                                <w:t>3</w:t>
                              </w:r>
                            </w:sdtContent>
                          </w:sdt>
                          <w:r>
                            <w:rPr>
                              <w:szCs w:val="24"/>
                              <w:lang w:eastAsia="lt-LT"/>
                            </w:rPr>
                            <w:t xml:space="preserve">) kam duodamas privalomasis nurodymas – juridinio asmens pavadinimas, buveinės adresas arba fizinio asmens vardas, pavardė, asmens kodas, gyvenamoji vieta; </w:t>
                          </w:r>
                        </w:p>
                      </w:sdtContent>
                    </w:sdt>
                    <w:sdt>
                      <w:sdtPr>
                        <w:alias w:val="57 str. 1 d. 4 p."/>
                        <w:tag w:val="part_ec825e9b85a148108cdb15d8d18de71e"/>
                        <w:lock w:val="sdtLocked"/>
                        <w:richText/>
                      </w:sdtPr>
                      <w:sdtContent>
                        <w:p>
                          <w:pPr>
                            <w:widowControl w:val="0"/>
                            <w:spacing w:line="360" w:lineRule="auto"/>
                            <w:ind w:firstLine="720"/>
                            <w:jc w:val="both"/>
                            <w:rPr>
                              <w:szCs w:val="24"/>
                              <w:lang w:eastAsia="lt-LT"/>
                            </w:rPr>
                          </w:pPr>
                          <w:sdt>
                            <w:sdtPr>
                              <w:alias w:val="Numeris"/>
                              <w:tag w:val="nr_ec825e9b85a148108cdb15d8d18de71e"/>
                              <w:lock w:val="sdtLocked"/>
                              <w:richText/>
                            </w:sdtPr>
                            <w:sdtContent>
                              <w:r>
                                <w:rPr>
                                  <w:szCs w:val="24"/>
                                  <w:lang w:eastAsia="lt-LT"/>
                                </w:rPr>
                                <w:t>4</w:t>
                              </w:r>
                            </w:sdtContent>
                          </w:sdt>
                          <w:r>
                            <w:rPr>
                              <w:szCs w:val="24"/>
                              <w:lang w:eastAsia="lt-LT"/>
                            </w:rPr>
                            <w:t xml:space="preserve">) </w:t>
                          </w:r>
                          <w:r>
                            <w:rPr>
                              <w:bCs/>
                              <w:szCs w:val="24"/>
                              <w:lang w:eastAsia="lt-LT"/>
                            </w:rPr>
                            <w:t>kokius pažeidimus ar jų pasekmes arba veiksnius, sudarančius sąlygas pažeidimams, turi pašalinti asmuo, kuriam duodamas privalomasis nurodymas, arba kokias žuvų išteklių atkūrimo priemones turi įgyvendinti asmuo, kuriam duodamas privalomasis nurodymas, ir per kokį terminą jis tai turi padaryti</w:t>
                          </w:r>
                          <w:r>
                            <w:rPr>
                              <w:szCs w:val="24"/>
                              <w:lang w:eastAsia="lt-LT"/>
                            </w:rPr>
                            <w:t>;</w:t>
                          </w:r>
                        </w:p>
                      </w:sdtContent>
                    </w:sdt>
                    <w:sdt>
                      <w:sdtPr>
                        <w:alias w:val="57 str. 1 d. 5 p."/>
                        <w:tag w:val="part_d1cb24b73e66499b85de6d4bfd5ee4ea"/>
                        <w:lock w:val="sdtLocked"/>
                        <w:richText/>
                      </w:sdtPr>
                      <w:sdtContent>
                        <w:p>
                          <w:pPr>
                            <w:widowControl w:val="0"/>
                            <w:spacing w:line="360" w:lineRule="auto"/>
                            <w:ind w:firstLine="720"/>
                            <w:jc w:val="both"/>
                            <w:rPr>
                              <w:szCs w:val="24"/>
                              <w:lang w:eastAsia="lt-LT"/>
                            </w:rPr>
                          </w:pPr>
                          <w:sdt>
                            <w:sdtPr>
                              <w:alias w:val="Numeris"/>
                              <w:tag w:val="nr_d1cb24b73e66499b85de6d4bfd5ee4ea"/>
                              <w:lock w:val="sdtLocked"/>
                              <w:richText/>
                            </w:sdtPr>
                            <w:sdtContent>
                              <w:r>
                                <w:rPr>
                                  <w:szCs w:val="24"/>
                                  <w:lang w:eastAsia="lt-LT"/>
                                </w:rPr>
                                <w:t>5</w:t>
                              </w:r>
                            </w:sdtContent>
                          </w:sdt>
                          <w:r>
                            <w:rPr>
                              <w:szCs w:val="24"/>
                              <w:lang w:eastAsia="lt-LT"/>
                            </w:rPr>
                            <w:t>) privalomojo nurodymo apskundimo tvarka.</w:t>
                          </w:r>
                        </w:p>
                      </w:sdtContent>
                    </w:sdt>
                  </w:sdtContent>
                </w:sdt>
                <w:sdt>
                  <w:sdtPr>
                    <w:alias w:val="57 str. 2 d."/>
                    <w:tag w:val="part_33822dc6ec854195b15db79f4ed4a9a0"/>
                    <w:lock w:val="sdtLocked"/>
                    <w:richText/>
                  </w:sdtPr>
                  <w:sdtContent>
                    <w:p>
                      <w:pPr>
                        <w:widowControl w:val="0"/>
                        <w:spacing w:line="360" w:lineRule="auto"/>
                        <w:ind w:firstLine="720"/>
                        <w:jc w:val="both"/>
                        <w:rPr>
                          <w:szCs w:val="24"/>
                          <w:lang w:eastAsia="lt-LT"/>
                        </w:rPr>
                      </w:pPr>
                      <w:sdt>
                        <w:sdtPr>
                          <w:alias w:val="Numeris"/>
                          <w:tag w:val="nr_33822dc6ec854195b15db79f4ed4a9a0"/>
                          <w:lock w:val="sdtLocked"/>
                          <w:richText/>
                        </w:sdtPr>
                        <w:sdtContent>
                          <w:r>
                            <w:rPr>
                              <w:szCs w:val="24"/>
                              <w:lang w:eastAsia="lt-LT"/>
                            </w:rPr>
                            <w:t>2</w:t>
                          </w:r>
                        </w:sdtContent>
                      </w:sdt>
                      <w:r>
                        <w:rPr>
                          <w:szCs w:val="24"/>
                          <w:lang w:eastAsia="lt-LT"/>
                        </w:rPr>
                        <w:t xml:space="preserve">. Privalomasis nurodymas pateikiamas pasirašyti ir įteikiamas juridinio asmens atstovui ar fiziniam asmeniui, kuriam šis nurodymas duodamas. Jeigu juridinio asmens atstovas ar fizinis asmuo atsisako pasirašyti, tai įrašoma privalomajame nurodyme ir šis išsiunčiamas jiems </w:t>
                      </w:r>
                      <w:r>
                        <w:rPr>
                          <w:bCs/>
                          <w:szCs w:val="24"/>
                          <w:lang w:eastAsia="lt-LT"/>
                        </w:rPr>
                        <w:t>registruotąja pašto siunta</w:t>
                      </w:r>
                      <w:r>
                        <w:rPr>
                          <w:szCs w:val="24"/>
                          <w:lang w:eastAsia="lt-LT"/>
                        </w:rPr>
                        <w:t>.</w:t>
                      </w:r>
                    </w:p>
                    <w:p>
                      <w:pPr>
                        <w:widowControl w:val="0"/>
                        <w:spacing w:line="360" w:lineRule="auto"/>
                        <w:ind w:firstLine="720"/>
                        <w:jc w:val="both"/>
                        <w:rPr>
                          <w:bCs/>
                          <w:szCs w:val="24"/>
                          <w:lang w:eastAsia="lt-LT"/>
                        </w:rPr>
                      </w:pPr>
                    </w:p>
                  </w:sdtContent>
                </w:sdt>
              </w:sdtContent>
            </w:sdt>
            <w:sdt>
              <w:sdtPr>
                <w:alias w:val="58 str."/>
                <w:tag w:val="part_02c06a230c0b433591122a1fb7c5bba3"/>
                <w:lock w:val="sdtLocked"/>
                <w:richText/>
              </w:sdtPr>
              <w:sdtContent>
                <w:p>
                  <w:pPr>
                    <w:widowControl w:val="0"/>
                    <w:spacing w:line="360" w:lineRule="auto"/>
                    <w:ind w:firstLine="720"/>
                    <w:jc w:val="both"/>
                    <w:rPr>
                      <w:b/>
                      <w:szCs w:val="24"/>
                      <w:lang w:eastAsia="lt-LT"/>
                    </w:rPr>
                  </w:pPr>
                  <w:sdt>
                    <w:sdtPr>
                      <w:alias w:val="Numeris"/>
                      <w:tag w:val="nr_02c06a230c0b433591122a1fb7c5bba3"/>
                      <w:lock w:val="sdtLocked"/>
                      <w:richText/>
                    </w:sdtPr>
                    <w:sdtContent>
                      <w:r>
                        <w:rPr>
                          <w:b/>
                          <w:szCs w:val="24"/>
                          <w:lang w:eastAsia="lt-LT"/>
                        </w:rPr>
                        <w:t>58</w:t>
                      </w:r>
                    </w:sdtContent>
                  </w:sdt>
                  <w:r>
                    <w:rPr>
                      <w:b/>
                      <w:szCs w:val="24"/>
                      <w:lang w:eastAsia="lt-LT"/>
                    </w:rPr>
                    <w:t xml:space="preserve"> straipsnis. </w:t>
                  </w:r>
                  <w:sdt>
                    <w:sdtPr>
                      <w:alias w:val="Pavadinimas"/>
                      <w:tag w:val="title_02c06a230c0b433591122a1fb7c5bba3"/>
                      <w:lock w:val="sdtLocked"/>
                      <w:richText/>
                    </w:sdtPr>
                    <w:sdtContent>
                      <w:r>
                        <w:rPr>
                          <w:b/>
                          <w:szCs w:val="24"/>
                          <w:lang w:eastAsia="lt-LT"/>
                        </w:rPr>
                        <w:t>Privalomojo nurodymo įvykdymo terminai</w:t>
                      </w:r>
                    </w:sdtContent>
                  </w:sdt>
                </w:p>
                <w:sdt>
                  <w:sdtPr>
                    <w:alias w:val="58 str. 1 d."/>
                    <w:tag w:val="part_aa342a873594455c97e978ab3391f299"/>
                    <w:lock w:val="sdtLocked"/>
                    <w:richText/>
                  </w:sdtPr>
                  <w:sdtContent>
                    <w:p>
                      <w:pPr>
                        <w:widowControl w:val="0"/>
                        <w:spacing w:line="360" w:lineRule="auto"/>
                        <w:ind w:firstLine="720"/>
                        <w:jc w:val="both"/>
                        <w:rPr>
                          <w:szCs w:val="24"/>
                          <w:lang w:eastAsia="lt-LT"/>
                        </w:rPr>
                      </w:pPr>
                      <w:sdt>
                        <w:sdtPr>
                          <w:alias w:val="Numeris"/>
                          <w:tag w:val="nr_aa342a873594455c97e978ab3391f299"/>
                          <w:lock w:val="sdtLocked"/>
                          <w:richText/>
                        </w:sdtPr>
                        <w:sdtContent>
                          <w:r>
                            <w:rPr>
                              <w:szCs w:val="24"/>
                              <w:lang w:eastAsia="lt-LT"/>
                            </w:rPr>
                            <w:t>1</w:t>
                          </w:r>
                        </w:sdtContent>
                      </w:sdt>
                      <w:r>
                        <w:rPr>
                          <w:szCs w:val="24"/>
                          <w:lang w:eastAsia="lt-LT"/>
                        </w:rPr>
                        <w:t>. Privalomojo nurodymo įvykdymo terminą, ne ilgesnį kaip 3 mėnesiai, nustato privalomąjį nurodymą duodantis žuvininkystės kontrolės pareigūnas pagal tai, koks laikotarpis, atsižvelgiant į objektyvias aplinkybes, yra reikalingas privalomajame nurodyme nustatytiems reikalavimams įgyvendinti.</w:t>
                      </w:r>
                    </w:p>
                  </w:sdtContent>
                </w:sdt>
                <w:sdt>
                  <w:sdtPr>
                    <w:alias w:val="58 str. 2 d."/>
                    <w:tag w:val="part_61c096f79d504e8eae3f364a57269565"/>
                    <w:lock w:val="sdtLocked"/>
                    <w:richText/>
                  </w:sdtPr>
                  <w:sdtContent>
                    <w:p>
                      <w:pPr>
                        <w:widowControl w:val="0"/>
                        <w:spacing w:line="360" w:lineRule="auto"/>
                        <w:ind w:firstLine="720"/>
                        <w:jc w:val="both"/>
                        <w:rPr>
                          <w:szCs w:val="24"/>
                          <w:lang w:eastAsia="lt-LT"/>
                        </w:rPr>
                      </w:pPr>
                      <w:sdt>
                        <w:sdtPr>
                          <w:alias w:val="Numeris"/>
                          <w:tag w:val="nr_61c096f79d504e8eae3f364a57269565"/>
                          <w:lock w:val="sdtLocked"/>
                          <w:richText/>
                        </w:sdtPr>
                        <w:sdtContent>
                          <w:r>
                            <w:rPr>
                              <w:szCs w:val="24"/>
                              <w:lang w:eastAsia="lt-LT"/>
                            </w:rPr>
                            <w:t>2</w:t>
                          </w:r>
                        </w:sdtContent>
                      </w:sdt>
                      <w:r>
                        <w:rPr>
                          <w:szCs w:val="24"/>
                          <w:lang w:eastAsia="lt-LT"/>
                        </w:rPr>
                        <w:t xml:space="preserve">. Ilgesnį privalomojo nurodymo įvykdymo terminą žuvininkystės kontrolės pareigūnas gali nustatyti suderinęs su savo tiesioginiu vadovu. </w:t>
                      </w:r>
                    </w:p>
                    <w:p>
                      <w:pPr>
                        <w:widowControl w:val="0"/>
                        <w:spacing w:line="360" w:lineRule="auto"/>
                        <w:ind w:firstLine="720"/>
                        <w:jc w:val="both"/>
                        <w:rPr>
                          <w:szCs w:val="24"/>
                          <w:lang w:eastAsia="lt-LT"/>
                        </w:rPr>
                      </w:pPr>
                    </w:p>
                  </w:sdtContent>
                </w:sdt>
              </w:sdtContent>
            </w:sdt>
            <w:sdt>
              <w:sdtPr>
                <w:alias w:val="59 str."/>
                <w:tag w:val="part_b70a70418e614de58f88329683085da7"/>
                <w:lock w:val="sdtLocked"/>
                <w:richText/>
              </w:sdtPr>
              <w:sdtContent>
                <w:p>
                  <w:pPr>
                    <w:widowControl w:val="0"/>
                    <w:spacing w:line="360" w:lineRule="auto"/>
                    <w:ind w:firstLine="720"/>
                    <w:jc w:val="both"/>
                    <w:rPr>
                      <w:b/>
                      <w:szCs w:val="24"/>
                      <w:lang w:eastAsia="lt-LT"/>
                    </w:rPr>
                  </w:pPr>
                  <w:sdt>
                    <w:sdtPr>
                      <w:alias w:val="Numeris"/>
                      <w:tag w:val="nr_b70a70418e614de58f88329683085da7"/>
                      <w:lock w:val="sdtLocked"/>
                      <w:richText/>
                    </w:sdtPr>
                    <w:sdtContent>
                      <w:r>
                        <w:rPr>
                          <w:b/>
                          <w:szCs w:val="24"/>
                          <w:lang w:eastAsia="lt-LT"/>
                        </w:rPr>
                        <w:t>59</w:t>
                      </w:r>
                    </w:sdtContent>
                  </w:sdt>
                  <w:r>
                    <w:rPr>
                      <w:b/>
                      <w:szCs w:val="24"/>
                      <w:lang w:eastAsia="lt-LT"/>
                    </w:rPr>
                    <w:t xml:space="preserve"> straipsnis. </w:t>
                  </w:r>
                  <w:sdt>
                    <w:sdtPr>
                      <w:alias w:val="Pavadinimas"/>
                      <w:tag w:val="title_b70a70418e614de58f88329683085da7"/>
                      <w:lock w:val="sdtLocked"/>
                      <w:richText/>
                    </w:sdtPr>
                    <w:sdtContent>
                      <w:r>
                        <w:rPr>
                          <w:b/>
                          <w:szCs w:val="24"/>
                          <w:lang w:eastAsia="lt-LT"/>
                        </w:rPr>
                        <w:t>Privalomojo nurodymo įvykdymo terminų pratęsimas</w:t>
                      </w:r>
                    </w:sdtContent>
                  </w:sdt>
                </w:p>
                <w:sdt>
                  <w:sdtPr>
                    <w:alias w:val="59 str. 1 d."/>
                    <w:tag w:val="part_d67d8d54adc14403bab052232e8362f8"/>
                    <w:lock w:val="sdtLocked"/>
                    <w:richText/>
                  </w:sdtPr>
                  <w:sdtContent>
                    <w:p>
                      <w:pPr>
                        <w:widowControl w:val="0"/>
                        <w:spacing w:line="360" w:lineRule="auto"/>
                        <w:ind w:firstLine="720"/>
                        <w:jc w:val="both"/>
                        <w:rPr>
                          <w:szCs w:val="24"/>
                          <w:lang w:eastAsia="lt-LT"/>
                        </w:rPr>
                      </w:pPr>
                      <w:sdt>
                        <w:sdtPr>
                          <w:alias w:val="Numeris"/>
                          <w:tag w:val="nr_d67d8d54adc14403bab052232e8362f8"/>
                          <w:lock w:val="sdtLocked"/>
                          <w:richText/>
                        </w:sdtPr>
                        <w:sdtContent>
                          <w:r>
                            <w:rPr>
                              <w:szCs w:val="24"/>
                              <w:lang w:eastAsia="lt-LT"/>
                            </w:rPr>
                            <w:t>1</w:t>
                          </w:r>
                        </w:sdtContent>
                      </w:sdt>
                      <w:r>
                        <w:rPr>
                          <w:szCs w:val="24"/>
                          <w:lang w:eastAsia="lt-LT"/>
                        </w:rPr>
                        <w:t xml:space="preserve">. Ūkio subjekto, kuriam duotas privalomasis nurodymas, rašytiniu prašymu, jeigu jis dėl objektyvių priežasčių negali laiku įvykdyti duoto nurodymo, šio nurodymo įvykdymo terminas gali būti pratęstas. </w:t>
                      </w:r>
                    </w:p>
                  </w:sdtContent>
                </w:sdt>
                <w:sdt>
                  <w:sdtPr>
                    <w:alias w:val="59 str. 2 d."/>
                    <w:tag w:val="part_b4ec212506c1429abcaf7dec8174523c"/>
                    <w:lock w:val="sdtLocked"/>
                    <w:richText/>
                  </w:sdtPr>
                  <w:sdtContent>
                    <w:p>
                      <w:pPr>
                        <w:widowControl w:val="0"/>
                        <w:spacing w:line="360" w:lineRule="auto"/>
                        <w:ind w:firstLine="720"/>
                        <w:jc w:val="both"/>
                        <w:rPr>
                          <w:szCs w:val="24"/>
                          <w:lang w:eastAsia="lt-LT"/>
                        </w:rPr>
                      </w:pPr>
                      <w:sdt>
                        <w:sdtPr>
                          <w:alias w:val="Numeris"/>
                          <w:tag w:val="nr_b4ec212506c1429abcaf7dec8174523c"/>
                          <w:lock w:val="sdtLocked"/>
                          <w:richText/>
                        </w:sdtPr>
                        <w:sdtContent>
                          <w:r>
                            <w:rPr>
                              <w:szCs w:val="24"/>
                              <w:lang w:eastAsia="lt-LT"/>
                            </w:rPr>
                            <w:t>2</w:t>
                          </w:r>
                        </w:sdtContent>
                      </w:sdt>
                      <w:r>
                        <w:rPr>
                          <w:szCs w:val="24"/>
                          <w:lang w:eastAsia="lt-LT"/>
                        </w:rPr>
                        <w:t xml:space="preserve">. Dėl privalomojo nurodymo įvykdymo termino pratęsimo galima kreiptis ne vėliau kaip prieš 7 </w:t>
                      </w:r>
                      <w:r>
                        <w:rPr>
                          <w:bCs/>
                          <w:szCs w:val="24"/>
                          <w:lang w:eastAsia="lt-LT"/>
                        </w:rPr>
                        <w:t>darbo</w:t>
                      </w:r>
                      <w:r>
                        <w:rPr>
                          <w:szCs w:val="24"/>
                          <w:lang w:eastAsia="lt-LT"/>
                        </w:rPr>
                        <w:t xml:space="preserve"> dienas iki privalomojo nurodymo įvykdymo termino pabaigos.</w:t>
                      </w:r>
                    </w:p>
                  </w:sdtContent>
                </w:sdt>
                <w:sdt>
                  <w:sdtPr>
                    <w:alias w:val="59 str. 3 d."/>
                    <w:tag w:val="part_16fbf38627c04cc0905b0353f53be4de"/>
                    <w:lock w:val="sdtLocked"/>
                    <w:richText/>
                  </w:sdtPr>
                  <w:sdtContent>
                    <w:p>
                      <w:pPr>
                        <w:widowControl w:val="0"/>
                        <w:spacing w:line="360" w:lineRule="auto"/>
                        <w:ind w:firstLine="720"/>
                        <w:jc w:val="both"/>
                        <w:rPr>
                          <w:szCs w:val="24"/>
                          <w:lang w:eastAsia="lt-LT"/>
                        </w:rPr>
                      </w:pPr>
                      <w:sdt>
                        <w:sdtPr>
                          <w:alias w:val="Numeris"/>
                          <w:tag w:val="nr_16fbf38627c04cc0905b0353f53be4de"/>
                          <w:lock w:val="sdtLocked"/>
                          <w:richText/>
                        </w:sdtPr>
                        <w:sdtContent>
                          <w:r>
                            <w:rPr>
                              <w:szCs w:val="24"/>
                              <w:lang w:eastAsia="lt-LT"/>
                            </w:rPr>
                            <w:t>3</w:t>
                          </w:r>
                        </w:sdtContent>
                      </w:sdt>
                      <w:r>
                        <w:rPr>
                          <w:szCs w:val="24"/>
                          <w:lang w:eastAsia="lt-LT"/>
                        </w:rPr>
                        <w:t xml:space="preserve">. Sprendimą pratęsti privalomojo nurodymo įvykdymo terminą, tačiau ne ilgiau kaip 2 mėnesiams, priima privalomąjį nurodymą davęs pareigūnas, suderinęs su savo tiesioginiu vadovu. </w:t>
                      </w:r>
                    </w:p>
                    <w:p>
                      <w:pPr>
                        <w:widowControl w:val="0"/>
                        <w:spacing w:line="360" w:lineRule="auto"/>
                        <w:ind w:firstLine="720"/>
                        <w:jc w:val="both"/>
                        <w:rPr>
                          <w:b/>
                          <w:szCs w:val="24"/>
                          <w:lang w:eastAsia="lt-LT"/>
                        </w:rPr>
                      </w:pPr>
                    </w:p>
                  </w:sdtContent>
                </w:sdt>
              </w:sdtContent>
            </w:sdt>
            <w:sdt>
              <w:sdtPr>
                <w:alias w:val="60 str."/>
                <w:tag w:val="part_edb17973df254947a7962a806fb0703d"/>
                <w:lock w:val="sdtLocked"/>
                <w:richText/>
              </w:sdtPr>
              <w:sdtContent>
                <w:p>
                  <w:pPr>
                    <w:widowControl w:val="0"/>
                    <w:spacing w:line="360" w:lineRule="auto"/>
                    <w:ind w:firstLine="720"/>
                    <w:jc w:val="both"/>
                    <w:rPr>
                      <w:b/>
                      <w:szCs w:val="24"/>
                      <w:lang w:eastAsia="lt-LT"/>
                    </w:rPr>
                  </w:pPr>
                  <w:sdt>
                    <w:sdtPr>
                      <w:alias w:val="Numeris"/>
                      <w:tag w:val="nr_edb17973df254947a7962a806fb0703d"/>
                      <w:lock w:val="sdtLocked"/>
                      <w:richText/>
                    </w:sdtPr>
                    <w:sdtContent>
                      <w:r>
                        <w:rPr>
                          <w:b/>
                          <w:szCs w:val="24"/>
                          <w:lang w:eastAsia="lt-LT"/>
                        </w:rPr>
                        <w:t>60</w:t>
                      </w:r>
                    </w:sdtContent>
                  </w:sdt>
                  <w:r>
                    <w:rPr>
                      <w:b/>
                      <w:szCs w:val="24"/>
                      <w:lang w:eastAsia="lt-LT"/>
                    </w:rPr>
                    <w:t xml:space="preserve"> straipsnis. </w:t>
                  </w:r>
                  <w:sdt>
                    <w:sdtPr>
                      <w:alias w:val="Pavadinimas"/>
                      <w:tag w:val="title_edb17973df254947a7962a806fb0703d"/>
                      <w:lock w:val="sdtLocked"/>
                      <w:richText/>
                    </w:sdtPr>
                    <w:sdtContent>
                      <w:r>
                        <w:rPr>
                          <w:b/>
                          <w:szCs w:val="24"/>
                          <w:lang w:eastAsia="lt-LT"/>
                        </w:rPr>
                        <w:t>Privalomojo nurodymo apskundimas</w:t>
                      </w:r>
                    </w:sdtContent>
                  </w:sdt>
                </w:p>
                <w:sdt>
                  <w:sdtPr>
                    <w:alias w:val="60 str. 1 d."/>
                    <w:tag w:val="part_c7297cfa9b7d49c58f4d3a1457214bed"/>
                    <w:lock w:val="sdtLocked"/>
                    <w:richText/>
                  </w:sdtPr>
                  <w:sdtContent>
                    <w:p>
                      <w:pPr>
                        <w:widowControl w:val="0"/>
                        <w:spacing w:line="360" w:lineRule="auto"/>
                        <w:ind w:firstLine="720"/>
                        <w:jc w:val="both"/>
                        <w:rPr>
                          <w:szCs w:val="24"/>
                          <w:lang w:eastAsia="lt-LT"/>
                        </w:rPr>
                      </w:pPr>
                      <w:sdt>
                        <w:sdtPr>
                          <w:alias w:val="Numeris"/>
                          <w:tag w:val="nr_c7297cfa9b7d49c58f4d3a1457214bed"/>
                          <w:lock w:val="sdtLocked"/>
                          <w:richText/>
                        </w:sdtPr>
                        <w:sdtContent>
                          <w:r>
                            <w:rPr>
                              <w:szCs w:val="24"/>
                              <w:lang w:eastAsia="lt-LT"/>
                            </w:rPr>
                            <w:t>1</w:t>
                          </w:r>
                        </w:sdtContent>
                      </w:sdt>
                      <w:r>
                        <w:rPr>
                          <w:szCs w:val="24"/>
                          <w:lang w:eastAsia="lt-LT"/>
                        </w:rPr>
                        <w:t>. Privalomąjį nurodymą gali apskųsti ūkio subjektas, kuriam jis duotas.</w:t>
                      </w:r>
                    </w:p>
                  </w:sdtContent>
                </w:sdt>
                <w:sdt>
                  <w:sdtPr>
                    <w:alias w:val="60 str. 2 d."/>
                    <w:tag w:val="part_8b8baf1a4bcf40e6a727e2683165e6a2"/>
                    <w:lock w:val="sdtLocked"/>
                    <w:richText/>
                  </w:sdtPr>
                  <w:sdtContent>
                    <w:p>
                      <w:pPr>
                        <w:widowControl w:val="0"/>
                        <w:spacing w:line="360" w:lineRule="auto"/>
                        <w:ind w:firstLine="720"/>
                        <w:jc w:val="both"/>
                        <w:rPr>
                          <w:szCs w:val="24"/>
                          <w:lang w:eastAsia="lt-LT"/>
                        </w:rPr>
                      </w:pPr>
                      <w:sdt>
                        <w:sdtPr>
                          <w:alias w:val="Numeris"/>
                          <w:tag w:val="nr_8b8baf1a4bcf40e6a727e2683165e6a2"/>
                          <w:lock w:val="sdtLocked"/>
                          <w:richText/>
                        </w:sdtPr>
                        <w:sdtContent>
                          <w:r>
                            <w:rPr>
                              <w:szCs w:val="24"/>
                              <w:lang w:eastAsia="lt-LT"/>
                            </w:rPr>
                            <w:t>2</w:t>
                          </w:r>
                        </w:sdtContent>
                      </w:sdt>
                      <w:r>
                        <w:rPr>
                          <w:szCs w:val="24"/>
                          <w:lang w:eastAsia="lt-LT"/>
                        </w:rPr>
                        <w:t xml:space="preserve">. Privalomasis nurodymas per 10 </w:t>
                      </w:r>
                      <w:r>
                        <w:rPr>
                          <w:bCs/>
                          <w:szCs w:val="24"/>
                          <w:lang w:eastAsia="lt-LT"/>
                        </w:rPr>
                        <w:t>darbo</w:t>
                      </w:r>
                      <w:r>
                        <w:rPr>
                          <w:szCs w:val="24"/>
                          <w:lang w:eastAsia="lt-LT"/>
                        </w:rPr>
                        <w:t xml:space="preserve"> dienų nuo jo įteikimo dienos gali būti skundžiamas Žuvininkystės tarnybos vadovui.</w:t>
                      </w:r>
                    </w:p>
                  </w:sdtContent>
                </w:sdt>
                <w:sdt>
                  <w:sdtPr>
                    <w:alias w:val="60 str. 3 d."/>
                    <w:tag w:val="part_f8d7750320c64e4db3f38e27aba519aa"/>
                    <w:lock w:val="sdtLocked"/>
                    <w:richText/>
                  </w:sdtPr>
                  <w:sdtContent>
                    <w:p>
                      <w:pPr>
                        <w:widowControl w:val="0"/>
                        <w:spacing w:line="360" w:lineRule="auto"/>
                        <w:ind w:firstLine="720"/>
                        <w:jc w:val="both"/>
                        <w:rPr>
                          <w:szCs w:val="24"/>
                          <w:lang w:eastAsia="lt-LT"/>
                        </w:rPr>
                      </w:pPr>
                      <w:sdt>
                        <w:sdtPr>
                          <w:alias w:val="Numeris"/>
                          <w:tag w:val="nr_f8d7750320c64e4db3f38e27aba519aa"/>
                          <w:lock w:val="sdtLocked"/>
                          <w:richText/>
                        </w:sdtPr>
                        <w:sdtContent>
                          <w:r>
                            <w:rPr>
                              <w:szCs w:val="24"/>
                              <w:lang w:eastAsia="lt-LT"/>
                            </w:rPr>
                            <w:t>3</w:t>
                          </w:r>
                        </w:sdtContent>
                      </w:sdt>
                      <w:r>
                        <w:rPr>
                          <w:szCs w:val="24"/>
                          <w:lang w:eastAsia="lt-LT"/>
                        </w:rPr>
                        <w:t>. Skundas dėl privalomojo nurodymo turi būti išnagrinėtas per 5 darbo dienas nuo skundo užregistravimo dienos.</w:t>
                      </w:r>
                    </w:p>
                  </w:sdtContent>
                </w:sdt>
                <w:sdt>
                  <w:sdtPr>
                    <w:alias w:val="60 str. 4 d."/>
                    <w:tag w:val="part_9c87f87bba354a98ba05bc8508672780"/>
                    <w:lock w:val="sdtLocked"/>
                    <w:richText/>
                  </w:sdtPr>
                  <w:sdtContent>
                    <w:p>
                      <w:pPr>
                        <w:widowControl w:val="0"/>
                        <w:spacing w:line="360" w:lineRule="auto"/>
                        <w:ind w:firstLine="720"/>
                        <w:jc w:val="both"/>
                        <w:rPr>
                          <w:szCs w:val="24"/>
                          <w:lang w:eastAsia="lt-LT"/>
                        </w:rPr>
                      </w:pPr>
                      <w:sdt>
                        <w:sdtPr>
                          <w:alias w:val="Numeris"/>
                          <w:tag w:val="nr_9c87f87bba354a98ba05bc8508672780"/>
                          <w:lock w:val="sdtLocked"/>
                          <w:richText/>
                        </w:sdtPr>
                        <w:sdtContent>
                          <w:r>
                            <w:rPr>
                              <w:szCs w:val="24"/>
                              <w:lang w:eastAsia="lt-LT"/>
                            </w:rPr>
                            <w:t>4</w:t>
                          </w:r>
                        </w:sdtContent>
                      </w:sdt>
                      <w:r>
                        <w:rPr>
                          <w:szCs w:val="24"/>
                          <w:lang w:eastAsia="lt-LT"/>
                        </w:rPr>
                        <w:t>. Žuvininkystės tarnybos vadovas, išnagrinėjęs skundą, priima vieną iš šių sprendimų:</w:t>
                      </w:r>
                    </w:p>
                    <w:sdt>
                      <w:sdtPr>
                        <w:alias w:val="60 str. 4 d. 1 p."/>
                        <w:tag w:val="part_50ddd527b1484347a54603e9d8fb29a5"/>
                        <w:lock w:val="sdtLocked"/>
                        <w:richText/>
                      </w:sdtPr>
                      <w:sdtContent>
                        <w:p>
                          <w:pPr>
                            <w:widowControl w:val="0"/>
                            <w:spacing w:line="360" w:lineRule="auto"/>
                            <w:ind w:firstLine="720"/>
                            <w:jc w:val="both"/>
                            <w:rPr>
                              <w:szCs w:val="24"/>
                              <w:lang w:eastAsia="lt-LT"/>
                            </w:rPr>
                          </w:pPr>
                          <w:sdt>
                            <w:sdtPr>
                              <w:alias w:val="Numeris"/>
                              <w:tag w:val="nr_50ddd527b1484347a54603e9d8fb29a5"/>
                              <w:lock w:val="sdtLocked"/>
                              <w:richText/>
                            </w:sdtPr>
                            <w:sdtContent>
                              <w:r>
                                <w:rPr>
                                  <w:szCs w:val="24"/>
                                  <w:lang w:eastAsia="lt-LT"/>
                                </w:rPr>
                                <w:t>1</w:t>
                              </w:r>
                            </w:sdtContent>
                          </w:sdt>
                          <w:r>
                            <w:rPr>
                              <w:szCs w:val="24"/>
                              <w:lang w:eastAsia="lt-LT"/>
                            </w:rPr>
                            <w:t>) privalomąjį nurodymą palieka nepakeistą;</w:t>
                          </w:r>
                        </w:p>
                      </w:sdtContent>
                    </w:sdt>
                    <w:sdt>
                      <w:sdtPr>
                        <w:alias w:val="60 str. 4 d. 2 p."/>
                        <w:tag w:val="part_7068665ebcb04d69bd7f812ca2b5c811"/>
                        <w:lock w:val="sdtLocked"/>
                        <w:richText/>
                      </w:sdtPr>
                      <w:sdtContent>
                        <w:p>
                          <w:pPr>
                            <w:widowControl w:val="0"/>
                            <w:spacing w:line="360" w:lineRule="auto"/>
                            <w:ind w:firstLine="720"/>
                            <w:jc w:val="both"/>
                            <w:rPr>
                              <w:szCs w:val="24"/>
                              <w:lang w:eastAsia="lt-LT"/>
                            </w:rPr>
                          </w:pPr>
                          <w:sdt>
                            <w:sdtPr>
                              <w:alias w:val="Numeris"/>
                              <w:tag w:val="nr_7068665ebcb04d69bd7f812ca2b5c811"/>
                              <w:lock w:val="sdtLocked"/>
                              <w:richText/>
                            </w:sdtPr>
                            <w:sdtContent>
                              <w:r>
                                <w:rPr>
                                  <w:szCs w:val="24"/>
                                  <w:lang w:eastAsia="lt-LT"/>
                                </w:rPr>
                                <w:t>2</w:t>
                              </w:r>
                            </w:sdtContent>
                          </w:sdt>
                          <w:r>
                            <w:rPr>
                              <w:szCs w:val="24"/>
                              <w:lang w:eastAsia="lt-LT"/>
                            </w:rPr>
                            <w:t>) privalomąjį nurodymą pakeičia iš dalies, sumažindamas jame nustatytus reikalavimus arba pratęsdamas jo įvykdymo terminus;</w:t>
                          </w:r>
                        </w:p>
                      </w:sdtContent>
                    </w:sdt>
                    <w:sdt>
                      <w:sdtPr>
                        <w:alias w:val="60 str. 4 d. 3 p."/>
                        <w:tag w:val="part_cb7c3968239a43bc83309bd15a673ac8"/>
                        <w:lock w:val="sdtLocked"/>
                        <w:richText/>
                      </w:sdtPr>
                      <w:sdtContent>
                        <w:p>
                          <w:pPr>
                            <w:widowControl w:val="0"/>
                            <w:spacing w:line="360" w:lineRule="auto"/>
                            <w:ind w:firstLine="720"/>
                            <w:jc w:val="both"/>
                            <w:rPr>
                              <w:szCs w:val="24"/>
                              <w:lang w:eastAsia="lt-LT"/>
                            </w:rPr>
                          </w:pPr>
                          <w:sdt>
                            <w:sdtPr>
                              <w:alias w:val="Numeris"/>
                              <w:tag w:val="nr_cb7c3968239a43bc83309bd15a673ac8"/>
                              <w:lock w:val="sdtLocked"/>
                              <w:richText/>
                            </w:sdtPr>
                            <w:sdtContent>
                              <w:r>
                                <w:rPr>
                                  <w:szCs w:val="24"/>
                                  <w:lang w:eastAsia="lt-LT"/>
                                </w:rPr>
                                <w:t>3</w:t>
                              </w:r>
                            </w:sdtContent>
                          </w:sdt>
                          <w:r>
                            <w:rPr>
                              <w:szCs w:val="24"/>
                              <w:lang w:eastAsia="lt-LT"/>
                            </w:rPr>
                            <w:t>) privalomąjį nurodymą panaikina ir perduoda jį davusiam pareigūnui teikti iš naujo;</w:t>
                          </w:r>
                        </w:p>
                      </w:sdtContent>
                    </w:sdt>
                    <w:sdt>
                      <w:sdtPr>
                        <w:alias w:val="60 str. 4 d. 4 p."/>
                        <w:tag w:val="part_5f0521f76e5d4a36836ae1a4a1053c0b"/>
                        <w:lock w:val="sdtLocked"/>
                        <w:richText/>
                      </w:sdtPr>
                      <w:sdtContent>
                        <w:p>
                          <w:pPr>
                            <w:widowControl w:val="0"/>
                            <w:spacing w:line="360" w:lineRule="auto"/>
                            <w:ind w:firstLine="720"/>
                            <w:jc w:val="both"/>
                            <w:rPr>
                              <w:szCs w:val="24"/>
                              <w:lang w:eastAsia="lt-LT"/>
                            </w:rPr>
                          </w:pPr>
                          <w:sdt>
                            <w:sdtPr>
                              <w:alias w:val="Numeris"/>
                              <w:tag w:val="nr_5f0521f76e5d4a36836ae1a4a1053c0b"/>
                              <w:lock w:val="sdtLocked"/>
                              <w:richText/>
                            </w:sdtPr>
                            <w:sdtContent>
                              <w:r>
                                <w:rPr>
                                  <w:szCs w:val="24"/>
                                  <w:lang w:eastAsia="lt-LT"/>
                                </w:rPr>
                                <w:t>4</w:t>
                              </w:r>
                            </w:sdtContent>
                          </w:sdt>
                          <w:r>
                            <w:rPr>
                              <w:szCs w:val="24"/>
                              <w:lang w:eastAsia="lt-LT"/>
                            </w:rPr>
                            <w:t>) privalomąjį nurodymą panaikina.</w:t>
                          </w:r>
                        </w:p>
                      </w:sdtContent>
                    </w:sdt>
                  </w:sdtContent>
                </w:sdt>
                <w:sdt>
                  <w:sdtPr>
                    <w:alias w:val="60 str. 5 d."/>
                    <w:tag w:val="part_4bc5621c0479468cb2c4f02583d61e56"/>
                    <w:lock w:val="sdtLocked"/>
                    <w:richText/>
                  </w:sdtPr>
                  <w:sdtContent>
                    <w:p>
                      <w:pPr>
                        <w:widowControl w:val="0"/>
                        <w:spacing w:line="360" w:lineRule="auto"/>
                        <w:ind w:firstLine="720"/>
                        <w:jc w:val="both"/>
                        <w:rPr>
                          <w:szCs w:val="24"/>
                          <w:lang w:eastAsia="lt-LT"/>
                        </w:rPr>
                      </w:pPr>
                      <w:sdt>
                        <w:sdtPr>
                          <w:alias w:val="Numeris"/>
                          <w:tag w:val="nr_4bc5621c0479468cb2c4f02583d61e56"/>
                          <w:lock w:val="sdtLocked"/>
                          <w:richText/>
                        </w:sdtPr>
                        <w:sdtContent>
                          <w:r>
                            <w:rPr>
                              <w:szCs w:val="24"/>
                              <w:lang w:eastAsia="lt-LT"/>
                            </w:rPr>
                            <w:t>5</w:t>
                          </w:r>
                        </w:sdtContent>
                      </w:sdt>
                      <w:r>
                        <w:rPr>
                          <w:szCs w:val="24"/>
                          <w:lang w:eastAsia="lt-LT"/>
                        </w:rPr>
                        <w:t>. Žuvininkystės tarnybos vadovo sprendimas Administracinių bylų teisenos įstatymo nustatyta tvarka gali būti skundžiamas teismui.</w:t>
                      </w:r>
                    </w:p>
                    <w:p>
                      <w:pPr>
                        <w:widowControl w:val="0"/>
                        <w:spacing w:line="360" w:lineRule="auto"/>
                        <w:ind w:firstLine="720"/>
                        <w:jc w:val="both"/>
                        <w:rPr>
                          <w:szCs w:val="24"/>
                          <w:lang w:eastAsia="lt-LT"/>
                        </w:rPr>
                      </w:pPr>
                    </w:p>
                  </w:sdtContent>
                </w:sdt>
              </w:sdtContent>
            </w:sdt>
            <w:sdt>
              <w:sdtPr>
                <w:alias w:val="61 str."/>
                <w:tag w:val="part_6059af46fda545cf8c9656349b458a51"/>
                <w:lock w:val="sdtLocked"/>
                <w:richText/>
              </w:sdtPr>
              <w:sdtContent>
                <w:p>
                  <w:pPr>
                    <w:widowControl w:val="0"/>
                    <w:spacing w:line="360" w:lineRule="auto"/>
                    <w:ind w:left="2410" w:hanging="1690"/>
                    <w:jc w:val="both"/>
                    <w:rPr>
                      <w:b/>
                      <w:szCs w:val="24"/>
                      <w:lang w:eastAsia="lt-LT"/>
                    </w:rPr>
                  </w:pPr>
                  <w:sdt>
                    <w:sdtPr>
                      <w:alias w:val="Numeris"/>
                      <w:tag w:val="nr_6059af46fda545cf8c9656349b458a51"/>
                      <w:lock w:val="sdtLocked"/>
                      <w:richText/>
                    </w:sdtPr>
                    <w:sdtContent>
                      <w:r>
                        <w:rPr>
                          <w:b/>
                          <w:szCs w:val="24"/>
                          <w:lang w:eastAsia="lt-LT"/>
                        </w:rPr>
                        <w:t>61</w:t>
                      </w:r>
                    </w:sdtContent>
                  </w:sdt>
                  <w:r>
                    <w:rPr>
                      <w:b/>
                      <w:szCs w:val="24"/>
                      <w:lang w:eastAsia="lt-LT"/>
                    </w:rPr>
                    <w:t xml:space="preserve"> straipsnis. </w:t>
                  </w:r>
                  <w:sdt>
                    <w:sdtPr>
                      <w:alias w:val="Pavadinimas"/>
                      <w:tag w:val="title_6059af46fda545cf8c9656349b458a51"/>
                      <w:lock w:val="sdtLocked"/>
                      <w:richText/>
                    </w:sdtPr>
                    <w:sdtContent>
                      <w:r>
                        <w:rPr>
                          <w:b/>
                          <w:szCs w:val="24"/>
                          <w:lang w:eastAsia="lt-LT"/>
                        </w:rPr>
                        <w:t>Žuvininkystės kontrolės pareigūnų veiksmai, jeigu pasibaigus privalomojo nurodymo įvykdymo terminui jame nustatyti reikalavimai neįvykdomi</w:t>
                      </w:r>
                    </w:sdtContent>
                  </w:sdt>
                </w:p>
                <w:sdt>
                  <w:sdtPr>
                    <w:alias w:val="61 str. 1 d."/>
                    <w:tag w:val="part_c733aa77882b4410a42703b5b43ff59d"/>
                    <w:lock w:val="sdtLocked"/>
                    <w:richText/>
                  </w:sdtPr>
                  <w:sdtContent>
                    <w:p>
                      <w:pPr>
                        <w:widowControl w:val="0"/>
                        <w:spacing w:line="360" w:lineRule="auto"/>
                        <w:ind w:firstLine="720"/>
                        <w:jc w:val="both"/>
                        <w:rPr>
                          <w:szCs w:val="24"/>
                          <w:lang w:eastAsia="lt-LT"/>
                        </w:rPr>
                      </w:pPr>
                      <w:r>
                        <w:rPr>
                          <w:szCs w:val="24"/>
                          <w:lang w:eastAsia="lt-LT"/>
                        </w:rPr>
                        <w:t>Jeigu privalomasis nurodymas laiku neįvykdomas, žuvininkystės kontrolės pareigūnas privalo privalomojo nurodymo neįvykdžiusį ūkio subjektą patraukti administracinėn atsakomybėn už šio nurodymo neįvykdymą, už žuvų išteklių naudojimą reglamentuojančių įstatymų ir kitų teisės aktų, dėl kurių buvo duotas privalomasis nurodymas, pažeidimus (jeigu pažeidimas tęstinis), taip pat pakartotinai duoti privalomąjį nurodymą, kurio įvykdymo terminai nustatomi vadovaujantis šio įstatymo nuostatomis, arba jeigu privalomasis nurodymas duotas dėl šio įstatymo 56 straipsnio 5 punkte nurodytų priežasčių, pareikšti ieškinį teisme dėl žuvų ištekliams padarytos žalos atlyginimo.</w:t>
                      </w:r>
                    </w:p>
                    <w:p>
                      <w:pPr>
                        <w:widowControl w:val="0"/>
                        <w:tabs>
                          <w:tab w:val="left" w:pos="0"/>
                        </w:tabs>
                        <w:spacing w:line="360" w:lineRule="auto"/>
                        <w:ind w:firstLine="720"/>
                        <w:jc w:val="both"/>
                        <w:rPr>
                          <w:szCs w:val="24"/>
                          <w:lang w:eastAsia="lt-LT"/>
                        </w:rPr>
                      </w:pPr>
                    </w:p>
                  </w:sdtContent>
                </w:sdt>
              </w:sdtContent>
            </w:sdt>
            <w:sdt>
              <w:sdtPr>
                <w:alias w:val="62 str."/>
                <w:tag w:val="part_6ce6ef56682f4b15aef9297c7ffaf3c8"/>
                <w:lock w:val="sdtLocked"/>
                <w:richText/>
              </w:sdtPr>
              <w:sdtContent>
                <w:p>
                  <w:pPr>
                    <w:widowControl w:val="0"/>
                    <w:spacing w:line="360" w:lineRule="auto"/>
                    <w:ind w:left="2410" w:hanging="1690"/>
                    <w:jc w:val="both"/>
                    <w:rPr>
                      <w:b/>
                      <w:szCs w:val="24"/>
                      <w:lang w:eastAsia="lt-LT"/>
                    </w:rPr>
                  </w:pPr>
                  <w:sdt>
                    <w:sdtPr>
                      <w:alias w:val="Numeris"/>
                      <w:tag w:val="nr_6ce6ef56682f4b15aef9297c7ffaf3c8"/>
                      <w:lock w:val="sdtLocked"/>
                      <w:richText/>
                    </w:sdtPr>
                    <w:sdtContent>
                      <w:r>
                        <w:rPr>
                          <w:b/>
                          <w:szCs w:val="24"/>
                          <w:lang w:eastAsia="lt-LT"/>
                        </w:rPr>
                        <w:t>62</w:t>
                      </w:r>
                    </w:sdtContent>
                  </w:sdt>
                  <w:r>
                    <w:rPr>
                      <w:b/>
                      <w:szCs w:val="24"/>
                      <w:lang w:eastAsia="lt-LT"/>
                    </w:rPr>
                    <w:t xml:space="preserve"> straipsnis. </w:t>
                  </w:r>
                  <w:sdt>
                    <w:sdtPr>
                      <w:alias w:val="Pavadinimas"/>
                      <w:tag w:val="title_6ce6ef56682f4b15aef9297c7ffaf3c8"/>
                      <w:lock w:val="sdtLocked"/>
                      <w:richText/>
                    </w:sdtPr>
                    <w:sdtContent>
                      <w:r>
                        <w:rPr>
                          <w:b/>
                          <w:szCs w:val="24"/>
                          <w:lang w:eastAsia="lt-LT"/>
                        </w:rPr>
                        <w:t>Teisės stabdyti, apžiūrėti transporto priemones ir į jas patekti atsiradimo pagrindai</w:t>
                      </w:r>
                    </w:sdtContent>
                  </w:sdt>
                </w:p>
                <w:sdt>
                  <w:sdtPr>
                    <w:alias w:val="62 str. 1 d."/>
                    <w:tag w:val="part_bd3abfc7baa64f07a701128f4117a69e"/>
                    <w:lock w:val="sdtLocked"/>
                    <w:richText/>
                  </w:sdtPr>
                  <w:sdtContent>
                    <w:p>
                      <w:pPr>
                        <w:widowControl w:val="0"/>
                        <w:spacing w:line="360" w:lineRule="auto"/>
                        <w:ind w:firstLine="720"/>
                        <w:jc w:val="both"/>
                        <w:rPr>
                          <w:bCs/>
                          <w:szCs w:val="24"/>
                          <w:lang w:eastAsia="lt-LT"/>
                        </w:rPr>
                      </w:pPr>
                      <w:r>
                        <w:rPr>
                          <w:bCs/>
                          <w:szCs w:val="24"/>
                          <w:lang w:eastAsia="lt-LT"/>
                        </w:rPr>
                        <w:t>Žuvininkystės kontrolės pareigūnai turi teisę stabdyti, apžiūrėti transporto priemones ir į jas patekti, kai:</w:t>
                      </w:r>
                    </w:p>
                    <w:sdt>
                      <w:sdtPr>
                        <w:alias w:val="62 str. 1 d. 1 p."/>
                        <w:tag w:val="part_9ffd1a2d05c84dddb8ed51cbda683896"/>
                        <w:lock w:val="sdtLocked"/>
                        <w:richText/>
                      </w:sdtPr>
                      <w:sdtContent>
                        <w:p>
                          <w:pPr>
                            <w:widowControl w:val="0"/>
                            <w:spacing w:line="360" w:lineRule="auto"/>
                            <w:ind w:firstLine="720"/>
                            <w:jc w:val="both"/>
                            <w:rPr>
                              <w:bCs/>
                              <w:szCs w:val="24"/>
                              <w:lang w:eastAsia="lt-LT"/>
                            </w:rPr>
                          </w:pPr>
                          <w:sdt>
                            <w:sdtPr>
                              <w:alias w:val="Numeris"/>
                              <w:tag w:val="nr_9ffd1a2d05c84dddb8ed51cbda683896"/>
                              <w:lock w:val="sdtLocked"/>
                              <w:richText/>
                            </w:sdtPr>
                            <w:sdtContent>
                              <w:r>
                                <w:rPr>
                                  <w:bCs/>
                                  <w:szCs w:val="24"/>
                                  <w:lang w:eastAsia="lt-LT"/>
                                </w:rPr>
                                <w:t>1</w:t>
                              </w:r>
                            </w:sdtContent>
                          </w:sdt>
                          <w:r>
                            <w:rPr>
                              <w:bCs/>
                              <w:szCs w:val="24"/>
                              <w:lang w:eastAsia="lt-LT"/>
                            </w:rPr>
                            <w:t>) turi žinių arba pagrįstai įtaria, kad transporto priemonėje yra asmenų, padariusių pažeidimus;</w:t>
                          </w:r>
                        </w:p>
                      </w:sdtContent>
                    </w:sdt>
                    <w:sdt>
                      <w:sdtPr>
                        <w:alias w:val="62 str. 1 d. 2 p."/>
                        <w:tag w:val="part_9ba842dff54a40a8b65c319216551e0e"/>
                        <w:lock w:val="sdtLocked"/>
                        <w:richText/>
                      </w:sdtPr>
                      <w:sdtContent>
                        <w:p>
                          <w:pPr>
                            <w:widowControl w:val="0"/>
                            <w:spacing w:line="360" w:lineRule="auto"/>
                            <w:ind w:firstLine="720"/>
                            <w:jc w:val="both"/>
                            <w:rPr>
                              <w:bCs/>
                              <w:szCs w:val="24"/>
                              <w:lang w:eastAsia="lt-LT"/>
                            </w:rPr>
                          </w:pPr>
                          <w:sdt>
                            <w:sdtPr>
                              <w:alias w:val="Numeris"/>
                              <w:tag w:val="nr_9ba842dff54a40a8b65c319216551e0e"/>
                              <w:lock w:val="sdtLocked"/>
                              <w:richText/>
                            </w:sdtPr>
                            <w:sdtContent>
                              <w:r>
                                <w:rPr>
                                  <w:bCs/>
                                  <w:szCs w:val="24"/>
                                  <w:lang w:eastAsia="lt-LT"/>
                                </w:rPr>
                                <w:t>2</w:t>
                              </w:r>
                            </w:sdtContent>
                          </w:sdt>
                          <w:r>
                            <w:rPr>
                              <w:bCs/>
                              <w:szCs w:val="24"/>
                              <w:lang w:eastAsia="lt-LT"/>
                            </w:rPr>
                            <w:t>) transporto priemonė yra daromo pažeidimo įrankis arba priemonė;</w:t>
                          </w:r>
                        </w:p>
                      </w:sdtContent>
                    </w:sdt>
                    <w:sdt>
                      <w:sdtPr>
                        <w:alias w:val="62 str. 1 d. 3 p."/>
                        <w:tag w:val="part_062bbbda306349d1b0c7e95ce00b2136"/>
                        <w:lock w:val="sdtLocked"/>
                        <w:richText/>
                      </w:sdtPr>
                      <w:sdtContent>
                        <w:p>
                          <w:pPr>
                            <w:widowControl w:val="0"/>
                            <w:spacing w:line="360" w:lineRule="auto"/>
                            <w:ind w:firstLine="720"/>
                            <w:jc w:val="both"/>
                            <w:rPr>
                              <w:szCs w:val="24"/>
                              <w:lang w:eastAsia="lt-LT"/>
                            </w:rPr>
                          </w:pPr>
                          <w:sdt>
                            <w:sdtPr>
                              <w:alias w:val="Numeris"/>
                              <w:tag w:val="nr_062bbbda306349d1b0c7e95ce00b2136"/>
                              <w:lock w:val="sdtLocked"/>
                              <w:richText/>
                            </w:sdtPr>
                            <w:sdtContent>
                              <w:r>
                                <w:rPr>
                                  <w:szCs w:val="24"/>
                                  <w:lang w:eastAsia="lt-LT"/>
                                </w:rPr>
                                <w:t>3</w:t>
                              </w:r>
                            </w:sdtContent>
                          </w:sdt>
                          <w:r>
                            <w:rPr>
                              <w:szCs w:val="24"/>
                              <w:lang w:eastAsia="lt-LT"/>
                            </w:rPr>
                            <w:t>) turi žinių arba pagrįstai įtaria, kad transporto priemone vežami neteisėtai įgyti žuvininkystės produktai.</w:t>
                          </w:r>
                        </w:p>
                        <w:p>
                          <w:pPr>
                            <w:widowControl w:val="0"/>
                            <w:tabs>
                              <w:tab w:val="left" w:pos="0"/>
                            </w:tabs>
                            <w:spacing w:line="360" w:lineRule="auto"/>
                            <w:ind w:firstLine="720"/>
                            <w:jc w:val="both"/>
                            <w:rPr>
                              <w:szCs w:val="24"/>
                              <w:lang w:eastAsia="lt-LT"/>
                            </w:rPr>
                          </w:pPr>
                        </w:p>
                      </w:sdtContent>
                    </w:sdt>
                  </w:sdtContent>
                </w:sdt>
              </w:sdtContent>
            </w:sdt>
            <w:sdt>
              <w:sdtPr>
                <w:alias w:val="63 str."/>
                <w:tag w:val="part_83538e0c85b34c95b316a77ed0ac6e10"/>
                <w:lock w:val="sdtLocked"/>
                <w:richText/>
              </w:sdtPr>
              <w:sdtContent>
                <w:p>
                  <w:pPr>
                    <w:widowControl w:val="0"/>
                    <w:spacing w:line="360" w:lineRule="auto"/>
                    <w:ind w:firstLine="720"/>
                    <w:jc w:val="both"/>
                    <w:rPr>
                      <w:b/>
                      <w:szCs w:val="24"/>
                      <w:lang w:eastAsia="lt-LT"/>
                    </w:rPr>
                  </w:pPr>
                  <w:sdt>
                    <w:sdtPr>
                      <w:alias w:val="Numeris"/>
                      <w:tag w:val="nr_83538e0c85b34c95b316a77ed0ac6e10"/>
                      <w:lock w:val="sdtLocked"/>
                      <w:richText/>
                    </w:sdtPr>
                    <w:sdtContent>
                      <w:r>
                        <w:rPr>
                          <w:b/>
                          <w:szCs w:val="24"/>
                          <w:lang w:eastAsia="lt-LT"/>
                        </w:rPr>
                        <w:t>63</w:t>
                      </w:r>
                    </w:sdtContent>
                  </w:sdt>
                  <w:r>
                    <w:rPr>
                      <w:b/>
                      <w:szCs w:val="24"/>
                      <w:lang w:eastAsia="lt-LT"/>
                    </w:rPr>
                    <w:t xml:space="preserve"> straipsnis. </w:t>
                  </w:r>
                  <w:sdt>
                    <w:sdtPr>
                      <w:alias w:val="Pavadinimas"/>
                      <w:tag w:val="title_83538e0c85b34c95b316a77ed0ac6e10"/>
                      <w:lock w:val="sdtLocked"/>
                      <w:richText/>
                    </w:sdtPr>
                    <w:sdtContent>
                      <w:r>
                        <w:rPr>
                          <w:b/>
                          <w:szCs w:val="24"/>
                          <w:lang w:eastAsia="lt-LT"/>
                        </w:rPr>
                        <w:t>Stabdant ir apžiūrint transporto priemonę taikomi reikalavimai</w:t>
                      </w:r>
                    </w:sdtContent>
                  </w:sdt>
                </w:p>
                <w:sdt>
                  <w:sdtPr>
                    <w:alias w:val="63 str. 1 d."/>
                    <w:tag w:val="part_0056f68bfe224856bf1dd14f7aaf53f0"/>
                    <w:lock w:val="sdtLocked"/>
                    <w:richText/>
                  </w:sdtPr>
                  <w:sdtContent>
                    <w:p>
                      <w:pPr>
                        <w:widowControl w:val="0"/>
                        <w:spacing w:line="360" w:lineRule="auto"/>
                        <w:ind w:firstLine="720"/>
                        <w:jc w:val="both"/>
                        <w:rPr>
                          <w:szCs w:val="24"/>
                          <w:lang w:eastAsia="lt-LT"/>
                        </w:rPr>
                      </w:pPr>
                      <w:sdt>
                        <w:sdtPr>
                          <w:alias w:val="Numeris"/>
                          <w:tag w:val="nr_0056f68bfe224856bf1dd14f7aaf53f0"/>
                          <w:lock w:val="sdtLocked"/>
                          <w:richText/>
                        </w:sdtPr>
                        <w:sdtContent>
                          <w:r>
                            <w:rPr>
                              <w:szCs w:val="24"/>
                              <w:lang w:eastAsia="lt-LT"/>
                            </w:rPr>
                            <w:t>1</w:t>
                          </w:r>
                        </w:sdtContent>
                      </w:sdt>
                      <w:r>
                        <w:rPr>
                          <w:szCs w:val="24"/>
                          <w:lang w:eastAsia="lt-LT"/>
                        </w:rPr>
                        <w:t>. Transporto priemonę stabdantis žuvininkystės kontrolės pareigūnas turi dėvėti tarnybinę uniformą.</w:t>
                      </w:r>
                    </w:p>
                  </w:sdtContent>
                </w:sdt>
                <w:sdt>
                  <w:sdtPr>
                    <w:alias w:val="63 str. 2 d."/>
                    <w:tag w:val="part_694832fde02d43bcb206baa1efd9fd47"/>
                    <w:lock w:val="sdtLocked"/>
                    <w:richText/>
                  </w:sdtPr>
                  <w:sdtContent>
                    <w:p>
                      <w:pPr>
                        <w:widowControl w:val="0"/>
                        <w:spacing w:line="360" w:lineRule="auto"/>
                        <w:ind w:firstLine="720"/>
                        <w:jc w:val="both"/>
                        <w:rPr>
                          <w:szCs w:val="24"/>
                          <w:lang w:eastAsia="lt-LT"/>
                        </w:rPr>
                      </w:pPr>
                      <w:sdt>
                        <w:sdtPr>
                          <w:alias w:val="Numeris"/>
                          <w:tag w:val="nr_694832fde02d43bcb206baa1efd9fd47"/>
                          <w:lock w:val="sdtLocked"/>
                          <w:richText/>
                        </w:sdtPr>
                        <w:sdtContent>
                          <w:r>
                            <w:rPr>
                              <w:szCs w:val="24"/>
                              <w:lang w:eastAsia="lt-LT"/>
                            </w:rPr>
                            <w:t>2</w:t>
                          </w:r>
                        </w:sdtContent>
                      </w:sdt>
                      <w:r>
                        <w:rPr>
                          <w:szCs w:val="24"/>
                          <w:lang w:eastAsia="lt-LT"/>
                        </w:rPr>
                        <w:t>. Reikalavimas sustabdyti transporto priemonę išreiškiamas duodant vairuotojui signalą lazdele ar mojant skrituliu su raudonu atšvaitu.</w:t>
                      </w:r>
                    </w:p>
                  </w:sdtContent>
                </w:sdt>
                <w:sdt>
                  <w:sdtPr>
                    <w:alias w:val="63 str. 3 d."/>
                    <w:tag w:val="part_42b14f1f5e0848adbab485c902fc3baa"/>
                    <w:lock w:val="sdtLocked"/>
                    <w:richText/>
                  </w:sdtPr>
                  <w:sdtContent>
                    <w:p>
                      <w:pPr>
                        <w:widowControl w:val="0"/>
                        <w:spacing w:line="360" w:lineRule="auto"/>
                        <w:ind w:firstLine="720"/>
                        <w:jc w:val="both"/>
                        <w:rPr>
                          <w:szCs w:val="24"/>
                          <w:lang w:eastAsia="lt-LT"/>
                        </w:rPr>
                      </w:pPr>
                      <w:sdt>
                        <w:sdtPr>
                          <w:alias w:val="Numeris"/>
                          <w:tag w:val="nr_42b14f1f5e0848adbab485c902fc3baa"/>
                          <w:lock w:val="sdtLocked"/>
                          <w:richText/>
                        </w:sdtPr>
                        <w:sdtContent>
                          <w:r>
                            <w:rPr>
                              <w:szCs w:val="24"/>
                              <w:lang w:eastAsia="lt-LT"/>
                            </w:rPr>
                            <w:t>3</w:t>
                          </w:r>
                        </w:sdtContent>
                      </w:sdt>
                      <w:r>
                        <w:rPr>
                          <w:szCs w:val="24"/>
                          <w:lang w:eastAsia="lt-LT"/>
                        </w:rPr>
                        <w:t>. Tamsiuoju paros metu transporto priemonės stabdomos laikantis šių reikalavimų:</w:t>
                      </w:r>
                    </w:p>
                    <w:sdt>
                      <w:sdtPr>
                        <w:alias w:val="63 str. 3 d. 1 p."/>
                        <w:tag w:val="part_5b4f318213d44e6690e55c5ebb1ebbe7"/>
                        <w:lock w:val="sdtLocked"/>
                        <w:richText/>
                      </w:sdtPr>
                      <w:sdtContent>
                        <w:p>
                          <w:pPr>
                            <w:widowControl w:val="0"/>
                            <w:spacing w:line="360" w:lineRule="auto"/>
                            <w:ind w:firstLine="720"/>
                            <w:jc w:val="both"/>
                            <w:rPr>
                              <w:szCs w:val="24"/>
                              <w:lang w:eastAsia="lt-LT"/>
                            </w:rPr>
                          </w:pPr>
                          <w:sdt>
                            <w:sdtPr>
                              <w:alias w:val="Numeris"/>
                              <w:tag w:val="nr_5b4f318213d44e6690e55c5ebb1ebbe7"/>
                              <w:lock w:val="sdtLocked"/>
                              <w:richText/>
                            </w:sdtPr>
                            <w:sdtContent>
                              <w:r>
                                <w:rPr>
                                  <w:szCs w:val="24"/>
                                  <w:lang w:eastAsia="lt-LT"/>
                                </w:rPr>
                                <w:t>1</w:t>
                              </w:r>
                            </w:sdtContent>
                          </w:sdt>
                          <w:r>
                            <w:rPr>
                              <w:szCs w:val="24"/>
                              <w:lang w:eastAsia="lt-LT"/>
                            </w:rPr>
                            <w:t>) žuvininkystės kontrolės pareigūnas turi dėvėti tarnybinę uniformą su šviesą atspindinčiais elementais, dirbti tik su specialiaisiais skiriamaisiais ženklais pažymėtu automobiliu;</w:t>
                          </w:r>
                        </w:p>
                      </w:sdtContent>
                    </w:sdt>
                    <w:sdt>
                      <w:sdtPr>
                        <w:alias w:val="63 str. 3 d. 2 p."/>
                        <w:tag w:val="part_bf68a5e01182446ea9b7ec8c37702b3d"/>
                        <w:lock w:val="sdtLocked"/>
                        <w:richText/>
                      </w:sdtPr>
                      <w:sdtContent>
                        <w:p>
                          <w:pPr>
                            <w:widowControl w:val="0"/>
                            <w:spacing w:line="360" w:lineRule="auto"/>
                            <w:ind w:firstLine="720"/>
                            <w:jc w:val="both"/>
                            <w:rPr>
                              <w:szCs w:val="24"/>
                              <w:lang w:eastAsia="lt-LT"/>
                            </w:rPr>
                          </w:pPr>
                          <w:sdt>
                            <w:sdtPr>
                              <w:alias w:val="Numeris"/>
                              <w:tag w:val="nr_bf68a5e01182446ea9b7ec8c37702b3d"/>
                              <w:lock w:val="sdtLocked"/>
                              <w:richText/>
                            </w:sdtPr>
                            <w:sdtContent>
                              <w:r>
                                <w:rPr>
                                  <w:szCs w:val="24"/>
                                  <w:lang w:eastAsia="lt-LT"/>
                                </w:rPr>
                                <w:t>2</w:t>
                              </w:r>
                            </w:sdtContent>
                          </w:sdt>
                          <w:r>
                            <w:rPr>
                              <w:szCs w:val="24"/>
                              <w:lang w:eastAsia="lt-LT"/>
                            </w:rPr>
                            <w:t>) automobilio ekipaže turi dirbti ne mažiau kaip du žuvininkystės kontrolės pareigūnai, o kai dirbama kartu su kitų institucijų (policijos ir kt.) pareigūnais, – be žuvininkystės kontrolės pareigūno, ne mažiau kaip dar vienas kitos institucijos pareigūnas;</w:t>
                          </w:r>
                        </w:p>
                      </w:sdtContent>
                    </w:sdt>
                    <w:sdt>
                      <w:sdtPr>
                        <w:alias w:val="63 str. 3 d. 3 p."/>
                        <w:tag w:val="part_e60d5035b8334503ae9ab6245d368b68"/>
                        <w:lock w:val="sdtLocked"/>
                        <w:richText/>
                      </w:sdtPr>
                      <w:sdtContent>
                        <w:p>
                          <w:pPr>
                            <w:widowControl w:val="0"/>
                            <w:spacing w:line="360" w:lineRule="auto"/>
                            <w:ind w:firstLine="720"/>
                            <w:jc w:val="both"/>
                            <w:rPr>
                              <w:szCs w:val="24"/>
                              <w:lang w:eastAsia="lt-LT"/>
                            </w:rPr>
                          </w:pPr>
                          <w:sdt>
                            <w:sdtPr>
                              <w:alias w:val="Numeris"/>
                              <w:tag w:val="nr_e60d5035b8334503ae9ab6245d368b68"/>
                              <w:lock w:val="sdtLocked"/>
                              <w:richText/>
                            </w:sdtPr>
                            <w:sdtContent>
                              <w:r>
                                <w:rPr>
                                  <w:szCs w:val="24"/>
                                  <w:lang w:eastAsia="lt-LT"/>
                                </w:rPr>
                                <w:t>3</w:t>
                              </w:r>
                            </w:sdtContent>
                          </w:sdt>
                          <w:r>
                            <w:rPr>
                              <w:szCs w:val="24"/>
                              <w:lang w:eastAsia="lt-LT"/>
                            </w:rPr>
                            <w:t>) automobilis stabdomas lazdele arba šviesą atspindinčiu skrituliu, įjungus specialiaisiais skiriamaisiais ženklais pažymėto automobilio mėlynos spalvos švyturėlius.</w:t>
                          </w:r>
                        </w:p>
                      </w:sdtContent>
                    </w:sdt>
                  </w:sdtContent>
                </w:sdt>
                <w:sdt>
                  <w:sdtPr>
                    <w:alias w:val="63 str. 4 d."/>
                    <w:tag w:val="part_4e173e794ff6488a99b8f9bfbf892164"/>
                    <w:lock w:val="sdtLocked"/>
                    <w:richText/>
                  </w:sdtPr>
                  <w:sdtContent>
                    <w:p>
                      <w:pPr>
                        <w:widowControl w:val="0"/>
                        <w:spacing w:line="360" w:lineRule="auto"/>
                        <w:ind w:firstLine="720"/>
                        <w:jc w:val="both"/>
                        <w:rPr>
                          <w:szCs w:val="24"/>
                          <w:lang w:eastAsia="lt-LT"/>
                        </w:rPr>
                      </w:pPr>
                      <w:sdt>
                        <w:sdtPr>
                          <w:alias w:val="Numeris"/>
                          <w:tag w:val="nr_4e173e794ff6488a99b8f9bfbf892164"/>
                          <w:lock w:val="sdtLocked"/>
                          <w:richText/>
                        </w:sdtPr>
                        <w:sdtContent>
                          <w:r>
                            <w:rPr>
                              <w:szCs w:val="24"/>
                              <w:lang w:eastAsia="lt-LT"/>
                            </w:rPr>
                            <w:t>4</w:t>
                          </w:r>
                        </w:sdtContent>
                      </w:sdt>
                      <w:r>
                        <w:rPr>
                          <w:szCs w:val="24"/>
                          <w:lang w:eastAsia="lt-LT"/>
                        </w:rPr>
                        <w:t>. Sustabdęs transporto priemonę, vienas iš ekipaže dirbančių žuvininkystės kontrolės pareigūnų privalo nedelsdamas prieiti prie vairuotojo, pasakyti sustabdymo priežastį, savo tarnybos vietą, pareigas, pavardę, asmeniui pareikalavus, pateikti tarnybinį pažymėjimą.</w:t>
                      </w:r>
                    </w:p>
                  </w:sdtContent>
                </w:sdt>
                <w:sdt>
                  <w:sdtPr>
                    <w:alias w:val="63 str. 5 d."/>
                    <w:tag w:val="part_28419b3f6aa341a4b3997b9d48c2cc29"/>
                    <w:lock w:val="sdtLocked"/>
                    <w:richText/>
                  </w:sdtPr>
                  <w:sdtContent>
                    <w:p>
                      <w:pPr>
                        <w:widowControl w:val="0"/>
                        <w:spacing w:line="360" w:lineRule="auto"/>
                        <w:ind w:firstLine="720"/>
                        <w:jc w:val="both"/>
                        <w:rPr>
                          <w:szCs w:val="24"/>
                          <w:lang w:eastAsia="lt-LT"/>
                        </w:rPr>
                      </w:pPr>
                      <w:sdt>
                        <w:sdtPr>
                          <w:alias w:val="Numeris"/>
                          <w:tag w:val="nr_28419b3f6aa341a4b3997b9d48c2cc29"/>
                          <w:lock w:val="sdtLocked"/>
                          <w:richText/>
                        </w:sdtPr>
                        <w:sdtContent>
                          <w:r>
                            <w:rPr>
                              <w:szCs w:val="24"/>
                              <w:lang w:eastAsia="lt-LT"/>
                            </w:rPr>
                            <w:t>5</w:t>
                          </w:r>
                        </w:sdtContent>
                      </w:sdt>
                      <w:r>
                        <w:rPr>
                          <w:szCs w:val="24"/>
                          <w:lang w:eastAsia="lt-LT"/>
                        </w:rPr>
                        <w:t>. Jeigu transporto priemonės vairuotojas nepaklūsta reikalavimui ją sustabdyti, žuvininkystės kontrolės pareigūnas privalo persekioti transporto priemonę Žuvininkystės tarnybos automobiliu su įjungtais mėlynos spalvos švyturėliais ir specialiaisiais garso signalais ir nedelsdamas informuoti policiją apie persekiojamos transporto priemonės judėjimo kryptį.</w:t>
                      </w:r>
                    </w:p>
                  </w:sdtContent>
                </w:sdt>
                <w:sdt>
                  <w:sdtPr>
                    <w:alias w:val="63 str. 6 d."/>
                    <w:tag w:val="part_16415251922244c1b5a645787912a22d"/>
                    <w:lock w:val="sdtLocked"/>
                    <w:richText/>
                  </w:sdtPr>
                  <w:sdtContent>
                    <w:p>
                      <w:pPr>
                        <w:widowControl w:val="0"/>
                        <w:spacing w:line="360" w:lineRule="auto"/>
                        <w:ind w:firstLine="720"/>
                        <w:jc w:val="both"/>
                        <w:rPr>
                          <w:szCs w:val="24"/>
                          <w:lang w:eastAsia="lt-LT"/>
                        </w:rPr>
                      </w:pPr>
                      <w:sdt>
                        <w:sdtPr>
                          <w:alias w:val="Numeris"/>
                          <w:tag w:val="nr_16415251922244c1b5a645787912a22d"/>
                          <w:lock w:val="sdtLocked"/>
                          <w:richText/>
                        </w:sdtPr>
                        <w:sdtContent>
                          <w:r>
                            <w:rPr>
                              <w:szCs w:val="24"/>
                              <w:lang w:eastAsia="lt-LT"/>
                            </w:rPr>
                            <w:t>6</w:t>
                          </w:r>
                        </w:sdtContent>
                      </w:sdt>
                      <w:r>
                        <w:rPr>
                          <w:szCs w:val="24"/>
                          <w:lang w:eastAsia="lt-LT"/>
                        </w:rPr>
                        <w:t>. Žuvininkystės kontrolės pareigūnai transporto priemonę ir joje esančius daiktus apžiūri transporto priemonės savininko ar jos valdytojo akivaizdoje, išskyrus atvejus, kai apžiūros atidėlioti negalima. Tokiu atveju apžiūroje privalo dalyvauti du kviestiniai asmenys.</w:t>
                      </w:r>
                    </w:p>
                    <w:p>
                      <w:pPr>
                        <w:widowControl w:val="0"/>
                        <w:spacing w:line="360" w:lineRule="auto"/>
                        <w:ind w:firstLine="720"/>
                        <w:jc w:val="both"/>
                        <w:rPr>
                          <w:b/>
                          <w:szCs w:val="24"/>
                          <w:lang w:eastAsia="lt-LT"/>
                        </w:rPr>
                      </w:pPr>
                    </w:p>
                  </w:sdtContent>
                </w:sdt>
              </w:sdtContent>
            </w:sdt>
            <w:sdt>
              <w:sdtPr>
                <w:alias w:val="64 str."/>
                <w:tag w:val="part_74523a965a6d44d9a014ccfd0a91bf99"/>
                <w:lock w:val="sdtLocked"/>
                <w:richText/>
              </w:sdtPr>
              <w:sdtContent>
                <w:p>
                  <w:pPr>
                    <w:widowControl w:val="0"/>
                    <w:spacing w:line="360" w:lineRule="auto"/>
                    <w:ind w:left="2127" w:hanging="1407"/>
                    <w:jc w:val="both"/>
                    <w:rPr>
                      <w:b/>
                      <w:szCs w:val="24"/>
                      <w:lang w:eastAsia="lt-LT"/>
                    </w:rPr>
                  </w:pPr>
                  <w:sdt>
                    <w:sdtPr>
                      <w:alias w:val="Numeris"/>
                      <w:tag w:val="nr_74523a965a6d44d9a014ccfd0a91bf99"/>
                      <w:lock w:val="sdtLocked"/>
                      <w:richText/>
                    </w:sdtPr>
                    <w:sdtContent>
                      <w:r>
                        <w:rPr>
                          <w:b/>
                          <w:szCs w:val="24"/>
                          <w:lang w:eastAsia="lt-LT"/>
                        </w:rPr>
                        <w:t>64</w:t>
                      </w:r>
                    </w:sdtContent>
                  </w:sdt>
                  <w:r>
                    <w:rPr>
                      <w:b/>
                      <w:szCs w:val="24"/>
                      <w:lang w:eastAsia="lt-LT"/>
                    </w:rPr>
                    <w:t xml:space="preserve"> straipsnis. </w:t>
                  </w:r>
                  <w:sdt>
                    <w:sdtPr>
                      <w:alias w:val="Pavadinimas"/>
                      <w:tag w:val="title_74523a965a6d44d9a014ccfd0a91bf99"/>
                      <w:lock w:val="sdtLocked"/>
                      <w:richText/>
                    </w:sdtPr>
                    <w:sdtContent>
                      <w:r>
                        <w:rPr>
                          <w:b/>
                          <w:szCs w:val="24"/>
                          <w:lang w:eastAsia="lt-LT"/>
                        </w:rPr>
                        <w:t>Teisės sulaikyti laivus ir kitas vandens transporto priemones atsiradimo pagrindai</w:t>
                      </w:r>
                    </w:sdtContent>
                  </w:sdt>
                </w:p>
                <w:sdt>
                  <w:sdtPr>
                    <w:alias w:val="64 str. 1 d."/>
                    <w:tag w:val="part_c80f90bcb49645629bb5e779fcf43340"/>
                    <w:lock w:val="sdtLocked"/>
                    <w:richText/>
                  </w:sdtPr>
                  <w:sdtContent>
                    <w:p>
                      <w:pPr>
                        <w:widowControl w:val="0"/>
                        <w:spacing w:line="360" w:lineRule="auto"/>
                        <w:ind w:firstLine="720"/>
                        <w:jc w:val="both"/>
                        <w:rPr>
                          <w:bCs/>
                          <w:szCs w:val="24"/>
                          <w:lang w:eastAsia="lt-LT"/>
                        </w:rPr>
                      </w:pPr>
                      <w:r>
                        <w:rPr>
                          <w:bCs/>
                          <w:szCs w:val="24"/>
                          <w:lang w:eastAsia="lt-LT"/>
                        </w:rPr>
                        <w:t>Žuvininkystės kontrolės pareigūnai turi teisę sulaikyti laivus ar kitas vandens transporto priemones ir pradėti tyrimą dėl pažeidimo, jeigu:</w:t>
                      </w:r>
                    </w:p>
                    <w:sdt>
                      <w:sdtPr>
                        <w:alias w:val="64 str. 1 d. 1 p."/>
                        <w:tag w:val="part_c7201da3541a48509898d5f56534c951"/>
                        <w:lock w:val="sdtLocked"/>
                        <w:richText/>
                      </w:sdtPr>
                      <w:sdtContent>
                        <w:p>
                          <w:pPr>
                            <w:widowControl w:val="0"/>
                            <w:spacing w:line="360" w:lineRule="auto"/>
                            <w:ind w:firstLine="720"/>
                            <w:jc w:val="both"/>
                            <w:rPr>
                              <w:bCs/>
                              <w:szCs w:val="24"/>
                              <w:lang w:eastAsia="lt-LT"/>
                            </w:rPr>
                          </w:pPr>
                          <w:sdt>
                            <w:sdtPr>
                              <w:alias w:val="Numeris"/>
                              <w:tag w:val="nr_c7201da3541a48509898d5f56534c951"/>
                              <w:lock w:val="sdtLocked"/>
                              <w:richText/>
                            </w:sdtPr>
                            <w:sdtContent>
                              <w:r>
                                <w:rPr>
                                  <w:bCs/>
                                  <w:szCs w:val="24"/>
                                  <w:lang w:eastAsia="lt-LT"/>
                                </w:rPr>
                                <w:t>1</w:t>
                              </w:r>
                            </w:sdtContent>
                          </w:sdt>
                          <w:r>
                            <w:rPr>
                              <w:bCs/>
                              <w:szCs w:val="24"/>
                              <w:lang w:eastAsia="lt-LT"/>
                            </w:rPr>
                            <w:t>) pagrįstai įtaria, kad Lietuvos Respublikos, kitų Europos Sąjungos valstybių narių ar užsienio valstybių žvejybos laivas ar kita vandens transporto priemonė, esantys Lietuvos Respublikos uostuose, teritorinėje jūroje ar išskirtinėje ekonominėje zonoje, pažeidė žuvininkystę</w:t>
                          </w:r>
                          <w:r>
                            <w:rPr>
                              <w:szCs w:val="24"/>
                              <w:lang w:eastAsia="lt-LT"/>
                            </w:rPr>
                            <w:t xml:space="preserve"> </w:t>
                          </w:r>
                          <w:r>
                            <w:rPr>
                              <w:bCs/>
                              <w:szCs w:val="24"/>
                              <w:lang w:eastAsia="lt-LT"/>
                            </w:rPr>
                            <w:t>reglamentuojančius įstatymus ar kitus teisės aktus;</w:t>
                          </w:r>
                        </w:p>
                      </w:sdtContent>
                    </w:sdt>
                    <w:sdt>
                      <w:sdtPr>
                        <w:alias w:val="64 str. 1 d. 2 p."/>
                        <w:tag w:val="part_dce0418d7bdf41d790ebec97fcbebb5f"/>
                        <w:lock w:val="sdtLocked"/>
                        <w:richText/>
                      </w:sdtPr>
                      <w:sdtContent>
                        <w:p>
                          <w:pPr>
                            <w:widowControl w:val="0"/>
                            <w:spacing w:line="360" w:lineRule="auto"/>
                            <w:ind w:firstLine="720"/>
                            <w:jc w:val="both"/>
                            <w:rPr>
                              <w:bCs/>
                              <w:szCs w:val="24"/>
                              <w:lang w:eastAsia="lt-LT"/>
                            </w:rPr>
                          </w:pPr>
                          <w:sdt>
                            <w:sdtPr>
                              <w:alias w:val="Numeris"/>
                              <w:tag w:val="nr_dce0418d7bdf41d790ebec97fcbebb5f"/>
                              <w:lock w:val="sdtLocked"/>
                              <w:richText/>
                            </w:sdtPr>
                            <w:sdtContent>
                              <w:r>
                                <w:rPr>
                                  <w:bCs/>
                                  <w:szCs w:val="24"/>
                                  <w:lang w:eastAsia="lt-LT"/>
                                </w:rPr>
                                <w:t>2</w:t>
                              </w:r>
                            </w:sdtContent>
                          </w:sdt>
                          <w:r>
                            <w:rPr>
                              <w:bCs/>
                              <w:szCs w:val="24"/>
                              <w:lang w:eastAsia="lt-LT"/>
                            </w:rPr>
                            <w:t>) yra gautas pranešimas iš užsienio valstybių, Europos Sąjungos valstybių narių, Europos Sąjungos kompetentingų institucijų ar regioninių žvejybos valdymo organizacijų, kad su Lietuvos valstybės vėliava plaukiojantis laivas ar kita vandens transporto priemonė įtariami pažeidę užsienio valstybės, Europos Sąjungos valstybės narės žuvininkystę reglamentuojančius įstatymus ar kitus teisės aktus šios užsienio valstybės, Europos Sąjungos valstybės narės uostuose, teritorinėje jūroje ar išskirtinėje ekonominėje zonoje;</w:t>
                          </w:r>
                        </w:p>
                      </w:sdtContent>
                    </w:sdt>
                    <w:sdt>
                      <w:sdtPr>
                        <w:alias w:val="64 str. 1 d. 3 p."/>
                        <w:tag w:val="part_8e59dc03be23465797ecb3cc0012393d"/>
                        <w:lock w:val="sdtLocked"/>
                        <w:richText/>
                      </w:sdtPr>
                      <w:sdtContent>
                        <w:p>
                          <w:pPr>
                            <w:widowControl w:val="0"/>
                            <w:spacing w:line="360" w:lineRule="auto"/>
                            <w:ind w:firstLine="720"/>
                            <w:jc w:val="both"/>
                            <w:rPr>
                              <w:szCs w:val="24"/>
                              <w:lang w:eastAsia="lt-LT"/>
                            </w:rPr>
                          </w:pPr>
                          <w:sdt>
                            <w:sdtPr>
                              <w:alias w:val="Numeris"/>
                              <w:tag w:val="nr_8e59dc03be23465797ecb3cc0012393d"/>
                              <w:lock w:val="sdtLocked"/>
                              <w:richText/>
                            </w:sdtPr>
                            <w:sdtContent>
                              <w:r>
                                <w:rPr>
                                  <w:szCs w:val="24"/>
                                  <w:lang w:eastAsia="lt-LT"/>
                                </w:rPr>
                                <w:t>3</w:t>
                              </w:r>
                            </w:sdtContent>
                          </w:sdt>
                          <w:r>
                            <w:rPr>
                              <w:szCs w:val="24"/>
                              <w:lang w:eastAsia="lt-LT"/>
                            </w:rPr>
                            <w:t>) yra gautas prašymas iš užsienio valstybių, Europos Sąjungos valstybių narių, Europos Sąjungos kompetentingų institucijų ar regioninių žvejybos valdymo organizacijų pradėti tyrimą dėl savanoriškai įplaukusio į Lietuvos Respublikos uostą laivo ar kitos vandens transporto priemonės, pažeidusių prašančios valstybės teritorinėje jūroje ar išskirtinėje ekonominėje zonoje žuvininkystę</w:t>
                          </w:r>
                          <w:r>
                            <w:rPr>
                              <w:bCs/>
                              <w:szCs w:val="24"/>
                              <w:lang w:eastAsia="lt-LT"/>
                            </w:rPr>
                            <w:t xml:space="preserve"> </w:t>
                          </w:r>
                          <w:r>
                            <w:rPr>
                              <w:szCs w:val="24"/>
                              <w:lang w:eastAsia="lt-LT"/>
                            </w:rPr>
                            <w:t>reglamentuojančius įstatymus ar kitus teisės aktus.</w:t>
                          </w:r>
                        </w:p>
                        <w:p>
                          <w:pPr>
                            <w:widowControl w:val="0"/>
                            <w:tabs>
                              <w:tab w:val="left" w:pos="0"/>
                              <w:tab w:val="left" w:pos="142"/>
                              <w:tab w:val="left" w:pos="851"/>
                              <w:tab w:val="left" w:pos="1276"/>
                            </w:tabs>
                            <w:spacing w:line="360" w:lineRule="auto"/>
                            <w:ind w:firstLine="720"/>
                            <w:jc w:val="both"/>
                            <w:rPr>
                              <w:szCs w:val="24"/>
                              <w:lang w:eastAsia="lt-LT"/>
                            </w:rPr>
                          </w:pPr>
                        </w:p>
                      </w:sdtContent>
                    </w:sdt>
                  </w:sdtContent>
                </w:sdt>
              </w:sdtContent>
            </w:sdt>
            <w:sdt>
              <w:sdtPr>
                <w:alias w:val="65 str."/>
                <w:tag w:val="part_096bc1b171044269bd8ed95ea2c01cb2"/>
                <w:lock w:val="sdtLocked"/>
                <w:richText/>
              </w:sdtPr>
              <w:sdtContent>
                <w:p>
                  <w:pPr>
                    <w:widowControl w:val="0"/>
                    <w:spacing w:line="360" w:lineRule="auto"/>
                    <w:ind w:firstLine="720"/>
                    <w:jc w:val="both"/>
                    <w:rPr>
                      <w:b/>
                      <w:szCs w:val="24"/>
                      <w:lang w:eastAsia="lt-LT"/>
                    </w:rPr>
                  </w:pPr>
                  <w:sdt>
                    <w:sdtPr>
                      <w:alias w:val="Numeris"/>
                      <w:tag w:val="nr_096bc1b171044269bd8ed95ea2c01cb2"/>
                      <w:lock w:val="sdtLocked"/>
                      <w:richText/>
                    </w:sdtPr>
                    <w:sdtContent>
                      <w:r>
                        <w:rPr>
                          <w:b/>
                          <w:szCs w:val="24"/>
                          <w:lang w:eastAsia="lt-LT"/>
                        </w:rPr>
                        <w:t>65</w:t>
                      </w:r>
                    </w:sdtContent>
                  </w:sdt>
                  <w:r>
                    <w:rPr>
                      <w:b/>
                      <w:szCs w:val="24"/>
                      <w:lang w:eastAsia="lt-LT"/>
                    </w:rPr>
                    <w:t xml:space="preserve"> straipsnis. </w:t>
                  </w:r>
                  <w:sdt>
                    <w:sdtPr>
                      <w:alias w:val="Pavadinimas"/>
                      <w:tag w:val="title_096bc1b171044269bd8ed95ea2c01cb2"/>
                      <w:lock w:val="sdtLocked"/>
                      <w:richText/>
                    </w:sdtPr>
                    <w:sdtContent>
                      <w:r>
                        <w:rPr>
                          <w:b/>
                          <w:szCs w:val="24"/>
                          <w:lang w:eastAsia="lt-LT"/>
                        </w:rPr>
                        <w:t>Laivų stabdymas</w:t>
                      </w:r>
                    </w:sdtContent>
                  </w:sdt>
                </w:p>
                <w:sdt>
                  <w:sdtPr>
                    <w:alias w:val="65 str. 1 d."/>
                    <w:tag w:val="part_b90a628ed44146d9b8ae88613557fc02"/>
                    <w:lock w:val="sdtLocked"/>
                    <w:richText/>
                  </w:sdtPr>
                  <w:sdtContent>
                    <w:p>
                      <w:pPr>
                        <w:widowControl w:val="0"/>
                        <w:spacing w:line="360" w:lineRule="auto"/>
                        <w:ind w:firstLine="720"/>
                        <w:jc w:val="both"/>
                        <w:rPr>
                          <w:szCs w:val="24"/>
                          <w:lang w:eastAsia="lt-LT"/>
                        </w:rPr>
                      </w:pPr>
                      <w:sdt>
                        <w:sdtPr>
                          <w:alias w:val="Numeris"/>
                          <w:tag w:val="nr_b90a628ed44146d9b8ae88613557fc02"/>
                          <w:lock w:val="sdtLocked"/>
                          <w:richText/>
                        </w:sdtPr>
                        <w:sdtContent>
                          <w:r>
                            <w:rPr>
                              <w:szCs w:val="24"/>
                              <w:lang w:eastAsia="lt-LT"/>
                            </w:rPr>
                            <w:t>1</w:t>
                          </w:r>
                        </w:sdtContent>
                      </w:sdt>
                      <w:r>
                        <w:rPr>
                          <w:szCs w:val="24"/>
                          <w:lang w:eastAsia="lt-LT"/>
                        </w:rPr>
                        <w:t>. Nurodymas laivo kapitonui sustabdyti laivą, atsižvelgiant į konkrečią situaciją ir oro sąlygas, perduodamas naudojantis tarptautinių signalų kodu, ultratrumpųjų bangų (UTB) radijo stoties kanalu, tarptautiniu radijo ryšiu, šviesos signalais, pirotechnikos signalais, vėliavomis, signalinėmis raketomis, signaliniais šviesos prietaisais.</w:t>
                      </w:r>
                    </w:p>
                  </w:sdtContent>
                </w:sdt>
                <w:sdt>
                  <w:sdtPr>
                    <w:alias w:val="65 str. 2 d."/>
                    <w:tag w:val="part_d22e80fefb2d492bad2435fa061a18eb"/>
                    <w:lock w:val="sdtLocked"/>
                    <w:richText/>
                  </w:sdtPr>
                  <w:sdtContent>
                    <w:p>
                      <w:pPr>
                        <w:widowControl w:val="0"/>
                        <w:spacing w:line="360" w:lineRule="auto"/>
                        <w:ind w:firstLine="720"/>
                        <w:jc w:val="both"/>
                        <w:rPr>
                          <w:szCs w:val="24"/>
                          <w:lang w:eastAsia="lt-LT"/>
                        </w:rPr>
                      </w:pPr>
                      <w:sdt>
                        <w:sdtPr>
                          <w:alias w:val="Numeris"/>
                          <w:tag w:val="nr_d22e80fefb2d492bad2435fa061a18eb"/>
                          <w:lock w:val="sdtLocked"/>
                          <w:richText/>
                        </w:sdtPr>
                        <w:sdtContent>
                          <w:r>
                            <w:rPr>
                              <w:szCs w:val="24"/>
                              <w:lang w:eastAsia="lt-LT"/>
                            </w:rPr>
                            <w:t>2</w:t>
                          </w:r>
                        </w:sdtContent>
                      </w:sdt>
                      <w:r>
                        <w:rPr>
                          <w:szCs w:val="24"/>
                          <w:lang w:eastAsia="lt-LT"/>
                        </w:rPr>
                        <w:t xml:space="preserve">. Vykdydamas </w:t>
                      </w:r>
                      <w:r>
                        <w:rPr>
                          <w:iCs/>
                          <w:szCs w:val="24"/>
                          <w:lang w:eastAsia="lt-LT"/>
                        </w:rPr>
                        <w:t xml:space="preserve">žuvininkystės kontrolės </w:t>
                      </w:r>
                      <w:r>
                        <w:rPr>
                          <w:szCs w:val="24"/>
                          <w:lang w:eastAsia="lt-LT"/>
                        </w:rPr>
                        <w:t xml:space="preserve">pareigūnų nurodymą, laivo kapitonas privalo, nepažeisdamas saugios laivybos reikalavimų, kuo greičiau sustabdyti laivą. </w:t>
                      </w:r>
                    </w:p>
                  </w:sdtContent>
                </w:sdt>
                <w:sdt>
                  <w:sdtPr>
                    <w:alias w:val="65 str. 3 d."/>
                    <w:tag w:val="part_3312b32dcbe6487390ce70dd0232a844"/>
                    <w:lock w:val="sdtLocked"/>
                    <w:richText/>
                  </w:sdtPr>
                  <w:sdtContent>
                    <w:p>
                      <w:pPr>
                        <w:widowControl w:val="0"/>
                        <w:spacing w:line="360" w:lineRule="auto"/>
                        <w:ind w:firstLine="720"/>
                        <w:jc w:val="both"/>
                        <w:rPr>
                          <w:szCs w:val="24"/>
                          <w:lang w:eastAsia="lt-LT"/>
                        </w:rPr>
                      </w:pPr>
                      <w:sdt>
                        <w:sdtPr>
                          <w:alias w:val="Numeris"/>
                          <w:tag w:val="nr_3312b32dcbe6487390ce70dd0232a844"/>
                          <w:lock w:val="sdtLocked"/>
                          <w:richText/>
                        </w:sdtPr>
                        <w:sdtContent>
                          <w:r>
                            <w:rPr>
                              <w:szCs w:val="24"/>
                              <w:lang w:eastAsia="lt-LT"/>
                            </w:rPr>
                            <w:t>3</w:t>
                          </w:r>
                        </w:sdtContent>
                      </w:sdt>
                      <w:r>
                        <w:rPr>
                          <w:szCs w:val="24"/>
                          <w:lang w:eastAsia="lt-LT"/>
                        </w:rPr>
                        <w:t xml:space="preserve">. Jeigu žuvininkystės kontrolės pareigūnai laivą stabdo iš žuvininkystės kontrolei skirto laivo, šis laivas Reglamento </w:t>
                      </w:r>
                      <w:hyperlink r:id="rId51" w:tgtFrame="_blank" w:history="1">
                        <w:r>
                          <w:rPr>
                            <w:color w:val="0000FF" w:themeColor="hyperlink"/>
                            <w:szCs w:val="24"/>
                            <w:u w:val="single"/>
                            <w:lang w:eastAsia="lt-LT"/>
                          </w:rPr>
                          <w:t>(ES) Nr. 404/2011</w:t>
                        </w:r>
                      </w:hyperlink>
                      <w:r>
                        <w:rPr>
                          <w:szCs w:val="24"/>
                          <w:lang w:eastAsia="lt-LT"/>
                        </w:rPr>
                        <w:t xml:space="preserve"> 102 straipsnyje nustatyta tvarka turi būti paženklintas skiriamaisiais ženklais. </w:t>
                      </w:r>
                    </w:p>
                  </w:sdtContent>
                </w:sdt>
                <w:sdt>
                  <w:sdtPr>
                    <w:alias w:val="65 str. 4 d."/>
                    <w:tag w:val="part_387c655438fb42c6a889dbe7528e37dd"/>
                    <w:lock w:val="sdtLocked"/>
                    <w:richText/>
                  </w:sdtPr>
                  <w:sdtContent>
                    <w:p>
                      <w:pPr>
                        <w:widowControl w:val="0"/>
                        <w:spacing w:line="360" w:lineRule="auto"/>
                        <w:ind w:firstLine="720"/>
                        <w:jc w:val="both"/>
                        <w:rPr>
                          <w:szCs w:val="24"/>
                          <w:lang w:eastAsia="lt-LT"/>
                        </w:rPr>
                      </w:pPr>
                      <w:sdt>
                        <w:sdtPr>
                          <w:alias w:val="Numeris"/>
                          <w:tag w:val="nr_387c655438fb42c6a889dbe7528e37dd"/>
                          <w:lock w:val="sdtLocked"/>
                          <w:richText/>
                        </w:sdtPr>
                        <w:sdtContent>
                          <w:r>
                            <w:rPr>
                              <w:szCs w:val="24"/>
                              <w:lang w:eastAsia="lt-LT"/>
                            </w:rPr>
                            <w:t>4</w:t>
                          </w:r>
                        </w:sdtContent>
                      </w:sdt>
                      <w:r>
                        <w:rPr>
                          <w:szCs w:val="24"/>
                          <w:lang w:eastAsia="lt-LT"/>
                        </w:rPr>
                        <w:t xml:space="preserve">. Laivui sustojus, žuvininkystės kontrolės pareigūnai įsilaipina į laivą Reglamento </w:t>
                      </w:r>
                      <w:hyperlink r:id="rId52" w:tgtFrame="_blank" w:history="1">
                        <w:r>
                          <w:rPr>
                            <w:color w:val="0000FF" w:themeColor="hyperlink"/>
                            <w:szCs w:val="24"/>
                            <w:u w:val="single"/>
                            <w:lang w:eastAsia="lt-LT"/>
                          </w:rPr>
                          <w:t>(ES) Nr. 404/2011</w:t>
                        </w:r>
                      </w:hyperlink>
                      <w:r>
                        <w:rPr>
                          <w:szCs w:val="24"/>
                          <w:lang w:eastAsia="lt-LT"/>
                        </w:rPr>
                        <w:t xml:space="preserve"> 103 straipsnyje nustatyta tvarka ir nedelsdami atlieka patikrinimą.</w:t>
                      </w:r>
                    </w:p>
                  </w:sdtContent>
                </w:sdt>
                <w:sdt>
                  <w:sdtPr>
                    <w:alias w:val="65 str. 5 d."/>
                    <w:tag w:val="part_440ca5fa9d2d4aaab628a65c3171147d"/>
                    <w:lock w:val="sdtLocked"/>
                    <w:richText/>
                  </w:sdtPr>
                  <w:sdtContent>
                    <w:p>
                      <w:pPr>
                        <w:widowControl w:val="0"/>
                        <w:spacing w:line="360" w:lineRule="auto"/>
                        <w:ind w:firstLine="720"/>
                        <w:jc w:val="both"/>
                        <w:rPr>
                          <w:szCs w:val="24"/>
                          <w:lang w:eastAsia="lt-LT"/>
                        </w:rPr>
                      </w:pPr>
                      <w:sdt>
                        <w:sdtPr>
                          <w:alias w:val="Numeris"/>
                          <w:tag w:val="nr_440ca5fa9d2d4aaab628a65c3171147d"/>
                          <w:lock w:val="sdtLocked"/>
                          <w:richText/>
                        </w:sdtPr>
                        <w:sdtContent>
                          <w:r>
                            <w:rPr>
                              <w:szCs w:val="24"/>
                              <w:lang w:eastAsia="lt-LT"/>
                            </w:rPr>
                            <w:t>5</w:t>
                          </w:r>
                        </w:sdtContent>
                      </w:sdt>
                      <w:r>
                        <w:rPr>
                          <w:szCs w:val="24"/>
                          <w:lang w:eastAsia="lt-LT"/>
                        </w:rPr>
                        <w:t xml:space="preserve">. Žuvininkystės kontrolės pareigūnai laivą sustabdyti gali ne ilgiau, negu to reikia patikrinimui atlikti. </w:t>
                      </w:r>
                    </w:p>
                  </w:sdtContent>
                </w:sdt>
                <w:sdt>
                  <w:sdtPr>
                    <w:alias w:val="65 str. 6 d."/>
                    <w:tag w:val="part_34fd172cae26474c91791f8648efe258"/>
                    <w:lock w:val="sdtLocked"/>
                    <w:richText/>
                  </w:sdtPr>
                  <w:sdtContent>
                    <w:p>
                      <w:pPr>
                        <w:widowControl w:val="0"/>
                        <w:spacing w:line="360" w:lineRule="auto"/>
                        <w:ind w:firstLine="720"/>
                        <w:jc w:val="both"/>
                        <w:rPr>
                          <w:szCs w:val="24"/>
                          <w:lang w:eastAsia="lt-LT"/>
                        </w:rPr>
                      </w:pPr>
                      <w:sdt>
                        <w:sdtPr>
                          <w:alias w:val="Numeris"/>
                          <w:tag w:val="nr_34fd172cae26474c91791f8648efe258"/>
                          <w:lock w:val="sdtLocked"/>
                          <w:richText/>
                        </w:sdtPr>
                        <w:sdtContent>
                          <w:r>
                            <w:rPr>
                              <w:szCs w:val="24"/>
                              <w:lang w:eastAsia="lt-LT"/>
                            </w:rPr>
                            <w:t>6</w:t>
                          </w:r>
                        </w:sdtContent>
                      </w:sdt>
                      <w:r>
                        <w:rPr>
                          <w:szCs w:val="24"/>
                          <w:lang w:eastAsia="lt-LT"/>
                        </w:rPr>
                        <w:t xml:space="preserve">. Jeigu laivas nesustoja, kai to reikalauja žuvininkystės kontrolės pareigūnai, šie pareigūnai apie tai informuoja Lietuvos Respublikos institucijas, įgaliotas priverstinai sustabdyti laivus. Šios institucijos privalo imtis teisės aktuose numatytų veiksmų, kad žuvininkystės kontrolės pareigūno reikalavimu laivas būtų sustabdytas. </w:t>
                      </w:r>
                    </w:p>
                  </w:sdtContent>
                </w:sdt>
                <w:sdt>
                  <w:sdtPr>
                    <w:alias w:val="65 str. 7 d."/>
                    <w:tag w:val="part_cb6f00212572485dafa622f8f884bf7a"/>
                    <w:lock w:val="sdtLocked"/>
                    <w:richText/>
                  </w:sdtPr>
                  <w:sdtContent>
                    <w:p>
                      <w:pPr>
                        <w:widowControl w:val="0"/>
                        <w:spacing w:line="360" w:lineRule="auto"/>
                        <w:ind w:firstLine="720"/>
                        <w:jc w:val="both"/>
                        <w:rPr>
                          <w:szCs w:val="24"/>
                          <w:lang w:eastAsia="lt-LT"/>
                        </w:rPr>
                      </w:pPr>
                      <w:sdt>
                        <w:sdtPr>
                          <w:alias w:val="Numeris"/>
                          <w:tag w:val="nr_cb6f00212572485dafa622f8f884bf7a"/>
                          <w:lock w:val="sdtLocked"/>
                          <w:richText/>
                        </w:sdtPr>
                        <w:sdtContent>
                          <w:r>
                            <w:rPr>
                              <w:szCs w:val="24"/>
                              <w:lang w:eastAsia="lt-LT"/>
                            </w:rPr>
                            <w:t>7</w:t>
                          </w:r>
                        </w:sdtContent>
                      </w:sdt>
                      <w:r>
                        <w:rPr>
                          <w:szCs w:val="24"/>
                          <w:lang w:eastAsia="lt-LT"/>
                        </w:rPr>
                        <w:t>. Apie laivo sustabdymą žuvininkystės kontrolės pareigūnai nedelsdami informuoja Valstybės sienos apsaugos tarnybą prie Lietuvos Respublikos vidaus reikalų ministerijos (toliau – Valstybės sienos apsaugos tarnyba).</w:t>
                      </w:r>
                    </w:p>
                    <w:p>
                      <w:pPr>
                        <w:widowControl w:val="0"/>
                        <w:spacing w:line="360" w:lineRule="auto"/>
                        <w:ind w:firstLine="720"/>
                        <w:jc w:val="both"/>
                        <w:rPr>
                          <w:szCs w:val="24"/>
                          <w:lang w:eastAsia="lt-LT"/>
                        </w:rPr>
                      </w:pPr>
                    </w:p>
                  </w:sdtContent>
                </w:sdt>
              </w:sdtContent>
            </w:sdt>
            <w:sdt>
              <w:sdtPr>
                <w:alias w:val="66 str."/>
                <w:tag w:val="part_71b44ca202ff40cf8c83d7209a0cef41"/>
                <w:lock w:val="sdtLocked"/>
                <w:richText/>
              </w:sdtPr>
              <w:sdtContent>
                <w:p>
                  <w:pPr>
                    <w:widowControl w:val="0"/>
                    <w:spacing w:line="360" w:lineRule="auto"/>
                    <w:ind w:firstLine="720"/>
                    <w:jc w:val="both"/>
                    <w:rPr>
                      <w:b/>
                      <w:szCs w:val="24"/>
                      <w:lang w:eastAsia="lt-LT"/>
                    </w:rPr>
                  </w:pPr>
                  <w:sdt>
                    <w:sdtPr>
                      <w:alias w:val="Numeris"/>
                      <w:tag w:val="nr_71b44ca202ff40cf8c83d7209a0cef41"/>
                      <w:lock w:val="sdtLocked"/>
                      <w:richText/>
                    </w:sdtPr>
                    <w:sdtContent>
                      <w:r>
                        <w:rPr>
                          <w:b/>
                          <w:szCs w:val="24"/>
                          <w:lang w:eastAsia="lt-LT"/>
                        </w:rPr>
                        <w:t>66</w:t>
                      </w:r>
                    </w:sdtContent>
                  </w:sdt>
                  <w:r>
                    <w:rPr>
                      <w:b/>
                      <w:szCs w:val="24"/>
                      <w:lang w:eastAsia="lt-LT"/>
                    </w:rPr>
                    <w:t xml:space="preserve"> straipsnis. </w:t>
                  </w:r>
                  <w:sdt>
                    <w:sdtPr>
                      <w:alias w:val="Pavadinimas"/>
                      <w:tag w:val="title_71b44ca202ff40cf8c83d7209a0cef41"/>
                      <w:lock w:val="sdtLocked"/>
                      <w:richText/>
                    </w:sdtPr>
                    <w:sdtContent>
                      <w:r>
                        <w:rPr>
                          <w:b/>
                          <w:szCs w:val="24"/>
                          <w:lang w:eastAsia="lt-LT"/>
                        </w:rPr>
                        <w:t>Laivų tikrinimas</w:t>
                      </w:r>
                    </w:sdtContent>
                  </w:sdt>
                </w:p>
                <w:sdt>
                  <w:sdtPr>
                    <w:alias w:val="66 str. 1 d."/>
                    <w:tag w:val="part_cf113334f2024152ba9263eddf439fd8"/>
                    <w:lock w:val="sdtLocked"/>
                    <w:richText/>
                  </w:sdtPr>
                  <w:sdtContent>
                    <w:p>
                      <w:pPr>
                        <w:widowControl w:val="0"/>
                        <w:spacing w:line="360" w:lineRule="auto"/>
                        <w:ind w:firstLine="720"/>
                        <w:jc w:val="both"/>
                        <w:rPr>
                          <w:szCs w:val="24"/>
                          <w:lang w:eastAsia="lt-LT"/>
                        </w:rPr>
                      </w:pPr>
                      <w:sdt>
                        <w:sdtPr>
                          <w:alias w:val="Numeris"/>
                          <w:tag w:val="nr_cf113334f2024152ba9263eddf439fd8"/>
                          <w:lock w:val="sdtLocked"/>
                          <w:richText/>
                        </w:sdtPr>
                        <w:sdtContent>
                          <w:r>
                            <w:rPr>
                              <w:szCs w:val="24"/>
                              <w:lang w:eastAsia="lt-LT"/>
                            </w:rPr>
                            <w:t>1</w:t>
                          </w:r>
                        </w:sdtContent>
                      </w:sdt>
                      <w:r>
                        <w:rPr>
                          <w:szCs w:val="24"/>
                          <w:lang w:eastAsia="lt-LT"/>
                        </w:rPr>
                        <w:t xml:space="preserve">. Žuvininkystės kontrolės pareigūnai, siekdami ištirti pažeidimus, turi teisę tikrinti laivus Reglamento </w:t>
                      </w:r>
                      <w:hyperlink r:id="rId53" w:tgtFrame="_blank" w:history="1">
                        <w:r>
                          <w:rPr>
                            <w:color w:val="0000FF" w:themeColor="hyperlink"/>
                            <w:szCs w:val="24"/>
                            <w:u w:val="single"/>
                            <w:lang w:eastAsia="lt-LT"/>
                          </w:rPr>
                          <w:t>(ES) Nr. 404/2011</w:t>
                        </w:r>
                      </w:hyperlink>
                      <w:r>
                        <w:rPr>
                          <w:szCs w:val="24"/>
                          <w:lang w:eastAsia="lt-LT"/>
                        </w:rPr>
                        <w:t xml:space="preserve"> 104 straipsnyje nustatyta tvarka.</w:t>
                      </w:r>
                    </w:p>
                  </w:sdtContent>
                </w:sdt>
                <w:sdt>
                  <w:sdtPr>
                    <w:alias w:val="66 str. 2 d."/>
                    <w:tag w:val="part_40d760dc475649a78171047ddf26cb1a"/>
                    <w:lock w:val="sdtLocked"/>
                    <w:richText/>
                  </w:sdtPr>
                  <w:sdtContent>
                    <w:p>
                      <w:pPr>
                        <w:widowControl w:val="0"/>
                        <w:spacing w:line="360" w:lineRule="auto"/>
                        <w:ind w:firstLine="720"/>
                        <w:jc w:val="both"/>
                        <w:rPr>
                          <w:szCs w:val="24"/>
                          <w:lang w:eastAsia="lt-LT"/>
                        </w:rPr>
                      </w:pPr>
                      <w:sdt>
                        <w:sdtPr>
                          <w:alias w:val="Numeris"/>
                          <w:tag w:val="nr_40d760dc475649a78171047ddf26cb1a"/>
                          <w:lock w:val="sdtLocked"/>
                          <w:richText/>
                        </w:sdtPr>
                        <w:sdtContent>
                          <w:r>
                            <w:rPr>
                              <w:szCs w:val="24"/>
                              <w:lang w:eastAsia="lt-LT"/>
                            </w:rPr>
                            <w:t>2</w:t>
                          </w:r>
                        </w:sdtContent>
                      </w:sdt>
                      <w:r>
                        <w:rPr>
                          <w:szCs w:val="24"/>
                          <w:lang w:eastAsia="lt-LT"/>
                        </w:rPr>
                        <w:t>. Tikrindamas laivą, žuvininkystės kontrolės pareigūnas privalo:</w:t>
                      </w:r>
                    </w:p>
                    <w:sdt>
                      <w:sdtPr>
                        <w:alias w:val="66 str. 2 d. 1 p."/>
                        <w:tag w:val="part_67dea7f8f854498881940a96a0af5e1f"/>
                        <w:lock w:val="sdtLocked"/>
                        <w:richText/>
                      </w:sdtPr>
                      <w:sdtContent>
                        <w:p>
                          <w:pPr>
                            <w:widowControl w:val="0"/>
                            <w:spacing w:line="360" w:lineRule="auto"/>
                            <w:ind w:firstLine="720"/>
                            <w:jc w:val="both"/>
                            <w:rPr>
                              <w:szCs w:val="24"/>
                              <w:lang w:eastAsia="lt-LT"/>
                            </w:rPr>
                          </w:pPr>
                          <w:sdt>
                            <w:sdtPr>
                              <w:alias w:val="Numeris"/>
                              <w:tag w:val="nr_67dea7f8f854498881940a96a0af5e1f"/>
                              <w:lock w:val="sdtLocked"/>
                              <w:richText/>
                            </w:sdtPr>
                            <w:sdtContent>
                              <w:r>
                                <w:rPr>
                                  <w:szCs w:val="24"/>
                                  <w:lang w:eastAsia="lt-LT"/>
                                </w:rPr>
                                <w:t>1</w:t>
                              </w:r>
                            </w:sdtContent>
                          </w:sdt>
                          <w:r>
                            <w:rPr>
                              <w:szCs w:val="24"/>
                              <w:lang w:eastAsia="lt-LT"/>
                            </w:rPr>
                            <w:t>) prisistatyti laivo kapitonui ar jo paskirtam įgulos nariui, pateikti tarnybinį pažymėjimą ir paaiškinti patikrinimo tikslą;</w:t>
                          </w:r>
                        </w:p>
                      </w:sdtContent>
                    </w:sdt>
                    <w:sdt>
                      <w:sdtPr>
                        <w:alias w:val="66 str. 2 d. 2 p."/>
                        <w:tag w:val="part_25001261bf944530801072323db67242"/>
                        <w:lock w:val="sdtLocked"/>
                        <w:richText/>
                      </w:sdtPr>
                      <w:sdtContent>
                        <w:p>
                          <w:pPr>
                            <w:widowControl w:val="0"/>
                            <w:spacing w:line="360" w:lineRule="auto"/>
                            <w:ind w:firstLine="720"/>
                            <w:jc w:val="both"/>
                            <w:rPr>
                              <w:szCs w:val="24"/>
                              <w:lang w:eastAsia="lt-LT"/>
                            </w:rPr>
                          </w:pPr>
                          <w:sdt>
                            <w:sdtPr>
                              <w:alias w:val="Numeris"/>
                              <w:tag w:val="nr_25001261bf944530801072323db67242"/>
                              <w:lock w:val="sdtLocked"/>
                              <w:richText/>
                            </w:sdtPr>
                            <w:sdtContent>
                              <w:r>
                                <w:rPr>
                                  <w:szCs w:val="24"/>
                                  <w:lang w:eastAsia="lt-LT"/>
                                </w:rPr>
                                <w:t>2</w:t>
                              </w:r>
                            </w:sdtContent>
                          </w:sdt>
                          <w:r>
                            <w:rPr>
                              <w:szCs w:val="24"/>
                              <w:lang w:eastAsia="lt-LT"/>
                            </w:rPr>
                            <w:t xml:space="preserve">) išaiškinti laivo kapitonui ar jo paskirtam įgulos nariui jo teisę dalyvauti patikrinime, pateikti su patikrinimu susijusius prašymus ir pasiūlymus; </w:t>
                          </w:r>
                        </w:p>
                      </w:sdtContent>
                    </w:sdt>
                    <w:sdt>
                      <w:sdtPr>
                        <w:alias w:val="66 str. 2 d. 3 p."/>
                        <w:tag w:val="part_ad78d0c5e61a47ef9c43a390f3f5b467"/>
                        <w:lock w:val="sdtLocked"/>
                        <w:richText/>
                      </w:sdtPr>
                      <w:sdtContent>
                        <w:p>
                          <w:pPr>
                            <w:widowControl w:val="0"/>
                            <w:spacing w:line="360" w:lineRule="auto"/>
                            <w:ind w:firstLine="720"/>
                            <w:jc w:val="both"/>
                            <w:rPr>
                              <w:szCs w:val="24"/>
                              <w:lang w:eastAsia="lt-LT"/>
                            </w:rPr>
                          </w:pPr>
                          <w:sdt>
                            <w:sdtPr>
                              <w:alias w:val="Numeris"/>
                              <w:tag w:val="nr_ad78d0c5e61a47ef9c43a390f3f5b467"/>
                              <w:lock w:val="sdtLocked"/>
                              <w:richText/>
                            </w:sdtPr>
                            <w:sdtContent>
                              <w:r>
                                <w:rPr>
                                  <w:szCs w:val="24"/>
                                  <w:lang w:eastAsia="lt-LT"/>
                                </w:rPr>
                                <w:t>3</w:t>
                              </w:r>
                            </w:sdtContent>
                          </w:sdt>
                          <w:r>
                            <w:rPr>
                              <w:szCs w:val="24"/>
                              <w:lang w:eastAsia="lt-LT"/>
                            </w:rPr>
                            <w:t>) nustatęs pažeidimą, nurodyti laivo kapitonui ar jo paskirtam įgulos nariui pažeidimo esmę ir pareikalauti nutraukti pažeidimą;</w:t>
                          </w:r>
                        </w:p>
                      </w:sdtContent>
                    </w:sdt>
                    <w:sdt>
                      <w:sdtPr>
                        <w:alias w:val="66 str. 2 d. 4 p."/>
                        <w:tag w:val="part_a12d1e3e7e64452393bda64e49c04eaa"/>
                        <w:lock w:val="sdtLocked"/>
                        <w:richText/>
                      </w:sdtPr>
                      <w:sdtContent>
                        <w:p>
                          <w:pPr>
                            <w:widowControl w:val="0"/>
                            <w:spacing w:line="360" w:lineRule="auto"/>
                            <w:ind w:firstLine="720"/>
                            <w:jc w:val="both"/>
                            <w:rPr>
                              <w:szCs w:val="24"/>
                              <w:lang w:eastAsia="lt-LT"/>
                            </w:rPr>
                          </w:pPr>
                          <w:sdt>
                            <w:sdtPr>
                              <w:alias w:val="Numeris"/>
                              <w:tag w:val="nr_a12d1e3e7e64452393bda64e49c04eaa"/>
                              <w:lock w:val="sdtLocked"/>
                              <w:richText/>
                            </w:sdtPr>
                            <w:sdtContent>
                              <w:r>
                                <w:rPr>
                                  <w:szCs w:val="24"/>
                                  <w:lang w:eastAsia="lt-LT"/>
                                </w:rPr>
                                <w:t>4</w:t>
                              </w:r>
                            </w:sdtContent>
                          </w:sdt>
                          <w:r>
                            <w:rPr>
                              <w:szCs w:val="24"/>
                              <w:lang w:eastAsia="lt-LT"/>
                            </w:rPr>
                            <w:t xml:space="preserve">) atlikęs patikrinimą, surašyti </w:t>
                          </w:r>
                          <w:r>
                            <w:rPr>
                              <w:bCs/>
                              <w:szCs w:val="24"/>
                              <w:lang w:eastAsia="lt-LT"/>
                            </w:rPr>
                            <w:t>žemės ūkio</w:t>
                          </w:r>
                          <w:r>
                            <w:rPr>
                              <w:szCs w:val="24"/>
                              <w:lang w:eastAsia="lt-LT"/>
                            </w:rPr>
                            <w:t xml:space="preserve"> </w:t>
                          </w:r>
                          <w:r>
                            <w:rPr>
                              <w:bCs/>
                              <w:szCs w:val="24"/>
                              <w:lang w:eastAsia="lt-LT"/>
                            </w:rPr>
                            <w:t xml:space="preserve">ministro arba </w:t>
                          </w:r>
                          <w:r>
                            <w:rPr>
                              <w:szCs w:val="24"/>
                              <w:lang w:eastAsia="lt-LT"/>
                            </w:rPr>
                            <w:t>jo</w:t>
                          </w:r>
                          <w:r>
                            <w:rPr>
                              <w:bCs/>
                              <w:szCs w:val="24"/>
                              <w:lang w:eastAsia="lt-LT"/>
                            </w:rPr>
                            <w:t xml:space="preserve"> </w:t>
                          </w:r>
                          <w:r>
                            <w:rPr>
                              <w:szCs w:val="24"/>
                              <w:lang w:eastAsia="lt-LT"/>
                            </w:rPr>
                            <w:t>įgaliotos institucijos nustatytos formos patikrinimo aktą;</w:t>
                          </w:r>
                        </w:p>
                      </w:sdtContent>
                    </w:sdt>
                    <w:sdt>
                      <w:sdtPr>
                        <w:alias w:val="66 str. 2 d. 5 p."/>
                        <w:tag w:val="part_bb191607d44641a3a5162fe46defdd5e"/>
                        <w:lock w:val="sdtLocked"/>
                        <w:richText/>
                      </w:sdtPr>
                      <w:sdtContent>
                        <w:p>
                          <w:pPr>
                            <w:widowControl w:val="0"/>
                            <w:spacing w:line="360" w:lineRule="auto"/>
                            <w:ind w:firstLine="720"/>
                            <w:jc w:val="both"/>
                            <w:rPr>
                              <w:szCs w:val="24"/>
                              <w:lang w:eastAsia="lt-LT"/>
                            </w:rPr>
                          </w:pPr>
                          <w:sdt>
                            <w:sdtPr>
                              <w:alias w:val="Numeris"/>
                              <w:tag w:val="nr_bb191607d44641a3a5162fe46defdd5e"/>
                              <w:lock w:val="sdtLocked"/>
                              <w:richText/>
                            </w:sdtPr>
                            <w:sdtContent>
                              <w:r>
                                <w:rPr>
                                  <w:szCs w:val="24"/>
                                  <w:lang w:eastAsia="lt-LT"/>
                                </w:rPr>
                                <w:t>5</w:t>
                              </w:r>
                            </w:sdtContent>
                          </w:sdt>
                          <w:r>
                            <w:rPr>
                              <w:szCs w:val="24"/>
                              <w:lang w:eastAsia="lt-LT"/>
                            </w:rPr>
                            <w:t xml:space="preserve">) patikrinimo akte įrašyti tikrinamo laivo kapitono ar jo paskirto įgulos nario prašymus, skundus. </w:t>
                          </w:r>
                        </w:p>
                        <w:p>
                          <w:pPr>
                            <w:widowControl w:val="0"/>
                            <w:spacing w:line="360" w:lineRule="auto"/>
                            <w:ind w:firstLine="720"/>
                            <w:jc w:val="both"/>
                            <w:rPr>
                              <w:szCs w:val="24"/>
                              <w:lang w:eastAsia="lt-LT"/>
                            </w:rPr>
                          </w:pPr>
                        </w:p>
                      </w:sdtContent>
                    </w:sdt>
                  </w:sdtContent>
                </w:sdt>
              </w:sdtContent>
            </w:sdt>
            <w:sdt>
              <w:sdtPr>
                <w:alias w:val="67 str."/>
                <w:tag w:val="part_0e1f886883904ca69b461c401ac939e5"/>
                <w:lock w:val="sdtLocked"/>
                <w:richText/>
              </w:sdtPr>
              <w:sdtContent>
                <w:p>
                  <w:pPr>
                    <w:widowControl w:val="0"/>
                    <w:spacing w:line="360" w:lineRule="auto"/>
                    <w:ind w:firstLine="720"/>
                    <w:jc w:val="both"/>
                    <w:rPr>
                      <w:b/>
                      <w:szCs w:val="24"/>
                      <w:lang w:eastAsia="lt-LT"/>
                    </w:rPr>
                  </w:pPr>
                  <w:sdt>
                    <w:sdtPr>
                      <w:alias w:val="Numeris"/>
                      <w:tag w:val="nr_0e1f886883904ca69b461c401ac939e5"/>
                      <w:lock w:val="sdtLocked"/>
                      <w:richText/>
                    </w:sdtPr>
                    <w:sdtContent>
                      <w:r>
                        <w:rPr>
                          <w:b/>
                          <w:szCs w:val="24"/>
                          <w:lang w:eastAsia="lt-LT"/>
                        </w:rPr>
                        <w:t>67</w:t>
                      </w:r>
                    </w:sdtContent>
                  </w:sdt>
                  <w:r>
                    <w:rPr>
                      <w:b/>
                      <w:szCs w:val="24"/>
                      <w:lang w:eastAsia="lt-LT"/>
                    </w:rPr>
                    <w:t xml:space="preserve"> straipsnis. </w:t>
                  </w:r>
                  <w:sdt>
                    <w:sdtPr>
                      <w:alias w:val="Pavadinimas"/>
                      <w:tag w:val="title_0e1f886883904ca69b461c401ac939e5"/>
                      <w:lock w:val="sdtLocked"/>
                      <w:richText/>
                    </w:sdtPr>
                    <w:sdtContent>
                      <w:r>
                        <w:rPr>
                          <w:b/>
                          <w:szCs w:val="24"/>
                          <w:lang w:eastAsia="lt-LT"/>
                        </w:rPr>
                        <w:t>Laivo sulaikymas</w:t>
                      </w:r>
                    </w:sdtContent>
                  </w:sdt>
                </w:p>
                <w:sdt>
                  <w:sdtPr>
                    <w:alias w:val="67 str. 1 d."/>
                    <w:tag w:val="part_0779e1a3fe944061abbad45d1587ac19"/>
                    <w:lock w:val="sdtLocked"/>
                    <w:richText/>
                  </w:sdtPr>
                  <w:sdtContent>
                    <w:p>
                      <w:pPr>
                        <w:widowControl w:val="0"/>
                        <w:spacing w:line="360" w:lineRule="auto"/>
                        <w:ind w:firstLine="720"/>
                        <w:jc w:val="both"/>
                        <w:rPr>
                          <w:szCs w:val="24"/>
                          <w:lang w:eastAsia="lt-LT"/>
                        </w:rPr>
                      </w:pPr>
                      <w:sdt>
                        <w:sdtPr>
                          <w:alias w:val="Numeris"/>
                          <w:tag w:val="nr_0779e1a3fe944061abbad45d1587ac19"/>
                          <w:lock w:val="sdtLocked"/>
                          <w:richText/>
                        </w:sdtPr>
                        <w:sdtContent>
                          <w:r>
                            <w:rPr>
                              <w:szCs w:val="24"/>
                              <w:lang w:eastAsia="lt-LT"/>
                            </w:rPr>
                            <w:t>1</w:t>
                          </w:r>
                        </w:sdtContent>
                      </w:sdt>
                      <w:r>
                        <w:rPr>
                          <w:szCs w:val="24"/>
                          <w:lang w:eastAsia="lt-LT"/>
                        </w:rPr>
                        <w:t xml:space="preserve">. Žuvininkystės kontrolės pareigūnas, surinkęs pakankamai duomenų, leidžiančių manyti, kad laivas padarė pažeidimą, turi teisę sulaikyti laivą, kad galėtų išsamiai ir objektyviai šį pažeidimą ištirti. </w:t>
                      </w:r>
                    </w:p>
                  </w:sdtContent>
                </w:sdt>
                <w:sdt>
                  <w:sdtPr>
                    <w:alias w:val="67 str. 2 d."/>
                    <w:tag w:val="part_6fbf9f0f090c4ee29657e40044c5e198"/>
                    <w:lock w:val="sdtLocked"/>
                    <w:richText/>
                  </w:sdtPr>
                  <w:sdtContent>
                    <w:p>
                      <w:pPr>
                        <w:widowControl w:val="0"/>
                        <w:spacing w:line="360" w:lineRule="auto"/>
                        <w:ind w:firstLine="720"/>
                        <w:jc w:val="both"/>
                        <w:rPr>
                          <w:szCs w:val="24"/>
                          <w:lang w:eastAsia="lt-LT"/>
                        </w:rPr>
                      </w:pPr>
                      <w:sdt>
                        <w:sdtPr>
                          <w:alias w:val="Numeris"/>
                          <w:tag w:val="nr_6fbf9f0f090c4ee29657e40044c5e198"/>
                          <w:lock w:val="sdtLocked"/>
                          <w:richText/>
                        </w:sdtPr>
                        <w:sdtContent>
                          <w:r>
                            <w:rPr>
                              <w:szCs w:val="24"/>
                              <w:lang w:eastAsia="lt-LT"/>
                            </w:rPr>
                            <w:t>2</w:t>
                          </w:r>
                        </w:sdtContent>
                      </w:sdt>
                      <w:r>
                        <w:rPr>
                          <w:szCs w:val="24"/>
                          <w:lang w:eastAsia="lt-LT"/>
                        </w:rPr>
                        <w:t xml:space="preserve">. Laivas sulaikomas žuvininkystės kontrolės pareigūno sprendimu. Sprendimo sulaikyti laivą formą nustato Žuvininkystės </w:t>
                      </w:r>
                      <w:r>
                        <w:rPr>
                          <w:bCs/>
                          <w:szCs w:val="24"/>
                          <w:lang w:eastAsia="lt-LT"/>
                        </w:rPr>
                        <w:t>tarnybos direktorius</w:t>
                      </w:r>
                      <w:r>
                        <w:rPr>
                          <w:szCs w:val="24"/>
                          <w:lang w:eastAsia="lt-LT"/>
                        </w:rPr>
                        <w:t>.</w:t>
                      </w:r>
                    </w:p>
                  </w:sdtContent>
                </w:sdt>
                <w:sdt>
                  <w:sdtPr>
                    <w:alias w:val="67 str. 3 d."/>
                    <w:tag w:val="part_13add8941c6a415da794589757a78115"/>
                    <w:lock w:val="sdtLocked"/>
                    <w:richText/>
                  </w:sdtPr>
                  <w:sdtContent>
                    <w:p>
                      <w:pPr>
                        <w:widowControl w:val="0"/>
                        <w:spacing w:line="360" w:lineRule="auto"/>
                        <w:ind w:firstLine="720"/>
                        <w:jc w:val="both"/>
                        <w:rPr>
                          <w:szCs w:val="24"/>
                          <w:lang w:eastAsia="lt-LT"/>
                        </w:rPr>
                      </w:pPr>
                      <w:sdt>
                        <w:sdtPr>
                          <w:alias w:val="Numeris"/>
                          <w:tag w:val="nr_13add8941c6a415da794589757a78115"/>
                          <w:lock w:val="sdtLocked"/>
                          <w:richText/>
                        </w:sdtPr>
                        <w:sdtContent>
                          <w:r>
                            <w:rPr>
                              <w:szCs w:val="24"/>
                              <w:lang w:eastAsia="lt-LT"/>
                            </w:rPr>
                            <w:t>3</w:t>
                          </w:r>
                        </w:sdtContent>
                      </w:sdt>
                      <w:r>
                        <w:rPr>
                          <w:szCs w:val="24"/>
                          <w:lang w:eastAsia="lt-LT"/>
                        </w:rPr>
                        <w:t xml:space="preserve">. Jeigu žuvininkystės kontrolės pareigūnas priima sprendimą sulaikyti laivą, laivas privalo plaukti į uostą. Jeigu laivas atsisako plaukti į uostą, žuvininkystės kontrolės pareigūnas apie tai informuoja Lietuvos Respublikos institucijas, įgaliotas priverstinai atplukdyti laivus į uostą. Šios institucijos privalo imtis teisės aktuose nustatytų veiksmų, kad nepaklusęs žuvininkystės kontrolės pareigūno reikalavimui plaukti į uostą laivas būtų nuplukdytas į uostą. Apie sustabdyto laivo buvimą ar priverstinį laivo plukdymą į uostą žuvininkystės kontrolės pareigūnas nedelsdamas informuoja Valstybės sienos apsaugos tarnybą. </w:t>
                      </w:r>
                    </w:p>
                  </w:sdtContent>
                </w:sdt>
                <w:sdt>
                  <w:sdtPr>
                    <w:alias w:val="67 str. 4 d."/>
                    <w:tag w:val="part_3ab6c4bb0b6144a099bf3ac1462c2345"/>
                    <w:lock w:val="sdtLocked"/>
                    <w:richText/>
                  </w:sdtPr>
                  <w:sdtContent>
                    <w:p>
                      <w:pPr>
                        <w:widowControl w:val="0"/>
                        <w:spacing w:line="360" w:lineRule="auto"/>
                        <w:ind w:firstLine="720"/>
                        <w:jc w:val="both"/>
                        <w:rPr>
                          <w:szCs w:val="24"/>
                          <w:lang w:eastAsia="lt-LT"/>
                        </w:rPr>
                      </w:pPr>
                      <w:sdt>
                        <w:sdtPr>
                          <w:alias w:val="Numeris"/>
                          <w:tag w:val="nr_3ab6c4bb0b6144a099bf3ac1462c2345"/>
                          <w:lock w:val="sdtLocked"/>
                          <w:richText/>
                        </w:sdtPr>
                        <w:sdtContent>
                          <w:r>
                            <w:rPr>
                              <w:szCs w:val="24"/>
                              <w:lang w:eastAsia="lt-LT"/>
                            </w:rPr>
                            <w:t>4</w:t>
                          </w:r>
                        </w:sdtContent>
                      </w:sdt>
                      <w:r>
                        <w:rPr>
                          <w:szCs w:val="24"/>
                          <w:lang w:eastAsia="lt-LT"/>
                        </w:rPr>
                        <w:t>. Apie priimtą sprendimą sulaikyti laivą žuvininkystės kontrolės pareigūnas nedelsdamas informuoja valstybės, su kurios vėliava laivas plaukia, kompetentingas institucijas, Valstybės sienos apsaugos tarnybą ir jūrų uosto kapitoną.</w:t>
                      </w:r>
                    </w:p>
                  </w:sdtContent>
                </w:sdt>
                <w:sdt>
                  <w:sdtPr>
                    <w:alias w:val="67 str. 5 d."/>
                    <w:tag w:val="part_b1968b04c93e462fbf9796c6ce80158e"/>
                    <w:lock w:val="sdtLocked"/>
                    <w:richText/>
                  </w:sdtPr>
                  <w:sdtContent>
                    <w:p>
                      <w:pPr>
                        <w:widowControl w:val="0"/>
                        <w:spacing w:line="360" w:lineRule="auto"/>
                        <w:ind w:firstLine="720"/>
                        <w:jc w:val="both"/>
                        <w:rPr>
                          <w:szCs w:val="24"/>
                          <w:lang w:eastAsia="lt-LT"/>
                        </w:rPr>
                      </w:pPr>
                      <w:sdt>
                        <w:sdtPr>
                          <w:alias w:val="Numeris"/>
                          <w:tag w:val="nr_b1968b04c93e462fbf9796c6ce80158e"/>
                          <w:lock w:val="sdtLocked"/>
                          <w:richText/>
                        </w:sdtPr>
                        <w:sdtContent>
                          <w:r>
                            <w:rPr>
                              <w:szCs w:val="24"/>
                              <w:lang w:eastAsia="lt-LT"/>
                            </w:rPr>
                            <w:t>5</w:t>
                          </w:r>
                        </w:sdtContent>
                      </w:sdt>
                      <w:r>
                        <w:rPr>
                          <w:szCs w:val="24"/>
                          <w:lang w:eastAsia="lt-LT"/>
                        </w:rPr>
                        <w:t xml:space="preserve">. Jūrų uosto kapitonas neleidžia sulaikytam laivui išplaukti iš uosto tol, kol negauna žuvininkystės kontrolės pareigūno rašytinio pranešimo apie laivo sulaikymo nutraukimą arba laivo sulaikymo galiojimo termino pabaigą. </w:t>
                      </w:r>
                    </w:p>
                  </w:sdtContent>
                </w:sdt>
                <w:sdt>
                  <w:sdtPr>
                    <w:alias w:val="67 str. 6 d."/>
                    <w:tag w:val="part_8b0331cd277944ebb173f2defc2c12c0"/>
                    <w:lock w:val="sdtLocked"/>
                    <w:richText/>
                  </w:sdtPr>
                  <w:sdtContent>
                    <w:p>
                      <w:pPr>
                        <w:widowControl w:val="0"/>
                        <w:spacing w:line="360" w:lineRule="auto"/>
                        <w:ind w:firstLine="720"/>
                        <w:jc w:val="both"/>
                        <w:rPr>
                          <w:szCs w:val="24"/>
                          <w:lang w:eastAsia="lt-LT"/>
                        </w:rPr>
                      </w:pPr>
                      <w:sdt>
                        <w:sdtPr>
                          <w:alias w:val="Numeris"/>
                          <w:tag w:val="nr_8b0331cd277944ebb173f2defc2c12c0"/>
                          <w:lock w:val="sdtLocked"/>
                          <w:richText/>
                        </w:sdtPr>
                        <w:sdtContent>
                          <w:r>
                            <w:rPr>
                              <w:szCs w:val="24"/>
                              <w:lang w:eastAsia="lt-LT"/>
                            </w:rPr>
                            <w:t>6</w:t>
                          </w:r>
                        </w:sdtContent>
                      </w:sdt>
                      <w:r>
                        <w:rPr>
                          <w:szCs w:val="24"/>
                          <w:lang w:eastAsia="lt-LT"/>
                        </w:rPr>
                        <w:t xml:space="preserve">. Sprendimas sulaikyti laivą per 10 </w:t>
                      </w:r>
                      <w:r>
                        <w:rPr>
                          <w:bCs/>
                          <w:szCs w:val="24"/>
                          <w:lang w:eastAsia="lt-LT"/>
                        </w:rPr>
                        <w:t>darbo</w:t>
                      </w:r>
                      <w:r>
                        <w:rPr>
                          <w:szCs w:val="24"/>
                          <w:lang w:eastAsia="lt-LT"/>
                        </w:rPr>
                        <w:t xml:space="preserve"> dienų nuo jo priėmimo dienos gali būti skundžiamas rajono (miesto) apylinkės teismui.</w:t>
                      </w:r>
                    </w:p>
                  </w:sdtContent>
                </w:sdt>
                <w:sdt>
                  <w:sdtPr>
                    <w:alias w:val="67 str. 7 d."/>
                    <w:tag w:val="part_fe9b75f47b084f19ad2b0068c4b00017"/>
                    <w:lock w:val="sdtLocked"/>
                    <w:richText/>
                  </w:sdtPr>
                  <w:sdtContent>
                    <w:p>
                      <w:pPr>
                        <w:widowControl w:val="0"/>
                        <w:spacing w:line="360" w:lineRule="auto"/>
                        <w:ind w:firstLine="720"/>
                        <w:jc w:val="both"/>
                        <w:rPr>
                          <w:szCs w:val="24"/>
                          <w:lang w:eastAsia="lt-LT"/>
                        </w:rPr>
                      </w:pPr>
                      <w:sdt>
                        <w:sdtPr>
                          <w:alias w:val="Numeris"/>
                          <w:tag w:val="nr_fe9b75f47b084f19ad2b0068c4b00017"/>
                          <w:lock w:val="sdtLocked"/>
                          <w:richText/>
                        </w:sdtPr>
                        <w:sdtContent>
                          <w:r>
                            <w:rPr>
                              <w:szCs w:val="24"/>
                              <w:lang w:eastAsia="lt-LT"/>
                            </w:rPr>
                            <w:t>7</w:t>
                          </w:r>
                        </w:sdtContent>
                      </w:sdt>
                      <w:r>
                        <w:rPr>
                          <w:szCs w:val="24"/>
                          <w:lang w:eastAsia="lt-LT"/>
                        </w:rPr>
                        <w:t>. Sprendimo sulaikyti laivą apskundimas nesustabdo sprendimo vykdymo.</w:t>
                      </w:r>
                    </w:p>
                  </w:sdtContent>
                </w:sdt>
                <w:sdt>
                  <w:sdtPr>
                    <w:alias w:val="67 str. 8 d."/>
                    <w:tag w:val="part_6f75c9c358ad406bbbdbb7699c6ff586"/>
                    <w:lock w:val="sdtLocked"/>
                    <w:richText/>
                  </w:sdtPr>
                  <w:sdtContent>
                    <w:p>
                      <w:pPr>
                        <w:widowControl w:val="0"/>
                        <w:spacing w:line="360" w:lineRule="auto"/>
                        <w:ind w:firstLine="720"/>
                        <w:jc w:val="both"/>
                        <w:rPr>
                          <w:szCs w:val="24"/>
                          <w:lang w:eastAsia="lt-LT"/>
                        </w:rPr>
                      </w:pPr>
                      <w:sdt>
                        <w:sdtPr>
                          <w:alias w:val="Numeris"/>
                          <w:tag w:val="nr_6f75c9c358ad406bbbdbb7699c6ff586"/>
                          <w:lock w:val="sdtLocked"/>
                          <w:richText/>
                        </w:sdtPr>
                        <w:sdtContent>
                          <w:r>
                            <w:rPr>
                              <w:szCs w:val="24"/>
                              <w:lang w:eastAsia="lt-LT"/>
                            </w:rPr>
                            <w:t>8</w:t>
                          </w:r>
                        </w:sdtContent>
                      </w:sdt>
                      <w:r>
                        <w:rPr>
                          <w:szCs w:val="24"/>
                          <w:lang w:eastAsia="lt-LT"/>
                        </w:rPr>
                        <w:t>. Laivo savininkas (valdytojas) apmoka sulaikyto laivo stovėjimo uoste išlaidas. Sulaikytam laivui neleidžiama išplaukti iš uosto tol, kol neapmokėtos sulaikyto laivo stovėjimo uoste išlaidos arba kol sulaikyto laivo kapitonas ar savininkas arba valdytojas nepateikia garantijų žuvininkystės kontrolės pareigūnui arba įstatymų įgaliotam nagrinėti pažeidimo bylą teismui, prokurorui ar įstatymų įgaliotam nagrinėti baudžiamąją bylą teismui, kuriems yra perduota bylos medžiaga, kad šios išlaidos bus apmokėtos po laivo išplaukimo.</w:t>
                      </w:r>
                    </w:p>
                    <w:p>
                      <w:pPr>
                        <w:widowControl w:val="0"/>
                        <w:spacing w:line="360" w:lineRule="auto"/>
                        <w:ind w:firstLine="720"/>
                        <w:jc w:val="both"/>
                        <w:rPr>
                          <w:bCs/>
                          <w:szCs w:val="24"/>
                          <w:lang w:eastAsia="lt-LT"/>
                        </w:rPr>
                      </w:pPr>
                    </w:p>
                  </w:sdtContent>
                </w:sdt>
              </w:sdtContent>
            </w:sdt>
            <w:sdt>
              <w:sdtPr>
                <w:alias w:val="68 str."/>
                <w:tag w:val="part_a98c2552190c4327b192399a9fef1409"/>
                <w:lock w:val="sdtLocked"/>
                <w:richText/>
              </w:sdtPr>
              <w:sdtContent>
                <w:p>
                  <w:pPr>
                    <w:widowControl w:val="0"/>
                    <w:spacing w:line="360" w:lineRule="auto"/>
                    <w:ind w:firstLine="720"/>
                    <w:jc w:val="both"/>
                    <w:rPr>
                      <w:b/>
                      <w:szCs w:val="24"/>
                      <w:lang w:eastAsia="lt-LT"/>
                    </w:rPr>
                  </w:pPr>
                  <w:sdt>
                    <w:sdtPr>
                      <w:alias w:val="Numeris"/>
                      <w:tag w:val="nr_a98c2552190c4327b192399a9fef1409"/>
                      <w:lock w:val="sdtLocked"/>
                      <w:richText/>
                    </w:sdtPr>
                    <w:sdtContent>
                      <w:r>
                        <w:rPr>
                          <w:b/>
                          <w:szCs w:val="24"/>
                          <w:lang w:eastAsia="lt-LT"/>
                        </w:rPr>
                        <w:t>68</w:t>
                      </w:r>
                    </w:sdtContent>
                  </w:sdt>
                  <w:r>
                    <w:rPr>
                      <w:b/>
                      <w:szCs w:val="24"/>
                      <w:lang w:eastAsia="lt-LT"/>
                    </w:rPr>
                    <w:t xml:space="preserve"> straipsnis. </w:t>
                  </w:r>
                  <w:sdt>
                    <w:sdtPr>
                      <w:alias w:val="Pavadinimas"/>
                      <w:tag w:val="title_a98c2552190c4327b192399a9fef1409"/>
                      <w:lock w:val="sdtLocked"/>
                      <w:richText/>
                    </w:sdtPr>
                    <w:sdtContent>
                      <w:r>
                        <w:rPr>
                          <w:b/>
                          <w:szCs w:val="24"/>
                          <w:lang w:eastAsia="lt-LT"/>
                        </w:rPr>
                        <w:t>Sprendimo sulaikyti laivą panaikinimas ir galiojimas</w:t>
                      </w:r>
                    </w:sdtContent>
                  </w:sdt>
                </w:p>
                <w:sdt>
                  <w:sdtPr>
                    <w:alias w:val="68 str. 1 d."/>
                    <w:tag w:val="part_9a323f7430f34ef28eeada70609bebfe"/>
                    <w:lock w:val="sdtLocked"/>
                    <w:richText/>
                  </w:sdtPr>
                  <w:sdtContent>
                    <w:p>
                      <w:pPr>
                        <w:widowControl w:val="0"/>
                        <w:spacing w:line="360" w:lineRule="auto"/>
                        <w:ind w:firstLine="720"/>
                        <w:jc w:val="both"/>
                        <w:rPr>
                          <w:szCs w:val="24"/>
                          <w:lang w:eastAsia="lt-LT"/>
                        </w:rPr>
                      </w:pPr>
                      <w:sdt>
                        <w:sdtPr>
                          <w:alias w:val="Numeris"/>
                          <w:tag w:val="nr_9a323f7430f34ef28eeada70609bebfe"/>
                          <w:lock w:val="sdtLocked"/>
                          <w:richText/>
                        </w:sdtPr>
                        <w:sdtContent>
                          <w:r>
                            <w:rPr>
                              <w:szCs w:val="24"/>
                              <w:lang w:eastAsia="lt-LT"/>
                            </w:rPr>
                            <w:t>1</w:t>
                          </w:r>
                        </w:sdtContent>
                      </w:sdt>
                      <w:r>
                        <w:rPr>
                          <w:szCs w:val="24"/>
                          <w:lang w:eastAsia="lt-LT"/>
                        </w:rPr>
                        <w:t>. Žuvininkystės kontrolės pareigūnas priima Žuvininkystės tarnybos nustatytos formos nutarimą panaikinti sprendimą sulaikyti laivą šiais atvejais:</w:t>
                      </w:r>
                    </w:p>
                    <w:sdt>
                      <w:sdtPr>
                        <w:alias w:val="68 str. 1 d. 1 p."/>
                        <w:tag w:val="part_94933881a28b497a9c916b9487d531be"/>
                        <w:lock w:val="sdtLocked"/>
                        <w:richText/>
                      </w:sdtPr>
                      <w:sdtContent>
                        <w:p>
                          <w:pPr>
                            <w:widowControl w:val="0"/>
                            <w:spacing w:line="360" w:lineRule="auto"/>
                            <w:ind w:firstLine="720"/>
                            <w:jc w:val="both"/>
                            <w:rPr>
                              <w:szCs w:val="24"/>
                              <w:lang w:eastAsia="lt-LT"/>
                            </w:rPr>
                          </w:pPr>
                          <w:sdt>
                            <w:sdtPr>
                              <w:alias w:val="Numeris"/>
                              <w:tag w:val="nr_94933881a28b497a9c916b9487d531be"/>
                              <w:lock w:val="sdtLocked"/>
                              <w:richText/>
                            </w:sdtPr>
                            <w:sdtContent>
                              <w:r>
                                <w:rPr>
                                  <w:szCs w:val="24"/>
                                  <w:lang w:eastAsia="lt-LT"/>
                                </w:rPr>
                                <w:t>1</w:t>
                              </w:r>
                            </w:sdtContent>
                          </w:sdt>
                          <w:r>
                            <w:rPr>
                              <w:szCs w:val="24"/>
                              <w:lang w:eastAsia="lt-LT"/>
                            </w:rPr>
                            <w:t>) nepasitvirtina sprendime nurodyti įtarimai;</w:t>
                          </w:r>
                        </w:p>
                      </w:sdtContent>
                    </w:sdt>
                    <w:sdt>
                      <w:sdtPr>
                        <w:alias w:val="68 str. 1 d. 2 p."/>
                        <w:tag w:val="part_d3fc28ced42347b28376cef6cd2a322b"/>
                        <w:lock w:val="sdtLocked"/>
                        <w:richText/>
                      </w:sdtPr>
                      <w:sdtContent>
                        <w:p>
                          <w:pPr>
                            <w:widowControl w:val="0"/>
                            <w:spacing w:line="360" w:lineRule="auto"/>
                            <w:ind w:firstLine="720"/>
                            <w:jc w:val="both"/>
                            <w:rPr>
                              <w:szCs w:val="24"/>
                              <w:lang w:eastAsia="lt-LT"/>
                            </w:rPr>
                          </w:pPr>
                          <w:sdt>
                            <w:sdtPr>
                              <w:alias w:val="Numeris"/>
                              <w:tag w:val="nr_d3fc28ced42347b28376cef6cd2a322b"/>
                              <w:lock w:val="sdtLocked"/>
                              <w:richText/>
                            </w:sdtPr>
                            <w:sdtContent>
                              <w:r>
                                <w:rPr>
                                  <w:szCs w:val="24"/>
                                  <w:lang w:eastAsia="lt-LT"/>
                                </w:rPr>
                                <w:t>2</w:t>
                              </w:r>
                            </w:sdtContent>
                          </w:sdt>
                          <w:r>
                            <w:rPr>
                              <w:szCs w:val="24"/>
                              <w:lang w:eastAsia="lt-LT"/>
                            </w:rPr>
                            <w:t xml:space="preserve">) atlyginta žala, padaryta pažeidžiant </w:t>
                          </w:r>
                          <w:r>
                            <w:rPr>
                              <w:bCs/>
                              <w:szCs w:val="24"/>
                              <w:lang w:eastAsia="lt-LT"/>
                            </w:rPr>
                            <w:t>žuvininkystę</w:t>
                          </w:r>
                          <w:r>
                            <w:rPr>
                              <w:b/>
                              <w:bCs/>
                              <w:szCs w:val="24"/>
                              <w:lang w:eastAsia="lt-LT"/>
                            </w:rPr>
                            <w:t xml:space="preserve"> </w:t>
                          </w:r>
                          <w:r>
                            <w:rPr>
                              <w:szCs w:val="24"/>
                              <w:lang w:eastAsia="lt-LT"/>
                            </w:rPr>
                            <w:t>reglamentuojančių įstatymų ar kitų teisės aktų reikalavimus, ir (arba) įvykdytos visos skirtos nuobaudos, jeigu tarptautinės sutartys nenustato kitaip;</w:t>
                          </w:r>
                        </w:p>
                      </w:sdtContent>
                    </w:sdt>
                    <w:sdt>
                      <w:sdtPr>
                        <w:alias w:val="68 str. 1 d. 3 p."/>
                        <w:tag w:val="part_2df104a4dfd04cc3a8d2fa489137b9ca"/>
                        <w:lock w:val="sdtLocked"/>
                        <w:richText/>
                      </w:sdtPr>
                      <w:sdtContent>
                        <w:p>
                          <w:pPr>
                            <w:widowControl w:val="0"/>
                            <w:spacing w:line="360" w:lineRule="auto"/>
                            <w:ind w:firstLine="720"/>
                            <w:jc w:val="both"/>
                            <w:rPr>
                              <w:szCs w:val="24"/>
                              <w:lang w:eastAsia="lt-LT"/>
                            </w:rPr>
                          </w:pPr>
                          <w:sdt>
                            <w:sdtPr>
                              <w:alias w:val="Numeris"/>
                              <w:tag w:val="nr_2df104a4dfd04cc3a8d2fa489137b9ca"/>
                              <w:lock w:val="sdtLocked"/>
                              <w:richText/>
                            </w:sdtPr>
                            <w:sdtContent>
                              <w:r>
                                <w:rPr>
                                  <w:szCs w:val="24"/>
                                  <w:lang w:eastAsia="lt-LT"/>
                                </w:rPr>
                                <w:t>3</w:t>
                              </w:r>
                            </w:sdtContent>
                          </w:sdt>
                          <w:r>
                            <w:rPr>
                              <w:szCs w:val="24"/>
                              <w:lang w:eastAsia="lt-LT"/>
                            </w:rPr>
                            <w:t>) pateiktos garantijos, kad sankcijos už pažeidimą bus įvykdytos.</w:t>
                          </w:r>
                        </w:p>
                      </w:sdtContent>
                    </w:sdt>
                  </w:sdtContent>
                </w:sdt>
                <w:sdt>
                  <w:sdtPr>
                    <w:alias w:val="68 str. 2 d."/>
                    <w:tag w:val="part_0d0b659e18e24b66a24b6e4b55fdc11a"/>
                    <w:lock w:val="sdtLocked"/>
                    <w:richText/>
                  </w:sdtPr>
                  <w:sdtContent>
                    <w:p>
                      <w:pPr>
                        <w:widowControl w:val="0"/>
                        <w:spacing w:line="360" w:lineRule="auto"/>
                        <w:ind w:firstLine="720"/>
                        <w:jc w:val="both"/>
                        <w:rPr>
                          <w:szCs w:val="24"/>
                          <w:lang w:eastAsia="lt-LT"/>
                        </w:rPr>
                      </w:pPr>
                      <w:sdt>
                        <w:sdtPr>
                          <w:alias w:val="Numeris"/>
                          <w:tag w:val="nr_0d0b659e18e24b66a24b6e4b55fdc11a"/>
                          <w:lock w:val="sdtLocked"/>
                          <w:richText/>
                        </w:sdtPr>
                        <w:sdtContent>
                          <w:r>
                            <w:rPr>
                              <w:szCs w:val="24"/>
                              <w:lang w:eastAsia="lt-LT"/>
                            </w:rPr>
                            <w:t>2</w:t>
                          </w:r>
                        </w:sdtContent>
                      </w:sdt>
                      <w:r>
                        <w:rPr>
                          <w:szCs w:val="24"/>
                          <w:lang w:eastAsia="lt-LT"/>
                        </w:rPr>
                        <w:t>. Kai žuvininkystės kontrolės pareigūnas perduoda bylos medžiagą teismui, įstatymų įgaliotam nagrinėti pažeidimo bylą, teismas patikrina laivo sulaikymo pagrįstumą ir, jeigu reikia, priima nutartį dėl sprendimo sulaikyti laivą panaikinimo.</w:t>
                      </w:r>
                    </w:p>
                  </w:sdtContent>
                </w:sdt>
                <w:sdt>
                  <w:sdtPr>
                    <w:alias w:val="68 str. 3 d."/>
                    <w:tag w:val="part_52d8cd3595514240858d07a9903faed9"/>
                    <w:lock w:val="sdtLocked"/>
                    <w:richText/>
                  </w:sdtPr>
                  <w:sdtContent>
                    <w:p>
                      <w:pPr>
                        <w:widowControl w:val="0"/>
                        <w:spacing w:line="360" w:lineRule="auto"/>
                        <w:ind w:firstLine="720"/>
                        <w:jc w:val="both"/>
                        <w:rPr>
                          <w:szCs w:val="24"/>
                          <w:lang w:eastAsia="lt-LT"/>
                        </w:rPr>
                      </w:pPr>
                      <w:sdt>
                        <w:sdtPr>
                          <w:alias w:val="Numeris"/>
                          <w:tag w:val="nr_52d8cd3595514240858d07a9903faed9"/>
                          <w:lock w:val="sdtLocked"/>
                          <w:richText/>
                        </w:sdtPr>
                        <w:sdtContent>
                          <w:r>
                            <w:rPr>
                              <w:szCs w:val="24"/>
                              <w:lang w:eastAsia="lt-LT"/>
                            </w:rPr>
                            <w:t>3</w:t>
                          </w:r>
                        </w:sdtContent>
                      </w:sdt>
                      <w:r>
                        <w:rPr>
                          <w:szCs w:val="24"/>
                          <w:lang w:eastAsia="lt-LT"/>
                        </w:rPr>
                        <w:t xml:space="preserve">. Kai žuvininkystės kontrolės pareigūnas perduoda surinktą medžiagą ikiteisminio tyrimo institucijai, sprendimas sulaikyti laivą galioja 5 </w:t>
                      </w:r>
                      <w:r>
                        <w:rPr>
                          <w:bCs/>
                          <w:szCs w:val="24"/>
                          <w:lang w:eastAsia="lt-LT"/>
                        </w:rPr>
                        <w:t>darbo</w:t>
                      </w:r>
                      <w:r>
                        <w:rPr>
                          <w:szCs w:val="24"/>
                          <w:lang w:eastAsia="lt-LT"/>
                        </w:rPr>
                        <w:t xml:space="preserve"> dienas nuo medžiagos perdavimo ikiteisminio tyrimo institucijai dienos, išskyrus atvejus, kai prokuroras priima nutarimą nutraukti laivo sulaikymą arba Lietuvos Respublikos baudžiamojo proceso kodekso nustatyta tvarka priima nutarimą dėl laikino nuosavybės teisės apribojimo. Šiuo atveju sprendimas sulaikyti laivą galioja iki nutarimo nutraukti laivo sulaikymą priėmimo dienos arba nutarimo dėl laikino nuosavybės teisės apribojimo priėmimo dienos.</w:t>
                      </w:r>
                    </w:p>
                  </w:sdtContent>
                </w:sdt>
                <w:sdt>
                  <w:sdtPr>
                    <w:alias w:val="68 str. 4 d."/>
                    <w:tag w:val="part_7294ecd282f7421eb1d1b928ec68023a"/>
                    <w:lock w:val="sdtLocked"/>
                    <w:richText/>
                  </w:sdtPr>
                  <w:sdtContent>
                    <w:p>
                      <w:pPr>
                        <w:widowControl w:val="0"/>
                        <w:spacing w:line="360" w:lineRule="auto"/>
                        <w:ind w:firstLine="720"/>
                        <w:jc w:val="both"/>
                        <w:rPr>
                          <w:szCs w:val="24"/>
                          <w:lang w:eastAsia="lt-LT"/>
                        </w:rPr>
                      </w:pPr>
                      <w:sdt>
                        <w:sdtPr>
                          <w:alias w:val="Numeris"/>
                          <w:tag w:val="nr_7294ecd282f7421eb1d1b928ec68023a"/>
                          <w:lock w:val="sdtLocked"/>
                          <w:richText/>
                        </w:sdtPr>
                        <w:sdtContent>
                          <w:r>
                            <w:rPr>
                              <w:szCs w:val="24"/>
                              <w:lang w:eastAsia="lt-LT"/>
                            </w:rPr>
                            <w:t>4</w:t>
                          </w:r>
                        </w:sdtContent>
                      </w:sdt>
                      <w:r>
                        <w:rPr>
                          <w:szCs w:val="24"/>
                          <w:lang w:eastAsia="lt-LT"/>
                        </w:rPr>
                        <w:t>. Priimto žuvininkystės kontrolės pareigūno nutarimo panaikinti sprendimą sulaikyti laivą arba įstatymų įgalioto nagrinėti pažeidimo bylą teismo nutarties, prokuroro nutarimo nutraukti laivo sulaikymą ar nutarimo dėl laikino nuosavybės teisės apribojimo paskyrimo, ikiteisminio tyrimo teisėjo nutarties dėl laikino nuosavybės teisės apribojimo panaikinimo ar termino pratęsimo, įstatymų įgalioto nagrinėti baudžiamąją bylą teismo nutarties dėl laikino nuosavybės teisės apribojimo paskyrimo, termino pratęsimo ar panaikinimo kopijos nedelsiant išsiunčiamos sulaikyto laivo kapitonui, valstybės, su kurios vėliava plaukioja laivas, kompetentingoms institucijoms, Valstybės sienos apsaugos tarnybai ir jūrų uosto kapitonui.</w:t>
                      </w:r>
                    </w:p>
                  </w:sdtContent>
                </w:sdt>
                <w:sdt>
                  <w:sdtPr>
                    <w:alias w:val="68 str. 5 d."/>
                    <w:tag w:val="part_0685be26360b492fa0077f831c68476b"/>
                    <w:lock w:val="sdtLocked"/>
                    <w:richText/>
                  </w:sdtPr>
                  <w:sdtContent>
                    <w:p>
                      <w:pPr>
                        <w:widowControl w:val="0"/>
                        <w:tabs>
                          <w:tab w:val="left" w:pos="0"/>
                          <w:tab w:val="left" w:pos="142"/>
                          <w:tab w:val="left" w:pos="851"/>
                          <w:tab w:val="left" w:pos="1276"/>
                        </w:tabs>
                        <w:spacing w:line="360" w:lineRule="auto"/>
                        <w:ind w:firstLine="720"/>
                        <w:jc w:val="both"/>
                        <w:rPr>
                          <w:szCs w:val="24"/>
                          <w:lang w:eastAsia="lt-LT"/>
                        </w:rPr>
                      </w:pPr>
                      <w:sdt>
                        <w:sdtPr>
                          <w:alias w:val="Numeris"/>
                          <w:tag w:val="nr_0685be26360b492fa0077f831c68476b"/>
                          <w:lock w:val="sdtLocked"/>
                          <w:richText/>
                        </w:sdtPr>
                        <w:sdtContent>
                          <w:r>
                            <w:rPr>
                              <w:szCs w:val="24"/>
                              <w:lang w:eastAsia="lt-LT"/>
                            </w:rPr>
                            <w:t>5</w:t>
                          </w:r>
                        </w:sdtContent>
                      </w:sdt>
                      <w:r>
                        <w:rPr>
                          <w:szCs w:val="24"/>
                          <w:lang w:eastAsia="lt-LT"/>
                        </w:rPr>
                        <w:t>. Jeigu nutarimas sulaikyti laivą nustoja galioti šio straipsnio 3 dalyje numatytais pagrindais, prokuroras apie laivo sulaikymo galiojimo termino pabaigą nedelsdamas informuoja šio straipsnio 4 dalyje nurodytas institucijas ir laivo kapitoną.</w:t>
                      </w:r>
                    </w:p>
                  </w:sdtContent>
                </w:sdt>
                <w:sdt>
                  <w:sdtPr>
                    <w:alias w:val="68 str. 6 d."/>
                    <w:tag w:val="part_66fc1d3dd62b4b389dee80156ff0477f"/>
                    <w:lock w:val="sdtLocked"/>
                    <w:richText/>
                  </w:sdtPr>
                  <w:sdtContent>
                    <w:p>
                      <w:pPr>
                        <w:widowControl w:val="0"/>
                        <w:tabs>
                          <w:tab w:val="left" w:pos="0"/>
                          <w:tab w:val="left" w:pos="142"/>
                          <w:tab w:val="left" w:pos="851"/>
                          <w:tab w:val="left" w:pos="1276"/>
                        </w:tabs>
                        <w:spacing w:line="360" w:lineRule="auto"/>
                        <w:ind w:firstLine="720"/>
                        <w:jc w:val="both"/>
                        <w:rPr>
                          <w:szCs w:val="24"/>
                          <w:lang w:eastAsia="lt-LT"/>
                        </w:rPr>
                      </w:pPr>
                      <w:sdt>
                        <w:sdtPr>
                          <w:alias w:val="Numeris"/>
                          <w:tag w:val="nr_66fc1d3dd62b4b389dee80156ff0477f"/>
                          <w:lock w:val="sdtLocked"/>
                          <w:richText/>
                        </w:sdtPr>
                        <w:sdtContent>
                          <w:r>
                            <w:rPr>
                              <w:szCs w:val="24"/>
                              <w:lang w:eastAsia="lt-LT"/>
                            </w:rPr>
                            <w:t>6</w:t>
                          </w:r>
                        </w:sdtContent>
                      </w:sdt>
                      <w:r>
                        <w:rPr>
                          <w:szCs w:val="24"/>
                          <w:lang w:eastAsia="lt-LT"/>
                        </w:rPr>
                        <w:t xml:space="preserve">. Už patirtus nuostolius, atsiradusius dėl neteisėto laivo sustabdymo ar sulaikymo, Žuvininkystės tarnyba ir žuvininkystės kontrolės pareigūnai atsako įstatymų nustatyta tvarka. </w:t>
                      </w:r>
                    </w:p>
                    <w:p>
                      <w:pPr>
                        <w:widowControl w:val="0"/>
                        <w:tabs>
                          <w:tab w:val="left" w:pos="0"/>
                          <w:tab w:val="left" w:pos="142"/>
                          <w:tab w:val="left" w:pos="851"/>
                          <w:tab w:val="left" w:pos="1276"/>
                        </w:tabs>
                        <w:spacing w:line="360" w:lineRule="auto"/>
                        <w:ind w:firstLine="720"/>
                        <w:jc w:val="both"/>
                        <w:rPr>
                          <w:szCs w:val="24"/>
                          <w:lang w:eastAsia="lt-LT"/>
                        </w:rPr>
                      </w:pPr>
                    </w:p>
                  </w:sdtContent>
                </w:sdt>
              </w:sdtContent>
            </w:sdt>
          </w:sdtContent>
        </w:sdt>
        <w:sdt>
          <w:sdtPr>
            <w:alias w:val="skyrius"/>
            <w:tag w:val="part_57edf4f415604d1080d948a861c06095"/>
            <w:lock w:val="sdtLocked"/>
            <w:richText/>
          </w:sdtPr>
          <w:sdtContent>
            <w:p>
              <w:pPr>
                <w:widowControl w:val="0"/>
                <w:spacing w:line="360" w:lineRule="auto"/>
                <w:jc w:val="center"/>
                <w:rPr>
                  <w:b/>
                  <w:szCs w:val="24"/>
                  <w:lang w:eastAsia="lt-LT"/>
                </w:rPr>
              </w:pPr>
              <w:sdt>
                <w:sdtPr>
                  <w:alias w:val="Numeris"/>
                  <w:tag w:val="nr_57edf4f415604d1080d948a861c06095"/>
                  <w:lock w:val="sdtLocked"/>
                  <w:richText/>
                </w:sdtPr>
                <w:sdtContent>
                  <w:r>
                    <w:rPr>
                      <w:b/>
                      <w:szCs w:val="24"/>
                      <w:lang w:eastAsia="lt-LT"/>
                    </w:rPr>
                    <w:t>XI</w:t>
                  </w:r>
                </w:sdtContent>
              </w:sdt>
              <w:r>
                <w:rPr>
                  <w:b/>
                  <w:szCs w:val="24"/>
                  <w:lang w:eastAsia="lt-LT"/>
                </w:rPr>
                <w:t xml:space="preserve"> SKYRIUS</w:t>
              </w:r>
            </w:p>
            <w:p>
              <w:pPr>
                <w:widowControl w:val="0"/>
                <w:spacing w:line="360" w:lineRule="auto"/>
                <w:jc w:val="center"/>
                <w:rPr>
                  <w:b/>
                  <w:szCs w:val="24"/>
                  <w:lang w:eastAsia="lt-LT"/>
                </w:rPr>
              </w:pPr>
              <w:sdt>
                <w:sdtPr>
                  <w:alias w:val="Pavadinimas"/>
                  <w:tag w:val="title_57edf4f415604d1080d948a861c06095"/>
                  <w:lock w:val="sdtLocked"/>
                  <w:richText/>
                </w:sdtPr>
                <w:sdtContent>
                  <w:r>
                    <w:rPr>
                      <w:b/>
                      <w:szCs w:val="24"/>
                      <w:lang w:eastAsia="lt-LT"/>
                    </w:rPr>
                    <w:t>ŪKIO SUBJEKTŲ ATSAKOMYBĖ UŽ SUNKIUS PAŽEIDIMUS ŽUVININKYSTĖS SRITYJE</w:t>
                  </w:r>
                </w:sdtContent>
              </w:sdt>
            </w:p>
            <w:p>
              <w:pPr>
                <w:widowControl w:val="0"/>
                <w:spacing w:line="360" w:lineRule="auto"/>
                <w:ind w:firstLine="720"/>
                <w:jc w:val="both"/>
                <w:rPr>
                  <w:bCs/>
                  <w:szCs w:val="24"/>
                  <w:lang w:eastAsia="lt-LT"/>
                </w:rPr>
              </w:pPr>
            </w:p>
            <w:sdt>
              <w:sdtPr>
                <w:alias w:val="69 str."/>
                <w:tag w:val="part_d42b4f6a34b14c68a679907b41b9c826"/>
                <w:lock w:val="sdtLocked"/>
                <w:richText/>
              </w:sdtPr>
              <w:sdtContent>
                <w:p>
                  <w:pPr>
                    <w:widowControl w:val="0"/>
                    <w:tabs>
                      <w:tab w:val="left" w:pos="0"/>
                    </w:tabs>
                    <w:spacing w:line="360" w:lineRule="auto"/>
                    <w:ind w:firstLine="720"/>
                    <w:jc w:val="both"/>
                    <w:rPr>
                      <w:b/>
                      <w:szCs w:val="24"/>
                      <w:lang w:eastAsia="lt-LT"/>
                    </w:rPr>
                  </w:pPr>
                  <w:sdt>
                    <w:sdtPr>
                      <w:alias w:val="Numeris"/>
                      <w:tag w:val="nr_d42b4f6a34b14c68a679907b41b9c826"/>
                      <w:lock w:val="sdtLocked"/>
                      <w:richText/>
                    </w:sdtPr>
                    <w:sdtContent>
                      <w:r>
                        <w:rPr>
                          <w:b/>
                          <w:szCs w:val="24"/>
                          <w:lang w:eastAsia="lt-LT"/>
                        </w:rPr>
                        <w:t>69</w:t>
                      </w:r>
                    </w:sdtContent>
                  </w:sdt>
                  <w:r>
                    <w:rPr>
                      <w:b/>
                      <w:szCs w:val="24"/>
                      <w:lang w:eastAsia="lt-LT"/>
                    </w:rPr>
                    <w:t xml:space="preserve"> straipsnis. </w:t>
                  </w:r>
                  <w:sdt>
                    <w:sdtPr>
                      <w:alias w:val="Pavadinimas"/>
                      <w:tag w:val="title_d42b4f6a34b14c68a679907b41b9c826"/>
                      <w:lock w:val="sdtLocked"/>
                      <w:richText/>
                    </w:sdtPr>
                    <w:sdtContent>
                      <w:r>
                        <w:rPr>
                          <w:b/>
                          <w:szCs w:val="24"/>
                          <w:lang w:eastAsia="lt-LT"/>
                        </w:rPr>
                        <w:t>Sunkūs pažeidimai</w:t>
                      </w:r>
                    </w:sdtContent>
                  </w:sdt>
                </w:p>
                <w:sdt>
                  <w:sdtPr>
                    <w:alias w:val="69 str. 1 d."/>
                    <w:tag w:val="part_74b2f419acea4f18b29256b9e63f0e76"/>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74b2f419acea4f18b29256b9e63f0e76"/>
                          <w:lock w:val="sdtLocked"/>
                          <w:richText/>
                        </w:sdtPr>
                        <w:sdtContent>
                          <w:r>
                            <w:rPr>
                              <w:rFonts w:eastAsia="Calibri"/>
                              <w:szCs w:val="24"/>
                              <w:lang w:eastAsia="lt-LT"/>
                            </w:rPr>
                            <w:t>1</w:t>
                          </w:r>
                        </w:sdtContent>
                      </w:sdt>
                      <w:r>
                        <w:rPr>
                          <w:rFonts w:eastAsia="Calibri"/>
                          <w:szCs w:val="24"/>
                          <w:lang w:eastAsia="lt-LT"/>
                        </w:rPr>
                        <w:t>. Sunkiais pažeidimais žuvininkystės srityje yra laikomi:</w:t>
                      </w:r>
                    </w:p>
                    <w:sdt>
                      <w:sdtPr>
                        <w:alias w:val="69 str. 1 d. 1 p."/>
                        <w:tag w:val="part_ab7841afe17647f28af2ac0b5300f6d5"/>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ab7841afe17647f28af2ac0b5300f6d5"/>
                              <w:lock w:val="sdtLocked"/>
                              <w:richText/>
                            </w:sdtPr>
                            <w:sdtContent>
                              <w:r>
                                <w:rPr>
                                  <w:rFonts w:eastAsia="Calibri"/>
                                  <w:szCs w:val="24"/>
                                  <w:lang w:eastAsia="lt-LT"/>
                                </w:rPr>
                                <w:t>1</w:t>
                              </w:r>
                            </w:sdtContent>
                          </w:sdt>
                          <w:r>
                            <w:rPr>
                              <w:rFonts w:eastAsia="Calibri"/>
                              <w:szCs w:val="24"/>
                              <w:lang w:eastAsia="lt-LT"/>
                            </w:rPr>
                            <w:t xml:space="preserve">) Reglamento </w:t>
                          </w:r>
                          <w:hyperlink r:id="rId54" w:tgtFrame="_blank" w:history="1">
                            <w:r>
                              <w:rPr>
                                <w:rFonts w:eastAsia="Calibri"/>
                                <w:color w:val="0000FF" w:themeColor="hyperlink"/>
                                <w:szCs w:val="24"/>
                                <w:u w:val="single"/>
                                <w:lang w:eastAsia="lt-LT"/>
                              </w:rPr>
                              <w:t>(EB) Nr. 1224/2009</w:t>
                            </w:r>
                          </w:hyperlink>
                          <w:r>
                            <w:rPr>
                              <w:rFonts w:eastAsia="Calibri"/>
                              <w:szCs w:val="24"/>
                              <w:lang w:eastAsia="lt-LT"/>
                            </w:rPr>
                            <w:t xml:space="preserve"> 90 straipsnio 2 dalyje nurodyti pažeidimai;</w:t>
                          </w:r>
                        </w:p>
                      </w:sdtContent>
                    </w:sdt>
                    <w:sdt>
                      <w:sdtPr>
                        <w:alias w:val="69 str. 1 d. 2 p."/>
                        <w:tag w:val="part_1126d1600852497ba01e10750a5a1f4e"/>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1126d1600852497ba01e10750a5a1f4e"/>
                              <w:lock w:val="sdtLocked"/>
                              <w:richText/>
                            </w:sdtPr>
                            <w:sdtContent>
                              <w:r>
                                <w:rPr>
                                  <w:rFonts w:eastAsia="Calibri"/>
                                  <w:szCs w:val="24"/>
                                  <w:lang w:eastAsia="lt-LT"/>
                                </w:rPr>
                                <w:t>2</w:t>
                              </w:r>
                            </w:sdtContent>
                          </w:sdt>
                          <w:r>
                            <w:rPr>
                              <w:rFonts w:eastAsia="Calibri"/>
                              <w:szCs w:val="24"/>
                              <w:lang w:eastAsia="lt-LT"/>
                            </w:rPr>
                            <w:t xml:space="preserve">) Reglamento </w:t>
                          </w:r>
                          <w:hyperlink r:id="rId55" w:tgtFrame="_blank" w:history="1">
                            <w:r>
                              <w:rPr>
                                <w:rFonts w:eastAsia="Calibri"/>
                                <w:color w:val="0000FF" w:themeColor="hyperlink"/>
                                <w:szCs w:val="24"/>
                                <w:u w:val="single"/>
                                <w:lang w:eastAsia="lt-LT"/>
                              </w:rPr>
                              <w:t>(EB) Nr. 1224/2009</w:t>
                            </w:r>
                          </w:hyperlink>
                          <w:r>
                            <w:rPr>
                              <w:rFonts w:eastAsia="Calibri"/>
                              <w:szCs w:val="24"/>
                              <w:lang w:eastAsia="lt-LT"/>
                            </w:rPr>
                            <w:t xml:space="preserve"> 90 straipsnio 3 dalyje nurodyti pažeidimai, jeigu juos sunkiais pripažįsta šio įstatymo 70 straipsnio 1 dalyje nurodyti pareigūnai.</w:t>
                          </w:r>
                        </w:p>
                      </w:sdtContent>
                    </w:sdt>
                  </w:sdtContent>
                </w:sdt>
                <w:sdt>
                  <w:sdtPr>
                    <w:alias w:val="69 str. 2 d."/>
                    <w:tag w:val="part_a46506b2c9f745cfb261938f9ed2cdbf"/>
                    <w:lock w:val="sdtLocked"/>
                    <w:richText/>
                  </w:sdtPr>
                  <w:sdtContent>
                    <w:p>
                      <w:pPr>
                        <w:widowControl w:val="0"/>
                        <w:spacing w:line="360" w:lineRule="auto"/>
                        <w:ind w:firstLine="720"/>
                        <w:jc w:val="both"/>
                        <w:rPr>
                          <w:szCs w:val="24"/>
                          <w:lang w:eastAsia="lt-LT"/>
                        </w:rPr>
                      </w:pPr>
                      <w:sdt>
                        <w:sdtPr>
                          <w:alias w:val="Numeris"/>
                          <w:tag w:val="nr_a46506b2c9f745cfb261938f9ed2cdbf"/>
                          <w:lock w:val="sdtLocked"/>
                          <w:richText/>
                        </w:sdtPr>
                        <w:sdtContent>
                          <w:r>
                            <w:rPr>
                              <w:rFonts w:eastAsia="Calibri"/>
                              <w:szCs w:val="24"/>
                              <w:lang w:eastAsia="lt-LT"/>
                            </w:rPr>
                            <w:t>2</w:t>
                          </w:r>
                        </w:sdtContent>
                      </w:sdt>
                      <w:r>
                        <w:rPr>
                          <w:rFonts w:eastAsia="Calibri"/>
                          <w:szCs w:val="24"/>
                          <w:lang w:eastAsia="lt-LT"/>
                        </w:rPr>
                        <w:t xml:space="preserve">. </w:t>
                      </w:r>
                      <w:r>
                        <w:rPr>
                          <w:rFonts w:eastAsia="Calibri"/>
                          <w:kern w:val="3"/>
                          <w:szCs w:val="24"/>
                          <w:lang w:eastAsia="lt-LT"/>
                        </w:rPr>
                        <w:t xml:space="preserve">Sunkiais pažeidimais žuvininkystės srityje šio straipsnio 1 dalies 2 </w:t>
                      </w:r>
                      <w:r>
                        <w:rPr>
                          <w:rFonts w:eastAsia="Calibri"/>
                          <w:bCs/>
                          <w:kern w:val="3"/>
                          <w:szCs w:val="24"/>
                          <w:lang w:eastAsia="lt-LT"/>
                        </w:rPr>
                        <w:t>punkte</w:t>
                      </w:r>
                      <w:r>
                        <w:rPr>
                          <w:rFonts w:eastAsia="Calibri"/>
                          <w:kern w:val="3"/>
                          <w:szCs w:val="24"/>
                          <w:lang w:eastAsia="lt-LT"/>
                        </w:rPr>
                        <w:t xml:space="preserve"> nurodyti pažeidimai pripažįstami, jeigu yra atitiktis bent vienam iš kriterijų</w:t>
                      </w:r>
                      <w:r>
                        <w:rPr>
                          <w:rFonts w:eastAsia="Calibri"/>
                          <w:szCs w:val="24"/>
                          <w:lang w:eastAsia="lt-LT"/>
                        </w:rPr>
                        <w:t xml:space="preserve">, nustatytų Reglamento </w:t>
                      </w:r>
                      <w:hyperlink r:id="rId56" w:tgtFrame="_blank" w:history="1">
                        <w:r>
                          <w:rPr>
                            <w:rFonts w:eastAsia="Calibri"/>
                            <w:color w:val="0000FF" w:themeColor="hyperlink"/>
                            <w:szCs w:val="24"/>
                            <w:u w:val="single"/>
                            <w:lang w:eastAsia="lt-LT"/>
                          </w:rPr>
                          <w:t>(EB) Nr. 1224/2009</w:t>
                        </w:r>
                      </w:hyperlink>
                      <w:r>
                        <w:rPr>
                          <w:rFonts w:eastAsia="Calibri"/>
                          <w:szCs w:val="24"/>
                          <w:lang w:eastAsia="lt-LT"/>
                        </w:rPr>
                        <w:t xml:space="preserve"> IV priede.</w:t>
                      </w:r>
                    </w:p>
                  </w:sdtContent>
                </w:sdt>
                <w:sdt>
                  <w:sdtPr>
                    <w:alias w:val="69 str. 3 d."/>
                    <w:tag w:val="part_92329c129a944833959a3253a607ca1d"/>
                    <w:lock w:val="sdtLocked"/>
                    <w:richText/>
                  </w:sdtPr>
                  <w:sdtContent>
                    <w:p>
                      <w:pPr>
                        <w:widowControl w:val="0"/>
                        <w:spacing w:line="360" w:lineRule="auto"/>
                        <w:ind w:firstLine="720"/>
                        <w:jc w:val="both"/>
                        <w:rPr>
                          <w:szCs w:val="24"/>
                          <w:lang w:eastAsia="lt-LT"/>
                        </w:rPr>
                      </w:pPr>
                      <w:sdt>
                        <w:sdtPr>
                          <w:alias w:val="Numeris"/>
                          <w:tag w:val="nr_92329c129a944833959a3253a607ca1d"/>
                          <w:lock w:val="sdtLocked"/>
                          <w:richText/>
                        </w:sdtPr>
                        <w:sdtContent>
                          <w:r>
                            <w:rPr>
                              <w:rFonts w:eastAsia="Calibri"/>
                              <w:szCs w:val="24"/>
                              <w:lang w:eastAsia="lt-LT"/>
                            </w:rPr>
                            <w:t>3</w:t>
                          </w:r>
                        </w:sdtContent>
                      </w:sdt>
                      <w:r>
                        <w:rPr>
                          <w:rFonts w:eastAsia="Calibri"/>
                          <w:szCs w:val="24"/>
                          <w:lang w:eastAsia="lt-LT"/>
                        </w:rPr>
                        <w:t xml:space="preserve">. Šio skirsnio nuostatos dėl ūkio subjektų atsakomybės už sunkius pažeidimus </w:t>
                      </w:r>
                      <w:r>
                        <w:rPr>
                          <w:rFonts w:eastAsia="Calibri"/>
                          <w:i/>
                          <w:szCs w:val="24"/>
                          <w:lang w:eastAsia="lt-LT"/>
                        </w:rPr>
                        <w:t xml:space="preserve">mutatis mutandis </w:t>
                      </w:r>
                      <w:r>
                        <w:rPr>
                          <w:rFonts w:eastAsia="Calibri"/>
                          <w:szCs w:val="24"/>
                          <w:lang w:eastAsia="lt-LT"/>
                        </w:rPr>
                        <w:t>taikomos ir užsienio valstybių piliečiams, asmenims be pilietybės ir užsienio valstybėse registruotiems juridiniams asmenims, eksportuojantiems į Lietuvos Respubliką žvejybos produktus ir (arba) vykdantiems verslinę žvejybą jūrų vandenyse</w:t>
                      </w:r>
                      <w:r>
                        <w:rPr>
                          <w:szCs w:val="24"/>
                          <w:lang w:eastAsia="lt-LT"/>
                        </w:rPr>
                        <w:t xml:space="preserve">. </w:t>
                      </w:r>
                    </w:p>
                    <w:p>
                      <w:pPr>
                        <w:widowControl w:val="0"/>
                        <w:spacing w:line="360" w:lineRule="auto"/>
                        <w:ind w:firstLine="720"/>
                        <w:jc w:val="both"/>
                        <w:rPr>
                          <w:szCs w:val="24"/>
                          <w:lang w:eastAsia="lt-LT"/>
                        </w:rPr>
                      </w:pPr>
                    </w:p>
                  </w:sdtContent>
                </w:sdt>
              </w:sdtContent>
            </w:sdt>
            <w:sdt>
              <w:sdtPr>
                <w:alias w:val="70 str."/>
                <w:tag w:val="part_6969147ebbdf4a16b45818a04418f238"/>
                <w:lock w:val="sdtLocked"/>
                <w:richText/>
              </w:sdtPr>
              <w:sdtContent>
                <w:p>
                  <w:pPr>
                    <w:widowControl w:val="0"/>
                    <w:spacing w:line="360" w:lineRule="auto"/>
                    <w:ind w:firstLine="720"/>
                    <w:jc w:val="both"/>
                    <w:rPr>
                      <w:b/>
                      <w:szCs w:val="24"/>
                      <w:lang w:eastAsia="lt-LT"/>
                    </w:rPr>
                  </w:pPr>
                  <w:sdt>
                    <w:sdtPr>
                      <w:alias w:val="Numeris"/>
                      <w:tag w:val="nr_6969147ebbdf4a16b45818a04418f238"/>
                      <w:lock w:val="sdtLocked"/>
                      <w:richText/>
                    </w:sdtPr>
                    <w:sdtContent>
                      <w:r>
                        <w:rPr>
                          <w:b/>
                          <w:szCs w:val="24"/>
                          <w:lang w:eastAsia="lt-LT"/>
                        </w:rPr>
                        <w:t>70</w:t>
                      </w:r>
                    </w:sdtContent>
                  </w:sdt>
                  <w:r>
                    <w:rPr>
                      <w:b/>
                      <w:szCs w:val="24"/>
                      <w:lang w:eastAsia="lt-LT"/>
                    </w:rPr>
                    <w:t xml:space="preserve"> straipsnis. </w:t>
                  </w:r>
                  <w:sdt>
                    <w:sdtPr>
                      <w:alias w:val="Pavadinimas"/>
                      <w:tag w:val="title_6969147ebbdf4a16b45818a04418f238"/>
                      <w:lock w:val="sdtLocked"/>
                      <w:richText/>
                    </w:sdtPr>
                    <w:sdtContent>
                      <w:r>
                        <w:rPr>
                          <w:b/>
                          <w:szCs w:val="24"/>
                          <w:lang w:eastAsia="lt-LT"/>
                        </w:rPr>
                        <w:t>Sunkių pažeidimų pripažinimas ir protokolo surašymas</w:t>
                      </w:r>
                    </w:sdtContent>
                  </w:sdt>
                </w:p>
                <w:sdt>
                  <w:sdtPr>
                    <w:alias w:val="70 str. 1 d."/>
                    <w:tag w:val="part_3fc226f8f4e34353a39fa55ab1c872eb"/>
                    <w:lock w:val="sdtLocked"/>
                    <w:richText/>
                  </w:sdtPr>
                  <w:sdtContent>
                    <w:p>
                      <w:pPr>
                        <w:widowControl w:val="0"/>
                        <w:tabs>
                          <w:tab w:val="left" w:pos="993"/>
                        </w:tabs>
                        <w:spacing w:line="360" w:lineRule="auto"/>
                        <w:ind w:firstLine="720"/>
                        <w:jc w:val="both"/>
                        <w:rPr>
                          <w:szCs w:val="24"/>
                          <w:lang w:eastAsia="lt-LT"/>
                        </w:rPr>
                      </w:pPr>
                      <w:sdt>
                        <w:sdtPr>
                          <w:alias w:val="Numeris"/>
                          <w:tag w:val="nr_3fc226f8f4e34353a39fa55ab1c872eb"/>
                          <w:lock w:val="sdtLocked"/>
                          <w:richText/>
                        </w:sdtPr>
                        <w:sdtContent>
                          <w:r>
                            <w:rPr>
                              <w:szCs w:val="24"/>
                              <w:lang w:eastAsia="lt-LT"/>
                            </w:rPr>
                            <w:t>1</w:t>
                          </w:r>
                        </w:sdtContent>
                      </w:sdt>
                      <w:r>
                        <w:rPr>
                          <w:szCs w:val="24"/>
                          <w:lang w:eastAsia="lt-LT"/>
                        </w:rPr>
                        <w:t xml:space="preserve">. Pažeidimus sunkiais pripažįsta ir </w:t>
                      </w:r>
                      <w:r>
                        <w:rPr>
                          <w:rFonts w:eastAsia="Calibri"/>
                          <w:szCs w:val="24"/>
                          <w:lang w:eastAsia="lt-LT"/>
                        </w:rPr>
                        <w:t xml:space="preserve">protokolus surašo dėl Reglamento </w:t>
                      </w:r>
                      <w:hyperlink r:id="rId57" w:tgtFrame="_blank" w:history="1">
                        <w:r>
                          <w:rPr>
                            <w:rFonts w:eastAsia="Calibri"/>
                            <w:color w:val="0000FF" w:themeColor="hyperlink"/>
                            <w:szCs w:val="24"/>
                            <w:u w:val="single"/>
                            <w:lang w:eastAsia="lt-LT"/>
                          </w:rPr>
                          <w:t>(EB) Nr. 1224/2009</w:t>
                        </w:r>
                      </w:hyperlink>
                      <w:r>
                        <w:rPr>
                          <w:rFonts w:eastAsia="Calibri"/>
                          <w:szCs w:val="24"/>
                          <w:lang w:eastAsia="lt-LT"/>
                        </w:rPr>
                        <w:t xml:space="preserve"> 90 straipsnio 2 ir 3 dalyse nurodytų sunkių pažeidimų Žuvininkystės tarnybos žuvininkystės kontrolės pareigūnai. Įgalioti muitinės pareigūnai pažeidimus sunkiais pripažįsta ir protokolus surašo dėl Reglamento </w:t>
                      </w:r>
                      <w:hyperlink r:id="rId58" w:tgtFrame="_blank" w:history="1">
                        <w:r>
                          <w:rPr>
                            <w:rFonts w:eastAsia="Calibri"/>
                            <w:color w:val="0000FF" w:themeColor="hyperlink"/>
                            <w:szCs w:val="24"/>
                            <w:u w:val="single"/>
                            <w:lang w:eastAsia="lt-LT"/>
                          </w:rPr>
                          <w:t>(EB) Nr. 1224/2009</w:t>
                        </w:r>
                      </w:hyperlink>
                      <w:r>
                        <w:rPr>
                          <w:rFonts w:eastAsia="Calibri"/>
                          <w:szCs w:val="24"/>
                          <w:lang w:eastAsia="lt-LT"/>
                        </w:rPr>
                        <w:t xml:space="preserve"> 90 straipsnio 2 dalies c, d ir n punktuose ir 90 straipsnio 3 dalies m punkte nurodytų sunkių pažeidimų, kai jie susiję su muitinės pareigūnų vykdoma veikla ir (arba) muitinei teikiamų dokumentų, informacijos ar duomenų klastojimu. </w:t>
                      </w:r>
                    </w:p>
                  </w:sdtContent>
                </w:sdt>
                <w:sdt>
                  <w:sdtPr>
                    <w:alias w:val="70 str. 2 d."/>
                    <w:tag w:val="part_2394f0d0219c4040aa4d29d83443820b"/>
                    <w:lock w:val="sdtLocked"/>
                    <w:richText/>
                  </w:sdtPr>
                  <w:sdtContent>
                    <w:p>
                      <w:pPr>
                        <w:widowControl w:val="0"/>
                        <w:spacing w:line="360" w:lineRule="auto"/>
                        <w:ind w:firstLine="720"/>
                        <w:jc w:val="both"/>
                        <w:rPr>
                          <w:bCs/>
                          <w:szCs w:val="24"/>
                          <w:lang w:eastAsia="lt-LT"/>
                        </w:rPr>
                      </w:pPr>
                      <w:sdt>
                        <w:sdtPr>
                          <w:alias w:val="Numeris"/>
                          <w:tag w:val="nr_2394f0d0219c4040aa4d29d83443820b"/>
                          <w:lock w:val="sdtLocked"/>
                          <w:richText/>
                        </w:sdtPr>
                        <w:sdtContent>
                          <w:r>
                            <w:rPr>
                              <w:szCs w:val="24"/>
                              <w:lang w:eastAsia="lt-LT"/>
                            </w:rPr>
                            <w:t>2</w:t>
                          </w:r>
                        </w:sdtContent>
                      </w:sdt>
                      <w:r>
                        <w:rPr>
                          <w:szCs w:val="24"/>
                          <w:lang w:eastAsia="lt-LT"/>
                        </w:rPr>
                        <w:t xml:space="preserve">. </w:t>
                      </w:r>
                      <w:r>
                        <w:rPr>
                          <w:bCs/>
                          <w:szCs w:val="24"/>
                          <w:lang w:eastAsia="lt-LT"/>
                        </w:rPr>
                        <w:t>Siekdami nutraukti daromą sunkų pažeidimą, užkirsti kelią sunkiems pažeidimams, surašyti protokolus, užtikrinti bylų nagrinėjimą ir nutarimų vykdymą, žuvininkystės kontrolės pareigūnai žemės ūkio ministro nustatyta tvarka taiko vieną ar kelias neatidėliotino vykdymo priemones:</w:t>
                      </w:r>
                    </w:p>
                    <w:sdt>
                      <w:sdtPr>
                        <w:alias w:val="70 str. 2 d. 1 p."/>
                        <w:tag w:val="part_3c3c0fbc8f4241d69188674b604ec743"/>
                        <w:lock w:val="sdtLocked"/>
                        <w:richText/>
                      </w:sdtPr>
                      <w:sdtContent>
                        <w:p>
                          <w:pPr>
                            <w:widowControl w:val="0"/>
                            <w:spacing w:line="360" w:lineRule="auto"/>
                            <w:ind w:firstLine="720"/>
                            <w:jc w:val="both"/>
                            <w:rPr>
                              <w:szCs w:val="24"/>
                              <w:lang w:eastAsia="lt-LT"/>
                            </w:rPr>
                          </w:pPr>
                          <w:sdt>
                            <w:sdtPr>
                              <w:alias w:val="Numeris"/>
                              <w:tag w:val="nr_3c3c0fbc8f4241d69188674b604ec743"/>
                              <w:lock w:val="sdtLocked"/>
                              <w:richText/>
                            </w:sdtPr>
                            <w:sdtContent>
                              <w:r>
                                <w:rPr>
                                  <w:szCs w:val="24"/>
                                  <w:lang w:eastAsia="lt-LT"/>
                                </w:rPr>
                                <w:t>1</w:t>
                              </w:r>
                            </w:sdtContent>
                          </w:sdt>
                          <w:r>
                            <w:rPr>
                              <w:szCs w:val="24"/>
                              <w:lang w:eastAsia="lt-LT"/>
                            </w:rPr>
                            <w:t>) duoda privalomąjį nurodymą nutraukti žvejybą;</w:t>
                          </w:r>
                        </w:p>
                      </w:sdtContent>
                    </w:sdt>
                    <w:sdt>
                      <w:sdtPr>
                        <w:alias w:val="70 str. 2 d. 2 p."/>
                        <w:tag w:val="part_ac72718e68d845e3bfd8e2d3ef552c48"/>
                        <w:lock w:val="sdtLocked"/>
                        <w:richText/>
                      </w:sdtPr>
                      <w:sdtContent>
                        <w:p>
                          <w:pPr>
                            <w:widowControl w:val="0"/>
                            <w:spacing w:line="360" w:lineRule="auto"/>
                            <w:ind w:firstLine="720"/>
                            <w:jc w:val="both"/>
                            <w:rPr>
                              <w:szCs w:val="24"/>
                              <w:lang w:eastAsia="lt-LT"/>
                            </w:rPr>
                          </w:pPr>
                          <w:sdt>
                            <w:sdtPr>
                              <w:alias w:val="Numeris"/>
                              <w:tag w:val="nr_ac72718e68d845e3bfd8e2d3ef552c48"/>
                              <w:lock w:val="sdtLocked"/>
                              <w:richText/>
                            </w:sdtPr>
                            <w:sdtContent>
                              <w:r>
                                <w:rPr>
                                  <w:szCs w:val="24"/>
                                  <w:lang w:eastAsia="lt-LT"/>
                                </w:rPr>
                                <w:t>2</w:t>
                              </w:r>
                            </w:sdtContent>
                          </w:sdt>
                          <w:r>
                            <w:rPr>
                              <w:szCs w:val="24"/>
                              <w:lang w:eastAsia="lt-LT"/>
                            </w:rPr>
                            <w:t>) nukreipia žvejybos laivą į uostą;</w:t>
                          </w:r>
                        </w:p>
                      </w:sdtContent>
                    </w:sdt>
                    <w:sdt>
                      <w:sdtPr>
                        <w:alias w:val="70 str. 2 d. 3 p."/>
                        <w:tag w:val="part_c5173a3d905b4206a5def3b5c78f3847"/>
                        <w:lock w:val="sdtLocked"/>
                        <w:richText/>
                      </w:sdtPr>
                      <w:sdtContent>
                        <w:p>
                          <w:pPr>
                            <w:widowControl w:val="0"/>
                            <w:spacing w:line="360" w:lineRule="auto"/>
                            <w:ind w:firstLine="720"/>
                            <w:jc w:val="both"/>
                            <w:rPr>
                              <w:szCs w:val="24"/>
                              <w:lang w:eastAsia="lt-LT"/>
                            </w:rPr>
                          </w:pPr>
                          <w:sdt>
                            <w:sdtPr>
                              <w:alias w:val="Numeris"/>
                              <w:tag w:val="nr_c5173a3d905b4206a5def3b5c78f3847"/>
                              <w:lock w:val="sdtLocked"/>
                              <w:richText/>
                            </w:sdtPr>
                            <w:sdtContent>
                              <w:r>
                                <w:rPr>
                                  <w:szCs w:val="24"/>
                                  <w:lang w:eastAsia="lt-LT"/>
                                </w:rPr>
                                <w:t>3</w:t>
                              </w:r>
                            </w:sdtContent>
                          </w:sdt>
                          <w:r>
                            <w:rPr>
                              <w:szCs w:val="24"/>
                              <w:lang w:eastAsia="lt-LT"/>
                            </w:rPr>
                            <w:t>) sulaiko transporto priemonę apžiūrai atlikti;</w:t>
                          </w:r>
                        </w:p>
                      </w:sdtContent>
                    </w:sdt>
                    <w:sdt>
                      <w:sdtPr>
                        <w:alias w:val="70 str. 2 d. 4 p."/>
                        <w:tag w:val="part_b9564430985b4c51be4abf89dc451e17"/>
                        <w:lock w:val="sdtLocked"/>
                        <w:richText/>
                      </w:sdtPr>
                      <w:sdtContent>
                        <w:p>
                          <w:pPr>
                            <w:widowControl w:val="0"/>
                            <w:spacing w:line="360" w:lineRule="auto"/>
                            <w:ind w:firstLine="720"/>
                            <w:jc w:val="both"/>
                            <w:rPr>
                              <w:szCs w:val="24"/>
                              <w:lang w:eastAsia="lt-LT"/>
                            </w:rPr>
                          </w:pPr>
                          <w:sdt>
                            <w:sdtPr>
                              <w:alias w:val="Numeris"/>
                              <w:tag w:val="nr_b9564430985b4c51be4abf89dc451e17"/>
                              <w:lock w:val="sdtLocked"/>
                              <w:richText/>
                            </w:sdtPr>
                            <w:sdtContent>
                              <w:r>
                                <w:rPr>
                                  <w:szCs w:val="24"/>
                                  <w:lang w:eastAsia="lt-LT"/>
                                </w:rPr>
                                <w:t>4</w:t>
                              </w:r>
                            </w:sdtContent>
                          </w:sdt>
                          <w:r>
                            <w:rPr>
                              <w:szCs w:val="24"/>
                              <w:lang w:eastAsia="lt-LT"/>
                            </w:rPr>
                            <w:t xml:space="preserve">) paima žvejybos įrankius, kurie yra pažeidimo įrankis, ir (arba) žvejybos produktus, kurie yra pažeidimo objektas, arba sugautų žvejybos produktų vertės dydžio garantiją; </w:t>
                          </w:r>
                        </w:p>
                      </w:sdtContent>
                    </w:sdt>
                    <w:sdt>
                      <w:sdtPr>
                        <w:alias w:val="70 str. 2 d. 5 p."/>
                        <w:tag w:val="part_ab1d7007dd3d40bebd14dff22b887abe"/>
                        <w:lock w:val="sdtLocked"/>
                        <w:richText/>
                      </w:sdtPr>
                      <w:sdtContent>
                        <w:p>
                          <w:pPr>
                            <w:widowControl w:val="0"/>
                            <w:spacing w:line="360" w:lineRule="auto"/>
                            <w:ind w:firstLine="720"/>
                            <w:jc w:val="both"/>
                            <w:rPr>
                              <w:szCs w:val="24"/>
                              <w:lang w:eastAsia="lt-LT"/>
                            </w:rPr>
                          </w:pPr>
                          <w:sdt>
                            <w:sdtPr>
                              <w:alias w:val="Numeris"/>
                              <w:tag w:val="nr_ab1d7007dd3d40bebd14dff22b887abe"/>
                              <w:lock w:val="sdtLocked"/>
                              <w:richText/>
                            </w:sdtPr>
                            <w:sdtContent>
                              <w:r>
                                <w:rPr>
                                  <w:szCs w:val="24"/>
                                  <w:lang w:eastAsia="lt-LT"/>
                                </w:rPr>
                                <w:t>5</w:t>
                              </w:r>
                            </w:sdtContent>
                          </w:sdt>
                          <w:r>
                            <w:rPr>
                              <w:szCs w:val="24"/>
                              <w:lang w:eastAsia="lt-LT"/>
                            </w:rPr>
                            <w:t>) sulaiko žvejybos laivą;</w:t>
                          </w:r>
                        </w:p>
                      </w:sdtContent>
                    </w:sdt>
                    <w:sdt>
                      <w:sdtPr>
                        <w:alias w:val="70 str. 2 d. 6 p."/>
                        <w:tag w:val="part_fcdc42a14e9c41e4afe9c32c57c64593"/>
                        <w:lock w:val="sdtLocked"/>
                        <w:richText/>
                      </w:sdtPr>
                      <w:sdtContent>
                        <w:p>
                          <w:pPr>
                            <w:widowControl w:val="0"/>
                            <w:spacing w:line="360" w:lineRule="auto"/>
                            <w:ind w:firstLine="720"/>
                            <w:jc w:val="both"/>
                            <w:rPr>
                              <w:szCs w:val="24"/>
                              <w:lang w:eastAsia="lt-LT"/>
                            </w:rPr>
                          </w:pPr>
                          <w:sdt>
                            <w:sdtPr>
                              <w:alias w:val="Numeris"/>
                              <w:tag w:val="nr_fcdc42a14e9c41e4afe9c32c57c64593"/>
                              <w:lock w:val="sdtLocked"/>
                              <w:richText/>
                            </w:sdtPr>
                            <w:sdtContent>
                              <w:r>
                                <w:rPr>
                                  <w:szCs w:val="24"/>
                                  <w:lang w:eastAsia="lt-LT"/>
                                </w:rPr>
                                <w:t>6</w:t>
                              </w:r>
                            </w:sdtContent>
                          </w:sdt>
                          <w:r>
                            <w:rPr>
                              <w:szCs w:val="24"/>
                              <w:lang w:eastAsia="lt-LT"/>
                            </w:rPr>
                            <w:t xml:space="preserve">) sustabdo verslinės žvejybos jūrų vandenyse leidimo galiojimą arba </w:t>
                          </w:r>
                          <w:r>
                            <w:rPr>
                              <w:rFonts w:eastAsia="Calibri"/>
                              <w:szCs w:val="24"/>
                              <w:lang w:eastAsia="lt-LT"/>
                            </w:rPr>
                            <w:t>žvejybos leidimo ne žūklės laivui galiojimą</w:t>
                          </w:r>
                          <w:r>
                            <w:rPr>
                              <w:szCs w:val="24"/>
                              <w:lang w:eastAsia="lt-LT"/>
                            </w:rPr>
                            <w:t>;</w:t>
                          </w:r>
                        </w:p>
                      </w:sdtContent>
                    </w:sdt>
                    <w:sdt>
                      <w:sdtPr>
                        <w:alias w:val="70 str. 2 d. 7 p."/>
                        <w:tag w:val="part_7cc65ad1be274a12812b0772f866d89c"/>
                        <w:lock w:val="sdtLocked"/>
                        <w:richText/>
                      </w:sdtPr>
                      <w:sdtContent>
                        <w:p>
                          <w:pPr>
                            <w:widowControl w:val="0"/>
                            <w:spacing w:line="360" w:lineRule="auto"/>
                            <w:ind w:firstLine="720"/>
                            <w:jc w:val="both"/>
                            <w:rPr>
                              <w:szCs w:val="24"/>
                              <w:lang w:eastAsia="lt-LT"/>
                            </w:rPr>
                          </w:pPr>
                          <w:sdt>
                            <w:sdtPr>
                              <w:alias w:val="Numeris"/>
                              <w:tag w:val="nr_7cc65ad1be274a12812b0772f866d89c"/>
                              <w:lock w:val="sdtLocked"/>
                              <w:richText/>
                            </w:sdtPr>
                            <w:sdtContent>
                              <w:r>
                                <w:rPr>
                                  <w:szCs w:val="24"/>
                                  <w:lang w:eastAsia="lt-LT"/>
                                </w:rPr>
                                <w:t>7</w:t>
                              </w:r>
                            </w:sdtContent>
                          </w:sdt>
                          <w:r>
                            <w:rPr>
                              <w:szCs w:val="24"/>
                              <w:lang w:eastAsia="lt-LT"/>
                            </w:rPr>
                            <w:t xml:space="preserve">) nukreipia transporto priemonę į kitą vietą inspektavimui atlikti; </w:t>
                          </w:r>
                        </w:p>
                      </w:sdtContent>
                    </w:sdt>
                    <w:sdt>
                      <w:sdtPr>
                        <w:alias w:val="70 str. 2 d. 8 p."/>
                        <w:tag w:val="part_6ee8ecb7d19d4f7a84a5b646b92ac10b"/>
                        <w:lock w:val="sdtLocked"/>
                        <w:richText/>
                      </w:sdtPr>
                      <w:sdtContent>
                        <w:p>
                          <w:pPr>
                            <w:widowControl w:val="0"/>
                            <w:spacing w:line="360" w:lineRule="auto"/>
                            <w:ind w:firstLine="720"/>
                            <w:jc w:val="both"/>
                            <w:rPr>
                              <w:szCs w:val="24"/>
                              <w:lang w:eastAsia="lt-LT"/>
                            </w:rPr>
                          </w:pPr>
                          <w:sdt>
                            <w:sdtPr>
                              <w:alias w:val="Numeris"/>
                              <w:tag w:val="nr_6ee8ecb7d19d4f7a84a5b646b92ac10b"/>
                              <w:lock w:val="sdtLocked"/>
                              <w:richText/>
                            </w:sdtPr>
                            <w:sdtContent>
                              <w:r>
                                <w:rPr>
                                  <w:szCs w:val="24"/>
                                  <w:lang w:eastAsia="lt-LT"/>
                                </w:rPr>
                                <w:t>8</w:t>
                              </w:r>
                            </w:sdtContent>
                          </w:sdt>
                          <w:r>
                            <w:rPr>
                              <w:szCs w:val="24"/>
                              <w:lang w:eastAsia="lt-LT"/>
                            </w:rPr>
                            <w:t>) apriboja arba uždraudžia žvejybos produktų pateikimą rinkai.</w:t>
                          </w:r>
                        </w:p>
                      </w:sdtContent>
                    </w:sdt>
                  </w:sdtContent>
                </w:sdt>
                <w:sdt>
                  <w:sdtPr>
                    <w:alias w:val="70 str. 3 d."/>
                    <w:tag w:val="part_8ad0891132794c18a70114632b710a03"/>
                    <w:lock w:val="sdtLocked"/>
                    <w:richText/>
                  </w:sdtPr>
                  <w:sdtContent>
                    <w:p>
                      <w:pPr>
                        <w:widowControl w:val="0"/>
                        <w:overflowPunct w:val="0"/>
                        <w:spacing w:line="360" w:lineRule="auto"/>
                        <w:ind w:firstLine="720"/>
                        <w:jc w:val="both"/>
                        <w:textAlignment w:val="baseline"/>
                        <w:rPr>
                          <w:bCs/>
                          <w:szCs w:val="24"/>
                          <w:lang w:eastAsia="lt-LT"/>
                        </w:rPr>
                      </w:pPr>
                      <w:sdt>
                        <w:sdtPr>
                          <w:alias w:val="Numeris"/>
                          <w:tag w:val="nr_8ad0891132794c18a70114632b710a03"/>
                          <w:lock w:val="sdtLocked"/>
                          <w:richText/>
                        </w:sdtPr>
                        <w:sdtContent>
                          <w:r>
                            <w:rPr>
                              <w:bCs/>
                              <w:szCs w:val="24"/>
                              <w:lang w:eastAsia="lt-LT"/>
                            </w:rPr>
                            <w:t>3</w:t>
                          </w:r>
                        </w:sdtContent>
                      </w:sdt>
                      <w:r>
                        <w:rPr>
                          <w:bCs/>
                          <w:szCs w:val="24"/>
                          <w:lang w:eastAsia="lt-LT"/>
                        </w:rPr>
                        <w:t>. Priimdami sprendimą taikyti neatidėliotino vykdymo priemonę (priemones) žuvininkystės kontrolės pareigūnai, parinkdami konkrečią neatidėliotino vykdymo priemonę (priemones) ir jos (jų) dydį, atsižvelgia į nustatyto pažeidimo sunkumą, jo poveikį žuvų ištekliams, pažeidimo trukmę, kartotinumą, ankstesnius pažeidimus ir taikytas poveikio priemones, bendradarbiavimą su pareigūnais, išvengtų nuostolių ar padarytos žalos dydį ir kitas svarbias aplinkybes.</w:t>
                      </w:r>
                    </w:p>
                  </w:sdtContent>
                </w:sdt>
                <w:sdt>
                  <w:sdtPr>
                    <w:alias w:val="70 str. 4 d."/>
                    <w:tag w:val="part_48cd5cf31c9a499d907c92a1aee6a1c1"/>
                    <w:lock w:val="sdtLocked"/>
                    <w:richText/>
                  </w:sdtPr>
                  <w:sdtContent>
                    <w:p>
                      <w:pPr>
                        <w:widowControl w:val="0"/>
                        <w:spacing w:line="360" w:lineRule="auto"/>
                        <w:ind w:firstLine="720"/>
                        <w:jc w:val="both"/>
                        <w:rPr>
                          <w:bCs/>
                          <w:szCs w:val="24"/>
                          <w:lang w:eastAsia="lt-LT"/>
                        </w:rPr>
                      </w:pPr>
                      <w:sdt>
                        <w:sdtPr>
                          <w:alias w:val="Numeris"/>
                          <w:tag w:val="nr_48cd5cf31c9a499d907c92a1aee6a1c1"/>
                          <w:lock w:val="sdtLocked"/>
                          <w:richText/>
                        </w:sdtPr>
                        <w:sdtContent>
                          <w:r>
                            <w:rPr>
                              <w:szCs w:val="24"/>
                              <w:lang w:eastAsia="lt-LT"/>
                            </w:rPr>
                            <w:t>4</w:t>
                          </w:r>
                        </w:sdtContent>
                      </w:sdt>
                      <w:r>
                        <w:rPr>
                          <w:szCs w:val="24"/>
                          <w:lang w:eastAsia="lt-LT"/>
                        </w:rPr>
                        <w:t xml:space="preserve">. </w:t>
                      </w:r>
                      <w:r>
                        <w:rPr>
                          <w:bCs/>
                          <w:szCs w:val="24"/>
                          <w:lang w:eastAsia="lt-LT"/>
                        </w:rPr>
                        <w:t xml:space="preserve">Šio </w:t>
                      </w:r>
                      <w:r>
                        <w:rPr>
                          <w:szCs w:val="24"/>
                          <w:lang w:eastAsia="lt-LT"/>
                        </w:rPr>
                        <w:t>įstatymo 53 straipsnyje</w:t>
                      </w:r>
                      <w:r>
                        <w:rPr>
                          <w:bCs/>
                          <w:szCs w:val="24"/>
                          <w:lang w:eastAsia="lt-LT"/>
                        </w:rPr>
                        <w:t xml:space="preserve"> nustatyta tvarka surašius protokolą, jo vienas egzempliorius kartu su kita bylos medžiaga ne vėliau kaip per 3 darbo dienas nuo protokolo surašymo dienos perduodamas nagrinėti </w:t>
                      </w:r>
                      <w:r>
                        <w:rPr>
                          <w:szCs w:val="24"/>
                          <w:lang w:eastAsia="lt-LT"/>
                        </w:rPr>
                        <w:t>šio įstatymo 71 straipsnio</w:t>
                      </w:r>
                      <w:r>
                        <w:rPr>
                          <w:bCs/>
                          <w:szCs w:val="24"/>
                          <w:lang w:eastAsia="lt-LT"/>
                        </w:rPr>
                        <w:t xml:space="preserve"> 1 dalyje nurodytai komisijai </w:t>
                      </w:r>
                      <w:r>
                        <w:rPr>
                          <w:szCs w:val="24"/>
                          <w:lang w:eastAsia="lt-LT"/>
                        </w:rPr>
                        <w:t>ar šio įstatymo 71 straipsnio 2 dalyje nurodytam</w:t>
                      </w:r>
                      <w:r>
                        <w:rPr>
                          <w:bCs/>
                          <w:szCs w:val="24"/>
                          <w:lang w:eastAsia="lt-LT"/>
                        </w:rPr>
                        <w:t xml:space="preserve"> pareigūnui pagal kompetenciją, o kitas egzempliorius nedelsiant įteikiamas sunkaus pažeidimo padarymu įtariamam subjektui.</w:t>
                      </w:r>
                    </w:p>
                  </w:sdtContent>
                </w:sdt>
                <w:sdt>
                  <w:sdtPr>
                    <w:alias w:val="70 str. 5 d."/>
                    <w:tag w:val="part_3683edf130e4486fbd4eab45236423c6"/>
                    <w:lock w:val="sdtLocked"/>
                    <w:richText/>
                  </w:sdtPr>
                  <w:sdtContent>
                    <w:p>
                      <w:pPr>
                        <w:widowControl w:val="0"/>
                        <w:overflowPunct w:val="0"/>
                        <w:spacing w:line="360" w:lineRule="auto"/>
                        <w:ind w:firstLine="720"/>
                        <w:jc w:val="both"/>
                        <w:textAlignment w:val="baseline"/>
                        <w:rPr>
                          <w:bCs/>
                          <w:szCs w:val="24"/>
                          <w:lang w:eastAsia="lt-LT"/>
                        </w:rPr>
                      </w:pPr>
                      <w:sdt>
                        <w:sdtPr>
                          <w:alias w:val="Numeris"/>
                          <w:tag w:val="nr_3683edf130e4486fbd4eab45236423c6"/>
                          <w:lock w:val="sdtLocked"/>
                          <w:richText/>
                        </w:sdtPr>
                        <w:sdtContent>
                          <w:r>
                            <w:rPr>
                              <w:bCs/>
                              <w:szCs w:val="24"/>
                              <w:lang w:eastAsia="lt-LT"/>
                            </w:rPr>
                            <w:t>5</w:t>
                          </w:r>
                        </w:sdtContent>
                      </w:sdt>
                      <w:r>
                        <w:rPr>
                          <w:bCs/>
                          <w:szCs w:val="24"/>
                          <w:lang w:eastAsia="lt-LT"/>
                        </w:rPr>
                        <w:t xml:space="preserve">. Protokole nurodoma: jo surašymo data ir vieta, protokolą surašiusio asmens pareigos, vardas, pavardė; duomenys apie atsakomybėn traukiamą ūkio subjektą; sunkaus pažeidimo padarymo vieta, laikas ir esmė; Reglamento </w:t>
                      </w:r>
                      <w:hyperlink r:id="rId59" w:tgtFrame="_blank" w:history="1">
                        <w:r>
                          <w:rPr>
                            <w:bCs/>
                            <w:color w:val="0000FF" w:themeColor="hyperlink"/>
                            <w:szCs w:val="24"/>
                            <w:u w:val="single"/>
                            <w:lang w:eastAsia="lt-LT"/>
                          </w:rPr>
                          <w:t>(EB) Nr. 1224/2009</w:t>
                        </w:r>
                      </w:hyperlink>
                      <w:r>
                        <w:rPr>
                          <w:bCs/>
                          <w:szCs w:val="24"/>
                          <w:lang w:eastAsia="lt-LT"/>
                        </w:rPr>
                        <w:t xml:space="preserve"> straipsnis, straipsnio dalis ir punktas, kuriame nustatytus reikalavimus pažeidė ūkio subjektas; liudytojų, jeigu jų yra, vardai, pavardės, adresai; atsakomybėn traukiamo ūkio subjekto įgalioto atstovo pasiaiškinimas; kita informacija, būtina bylai išnagrinėti.</w:t>
                      </w:r>
                    </w:p>
                  </w:sdtContent>
                </w:sdt>
                <w:sdt>
                  <w:sdtPr>
                    <w:alias w:val="70 str. 6 d."/>
                    <w:tag w:val="part_8d2c4ad1ade449e096f090265d47d156"/>
                    <w:lock w:val="sdtLocked"/>
                    <w:richText/>
                  </w:sdtPr>
                  <w:sdtContent>
                    <w:p>
                      <w:pPr>
                        <w:widowControl w:val="0"/>
                        <w:overflowPunct w:val="0"/>
                        <w:spacing w:line="360" w:lineRule="auto"/>
                        <w:ind w:firstLine="720"/>
                        <w:jc w:val="both"/>
                        <w:textAlignment w:val="baseline"/>
                        <w:rPr>
                          <w:bCs/>
                          <w:szCs w:val="24"/>
                          <w:lang w:eastAsia="lt-LT"/>
                        </w:rPr>
                      </w:pPr>
                      <w:sdt>
                        <w:sdtPr>
                          <w:alias w:val="Numeris"/>
                          <w:tag w:val="nr_8d2c4ad1ade449e096f090265d47d156"/>
                          <w:lock w:val="sdtLocked"/>
                          <w:richText/>
                        </w:sdtPr>
                        <w:sdtContent>
                          <w:r>
                            <w:rPr>
                              <w:bCs/>
                              <w:szCs w:val="24"/>
                              <w:lang w:eastAsia="lt-LT"/>
                            </w:rPr>
                            <w:t>6</w:t>
                          </w:r>
                        </w:sdtContent>
                      </w:sdt>
                      <w:r>
                        <w:rPr>
                          <w:bCs/>
                          <w:szCs w:val="24"/>
                          <w:lang w:eastAsia="lt-LT"/>
                        </w:rPr>
                        <w:t xml:space="preserve">. Protokolą pasirašo jį surašęs asmuo ir atsakomybėn traukiamas ūkio subjektas ar jo įgaliotas atstovas; jeigu yra liudytojų, protokolą gali pasirašyti ir šie asmenys. Jeigu atsakomybėn traukiamas ūkio subjektas ar jo įgaliotas atstovas atsisako pasirašyti protokolą arba nedalyvauja jį surašant, tai pažymima protokole. </w:t>
                      </w:r>
                    </w:p>
                  </w:sdtContent>
                </w:sdt>
                <w:sdt>
                  <w:sdtPr>
                    <w:alias w:val="70 str. 7 d."/>
                    <w:tag w:val="part_f8c4f841c3284db3be9ca6f636a3ca42"/>
                    <w:lock w:val="sdtLocked"/>
                    <w:richText/>
                  </w:sdtPr>
                  <w:sdtContent>
                    <w:p>
                      <w:pPr>
                        <w:widowControl w:val="0"/>
                        <w:overflowPunct w:val="0"/>
                        <w:spacing w:line="360" w:lineRule="auto"/>
                        <w:ind w:firstLine="720"/>
                        <w:jc w:val="both"/>
                        <w:textAlignment w:val="baseline"/>
                        <w:rPr>
                          <w:bCs/>
                          <w:szCs w:val="24"/>
                          <w:lang w:eastAsia="lt-LT"/>
                        </w:rPr>
                      </w:pPr>
                      <w:sdt>
                        <w:sdtPr>
                          <w:alias w:val="Numeris"/>
                          <w:tag w:val="nr_f8c4f841c3284db3be9ca6f636a3ca42"/>
                          <w:lock w:val="sdtLocked"/>
                          <w:richText/>
                        </w:sdtPr>
                        <w:sdtContent>
                          <w:r>
                            <w:rPr>
                              <w:bCs/>
                              <w:szCs w:val="24"/>
                              <w:lang w:eastAsia="lt-LT"/>
                            </w:rPr>
                            <w:t>7</w:t>
                          </w:r>
                        </w:sdtContent>
                      </w:sdt>
                      <w:r>
                        <w:rPr>
                          <w:bCs/>
                          <w:szCs w:val="24"/>
                          <w:lang w:eastAsia="lt-LT"/>
                        </w:rPr>
                        <w:t>. Atsakomybėn traukiamas ūkio subjektas ar jo įgaliotas atstovas turi teisę pateikti prie protokolo pridedamus paaiškinimus ir pastabas dėl protokolo turinio, taip pat išdėstyti savo atsisakymo jį pasirašyti motyvus.</w:t>
                      </w:r>
                    </w:p>
                  </w:sdtContent>
                </w:sdt>
                <w:sdt>
                  <w:sdtPr>
                    <w:alias w:val="70 str. 8 d."/>
                    <w:tag w:val="part_d1b3095ebe5c4f94b2a3490d8163bd79"/>
                    <w:lock w:val="sdtLocked"/>
                    <w:richText/>
                  </w:sdtPr>
                  <w:sdtContent>
                    <w:p>
                      <w:pPr>
                        <w:widowControl w:val="0"/>
                        <w:spacing w:line="360" w:lineRule="auto"/>
                        <w:ind w:firstLine="720"/>
                        <w:jc w:val="both"/>
                        <w:rPr>
                          <w:szCs w:val="24"/>
                          <w:lang w:eastAsia="lt-LT"/>
                        </w:rPr>
                      </w:pPr>
                      <w:sdt>
                        <w:sdtPr>
                          <w:alias w:val="Numeris"/>
                          <w:tag w:val="nr_d1b3095ebe5c4f94b2a3490d8163bd79"/>
                          <w:lock w:val="sdtLocked"/>
                          <w:richText/>
                        </w:sdtPr>
                        <w:sdtContent>
                          <w:r>
                            <w:rPr>
                              <w:bCs/>
                              <w:szCs w:val="24"/>
                              <w:lang w:eastAsia="lt-LT"/>
                            </w:rPr>
                            <w:t>8</w:t>
                          </w:r>
                        </w:sdtContent>
                      </w:sdt>
                      <w:r>
                        <w:rPr>
                          <w:bCs/>
                          <w:szCs w:val="24"/>
                          <w:lang w:eastAsia="lt-LT"/>
                        </w:rPr>
                        <w:t>. Surašant protokolą, atsakomybėn traukiamam ūkio subjektui ar jo įgaliotam atstovui išaiškinamos ūkio subjekto teisės ir pareigos, numatytos šiame įstatyme, ir tai pažymima protokole.</w:t>
                      </w:r>
                    </w:p>
                    <w:p>
                      <w:pPr>
                        <w:widowControl w:val="0"/>
                        <w:spacing w:line="360" w:lineRule="auto"/>
                        <w:ind w:firstLine="720"/>
                        <w:rPr>
                          <w:szCs w:val="24"/>
                          <w:lang w:eastAsia="lt-LT"/>
                        </w:rPr>
                      </w:pPr>
                    </w:p>
                  </w:sdtContent>
                </w:sdt>
              </w:sdtContent>
            </w:sdt>
            <w:sdt>
              <w:sdtPr>
                <w:alias w:val="71 str."/>
                <w:tag w:val="part_cf9b1aed3db04ad49d6da8ca8a62ce37"/>
                <w:lock w:val="sdtLocked"/>
                <w:richText/>
              </w:sdtPr>
              <w:sdtContent>
                <w:p>
                  <w:pPr>
                    <w:widowControl w:val="0"/>
                    <w:spacing w:line="360" w:lineRule="auto"/>
                    <w:ind w:firstLine="720"/>
                    <w:jc w:val="both"/>
                    <w:rPr>
                      <w:b/>
                      <w:szCs w:val="24"/>
                      <w:lang w:eastAsia="lt-LT"/>
                    </w:rPr>
                  </w:pPr>
                  <w:sdt>
                    <w:sdtPr>
                      <w:alias w:val="Numeris"/>
                      <w:tag w:val="nr_cf9b1aed3db04ad49d6da8ca8a62ce37"/>
                      <w:lock w:val="sdtLocked"/>
                      <w:richText/>
                    </w:sdtPr>
                    <w:sdtContent>
                      <w:r>
                        <w:rPr>
                          <w:b/>
                          <w:szCs w:val="24"/>
                          <w:lang w:eastAsia="lt-LT"/>
                        </w:rPr>
                        <w:t>71</w:t>
                      </w:r>
                    </w:sdtContent>
                  </w:sdt>
                  <w:r>
                    <w:rPr>
                      <w:b/>
                      <w:szCs w:val="24"/>
                      <w:lang w:eastAsia="lt-LT"/>
                    </w:rPr>
                    <w:t xml:space="preserve"> straipsnis. </w:t>
                  </w:r>
                  <w:sdt>
                    <w:sdtPr>
                      <w:alias w:val="Pavadinimas"/>
                      <w:tag w:val="title_cf9b1aed3db04ad49d6da8ca8a62ce37"/>
                      <w:lock w:val="sdtLocked"/>
                      <w:richText/>
                    </w:sdtPr>
                    <w:sdtContent>
                      <w:r>
                        <w:rPr>
                          <w:b/>
                          <w:szCs w:val="24"/>
                          <w:lang w:eastAsia="lt-LT"/>
                        </w:rPr>
                        <w:t>Sunkaus pažeidimo bylos nagrinėjimas ir nutarimo priėmimas</w:t>
                      </w:r>
                    </w:sdtContent>
                  </w:sdt>
                </w:p>
                <w:sdt>
                  <w:sdtPr>
                    <w:alias w:val="71 str. 1 d."/>
                    <w:tag w:val="part_637d21d808f341be8d14506109e6bd82"/>
                    <w:lock w:val="sdtLocked"/>
                    <w:richText/>
                  </w:sdtPr>
                  <w:sdtContent>
                    <w:p>
                      <w:pPr>
                        <w:widowControl w:val="0"/>
                        <w:spacing w:line="360" w:lineRule="auto"/>
                        <w:ind w:firstLine="720"/>
                        <w:jc w:val="both"/>
                        <w:rPr>
                          <w:bCs/>
                          <w:szCs w:val="24"/>
                          <w:lang w:eastAsia="lt-LT"/>
                        </w:rPr>
                      </w:pPr>
                      <w:sdt>
                        <w:sdtPr>
                          <w:alias w:val="Numeris"/>
                          <w:tag w:val="nr_637d21d808f341be8d14506109e6bd82"/>
                          <w:lock w:val="sdtLocked"/>
                          <w:richText/>
                        </w:sdtPr>
                        <w:sdtContent>
                          <w:r>
                            <w:rPr>
                              <w:bCs/>
                              <w:szCs w:val="24"/>
                              <w:lang w:eastAsia="lt-LT"/>
                            </w:rPr>
                            <w:t>1</w:t>
                          </w:r>
                        </w:sdtContent>
                      </w:sdt>
                      <w:r>
                        <w:rPr>
                          <w:bCs/>
                          <w:szCs w:val="24"/>
                          <w:lang w:eastAsia="lt-LT"/>
                        </w:rPr>
                        <w:t xml:space="preserve">. Dėl </w:t>
                      </w:r>
                      <w:r>
                        <w:rPr>
                          <w:szCs w:val="24"/>
                          <w:lang w:eastAsia="lt-LT"/>
                        </w:rPr>
                        <w:t xml:space="preserve">Reglamento </w:t>
                      </w:r>
                      <w:hyperlink r:id="rId60" w:tgtFrame="_blank" w:history="1">
                        <w:r>
                          <w:rPr>
                            <w:color w:val="0000FF" w:themeColor="hyperlink"/>
                            <w:szCs w:val="24"/>
                            <w:u w:val="single"/>
                            <w:lang w:eastAsia="lt-LT"/>
                          </w:rPr>
                          <w:t>(EB) Nr. 1224/2009</w:t>
                        </w:r>
                      </w:hyperlink>
                      <w:r>
                        <w:rPr>
                          <w:szCs w:val="24"/>
                          <w:lang w:eastAsia="lt-LT"/>
                        </w:rPr>
                        <w:t xml:space="preserve"> 90 straipsnio 2 ir 3 dalyse</w:t>
                      </w:r>
                      <w:r>
                        <w:rPr>
                          <w:bCs/>
                          <w:szCs w:val="24"/>
                          <w:lang w:eastAsia="lt-LT"/>
                        </w:rPr>
                        <w:t xml:space="preserve"> nurodytų sunkių pažeidimų bylas, išskyrus šio straipsnio 2 dalyje nurodytą atvejį, nagrinėja ir priima vieną iš šio straipsnio 8 dalyje nurodytų nutarimų Žuvininkystės tarnybos vadovo įsakymu iš žuvininkystės kontrolės pareigūnų ir kitų kompetentingų Žuvininkystės tarnybos darbuotojų sudaryta komisija, kurios darbo tvarką nustato Žuvininkystės tarnyba.</w:t>
                      </w:r>
                    </w:p>
                  </w:sdtContent>
                </w:sdt>
                <w:sdt>
                  <w:sdtPr>
                    <w:alias w:val="71 str. 2 d."/>
                    <w:tag w:val="part_566407a0a2014bfeab09e721411ef179"/>
                    <w:lock w:val="sdtLocked"/>
                    <w:richText/>
                  </w:sdtPr>
                  <w:sdtContent>
                    <w:p>
                      <w:pPr>
                        <w:widowControl w:val="0"/>
                        <w:spacing w:line="360" w:lineRule="auto"/>
                        <w:ind w:firstLine="720"/>
                        <w:jc w:val="both"/>
                        <w:rPr>
                          <w:bCs/>
                          <w:szCs w:val="24"/>
                          <w:lang w:eastAsia="lt-LT"/>
                        </w:rPr>
                      </w:pPr>
                      <w:sdt>
                        <w:sdtPr>
                          <w:alias w:val="Numeris"/>
                          <w:tag w:val="nr_566407a0a2014bfeab09e721411ef179"/>
                          <w:lock w:val="sdtLocked"/>
                          <w:richText/>
                        </w:sdtPr>
                        <w:sdtContent>
                          <w:r>
                            <w:rPr>
                              <w:bCs/>
                              <w:szCs w:val="24"/>
                              <w:lang w:eastAsia="lt-LT"/>
                            </w:rPr>
                            <w:t>2</w:t>
                          </w:r>
                        </w:sdtContent>
                      </w:sdt>
                      <w:r>
                        <w:rPr>
                          <w:bCs/>
                          <w:szCs w:val="24"/>
                          <w:lang w:eastAsia="lt-LT"/>
                        </w:rPr>
                        <w:t xml:space="preserve">. </w:t>
                      </w:r>
                      <w:r>
                        <w:rPr>
                          <w:rFonts w:eastAsia="Calibri"/>
                          <w:bCs/>
                          <w:szCs w:val="24"/>
                          <w:lang w:eastAsia="lt-LT"/>
                        </w:rPr>
                        <w:t xml:space="preserve">Jeigu </w:t>
                      </w:r>
                      <w:r>
                        <w:rPr>
                          <w:bCs/>
                          <w:szCs w:val="24"/>
                          <w:lang w:eastAsia="lt-LT"/>
                        </w:rPr>
                        <w:t xml:space="preserve">padarytas Reglamento </w:t>
                      </w:r>
                      <w:hyperlink r:id="rId61" w:tgtFrame="_blank" w:history="1">
                        <w:r>
                          <w:rPr>
                            <w:bCs/>
                            <w:color w:val="0000FF" w:themeColor="hyperlink"/>
                            <w:szCs w:val="24"/>
                            <w:u w:val="single"/>
                            <w:lang w:eastAsia="lt-LT"/>
                          </w:rPr>
                          <w:t>(EB) Nr. 1224/2009</w:t>
                        </w:r>
                      </w:hyperlink>
                      <w:r>
                        <w:rPr>
                          <w:bCs/>
                          <w:szCs w:val="24"/>
                          <w:lang w:eastAsia="lt-LT"/>
                        </w:rPr>
                        <w:t xml:space="preserve"> 90 straipsnio 2 dalies c, d ir n punktuose ir 90 straipsnio 3 dalies m punkte nurodytas sunkus pažeidimas, susijęs su muitinės pareigūnų vykdoma veikla ir (arba) muitinei teikiamų dokumentų, informacijos ar duomenų klastojimu, sunkių pažeidimų bylas nagrinėja ir priima vieną iš šio straipsnio 8 dalyje nurodytų nutarimų muitinės pareigūnas.  </w:t>
                      </w:r>
                    </w:p>
                  </w:sdtContent>
                </w:sdt>
                <w:sdt>
                  <w:sdtPr>
                    <w:alias w:val="71 str. 3 d."/>
                    <w:tag w:val="part_67bd5d9e9532447d8648090fb06152fc"/>
                    <w:lock w:val="sdtLocked"/>
                    <w:richText/>
                  </w:sdtPr>
                  <w:sdtContent>
                    <w:p>
                      <w:pPr>
                        <w:widowControl w:val="0"/>
                        <w:spacing w:line="360" w:lineRule="auto"/>
                        <w:ind w:firstLine="720"/>
                        <w:jc w:val="both"/>
                        <w:rPr>
                          <w:szCs w:val="24"/>
                          <w:lang w:eastAsia="lt-LT"/>
                        </w:rPr>
                      </w:pPr>
                      <w:sdt>
                        <w:sdtPr>
                          <w:alias w:val="Numeris"/>
                          <w:tag w:val="nr_67bd5d9e9532447d8648090fb06152fc"/>
                          <w:lock w:val="sdtLocked"/>
                          <w:richText/>
                        </w:sdtPr>
                        <w:sdtContent>
                          <w:r>
                            <w:rPr>
                              <w:szCs w:val="24"/>
                              <w:lang w:eastAsia="lt-LT"/>
                            </w:rPr>
                            <w:t>3</w:t>
                          </w:r>
                        </w:sdtContent>
                      </w:sdt>
                      <w:r>
                        <w:rPr>
                          <w:szCs w:val="24"/>
                          <w:lang w:eastAsia="lt-LT"/>
                        </w:rPr>
                        <w:t xml:space="preserve">. Sunkių pažeidimų bylos nagrinėjamos ir nutarimai sunkaus pažeidimo byloje priimami per 40 darbo dienų nuo tos dienos, kai šio straipsnio 1 dalyje nurodyta komisija ar </w:t>
                      </w:r>
                      <w:r>
                        <w:rPr>
                          <w:bCs/>
                          <w:szCs w:val="24"/>
                          <w:lang w:eastAsia="lt-LT"/>
                        </w:rPr>
                        <w:t>šio straipsnio 2 dalyje nurodytas</w:t>
                      </w:r>
                      <w:r>
                        <w:rPr>
                          <w:b/>
                          <w:bCs/>
                          <w:szCs w:val="24"/>
                          <w:lang w:eastAsia="lt-LT"/>
                        </w:rPr>
                        <w:t xml:space="preserve"> </w:t>
                      </w:r>
                      <w:r>
                        <w:rPr>
                          <w:szCs w:val="24"/>
                          <w:lang w:eastAsia="lt-LT"/>
                        </w:rPr>
                        <w:t>pareigūnas</w:t>
                      </w:r>
                      <w:r>
                        <w:rPr>
                          <w:b/>
                          <w:bCs/>
                          <w:szCs w:val="24"/>
                          <w:lang w:eastAsia="lt-LT"/>
                        </w:rPr>
                        <w:t xml:space="preserve"> </w:t>
                      </w:r>
                      <w:r>
                        <w:rPr>
                          <w:szCs w:val="24"/>
                          <w:lang w:eastAsia="lt-LT"/>
                        </w:rPr>
                        <w:t>gauna protokolą ir kitą bylos medžiagą. Sankcijos už sunkų pažeidimą negali būti skiriamos, jeigu nuo sunkaus pažeidimo padarymo dienos, o jeigu sunkus pažeidimas yra tęstinis, – nuo jo paaiškėjimo dienos praėjo daugiau kaip 5 metai ir daugiau kaip 3 metai nuo sunkaus pažeidimo nustatymo.</w:t>
                      </w:r>
                    </w:p>
                  </w:sdtContent>
                </w:sdt>
                <w:sdt>
                  <w:sdtPr>
                    <w:alias w:val="71 str. 4 d."/>
                    <w:tag w:val="part_c4a457f3043e4f3599dee2754531ddd3"/>
                    <w:lock w:val="sdtLocked"/>
                    <w:richText/>
                  </w:sdtPr>
                  <w:sdtContent>
                    <w:p>
                      <w:pPr>
                        <w:widowControl w:val="0"/>
                        <w:spacing w:line="360" w:lineRule="auto"/>
                        <w:ind w:firstLine="720"/>
                        <w:jc w:val="both"/>
                        <w:rPr>
                          <w:szCs w:val="24"/>
                          <w:lang w:eastAsia="lt-LT"/>
                        </w:rPr>
                      </w:pPr>
                      <w:sdt>
                        <w:sdtPr>
                          <w:alias w:val="Numeris"/>
                          <w:tag w:val="nr_c4a457f3043e4f3599dee2754531ddd3"/>
                          <w:lock w:val="sdtLocked"/>
                          <w:richText/>
                        </w:sdtPr>
                        <w:sdtContent>
                          <w:r>
                            <w:rPr>
                              <w:szCs w:val="24"/>
                              <w:lang w:eastAsia="lt-LT"/>
                            </w:rPr>
                            <w:t>4</w:t>
                          </w:r>
                        </w:sdtContent>
                      </w:sdt>
                      <w:r>
                        <w:rPr>
                          <w:szCs w:val="24"/>
                          <w:lang w:eastAsia="lt-LT"/>
                        </w:rPr>
                        <w:t>. Apie sunkaus pažeidimo bylos nagrinėjimo datą, laiką ir vietą ne vėliau kaip prieš 10 </w:t>
                      </w:r>
                      <w:r>
                        <w:rPr>
                          <w:bCs/>
                          <w:szCs w:val="24"/>
                          <w:lang w:eastAsia="lt-LT"/>
                        </w:rPr>
                        <w:t>darbo</w:t>
                      </w:r>
                      <w:r>
                        <w:rPr>
                          <w:szCs w:val="24"/>
                          <w:lang w:eastAsia="lt-LT"/>
                        </w:rPr>
                        <w:t xml:space="preserve"> dienų </w:t>
                      </w:r>
                      <w:r>
                        <w:rPr>
                          <w:bCs/>
                          <w:szCs w:val="24"/>
                          <w:lang w:eastAsia="lt-LT"/>
                        </w:rPr>
                        <w:t>registruotąja pašto siunta</w:t>
                      </w:r>
                      <w:r>
                        <w:rPr>
                          <w:szCs w:val="24"/>
                          <w:lang w:eastAsia="lt-LT"/>
                        </w:rPr>
                        <w:t xml:space="preserve"> fizinio asmens gyvenamosios vietos arba juridinio asmens Juridinių asmenų registre nurodytu buveinės adresu, išskyrus atvejus, kai juridinis asmuo nurodo kitą korespondencijos įteikimo adresą arba kai šaukimas išsiųstas Juridinių asmenų registre nurodytu elektroninių siuntų pristatymo adresu, pranešama sunkaus pažeidimo padarymu įtariamam ūkio subjektui.</w:t>
                      </w:r>
                    </w:p>
                  </w:sdtContent>
                </w:sdt>
                <w:sdt>
                  <w:sdtPr>
                    <w:alias w:val="71 str. 5 d."/>
                    <w:tag w:val="part_7bde159fde144d35a0b0e613d4b30cc1"/>
                    <w:lock w:val="sdtLocked"/>
                    <w:richText/>
                  </w:sdtPr>
                  <w:sdtContent>
                    <w:p>
                      <w:pPr>
                        <w:widowControl w:val="0"/>
                        <w:spacing w:line="360" w:lineRule="auto"/>
                        <w:ind w:firstLine="720"/>
                        <w:jc w:val="both"/>
                        <w:rPr>
                          <w:szCs w:val="24"/>
                          <w:lang w:eastAsia="lt-LT"/>
                        </w:rPr>
                      </w:pPr>
                      <w:sdt>
                        <w:sdtPr>
                          <w:alias w:val="Numeris"/>
                          <w:tag w:val="nr_7bde159fde144d35a0b0e613d4b30cc1"/>
                          <w:lock w:val="sdtLocked"/>
                          <w:richText/>
                        </w:sdtPr>
                        <w:sdtContent>
                          <w:r>
                            <w:rPr>
                              <w:szCs w:val="24"/>
                              <w:lang w:eastAsia="lt-LT"/>
                            </w:rPr>
                            <w:t>5</w:t>
                          </w:r>
                        </w:sdtContent>
                      </w:sdt>
                      <w:r>
                        <w:rPr>
                          <w:szCs w:val="24"/>
                          <w:lang w:eastAsia="lt-LT"/>
                        </w:rPr>
                        <w:t>. Sunkių pažeidimų bylos nagrinėjamos žodinio proceso tvarka. Jeigu pažeidimo padarymu įtariamam ūkio subjektui buvo laiku ir tinkamai pranešta apie bylos nagrinėjimo datą, laiką ir vietą, tačiau ūkio subjektas ar jo atstovas neatvyko ir nepateikė dokumentų, pateisinančių savo neatvykimą, byla gali būti išnagrinėta jam nedalyvaujant.</w:t>
                      </w:r>
                    </w:p>
                  </w:sdtContent>
                </w:sdt>
                <w:sdt>
                  <w:sdtPr>
                    <w:alias w:val="71 str. 6 d."/>
                    <w:tag w:val="part_06b7266cd8004020a50f49bd608f7e73"/>
                    <w:lock w:val="sdtLocked"/>
                    <w:richText/>
                  </w:sdtPr>
                  <w:sdtContent>
                    <w:p>
                      <w:pPr>
                        <w:widowControl w:val="0"/>
                        <w:spacing w:line="360" w:lineRule="auto"/>
                        <w:ind w:firstLine="720"/>
                        <w:jc w:val="both"/>
                        <w:rPr>
                          <w:szCs w:val="24"/>
                          <w:lang w:eastAsia="lt-LT"/>
                        </w:rPr>
                      </w:pPr>
                      <w:sdt>
                        <w:sdtPr>
                          <w:alias w:val="Numeris"/>
                          <w:tag w:val="nr_06b7266cd8004020a50f49bd608f7e73"/>
                          <w:lock w:val="sdtLocked"/>
                          <w:richText/>
                        </w:sdtPr>
                        <w:sdtContent>
                          <w:r>
                            <w:rPr>
                              <w:szCs w:val="24"/>
                              <w:lang w:eastAsia="lt-LT"/>
                            </w:rPr>
                            <w:t>6</w:t>
                          </w:r>
                        </w:sdtContent>
                      </w:sdt>
                      <w:r>
                        <w:rPr>
                          <w:szCs w:val="24"/>
                          <w:lang w:eastAsia="lt-LT"/>
                        </w:rPr>
                        <w:t xml:space="preserve">. Posėdis, kuriame išklausomi proceso dalyviai ir apklausiami liudytojai, yra viešas. Šio straipsnio 1 dalyje nurodyta komisija ar </w:t>
                      </w:r>
                      <w:r>
                        <w:rPr>
                          <w:bCs/>
                          <w:szCs w:val="24"/>
                          <w:lang w:eastAsia="lt-LT"/>
                        </w:rPr>
                        <w:t>šio straipsnio 2 dalyje nurodytas</w:t>
                      </w:r>
                      <w:r>
                        <w:rPr>
                          <w:szCs w:val="24"/>
                          <w:lang w:eastAsia="lt-LT"/>
                        </w:rPr>
                        <w:t xml:space="preserve"> pareigūnas savo iniciatyva arba proceso dalyvių prašymu gali paskelbti posėdį ar jo dalį uždarą, jeigu tai būtina siekiant apsaugoti valstybės ar tarnybos paslaptį arba ūkio subjekto komercinę paslaptį.</w:t>
                      </w:r>
                    </w:p>
                  </w:sdtContent>
                </w:sdt>
                <w:sdt>
                  <w:sdtPr>
                    <w:alias w:val="71 str. 7 d."/>
                    <w:tag w:val="part_3b1b9824ff5941a0a27ade5edb3ce205"/>
                    <w:lock w:val="sdtLocked"/>
                    <w:richText/>
                  </w:sdtPr>
                  <w:sdtContent>
                    <w:p>
                      <w:pPr>
                        <w:widowControl w:val="0"/>
                        <w:spacing w:line="360" w:lineRule="auto"/>
                        <w:ind w:firstLine="720"/>
                        <w:jc w:val="both"/>
                        <w:rPr>
                          <w:szCs w:val="24"/>
                          <w:lang w:eastAsia="lt-LT"/>
                        </w:rPr>
                      </w:pPr>
                      <w:sdt>
                        <w:sdtPr>
                          <w:alias w:val="Numeris"/>
                          <w:tag w:val="nr_3b1b9824ff5941a0a27ade5edb3ce205"/>
                          <w:lock w:val="sdtLocked"/>
                          <w:richText/>
                        </w:sdtPr>
                        <w:sdtContent>
                          <w:r>
                            <w:rPr>
                              <w:szCs w:val="24"/>
                              <w:lang w:eastAsia="lt-LT"/>
                            </w:rPr>
                            <w:t>7</w:t>
                          </w:r>
                        </w:sdtContent>
                      </w:sdt>
                      <w:r>
                        <w:rPr>
                          <w:szCs w:val="24"/>
                          <w:lang w:eastAsia="lt-LT"/>
                        </w:rPr>
                        <w:t xml:space="preserve">. Jeigu šio straipsnio 1 dalyje nurodyta komisija ar </w:t>
                      </w:r>
                      <w:r>
                        <w:rPr>
                          <w:bCs/>
                          <w:szCs w:val="24"/>
                          <w:lang w:eastAsia="lt-LT"/>
                        </w:rPr>
                        <w:t>šio</w:t>
                      </w:r>
                      <w:r>
                        <w:rPr>
                          <w:b/>
                          <w:bCs/>
                          <w:szCs w:val="24"/>
                          <w:lang w:eastAsia="lt-LT"/>
                        </w:rPr>
                        <w:t xml:space="preserve"> </w:t>
                      </w:r>
                      <w:r>
                        <w:rPr>
                          <w:bCs/>
                          <w:szCs w:val="24"/>
                          <w:lang w:eastAsia="lt-LT"/>
                        </w:rPr>
                        <w:t>straipsnio 2 dalyje nurodytas</w:t>
                      </w:r>
                      <w:r>
                        <w:rPr>
                          <w:b/>
                          <w:bCs/>
                          <w:szCs w:val="24"/>
                          <w:lang w:eastAsia="lt-LT"/>
                        </w:rPr>
                        <w:t xml:space="preserve"> </w:t>
                      </w:r>
                      <w:r>
                        <w:rPr>
                          <w:szCs w:val="24"/>
                          <w:lang w:eastAsia="lt-LT"/>
                        </w:rPr>
                        <w:t>pareigūnas</w:t>
                      </w:r>
                      <w:r>
                        <w:rPr>
                          <w:b/>
                          <w:bCs/>
                          <w:szCs w:val="24"/>
                          <w:lang w:eastAsia="lt-LT"/>
                        </w:rPr>
                        <w:t xml:space="preserve"> </w:t>
                      </w:r>
                      <w:r>
                        <w:rPr>
                          <w:szCs w:val="24"/>
                          <w:lang w:eastAsia="lt-LT"/>
                        </w:rPr>
                        <w:t>arba kitas subjektas pateikia naujų įrodymų bet kuriuo proceso metu, ūkio subjektui suteikiama teisė nedelsiant su jais susipažinti ir pateikti savo paaiškinimus dėl jų ne mažiau kaip per 5 darbo dienas nuo susipažinimo su pateiktais įrodymais dienos. Tokiu atveju sunkaus pažeidimo bylos išnagrinėjimo ir nutarimo priėmimo terminas gali būti pratęsiamas 5 darbo dienomis.</w:t>
                      </w:r>
                    </w:p>
                  </w:sdtContent>
                </w:sdt>
                <w:sdt>
                  <w:sdtPr>
                    <w:alias w:val="71 str. 8 d."/>
                    <w:tag w:val="part_30d322c29ebe48aab9a664316721e744"/>
                    <w:lock w:val="sdtLocked"/>
                    <w:richText/>
                  </w:sdtPr>
                  <w:sdtContent>
                    <w:p>
                      <w:pPr>
                        <w:widowControl w:val="0"/>
                        <w:spacing w:line="360" w:lineRule="auto"/>
                        <w:ind w:firstLine="720"/>
                        <w:jc w:val="both"/>
                        <w:rPr>
                          <w:szCs w:val="24"/>
                          <w:lang w:eastAsia="lt-LT"/>
                        </w:rPr>
                      </w:pPr>
                      <w:sdt>
                        <w:sdtPr>
                          <w:alias w:val="Numeris"/>
                          <w:tag w:val="nr_30d322c29ebe48aab9a664316721e744"/>
                          <w:lock w:val="sdtLocked"/>
                          <w:richText/>
                        </w:sdtPr>
                        <w:sdtContent>
                          <w:r>
                            <w:rPr>
                              <w:szCs w:val="24"/>
                              <w:lang w:eastAsia="lt-LT"/>
                            </w:rPr>
                            <w:t>8</w:t>
                          </w:r>
                        </w:sdtContent>
                      </w:sdt>
                      <w:r>
                        <w:rPr>
                          <w:szCs w:val="24"/>
                          <w:lang w:eastAsia="lt-LT"/>
                        </w:rPr>
                        <w:t>. Išnagrinėjus sunkaus pažeidimo bylą, priimamas vienas iš šių nutarimų:</w:t>
                      </w:r>
                    </w:p>
                    <w:sdt>
                      <w:sdtPr>
                        <w:alias w:val="71 str. 8 d. 1 p."/>
                        <w:tag w:val="part_9b6910f56d6b48a382f9323c85b8c174"/>
                        <w:lock w:val="sdtLocked"/>
                        <w:richText/>
                      </w:sdtPr>
                      <w:sdtContent>
                        <w:p>
                          <w:pPr>
                            <w:widowControl w:val="0"/>
                            <w:spacing w:line="360" w:lineRule="auto"/>
                            <w:ind w:firstLine="720"/>
                            <w:jc w:val="both"/>
                            <w:rPr>
                              <w:szCs w:val="24"/>
                              <w:lang w:eastAsia="lt-LT"/>
                            </w:rPr>
                          </w:pPr>
                          <w:sdt>
                            <w:sdtPr>
                              <w:alias w:val="Numeris"/>
                              <w:tag w:val="nr_9b6910f56d6b48a382f9323c85b8c174"/>
                              <w:lock w:val="sdtLocked"/>
                              <w:richText/>
                            </w:sdtPr>
                            <w:sdtContent>
                              <w:r>
                                <w:rPr>
                                  <w:szCs w:val="24"/>
                                  <w:lang w:eastAsia="lt-LT"/>
                                </w:rPr>
                                <w:t>1</w:t>
                              </w:r>
                            </w:sdtContent>
                          </w:sdt>
                          <w:r>
                            <w:rPr>
                              <w:szCs w:val="24"/>
                              <w:lang w:eastAsia="lt-LT"/>
                            </w:rPr>
                            <w:t>) skirti šio įstatymo nustatytą sankciją;</w:t>
                          </w:r>
                        </w:p>
                      </w:sdtContent>
                    </w:sdt>
                    <w:sdt>
                      <w:sdtPr>
                        <w:alias w:val="71 str. 8 d. 2 p."/>
                        <w:tag w:val="part_ad2b491535f048ce834aa0f81fda54a6"/>
                        <w:lock w:val="sdtLocked"/>
                        <w:richText/>
                      </w:sdtPr>
                      <w:sdtContent>
                        <w:p>
                          <w:pPr>
                            <w:widowControl w:val="0"/>
                            <w:spacing w:line="360" w:lineRule="auto"/>
                            <w:ind w:firstLine="720"/>
                            <w:jc w:val="both"/>
                            <w:rPr>
                              <w:szCs w:val="24"/>
                              <w:lang w:eastAsia="lt-LT"/>
                            </w:rPr>
                          </w:pPr>
                          <w:sdt>
                            <w:sdtPr>
                              <w:alias w:val="Numeris"/>
                              <w:tag w:val="nr_ad2b491535f048ce834aa0f81fda54a6"/>
                              <w:lock w:val="sdtLocked"/>
                              <w:richText/>
                            </w:sdtPr>
                            <w:sdtContent>
                              <w:r>
                                <w:rPr>
                                  <w:szCs w:val="24"/>
                                  <w:lang w:eastAsia="lt-LT"/>
                                </w:rPr>
                                <w:t>2</w:t>
                              </w:r>
                            </w:sdtContent>
                          </w:sdt>
                          <w:r>
                            <w:rPr>
                              <w:szCs w:val="24"/>
                              <w:lang w:eastAsia="lt-LT"/>
                            </w:rPr>
                            <w:t>) nutraukti bylą;</w:t>
                          </w:r>
                        </w:p>
                      </w:sdtContent>
                    </w:sdt>
                    <w:sdt>
                      <w:sdtPr>
                        <w:alias w:val="71 str. 8 d. 3 p."/>
                        <w:tag w:val="part_084d9020cdc946cdad857fe05b155f31"/>
                        <w:lock w:val="sdtLocked"/>
                        <w:richText/>
                      </w:sdtPr>
                      <w:sdtContent>
                        <w:p>
                          <w:pPr>
                            <w:widowControl w:val="0"/>
                            <w:spacing w:line="360" w:lineRule="auto"/>
                            <w:ind w:firstLine="720"/>
                            <w:jc w:val="both"/>
                            <w:rPr>
                              <w:szCs w:val="24"/>
                              <w:lang w:eastAsia="lt-LT"/>
                            </w:rPr>
                          </w:pPr>
                          <w:sdt>
                            <w:sdtPr>
                              <w:alias w:val="Numeris"/>
                              <w:tag w:val="nr_084d9020cdc946cdad857fe05b155f31"/>
                              <w:lock w:val="sdtLocked"/>
                              <w:richText/>
                            </w:sdtPr>
                            <w:sdtContent>
                              <w:r>
                                <w:rPr>
                                  <w:szCs w:val="24"/>
                                  <w:lang w:eastAsia="lt-LT"/>
                                </w:rPr>
                                <w:t>3</w:t>
                              </w:r>
                            </w:sdtContent>
                          </w:sdt>
                          <w:r>
                            <w:rPr>
                              <w:szCs w:val="24"/>
                              <w:lang w:eastAsia="lt-LT"/>
                            </w:rPr>
                            <w:t>) grąžinti bylą papildomam tyrimui atlikti;</w:t>
                          </w:r>
                        </w:p>
                      </w:sdtContent>
                    </w:sdt>
                    <w:sdt>
                      <w:sdtPr>
                        <w:alias w:val="71 str. 8 d. 4 p."/>
                        <w:tag w:val="part_631be3d02aed4ef4a075d0cccb47aae2"/>
                        <w:lock w:val="sdtLocked"/>
                        <w:richText/>
                      </w:sdtPr>
                      <w:sdtContent>
                        <w:p>
                          <w:pPr>
                            <w:widowControl w:val="0"/>
                            <w:spacing w:line="360" w:lineRule="auto"/>
                            <w:ind w:firstLine="720"/>
                            <w:jc w:val="both"/>
                            <w:rPr>
                              <w:szCs w:val="24"/>
                              <w:lang w:eastAsia="lt-LT"/>
                            </w:rPr>
                          </w:pPr>
                          <w:sdt>
                            <w:sdtPr>
                              <w:alias w:val="Numeris"/>
                              <w:tag w:val="nr_631be3d02aed4ef4a075d0cccb47aae2"/>
                              <w:lock w:val="sdtLocked"/>
                              <w:richText/>
                            </w:sdtPr>
                            <w:sdtContent>
                              <w:r>
                                <w:rPr>
                                  <w:szCs w:val="24"/>
                                  <w:lang w:eastAsia="lt-LT"/>
                                </w:rPr>
                                <w:t>4</w:t>
                              </w:r>
                            </w:sdtContent>
                          </w:sdt>
                          <w:r>
                            <w:rPr>
                              <w:szCs w:val="24"/>
                              <w:lang w:eastAsia="lt-LT"/>
                            </w:rPr>
                            <w:t xml:space="preserve">) motyvuotai perduoti bylos nagrinėjimą šio straipsnio 1 dalyje nurodytai komisijai ar </w:t>
                          </w:r>
                          <w:r>
                            <w:rPr>
                              <w:bCs/>
                              <w:szCs w:val="24"/>
                              <w:lang w:eastAsia="lt-LT"/>
                            </w:rPr>
                            <w:t>šio straipsnio 2 dalyje nurodytam</w:t>
                          </w:r>
                          <w:r>
                            <w:rPr>
                              <w:b/>
                              <w:bCs/>
                              <w:szCs w:val="24"/>
                              <w:lang w:eastAsia="lt-LT"/>
                            </w:rPr>
                            <w:t xml:space="preserve"> </w:t>
                          </w:r>
                          <w:r>
                            <w:rPr>
                              <w:szCs w:val="24"/>
                              <w:lang w:eastAsia="lt-LT"/>
                            </w:rPr>
                            <w:t>pareigūnui.</w:t>
                          </w:r>
                        </w:p>
                      </w:sdtContent>
                    </w:sdt>
                  </w:sdtContent>
                </w:sdt>
                <w:sdt>
                  <w:sdtPr>
                    <w:alias w:val="71 str. 9 d."/>
                    <w:tag w:val="part_4cf8d467f4d54ec9bfc92ed69cbb2baa"/>
                    <w:lock w:val="sdtLocked"/>
                    <w:richText/>
                  </w:sdtPr>
                  <w:sdtContent>
                    <w:p>
                      <w:pPr>
                        <w:widowControl w:val="0"/>
                        <w:spacing w:line="360" w:lineRule="auto"/>
                        <w:ind w:firstLine="720"/>
                        <w:jc w:val="both"/>
                        <w:rPr>
                          <w:szCs w:val="24"/>
                          <w:lang w:eastAsia="lt-LT"/>
                        </w:rPr>
                      </w:pPr>
                      <w:sdt>
                        <w:sdtPr>
                          <w:alias w:val="Numeris"/>
                          <w:tag w:val="nr_4cf8d467f4d54ec9bfc92ed69cbb2baa"/>
                          <w:lock w:val="sdtLocked"/>
                          <w:richText/>
                        </w:sdtPr>
                        <w:sdtContent>
                          <w:r>
                            <w:rPr>
                              <w:szCs w:val="24"/>
                              <w:lang w:eastAsia="lt-LT"/>
                            </w:rPr>
                            <w:t>9</w:t>
                          </w:r>
                        </w:sdtContent>
                      </w:sdt>
                      <w:r>
                        <w:rPr>
                          <w:szCs w:val="24"/>
                          <w:lang w:eastAsia="lt-LT"/>
                        </w:rPr>
                        <w:t xml:space="preserve">. Nutarime turi būti nurodyta: nutarimą priėmusių šio straipsnio 1 dalyje nurodytos komisijos pavadinimas arba </w:t>
                      </w:r>
                      <w:r>
                        <w:rPr>
                          <w:bCs/>
                          <w:szCs w:val="24"/>
                          <w:lang w:eastAsia="lt-LT"/>
                        </w:rPr>
                        <w:t>šio straipsnio 2 dalyje nurodyto</w:t>
                      </w:r>
                      <w:r>
                        <w:rPr>
                          <w:szCs w:val="24"/>
                          <w:lang w:eastAsia="lt-LT"/>
                        </w:rPr>
                        <w:t xml:space="preserve"> pareigūno vardas, pavardė, pareigos; bylos nagrinėjimo data; duomenys apie ūkio subjektą, kurio byla nagrinėjama; duomenys apie kitus byloje dalyvaujančius asmenis; bylos nagrinėjimo metu nustatytų aplinkybių išdėstymas ir motyvuotas jų įvertinimas; Reglamento </w:t>
                      </w:r>
                      <w:hyperlink r:id="rId62" w:tgtFrame="_blank" w:history="1">
                        <w:r>
                          <w:rPr>
                            <w:color w:val="0000FF" w:themeColor="hyperlink"/>
                            <w:szCs w:val="24"/>
                            <w:u w:val="single"/>
                            <w:lang w:eastAsia="lt-LT"/>
                          </w:rPr>
                          <w:t>(EB) Nr. 1224/2009</w:t>
                        </w:r>
                      </w:hyperlink>
                      <w:r>
                        <w:rPr>
                          <w:szCs w:val="24"/>
                          <w:lang w:eastAsia="lt-LT"/>
                        </w:rPr>
                        <w:t xml:space="preserve"> straipsnis, straipsnio dalis ir punktas, kuriame nustatytus reikalavimus pažeidė ūkio subjektas; byloje priimtas sprendimas. </w:t>
                      </w:r>
                    </w:p>
                  </w:sdtContent>
                </w:sdt>
                <w:sdt>
                  <w:sdtPr>
                    <w:alias w:val="71 str. 10 d."/>
                    <w:tag w:val="part_9321accbcec6447ba62f1550657f74f1"/>
                    <w:lock w:val="sdtLocked"/>
                    <w:richText/>
                  </w:sdtPr>
                  <w:sdtContent>
                    <w:p>
                      <w:pPr>
                        <w:widowControl w:val="0"/>
                        <w:spacing w:line="360" w:lineRule="auto"/>
                        <w:ind w:firstLine="720"/>
                        <w:jc w:val="both"/>
                        <w:rPr>
                          <w:szCs w:val="24"/>
                          <w:lang w:eastAsia="lt-LT"/>
                        </w:rPr>
                      </w:pPr>
                      <w:sdt>
                        <w:sdtPr>
                          <w:alias w:val="Numeris"/>
                          <w:tag w:val="nr_9321accbcec6447ba62f1550657f74f1"/>
                          <w:lock w:val="sdtLocked"/>
                          <w:richText/>
                        </w:sdtPr>
                        <w:sdtContent>
                          <w:r>
                            <w:rPr>
                              <w:szCs w:val="24"/>
                              <w:lang w:eastAsia="lt-LT"/>
                            </w:rPr>
                            <w:t>10</w:t>
                          </w:r>
                        </w:sdtContent>
                      </w:sdt>
                      <w:r>
                        <w:rPr>
                          <w:szCs w:val="24"/>
                          <w:lang w:eastAsia="lt-LT"/>
                        </w:rPr>
                        <w:t>. Jeigu sprendžiant klausimą dėl sankcijos už sunkų pažeidimą skyrimo kartu sprendžiamas klausimas dėl sunkiu pažeidimu žuvų ištekliams padarytos žalos atlyginimo, nutarime nurodomas išieškotinos žalos dydis, jos atlyginimo terminas ir tvarka.</w:t>
                      </w:r>
                    </w:p>
                  </w:sdtContent>
                </w:sdt>
                <w:sdt>
                  <w:sdtPr>
                    <w:alias w:val="71 str. 11 d."/>
                    <w:tag w:val="part_cce9a7a8c1e945d4884b101544bb5b39"/>
                    <w:lock w:val="sdtLocked"/>
                    <w:richText/>
                  </w:sdtPr>
                  <w:sdtContent>
                    <w:p>
                      <w:pPr>
                        <w:widowControl w:val="0"/>
                        <w:spacing w:line="360" w:lineRule="auto"/>
                        <w:ind w:firstLine="720"/>
                        <w:jc w:val="both"/>
                        <w:rPr>
                          <w:szCs w:val="24"/>
                          <w:lang w:eastAsia="lt-LT"/>
                        </w:rPr>
                      </w:pPr>
                      <w:sdt>
                        <w:sdtPr>
                          <w:alias w:val="Numeris"/>
                          <w:tag w:val="nr_cce9a7a8c1e945d4884b101544bb5b39"/>
                          <w:lock w:val="sdtLocked"/>
                          <w:richText/>
                        </w:sdtPr>
                        <w:sdtContent>
                          <w:r>
                            <w:rPr>
                              <w:szCs w:val="24"/>
                              <w:lang w:eastAsia="lt-LT"/>
                            </w:rPr>
                            <w:t>11</w:t>
                          </w:r>
                        </w:sdtContent>
                      </w:sdt>
                      <w:r>
                        <w:rPr>
                          <w:szCs w:val="24"/>
                          <w:lang w:eastAsia="lt-LT"/>
                        </w:rPr>
                        <w:t xml:space="preserve">. Jeigu pagal Reglamento </w:t>
                      </w:r>
                      <w:hyperlink r:id="rId63" w:tgtFrame="_blank" w:history="1">
                        <w:r>
                          <w:rPr>
                            <w:rFonts w:eastAsia="Calibri"/>
                            <w:color w:val="0000FF" w:themeColor="hyperlink"/>
                            <w:szCs w:val="24"/>
                            <w:u w:val="single"/>
                            <w:lang w:eastAsia="lt-LT"/>
                          </w:rPr>
                          <w:t>(EB) Nr. 1224/2009</w:t>
                        </w:r>
                      </w:hyperlink>
                      <w:r>
                        <w:rPr>
                          <w:rFonts w:eastAsia="Calibri"/>
                          <w:szCs w:val="24"/>
                          <w:lang w:eastAsia="lt-LT"/>
                        </w:rPr>
                        <w:t xml:space="preserve"> III </w:t>
                      </w:r>
                      <w:r>
                        <w:rPr>
                          <w:szCs w:val="24"/>
                          <w:lang w:eastAsia="lt-LT"/>
                        </w:rPr>
                        <w:t>priedą už sunkaus pažeidimo padarymą ūkio subjektui, kuriam yra išduotas Lietuvos Respublikos žūklės laivo liudijimas, skiriami taškai, nutarime nurodomas jų skaičius.</w:t>
                      </w:r>
                    </w:p>
                  </w:sdtContent>
                </w:sdt>
                <w:sdt>
                  <w:sdtPr>
                    <w:alias w:val="71 str. 12 d."/>
                    <w:tag w:val="part_5a5eca76ac7040438a2c439b443dd73d"/>
                    <w:lock w:val="sdtLocked"/>
                    <w:richText/>
                  </w:sdtPr>
                  <w:sdtContent>
                    <w:p>
                      <w:pPr>
                        <w:widowControl w:val="0"/>
                        <w:spacing w:line="360" w:lineRule="auto"/>
                        <w:ind w:firstLine="720"/>
                        <w:jc w:val="both"/>
                        <w:rPr>
                          <w:szCs w:val="24"/>
                          <w:lang w:eastAsia="lt-LT"/>
                        </w:rPr>
                      </w:pPr>
                      <w:sdt>
                        <w:sdtPr>
                          <w:alias w:val="Numeris"/>
                          <w:tag w:val="nr_5a5eca76ac7040438a2c439b443dd73d"/>
                          <w:lock w:val="sdtLocked"/>
                          <w:richText/>
                        </w:sdtPr>
                        <w:sdtContent>
                          <w:r>
                            <w:rPr>
                              <w:szCs w:val="24"/>
                              <w:lang w:eastAsia="lt-LT"/>
                            </w:rPr>
                            <w:t>12</w:t>
                          </w:r>
                        </w:sdtContent>
                      </w:sdt>
                      <w:r>
                        <w:rPr>
                          <w:szCs w:val="24"/>
                          <w:lang w:eastAsia="lt-LT"/>
                        </w:rPr>
                        <w:t>. Nutarime turi būti išspręstas klausimas dėl paimtų sunkaus pažeidimo padarymo įrankių ar objektų, taip pat nurodyta nutarimo apskundimo tvarka ir terminas.</w:t>
                      </w:r>
                    </w:p>
                  </w:sdtContent>
                </w:sdt>
                <w:sdt>
                  <w:sdtPr>
                    <w:alias w:val="71 str. 13 d."/>
                    <w:tag w:val="part_37a1feefb17c45acbf4169aa04b73690"/>
                    <w:lock w:val="sdtLocked"/>
                    <w:richText/>
                  </w:sdtPr>
                  <w:sdtContent>
                    <w:p>
                      <w:pPr>
                        <w:widowControl w:val="0"/>
                        <w:spacing w:line="360" w:lineRule="auto"/>
                        <w:ind w:firstLine="720"/>
                        <w:jc w:val="both"/>
                        <w:rPr>
                          <w:szCs w:val="24"/>
                          <w:lang w:eastAsia="lt-LT"/>
                        </w:rPr>
                      </w:pPr>
                      <w:sdt>
                        <w:sdtPr>
                          <w:alias w:val="Numeris"/>
                          <w:tag w:val="nr_37a1feefb17c45acbf4169aa04b73690"/>
                          <w:lock w:val="sdtLocked"/>
                          <w:richText/>
                        </w:sdtPr>
                        <w:sdtContent>
                          <w:r>
                            <w:rPr>
                              <w:szCs w:val="24"/>
                              <w:lang w:eastAsia="lt-LT"/>
                            </w:rPr>
                            <w:t>13</w:t>
                          </w:r>
                        </w:sdtContent>
                      </w:sdt>
                      <w:r>
                        <w:rPr>
                          <w:szCs w:val="24"/>
                          <w:lang w:eastAsia="lt-LT"/>
                        </w:rPr>
                        <w:t>. Šio straipsnio 1 dalyje nurodytos komisijos nutarimas priimamas, kai posėdyje dalyvauja ne mažiau kaip pusė komisijos narių, paprasta posėdyje dalyvaujančių komisijos narių balsų dauguma.</w:t>
                      </w:r>
                    </w:p>
                  </w:sdtContent>
                </w:sdt>
                <w:sdt>
                  <w:sdtPr>
                    <w:alias w:val="71 str. 14 d."/>
                    <w:tag w:val="part_c5fae1441421487385fe8db59d0b8921"/>
                    <w:lock w:val="sdtLocked"/>
                    <w:richText/>
                  </w:sdtPr>
                  <w:sdtContent>
                    <w:p>
                      <w:pPr>
                        <w:widowControl w:val="0"/>
                        <w:spacing w:line="360" w:lineRule="auto"/>
                        <w:ind w:firstLine="720"/>
                        <w:jc w:val="both"/>
                        <w:rPr>
                          <w:szCs w:val="24"/>
                          <w:lang w:eastAsia="lt-LT"/>
                        </w:rPr>
                      </w:pPr>
                      <w:sdt>
                        <w:sdtPr>
                          <w:alias w:val="Numeris"/>
                          <w:tag w:val="nr_c5fae1441421487385fe8db59d0b8921"/>
                          <w:lock w:val="sdtLocked"/>
                          <w:richText/>
                        </w:sdtPr>
                        <w:sdtContent>
                          <w:r>
                            <w:rPr>
                              <w:szCs w:val="24"/>
                              <w:lang w:eastAsia="lt-LT"/>
                            </w:rPr>
                            <w:t>14</w:t>
                          </w:r>
                        </w:sdtContent>
                      </w:sdt>
                      <w:r>
                        <w:rPr>
                          <w:szCs w:val="24"/>
                          <w:lang w:eastAsia="lt-LT"/>
                        </w:rPr>
                        <w:t>. Nutarimą pasirašo šio straipsnio 1 dalyje nurodytos komisijos posėdžio pirmininkas ir sekretorius arba šio straipsnio 2 dalyje nurodytas pareigūnas.</w:t>
                      </w:r>
                    </w:p>
                  </w:sdtContent>
                </w:sdt>
                <w:sdt>
                  <w:sdtPr>
                    <w:alias w:val="71 str. 15 d."/>
                    <w:tag w:val="part_73e5d322a08b4aa28c96ccbc326f1a71"/>
                    <w:lock w:val="sdtLocked"/>
                    <w:richText/>
                  </w:sdtPr>
                  <w:sdtContent>
                    <w:p>
                      <w:pPr>
                        <w:widowControl w:val="0"/>
                        <w:spacing w:line="360" w:lineRule="auto"/>
                        <w:ind w:firstLine="720"/>
                        <w:jc w:val="both"/>
                        <w:rPr>
                          <w:szCs w:val="24"/>
                          <w:lang w:eastAsia="lt-LT"/>
                        </w:rPr>
                      </w:pPr>
                      <w:sdt>
                        <w:sdtPr>
                          <w:alias w:val="Numeris"/>
                          <w:tag w:val="nr_73e5d322a08b4aa28c96ccbc326f1a71"/>
                          <w:lock w:val="sdtLocked"/>
                          <w:richText/>
                        </w:sdtPr>
                        <w:sdtContent>
                          <w:r>
                            <w:rPr>
                              <w:szCs w:val="24"/>
                              <w:lang w:eastAsia="lt-LT"/>
                            </w:rPr>
                            <w:t>15</w:t>
                          </w:r>
                        </w:sdtContent>
                      </w:sdt>
                      <w:r>
                        <w:rPr>
                          <w:szCs w:val="24"/>
                          <w:lang w:eastAsia="lt-LT"/>
                        </w:rPr>
                        <w:t xml:space="preserve">. Nutarimo nuorašas per 3 darbo dienas nuo nutarimo priėmimo dienos </w:t>
                      </w:r>
                      <w:r>
                        <w:rPr>
                          <w:bCs/>
                          <w:szCs w:val="24"/>
                          <w:lang w:eastAsia="lt-LT"/>
                        </w:rPr>
                        <w:t>registruotąja pašto</w:t>
                      </w:r>
                      <w:r>
                        <w:rPr>
                          <w:b/>
                          <w:bCs/>
                          <w:szCs w:val="24"/>
                          <w:lang w:eastAsia="lt-LT"/>
                        </w:rPr>
                        <w:t xml:space="preserve"> </w:t>
                      </w:r>
                      <w:r>
                        <w:rPr>
                          <w:bCs/>
                          <w:szCs w:val="24"/>
                          <w:lang w:eastAsia="lt-LT"/>
                        </w:rPr>
                        <w:t>siunta</w:t>
                      </w:r>
                      <w:r>
                        <w:rPr>
                          <w:szCs w:val="24"/>
                          <w:lang w:eastAsia="lt-LT"/>
                        </w:rPr>
                        <w:t xml:space="preserve"> išsiunčiamas arba įteikiamas ūkio subjektui, dėl kurio jis buvo priimtas.</w:t>
                      </w:r>
                    </w:p>
                    <w:p>
                      <w:pPr>
                        <w:widowControl w:val="0"/>
                        <w:spacing w:line="360" w:lineRule="auto"/>
                        <w:ind w:firstLine="720"/>
                        <w:jc w:val="both"/>
                        <w:rPr>
                          <w:szCs w:val="24"/>
                          <w:lang w:eastAsia="lt-LT"/>
                        </w:rPr>
                      </w:pPr>
                    </w:p>
                  </w:sdtContent>
                </w:sdt>
              </w:sdtContent>
            </w:sdt>
            <w:sdt>
              <w:sdtPr>
                <w:alias w:val="72 str."/>
                <w:tag w:val="part_859e9060aec1405ea24910dd7da5e150"/>
                <w:lock w:val="sdtLocked"/>
                <w:richText/>
              </w:sdtPr>
              <w:sdtContent>
                <w:p>
                  <w:pPr>
                    <w:widowControl w:val="0"/>
                    <w:spacing w:line="360" w:lineRule="auto"/>
                    <w:ind w:firstLine="720"/>
                    <w:jc w:val="both"/>
                    <w:rPr>
                      <w:b/>
                      <w:szCs w:val="24"/>
                      <w:lang w:eastAsia="lt-LT"/>
                    </w:rPr>
                  </w:pPr>
                  <w:sdt>
                    <w:sdtPr>
                      <w:alias w:val="Numeris"/>
                      <w:tag w:val="nr_859e9060aec1405ea24910dd7da5e150"/>
                      <w:lock w:val="sdtLocked"/>
                      <w:richText/>
                    </w:sdtPr>
                    <w:sdtContent>
                      <w:r>
                        <w:rPr>
                          <w:b/>
                          <w:szCs w:val="24"/>
                          <w:lang w:eastAsia="lt-LT"/>
                        </w:rPr>
                        <w:t>72</w:t>
                      </w:r>
                    </w:sdtContent>
                  </w:sdt>
                  <w:r>
                    <w:rPr>
                      <w:b/>
                      <w:szCs w:val="24"/>
                      <w:lang w:eastAsia="lt-LT"/>
                    </w:rPr>
                    <w:t xml:space="preserve"> straipsnis. </w:t>
                  </w:r>
                  <w:sdt>
                    <w:sdtPr>
                      <w:alias w:val="Pavadinimas"/>
                      <w:tag w:val="title_859e9060aec1405ea24910dd7da5e150"/>
                      <w:lock w:val="sdtLocked"/>
                      <w:richText/>
                    </w:sdtPr>
                    <w:sdtContent>
                      <w:r>
                        <w:rPr>
                          <w:b/>
                          <w:szCs w:val="24"/>
                          <w:lang w:eastAsia="lt-LT"/>
                        </w:rPr>
                        <w:t>Ūkio subjekto teisės tiriant ir nagrinėjant sunkius pažeidimus</w:t>
                      </w:r>
                    </w:sdtContent>
                  </w:sdt>
                </w:p>
                <w:sdt>
                  <w:sdtPr>
                    <w:alias w:val="72 str. 1 d."/>
                    <w:tag w:val="part_ac6310709eaa43bc9aa499ff61bfb355"/>
                    <w:lock w:val="sdtLocked"/>
                    <w:richText/>
                  </w:sdtPr>
                  <w:sdtContent>
                    <w:p>
                      <w:pPr>
                        <w:widowControl w:val="0"/>
                        <w:spacing w:line="360" w:lineRule="auto"/>
                        <w:ind w:firstLine="720"/>
                        <w:jc w:val="both"/>
                        <w:rPr>
                          <w:szCs w:val="24"/>
                          <w:lang w:eastAsia="lt-LT"/>
                        </w:rPr>
                      </w:pPr>
                      <w:sdt>
                        <w:sdtPr>
                          <w:alias w:val="Numeris"/>
                          <w:tag w:val="nr_ac6310709eaa43bc9aa499ff61bfb355"/>
                          <w:lock w:val="sdtLocked"/>
                          <w:richText/>
                        </w:sdtPr>
                        <w:sdtContent>
                          <w:r>
                            <w:rPr>
                              <w:szCs w:val="24"/>
                              <w:lang w:eastAsia="lt-LT"/>
                            </w:rPr>
                            <w:t>1</w:t>
                          </w:r>
                        </w:sdtContent>
                      </w:sdt>
                      <w:r>
                        <w:rPr>
                          <w:szCs w:val="24"/>
                          <w:lang w:eastAsia="lt-LT"/>
                        </w:rPr>
                        <w:t>. Ūkio subjektas, traukiamas atsakomybėn už įtariamą sunkų pažeidimą, turi teisę susipažinti su bylos medžiaga, duoti paaiškinimus dėl sunkaus pažeidimo ne mažiau kaip per 14 darbo dienų iki bylos nagrinėjimo, dalyvauti nagrinėjant bylą, pateikti įrodymus, pareikšti prašymus, nagrinėjant bylą naudotis teisine advokato ar kito įgalioto atstovo pagalba, kalbėti gimtąja kalba arba ta kalba, kurią jis moka, ir naudotis vertėjo paslaugomis, jeigu nemoka lietuvių kalbos.</w:t>
                      </w:r>
                    </w:p>
                  </w:sdtContent>
                </w:sdt>
                <w:sdt>
                  <w:sdtPr>
                    <w:alias w:val="72 str. 2 d."/>
                    <w:tag w:val="part_b6937303c9c745cf8d6daeafafc81adf"/>
                    <w:lock w:val="sdtLocked"/>
                    <w:richText/>
                  </w:sdtPr>
                  <w:sdtContent>
                    <w:p>
                      <w:pPr>
                        <w:widowControl w:val="0"/>
                        <w:spacing w:line="360" w:lineRule="auto"/>
                        <w:ind w:firstLine="720"/>
                        <w:jc w:val="both"/>
                        <w:rPr>
                          <w:szCs w:val="24"/>
                          <w:lang w:eastAsia="lt-LT"/>
                        </w:rPr>
                      </w:pPr>
                      <w:sdt>
                        <w:sdtPr>
                          <w:alias w:val="Numeris"/>
                          <w:tag w:val="nr_b6937303c9c745cf8d6daeafafc81adf"/>
                          <w:lock w:val="sdtLocked"/>
                          <w:richText/>
                        </w:sdtPr>
                        <w:sdtContent>
                          <w:r>
                            <w:rPr>
                              <w:szCs w:val="24"/>
                              <w:lang w:eastAsia="lt-LT"/>
                            </w:rPr>
                            <w:t>2</w:t>
                          </w:r>
                        </w:sdtContent>
                      </w:sdt>
                      <w:r>
                        <w:rPr>
                          <w:szCs w:val="24"/>
                          <w:lang w:eastAsia="lt-LT"/>
                        </w:rPr>
                        <w:t>. Jeigu bylos nagrinėjimo posėdyje apklausiami liudytojai, ūkio subjektui suteikiama teisė paklausti jų, taip pat siūlyti savo liudytojus, teikti kitus įrodymus.</w:t>
                      </w:r>
                    </w:p>
                  </w:sdtContent>
                </w:sdt>
                <w:sdt>
                  <w:sdtPr>
                    <w:alias w:val="72 str. 3 d."/>
                    <w:tag w:val="part_08f6a7acc23e459daaa633cc404700fc"/>
                    <w:lock w:val="sdtLocked"/>
                    <w:richText/>
                  </w:sdtPr>
                  <w:sdtContent>
                    <w:p>
                      <w:pPr>
                        <w:widowControl w:val="0"/>
                        <w:spacing w:line="360" w:lineRule="auto"/>
                        <w:ind w:firstLine="720"/>
                        <w:jc w:val="both"/>
                        <w:rPr>
                          <w:szCs w:val="24"/>
                          <w:lang w:eastAsia="lt-LT"/>
                        </w:rPr>
                      </w:pPr>
                      <w:sdt>
                        <w:sdtPr>
                          <w:alias w:val="Numeris"/>
                          <w:tag w:val="nr_08f6a7acc23e459daaa633cc404700fc"/>
                          <w:lock w:val="sdtLocked"/>
                          <w:richText/>
                        </w:sdtPr>
                        <w:sdtContent>
                          <w:r>
                            <w:rPr>
                              <w:szCs w:val="24"/>
                              <w:lang w:eastAsia="lt-LT"/>
                            </w:rPr>
                            <w:t>3</w:t>
                          </w:r>
                        </w:sdtContent>
                      </w:sdt>
                      <w:r>
                        <w:rPr>
                          <w:szCs w:val="24"/>
                          <w:lang w:eastAsia="lt-LT"/>
                        </w:rPr>
                        <w:t>. Ūkio subjektas, dėl kurio priimtas nutarimas sunkaus pažeidimo byloje, turi teisę per 20 </w:t>
                      </w:r>
                      <w:r>
                        <w:rPr>
                          <w:bCs/>
                          <w:szCs w:val="24"/>
                          <w:lang w:eastAsia="lt-LT"/>
                        </w:rPr>
                        <w:t>darbo</w:t>
                      </w:r>
                      <w:r>
                        <w:rPr>
                          <w:szCs w:val="24"/>
                          <w:lang w:eastAsia="lt-LT"/>
                        </w:rPr>
                        <w:t xml:space="preserve"> dienų nuo nutarimo nuorašo įteikimo dienos apskųsti jį teismui Administracinių bylų teisenos įstatymo nustatyta tvarka.</w:t>
                      </w:r>
                    </w:p>
                    <w:p>
                      <w:pPr>
                        <w:widowControl w:val="0"/>
                        <w:spacing w:line="360" w:lineRule="auto"/>
                        <w:ind w:firstLine="720"/>
                        <w:jc w:val="both"/>
                        <w:rPr>
                          <w:szCs w:val="24"/>
                          <w:lang w:eastAsia="lt-LT"/>
                        </w:rPr>
                      </w:pPr>
                    </w:p>
                  </w:sdtContent>
                </w:sdt>
              </w:sdtContent>
            </w:sdt>
            <w:sdt>
              <w:sdtPr>
                <w:alias w:val="73 str."/>
                <w:tag w:val="part_25cdd801dcd745d89a67fdc55c186a4a"/>
                <w:lock w:val="sdtLocked"/>
                <w:richText/>
              </w:sdtPr>
              <w:sdtContent>
                <w:p>
                  <w:pPr>
                    <w:widowControl w:val="0"/>
                    <w:spacing w:line="360" w:lineRule="auto"/>
                    <w:ind w:firstLine="720"/>
                    <w:jc w:val="both"/>
                    <w:rPr>
                      <w:b/>
                      <w:szCs w:val="24"/>
                      <w:lang w:eastAsia="lt-LT"/>
                    </w:rPr>
                  </w:pPr>
                  <w:sdt>
                    <w:sdtPr>
                      <w:alias w:val="Numeris"/>
                      <w:tag w:val="nr_25cdd801dcd745d89a67fdc55c186a4a"/>
                      <w:lock w:val="sdtLocked"/>
                      <w:richText/>
                    </w:sdtPr>
                    <w:sdtContent>
                      <w:r>
                        <w:rPr>
                          <w:b/>
                          <w:szCs w:val="24"/>
                          <w:lang w:eastAsia="lt-LT"/>
                        </w:rPr>
                        <w:t>73</w:t>
                      </w:r>
                    </w:sdtContent>
                  </w:sdt>
                  <w:r>
                    <w:rPr>
                      <w:b/>
                      <w:szCs w:val="24"/>
                      <w:lang w:eastAsia="lt-LT"/>
                    </w:rPr>
                    <w:t xml:space="preserve"> straipsnis. </w:t>
                  </w:r>
                  <w:sdt>
                    <w:sdtPr>
                      <w:alias w:val="Pavadinimas"/>
                      <w:tag w:val="title_25cdd801dcd745d89a67fdc55c186a4a"/>
                      <w:lock w:val="sdtLocked"/>
                      <w:richText/>
                    </w:sdtPr>
                    <w:sdtContent>
                      <w:r>
                        <w:rPr>
                          <w:b/>
                          <w:szCs w:val="24"/>
                          <w:lang w:eastAsia="lt-LT"/>
                        </w:rPr>
                        <w:t>Sankcijos už sunkius pažeidimus</w:t>
                      </w:r>
                    </w:sdtContent>
                  </w:sdt>
                </w:p>
                <w:sdt>
                  <w:sdtPr>
                    <w:alias w:val="73 str. 1 d."/>
                    <w:tag w:val="part_1a2eaf07ad684761b975d77e8c7b1ce6"/>
                    <w:lock w:val="sdtLocked"/>
                    <w:richText/>
                  </w:sdtPr>
                  <w:sdtContent>
                    <w:p>
                      <w:pPr>
                        <w:widowControl w:val="0"/>
                        <w:spacing w:line="360" w:lineRule="auto"/>
                        <w:ind w:firstLine="720"/>
                        <w:jc w:val="both"/>
                        <w:rPr>
                          <w:szCs w:val="24"/>
                          <w:lang w:eastAsia="lt-LT"/>
                        </w:rPr>
                      </w:pPr>
                      <w:sdt>
                        <w:sdtPr>
                          <w:alias w:val="Numeris"/>
                          <w:tag w:val="nr_1a2eaf07ad684761b975d77e8c7b1ce6"/>
                          <w:lock w:val="sdtLocked"/>
                          <w:richText/>
                        </w:sdtPr>
                        <w:sdtContent>
                          <w:r>
                            <w:rPr>
                              <w:szCs w:val="24"/>
                              <w:lang w:eastAsia="lt-LT"/>
                            </w:rPr>
                            <w:t>1</w:t>
                          </w:r>
                        </w:sdtContent>
                      </w:sdt>
                      <w:r>
                        <w:rPr>
                          <w:szCs w:val="24"/>
                          <w:lang w:eastAsia="lt-LT"/>
                        </w:rPr>
                        <w:t>. Ūkio subjektui, padariusiam sunkų pažeidimą, skiriama pagrindinė sankcija – bauda.</w:t>
                      </w:r>
                    </w:p>
                  </w:sdtContent>
                </w:sdt>
                <w:sdt>
                  <w:sdtPr>
                    <w:alias w:val="73 str. 2 d."/>
                    <w:tag w:val="part_8adaa751dede4c2ea556e9f0bc7fa4ab"/>
                    <w:lock w:val="sdtLocked"/>
                    <w:richText/>
                  </w:sdtPr>
                  <w:sdtContent>
                    <w:p>
                      <w:pPr>
                        <w:widowControl w:val="0"/>
                        <w:spacing w:line="360" w:lineRule="auto"/>
                        <w:ind w:firstLine="720"/>
                        <w:jc w:val="both"/>
                        <w:rPr>
                          <w:szCs w:val="24"/>
                          <w:lang w:eastAsia="lt-LT"/>
                        </w:rPr>
                      </w:pPr>
                      <w:sdt>
                        <w:sdtPr>
                          <w:alias w:val="Numeris"/>
                          <w:tag w:val="nr_8adaa751dede4c2ea556e9f0bc7fa4ab"/>
                          <w:lock w:val="sdtLocked"/>
                          <w:richText/>
                        </w:sdtPr>
                        <w:sdtContent>
                          <w:r>
                            <w:rPr>
                              <w:szCs w:val="24"/>
                              <w:lang w:eastAsia="lt-LT"/>
                            </w:rPr>
                            <w:t>2</w:t>
                          </w:r>
                        </w:sdtContent>
                      </w:sdt>
                      <w:r>
                        <w:rPr>
                          <w:szCs w:val="24"/>
                          <w:lang w:eastAsia="lt-LT"/>
                        </w:rPr>
                        <w:t>. Už sunkų pažeidimą skiriama bauda ne mažesnė kaip sunkaus pažeidimo metu gautų žvejybos arba akvakultūros produktų vertė, padauginta iš dviejų, bet ne didesnė kaip sunkaus pažeidimo metu gautų žvejybos arba akvakultūros produktų vertė, padauginta iš penkių.</w:t>
                      </w:r>
                    </w:p>
                  </w:sdtContent>
                </w:sdt>
                <w:sdt>
                  <w:sdtPr>
                    <w:alias w:val="73 str. 3 d."/>
                    <w:tag w:val="part_a5f4b78a97b247caa90fabf1c89a6426"/>
                    <w:lock w:val="sdtLocked"/>
                    <w:richText/>
                  </w:sdtPr>
                  <w:sdtContent>
                    <w:p>
                      <w:pPr>
                        <w:widowControl w:val="0"/>
                        <w:spacing w:line="360" w:lineRule="auto"/>
                        <w:ind w:firstLine="720"/>
                        <w:jc w:val="both"/>
                        <w:rPr>
                          <w:szCs w:val="24"/>
                          <w:lang w:eastAsia="lt-LT"/>
                        </w:rPr>
                      </w:pPr>
                      <w:sdt>
                        <w:sdtPr>
                          <w:alias w:val="Numeris"/>
                          <w:tag w:val="nr_a5f4b78a97b247caa90fabf1c89a6426"/>
                          <w:lock w:val="sdtLocked"/>
                          <w:richText/>
                        </w:sdtPr>
                        <w:sdtContent>
                          <w:r>
                            <w:rPr>
                              <w:szCs w:val="24"/>
                              <w:lang w:eastAsia="lt-LT"/>
                            </w:rPr>
                            <w:t>3</w:t>
                          </w:r>
                        </w:sdtContent>
                      </w:sdt>
                      <w:r>
                        <w:rPr>
                          <w:szCs w:val="24"/>
                          <w:lang w:eastAsia="lt-LT"/>
                        </w:rPr>
                        <w:t xml:space="preserve">. Jeigu per 3 metų laikotarpį nuo sunkaus pažeidimo padarymo dienos padaromas kitas sunkus pažeidimas, už jį skiriama bauda ne mažesnė kaip sunkaus pažeidimo metu gautų žvejybos arba akvakultūros produktų vertė, padauginta iš penkių, bet ne didesnė kaip pažeidimo metu gautų žvejybos arba akvakultūros produktų vertė, padauginta iš aštuonių. </w:t>
                      </w:r>
                    </w:p>
                  </w:sdtContent>
                </w:sdt>
                <w:sdt>
                  <w:sdtPr>
                    <w:alias w:val="73 str. 4 d."/>
                    <w:tag w:val="part_5a7fcfddd3f2458fb7f53c257fe7a0c8"/>
                    <w:lock w:val="sdtLocked"/>
                    <w:richText/>
                  </w:sdtPr>
                  <w:sdtContent>
                    <w:p>
                      <w:pPr>
                        <w:widowControl w:val="0"/>
                        <w:spacing w:line="360" w:lineRule="auto"/>
                        <w:ind w:firstLine="720"/>
                        <w:jc w:val="both"/>
                        <w:rPr>
                          <w:szCs w:val="24"/>
                          <w:lang w:eastAsia="lt-LT"/>
                        </w:rPr>
                      </w:pPr>
                      <w:sdt>
                        <w:sdtPr>
                          <w:alias w:val="Numeris"/>
                          <w:tag w:val="nr_5a7fcfddd3f2458fb7f53c257fe7a0c8"/>
                          <w:lock w:val="sdtLocked"/>
                          <w:richText/>
                        </w:sdtPr>
                        <w:sdtContent>
                          <w:r>
                            <w:rPr>
                              <w:szCs w:val="24"/>
                              <w:lang w:eastAsia="lt-LT"/>
                            </w:rPr>
                            <w:t>4</w:t>
                          </w:r>
                        </w:sdtContent>
                      </w:sdt>
                      <w:r>
                        <w:rPr>
                          <w:szCs w:val="24"/>
                          <w:lang w:eastAsia="lt-LT"/>
                        </w:rPr>
                        <w:t xml:space="preserve">. Žūklės laivų sugautų žvejybos produktų ir akvakultūros vertės nustatymo tvarką nustato </w:t>
                      </w:r>
                      <w:r>
                        <w:rPr>
                          <w:bCs/>
                          <w:szCs w:val="24"/>
                          <w:lang w:eastAsia="lt-LT"/>
                        </w:rPr>
                        <w:t xml:space="preserve">žemės ūkio ministro </w:t>
                      </w:r>
                      <w:r>
                        <w:rPr>
                          <w:szCs w:val="24"/>
                          <w:lang w:eastAsia="lt-LT"/>
                        </w:rPr>
                        <w:t xml:space="preserve">įgaliota institucija. Importuojamų žvejybos arba akvakultūros produktų verte laikoma prekių muitinė vertė, kuri nustatoma vadovaujantis Europos Sąjungos muitų teisės aktais. </w:t>
                      </w:r>
                    </w:p>
                  </w:sdtContent>
                </w:sdt>
                <w:sdt>
                  <w:sdtPr>
                    <w:alias w:val="73 str. 5 d."/>
                    <w:tag w:val="part_a057fa28c279463bbfb51e9ca90823a1"/>
                    <w:lock w:val="sdtLocked"/>
                    <w:richText/>
                  </w:sdtPr>
                  <w:sdtContent>
                    <w:p>
                      <w:pPr>
                        <w:widowControl w:val="0"/>
                        <w:spacing w:line="360" w:lineRule="auto"/>
                        <w:ind w:firstLine="720"/>
                        <w:jc w:val="both"/>
                        <w:rPr>
                          <w:szCs w:val="24"/>
                          <w:lang w:eastAsia="lt-LT"/>
                        </w:rPr>
                      </w:pPr>
                      <w:sdt>
                        <w:sdtPr>
                          <w:alias w:val="Numeris"/>
                          <w:tag w:val="nr_a057fa28c279463bbfb51e9ca90823a1"/>
                          <w:lock w:val="sdtLocked"/>
                          <w:richText/>
                        </w:sdtPr>
                        <w:sdtContent>
                          <w:r>
                            <w:rPr>
                              <w:szCs w:val="24"/>
                              <w:lang w:eastAsia="lt-LT"/>
                            </w:rPr>
                            <w:t>5</w:t>
                          </w:r>
                        </w:sdtContent>
                      </w:sdt>
                      <w:r>
                        <w:rPr>
                          <w:szCs w:val="24"/>
                          <w:lang w:eastAsia="lt-LT"/>
                        </w:rPr>
                        <w:t xml:space="preserve">. Jeigu sunkaus pažeidimo metu žvejybos ar akvakultūros produktų negaunama, skiriama bauda nuo 1 iki 5 procentų ūkio subjekto bendrųjų metinių pajamų, gautų iš verslinės žvejybos veiklos arba akvakultūros praėjusiais finansiniais metais, buvusiais prieš pažeidimo padarymą. Jeigu ūkio subjektas praėjusiais finansiniais metais negavo pajamų, bauda apskaičiuojama pagal ankstesnių finansinių metų bendrąsias metines pajamas iš verslinės žvejybos arba akvakultūros veiklos. Jeigu ūkio subjektas verslinės žvejybos arba akvakultūros veiklą pradėjo tik sunkaus pažeidimo padarymo metais, skiriama bauda nuo 1 iki 5 procentų ūkio subjekto sunkaus pažeidimo padarymo metų potencialių bendrųjų metinių pajamų iš verslinės žvejybos arba akvakultūros veiklos, apskaičiuotų įvertinus tais metais gautas vidutines mėnesines pajamas. </w:t>
                      </w:r>
                    </w:p>
                  </w:sdtContent>
                </w:sdt>
                <w:sdt>
                  <w:sdtPr>
                    <w:alias w:val="73 str. 6 d."/>
                    <w:tag w:val="part_83dfc003e0cb4120b09bf4c4d7112729"/>
                    <w:lock w:val="sdtLocked"/>
                    <w:richText/>
                  </w:sdtPr>
                  <w:sdtContent>
                    <w:p>
                      <w:pPr>
                        <w:widowControl w:val="0"/>
                        <w:spacing w:line="360" w:lineRule="auto"/>
                        <w:ind w:firstLine="720"/>
                        <w:jc w:val="both"/>
                        <w:rPr>
                          <w:szCs w:val="24"/>
                          <w:lang w:eastAsia="lt-LT"/>
                        </w:rPr>
                      </w:pPr>
                      <w:sdt>
                        <w:sdtPr>
                          <w:alias w:val="Numeris"/>
                          <w:tag w:val="nr_83dfc003e0cb4120b09bf4c4d7112729"/>
                          <w:lock w:val="sdtLocked"/>
                          <w:richText/>
                        </w:sdtPr>
                        <w:sdtContent>
                          <w:r>
                            <w:rPr>
                              <w:szCs w:val="24"/>
                              <w:lang w:eastAsia="lt-LT"/>
                            </w:rPr>
                            <w:t>6</w:t>
                          </w:r>
                        </w:sdtContent>
                      </w:sdt>
                      <w:r>
                        <w:rPr>
                          <w:szCs w:val="24"/>
                          <w:lang w:eastAsia="lt-LT"/>
                        </w:rPr>
                        <w:t>. Skiriamos baudos dydis nustatomas pagal baudos minimumo ir maksimumo vidurkį, atsižvelgiant į atsakomybę lengvinančias ar sunkinančias aplinkybes, nurodytas šio straipsnio 10 ar 11 dalyje. Jeigu yra atsakomybę lengvinančių aplinkybių, baudos dydis mažinamas nuo vidurkio iki minimumo, o jeigu yra atsakomybę sunkinančių aplinkybių, baudos dydis didinamas nuo vidurkio iki maksimumo. Baudos dydžio mažinimas ar didinimas motyvuojamas sunkaus pažeidimo bylos nutarime.</w:t>
                      </w:r>
                    </w:p>
                  </w:sdtContent>
                </w:sdt>
                <w:sdt>
                  <w:sdtPr>
                    <w:alias w:val="73 str. 7 d."/>
                    <w:tag w:val="part_e46683165e4b4912998ac99361be8abd"/>
                    <w:lock w:val="sdtLocked"/>
                    <w:richText/>
                  </w:sdtPr>
                  <w:sdtContent>
                    <w:p>
                      <w:pPr>
                        <w:widowControl w:val="0"/>
                        <w:spacing w:line="360" w:lineRule="auto"/>
                        <w:ind w:firstLine="720"/>
                        <w:jc w:val="both"/>
                        <w:rPr>
                          <w:szCs w:val="24"/>
                          <w:lang w:eastAsia="lt-LT"/>
                        </w:rPr>
                      </w:pPr>
                      <w:sdt>
                        <w:sdtPr>
                          <w:alias w:val="Numeris"/>
                          <w:tag w:val="nr_e46683165e4b4912998ac99361be8abd"/>
                          <w:lock w:val="sdtLocked"/>
                          <w:richText/>
                        </w:sdtPr>
                        <w:sdtContent>
                          <w:r>
                            <w:rPr>
                              <w:szCs w:val="24"/>
                              <w:lang w:eastAsia="lt-LT"/>
                            </w:rPr>
                            <w:t>7</w:t>
                          </w:r>
                        </w:sdtContent>
                      </w:sdt>
                      <w:r>
                        <w:rPr>
                          <w:szCs w:val="24"/>
                          <w:lang w:eastAsia="lt-LT"/>
                        </w:rPr>
                        <w:t xml:space="preserve">. Baudos dydis, apskaičiuotas šio straipsnio 6 dalyje nustatyta tvarka, sumažinamas atsižvelgiant į ūkio subjekto nuostolius, patirtus dėl neatidėliotinų vykdymo priemonių taikymo. </w:t>
                      </w:r>
                    </w:p>
                  </w:sdtContent>
                </w:sdt>
                <w:sdt>
                  <w:sdtPr>
                    <w:alias w:val="73 str. 8 d."/>
                    <w:tag w:val="part_57f09bc4ff8f45a1b5e5ff289c33d3be"/>
                    <w:lock w:val="sdtLocked"/>
                    <w:richText/>
                  </w:sdtPr>
                  <w:sdtContent>
                    <w:p>
                      <w:pPr>
                        <w:widowControl w:val="0"/>
                        <w:spacing w:line="360" w:lineRule="auto"/>
                        <w:ind w:firstLine="720"/>
                        <w:jc w:val="both"/>
                        <w:rPr>
                          <w:szCs w:val="24"/>
                          <w:lang w:eastAsia="lt-LT"/>
                        </w:rPr>
                      </w:pPr>
                      <w:sdt>
                        <w:sdtPr>
                          <w:alias w:val="Numeris"/>
                          <w:tag w:val="nr_57f09bc4ff8f45a1b5e5ff289c33d3be"/>
                          <w:lock w:val="sdtLocked"/>
                          <w:richText/>
                        </w:sdtPr>
                        <w:sdtContent>
                          <w:r>
                            <w:rPr>
                              <w:szCs w:val="24"/>
                              <w:lang w:eastAsia="lt-LT"/>
                            </w:rPr>
                            <w:t>8</w:t>
                          </w:r>
                        </w:sdtContent>
                      </w:sdt>
                      <w:r>
                        <w:rPr>
                          <w:szCs w:val="24"/>
                          <w:lang w:eastAsia="lt-LT"/>
                        </w:rPr>
                        <w:t xml:space="preserve">. Skundą dėl priimto nutarimo sunkaus pažeidimo byloje nagrinėjantis teismas, atsižvelgdamas į padaryto teisės pažeidimo pobūdį, mastą, atsakomybę lengvinančias ir kitas reikšmingas aplinkybes, dėl kurių atitinkama bauda teisės pažeidėjui būtų akivaizdžiai per didelė ir neproporcinga </w:t>
                      </w:r>
                      <w:r>
                        <w:rPr>
                          <w:bCs/>
                          <w:szCs w:val="24"/>
                          <w:lang w:eastAsia="lt-LT"/>
                        </w:rPr>
                        <w:t>ir (arba)</w:t>
                      </w:r>
                      <w:r>
                        <w:rPr>
                          <w:szCs w:val="24"/>
                          <w:lang w:eastAsia="lt-LT"/>
                        </w:rPr>
                        <w:t xml:space="preserve"> neadekvati padarytam teisės pažeidimui ir dėl to neteisinga, ir vadovaudamasis teisingumo ir protingumo principais, turi teisę skirti mažesnę piniginę baudą, negu šiame straipsnyje nustatytos minimalios baudos.</w:t>
                      </w:r>
                    </w:p>
                  </w:sdtContent>
                </w:sdt>
                <w:sdt>
                  <w:sdtPr>
                    <w:alias w:val="73 str. 9 d."/>
                    <w:tag w:val="part_2a0ae8226f2c46bfbcc6412afc334118"/>
                    <w:lock w:val="sdtLocked"/>
                    <w:richText/>
                  </w:sdtPr>
                  <w:sdtContent>
                    <w:p>
                      <w:pPr>
                        <w:widowControl w:val="0"/>
                        <w:spacing w:line="360" w:lineRule="auto"/>
                        <w:ind w:firstLine="720"/>
                        <w:jc w:val="both"/>
                        <w:rPr>
                          <w:szCs w:val="24"/>
                          <w:lang w:eastAsia="lt-LT"/>
                        </w:rPr>
                      </w:pPr>
                      <w:sdt>
                        <w:sdtPr>
                          <w:alias w:val="Numeris"/>
                          <w:tag w:val="nr_2a0ae8226f2c46bfbcc6412afc334118"/>
                          <w:lock w:val="sdtLocked"/>
                          <w:richText/>
                        </w:sdtPr>
                        <w:sdtContent>
                          <w:r>
                            <w:rPr>
                              <w:szCs w:val="24"/>
                              <w:lang w:eastAsia="lt-LT"/>
                            </w:rPr>
                            <w:t>9</w:t>
                          </w:r>
                        </w:sdtContent>
                      </w:sdt>
                      <w:r>
                        <w:rPr>
                          <w:szCs w:val="24"/>
                          <w:lang w:eastAsia="lt-LT"/>
                        </w:rPr>
                        <w:t>. Skundo dėl priimto nutarimo sunkaus pažeidimo byloje padavimas į teismą sustabdo nutarimo vykdymą.</w:t>
                      </w:r>
                    </w:p>
                  </w:sdtContent>
                </w:sdt>
                <w:sdt>
                  <w:sdtPr>
                    <w:alias w:val="73 str. 10 d."/>
                    <w:tag w:val="part_008672701aac41d7b1bbc7fe1152d443"/>
                    <w:lock w:val="sdtLocked"/>
                    <w:richText/>
                  </w:sdtPr>
                  <w:sdtContent>
                    <w:p>
                      <w:pPr>
                        <w:widowControl w:val="0"/>
                        <w:spacing w:line="360" w:lineRule="auto"/>
                        <w:ind w:firstLine="720"/>
                        <w:jc w:val="both"/>
                        <w:rPr>
                          <w:szCs w:val="24"/>
                          <w:lang w:eastAsia="lt-LT"/>
                        </w:rPr>
                      </w:pPr>
                      <w:sdt>
                        <w:sdtPr>
                          <w:alias w:val="Numeris"/>
                          <w:tag w:val="nr_008672701aac41d7b1bbc7fe1152d443"/>
                          <w:lock w:val="sdtLocked"/>
                          <w:richText/>
                        </w:sdtPr>
                        <w:sdtContent>
                          <w:r>
                            <w:rPr>
                              <w:szCs w:val="24"/>
                              <w:lang w:eastAsia="lt-LT"/>
                            </w:rPr>
                            <w:t>10</w:t>
                          </w:r>
                        </w:sdtContent>
                      </w:sdt>
                      <w:r>
                        <w:rPr>
                          <w:szCs w:val="24"/>
                          <w:lang w:eastAsia="lt-LT"/>
                        </w:rPr>
                        <w:t>. Atsakomybę už sunkų pažeidimą lengvinančios aplinkybės yra šios:</w:t>
                      </w:r>
                    </w:p>
                    <w:sdt>
                      <w:sdtPr>
                        <w:alias w:val="73 str. 10 d. 1 p."/>
                        <w:tag w:val="part_cc790f32e58d46b9a59e8e9f590361b0"/>
                        <w:lock w:val="sdtLocked"/>
                        <w:richText/>
                      </w:sdtPr>
                      <w:sdtContent>
                        <w:p>
                          <w:pPr>
                            <w:widowControl w:val="0"/>
                            <w:spacing w:line="360" w:lineRule="auto"/>
                            <w:ind w:firstLine="720"/>
                            <w:jc w:val="both"/>
                            <w:rPr>
                              <w:szCs w:val="24"/>
                              <w:lang w:eastAsia="lt-LT"/>
                            </w:rPr>
                          </w:pPr>
                          <w:sdt>
                            <w:sdtPr>
                              <w:alias w:val="Numeris"/>
                              <w:tag w:val="nr_cc790f32e58d46b9a59e8e9f590361b0"/>
                              <w:lock w:val="sdtLocked"/>
                              <w:richText/>
                            </w:sdtPr>
                            <w:sdtContent>
                              <w:r>
                                <w:rPr>
                                  <w:szCs w:val="24"/>
                                  <w:lang w:eastAsia="lt-LT"/>
                                </w:rPr>
                                <w:t>1</w:t>
                              </w:r>
                            </w:sdtContent>
                          </w:sdt>
                          <w:r>
                            <w:rPr>
                              <w:szCs w:val="24"/>
                              <w:lang w:eastAsia="lt-LT"/>
                            </w:rPr>
                            <w:t>) sunkų pažeidimą padaręs ūkio subjektas padėjo išaiškinti pažeidimą, bendradarbiavo su pažeidimą tiriančia institucija ar pareigūnu tyrimo metu;</w:t>
                          </w:r>
                        </w:p>
                      </w:sdtContent>
                    </w:sdt>
                    <w:sdt>
                      <w:sdtPr>
                        <w:alias w:val="73 str. 10 d. 2 p."/>
                        <w:tag w:val="part_40e730b6ea454428be11f1a831186b79"/>
                        <w:lock w:val="sdtLocked"/>
                        <w:richText/>
                      </w:sdtPr>
                      <w:sdtContent>
                        <w:p>
                          <w:pPr>
                            <w:widowControl w:val="0"/>
                            <w:spacing w:line="360" w:lineRule="auto"/>
                            <w:ind w:firstLine="720"/>
                            <w:jc w:val="both"/>
                            <w:rPr>
                              <w:szCs w:val="24"/>
                              <w:lang w:eastAsia="lt-LT"/>
                            </w:rPr>
                          </w:pPr>
                          <w:sdt>
                            <w:sdtPr>
                              <w:alias w:val="Numeris"/>
                              <w:tag w:val="nr_40e730b6ea454428be11f1a831186b79"/>
                              <w:lock w:val="sdtLocked"/>
                              <w:richText/>
                            </w:sdtPr>
                            <w:sdtContent>
                              <w:r>
                                <w:rPr>
                                  <w:szCs w:val="24"/>
                                  <w:lang w:eastAsia="lt-LT"/>
                                </w:rPr>
                                <w:t>2</w:t>
                              </w:r>
                            </w:sdtContent>
                          </w:sdt>
                          <w:r>
                            <w:rPr>
                              <w:szCs w:val="24"/>
                              <w:lang w:eastAsia="lt-LT"/>
                            </w:rPr>
                            <w:t>) sunkų pažeidimą padaręs ūkio subjektas savo noru užkirto kelią žalingiems pažeidimo padariniams ar pašalino padarytą žalą.</w:t>
                          </w:r>
                        </w:p>
                      </w:sdtContent>
                    </w:sdt>
                  </w:sdtContent>
                </w:sdt>
                <w:sdt>
                  <w:sdtPr>
                    <w:alias w:val="73 str. 11 d."/>
                    <w:tag w:val="part_3b2046510acb48838b31cea9ff748ee1"/>
                    <w:lock w:val="sdtLocked"/>
                    <w:richText/>
                  </w:sdtPr>
                  <w:sdtContent>
                    <w:p>
                      <w:pPr>
                        <w:widowControl w:val="0"/>
                        <w:spacing w:line="360" w:lineRule="auto"/>
                        <w:ind w:firstLine="720"/>
                        <w:jc w:val="both"/>
                        <w:rPr>
                          <w:szCs w:val="24"/>
                          <w:lang w:eastAsia="lt-LT"/>
                        </w:rPr>
                      </w:pPr>
                      <w:sdt>
                        <w:sdtPr>
                          <w:alias w:val="Numeris"/>
                          <w:tag w:val="nr_3b2046510acb48838b31cea9ff748ee1"/>
                          <w:lock w:val="sdtLocked"/>
                          <w:richText/>
                        </w:sdtPr>
                        <w:sdtContent>
                          <w:r>
                            <w:rPr>
                              <w:szCs w:val="24"/>
                              <w:lang w:eastAsia="lt-LT"/>
                            </w:rPr>
                            <w:t>11</w:t>
                          </w:r>
                        </w:sdtContent>
                      </w:sdt>
                      <w:r>
                        <w:rPr>
                          <w:szCs w:val="24"/>
                          <w:lang w:eastAsia="lt-LT"/>
                        </w:rPr>
                        <w:t>. Atsakomybę už sunkų pažeidimą sunkinančios aplinkybės yra šios:</w:t>
                      </w:r>
                    </w:p>
                    <w:sdt>
                      <w:sdtPr>
                        <w:alias w:val="73 str. 11 d. 1 p."/>
                        <w:tag w:val="part_76dc5d12c0574dacad18055d680f13c6"/>
                        <w:lock w:val="sdtLocked"/>
                        <w:richText/>
                      </w:sdtPr>
                      <w:sdtContent>
                        <w:p>
                          <w:pPr>
                            <w:widowControl w:val="0"/>
                            <w:spacing w:line="360" w:lineRule="auto"/>
                            <w:ind w:firstLine="720"/>
                            <w:jc w:val="both"/>
                            <w:rPr>
                              <w:szCs w:val="24"/>
                              <w:lang w:eastAsia="lt-LT"/>
                            </w:rPr>
                          </w:pPr>
                          <w:sdt>
                            <w:sdtPr>
                              <w:alias w:val="Numeris"/>
                              <w:tag w:val="nr_76dc5d12c0574dacad18055d680f13c6"/>
                              <w:lock w:val="sdtLocked"/>
                              <w:richText/>
                            </w:sdtPr>
                            <w:sdtContent>
                              <w:r>
                                <w:rPr>
                                  <w:szCs w:val="24"/>
                                  <w:lang w:eastAsia="lt-LT"/>
                                </w:rPr>
                                <w:t>1</w:t>
                              </w:r>
                            </w:sdtContent>
                          </w:sdt>
                          <w:r>
                            <w:rPr>
                              <w:szCs w:val="24"/>
                              <w:lang w:eastAsia="lt-LT"/>
                            </w:rPr>
                            <w:t>) sunkų pažeidimą padaręs ūkio subjektas slėpė padarytą sunkų pažeidimą;</w:t>
                          </w:r>
                        </w:p>
                      </w:sdtContent>
                    </w:sdt>
                    <w:sdt>
                      <w:sdtPr>
                        <w:alias w:val="73 str. 11 d. 2 p."/>
                        <w:tag w:val="part_0da91328a43446c9aeb50897f9e78ae3"/>
                        <w:lock w:val="sdtLocked"/>
                        <w:richText/>
                      </w:sdtPr>
                      <w:sdtContent>
                        <w:p>
                          <w:pPr>
                            <w:widowControl w:val="0"/>
                            <w:spacing w:line="360" w:lineRule="auto"/>
                            <w:ind w:firstLine="720"/>
                            <w:jc w:val="both"/>
                            <w:rPr>
                              <w:szCs w:val="24"/>
                              <w:lang w:eastAsia="lt-LT"/>
                            </w:rPr>
                          </w:pPr>
                          <w:sdt>
                            <w:sdtPr>
                              <w:alias w:val="Numeris"/>
                              <w:tag w:val="nr_0da91328a43446c9aeb50897f9e78ae3"/>
                              <w:lock w:val="sdtLocked"/>
                              <w:richText/>
                            </w:sdtPr>
                            <w:sdtContent>
                              <w:r>
                                <w:rPr>
                                  <w:szCs w:val="24"/>
                                  <w:lang w:eastAsia="lt-LT"/>
                                </w:rPr>
                                <w:t>2</w:t>
                              </w:r>
                            </w:sdtContent>
                          </w:sdt>
                          <w:r>
                            <w:rPr>
                              <w:szCs w:val="24"/>
                              <w:lang w:eastAsia="lt-LT"/>
                            </w:rPr>
                            <w:t xml:space="preserve">) sunkų pažeidimą padaręs ūkio subjektas kliudė vykdyti sunkaus pažeidimo tyrimą; </w:t>
                          </w:r>
                        </w:p>
                      </w:sdtContent>
                    </w:sdt>
                    <w:sdt>
                      <w:sdtPr>
                        <w:alias w:val="73 str. 11 d. 3 p."/>
                        <w:tag w:val="part_9a30e102456541f68cf6fc6e3aa0e3c0"/>
                        <w:lock w:val="sdtLocked"/>
                        <w:richText/>
                      </w:sdtPr>
                      <w:sdtContent>
                        <w:p>
                          <w:pPr>
                            <w:widowControl w:val="0"/>
                            <w:spacing w:line="360" w:lineRule="auto"/>
                            <w:ind w:firstLine="720"/>
                            <w:jc w:val="both"/>
                            <w:rPr>
                              <w:szCs w:val="24"/>
                              <w:lang w:eastAsia="lt-LT"/>
                            </w:rPr>
                          </w:pPr>
                          <w:sdt>
                            <w:sdtPr>
                              <w:alias w:val="Numeris"/>
                              <w:tag w:val="nr_9a30e102456541f68cf6fc6e3aa0e3c0"/>
                              <w:lock w:val="sdtLocked"/>
                              <w:richText/>
                            </w:sdtPr>
                            <w:sdtContent>
                              <w:r>
                                <w:rPr>
                                  <w:szCs w:val="24"/>
                                  <w:lang w:eastAsia="lt-LT"/>
                                </w:rPr>
                                <w:t>3</w:t>
                              </w:r>
                            </w:sdtContent>
                          </w:sdt>
                          <w:r>
                            <w:rPr>
                              <w:szCs w:val="24"/>
                              <w:lang w:eastAsia="lt-LT"/>
                            </w:rPr>
                            <w:t>) sunkų pažeidimą padaręs ūkio subjektas tęsė sunkų pažeidimą nepaisydamas kompetentingos institucijos ar pareigūno nurodymo nutraukti neteisėtus veiksmus;</w:t>
                          </w:r>
                        </w:p>
                      </w:sdtContent>
                    </w:sdt>
                    <w:sdt>
                      <w:sdtPr>
                        <w:alias w:val="73 str. 11 d. 4 p."/>
                        <w:tag w:val="part_ba874d15cd014479840dbd57ae3f581f"/>
                        <w:lock w:val="sdtLocked"/>
                        <w:richText/>
                      </w:sdtPr>
                      <w:sdtContent>
                        <w:p>
                          <w:pPr>
                            <w:widowControl w:val="0"/>
                            <w:spacing w:line="360" w:lineRule="auto"/>
                            <w:ind w:firstLine="720"/>
                            <w:jc w:val="both"/>
                            <w:rPr>
                              <w:szCs w:val="24"/>
                              <w:lang w:eastAsia="lt-LT"/>
                            </w:rPr>
                          </w:pPr>
                          <w:sdt>
                            <w:sdtPr>
                              <w:alias w:val="Numeris"/>
                              <w:tag w:val="nr_ba874d15cd014479840dbd57ae3f581f"/>
                              <w:lock w:val="sdtLocked"/>
                              <w:richText/>
                            </w:sdtPr>
                            <w:sdtContent>
                              <w:r>
                                <w:rPr>
                                  <w:szCs w:val="24"/>
                                  <w:lang w:eastAsia="lt-LT"/>
                                </w:rPr>
                                <w:t>4</w:t>
                              </w:r>
                            </w:sdtContent>
                          </w:sdt>
                          <w:r>
                            <w:rPr>
                              <w:szCs w:val="24"/>
                              <w:lang w:eastAsia="lt-LT"/>
                            </w:rPr>
                            <w:t xml:space="preserve">) per </w:t>
                          </w:r>
                          <w:r>
                            <w:rPr>
                              <w:bCs/>
                              <w:szCs w:val="24"/>
                              <w:lang w:eastAsia="lt-LT"/>
                            </w:rPr>
                            <w:t>3</w:t>
                          </w:r>
                          <w:r>
                            <w:rPr>
                              <w:szCs w:val="24"/>
                              <w:lang w:eastAsia="lt-LT"/>
                            </w:rPr>
                            <w:t xml:space="preserve"> metų laikotarpį iki sunkaus pažeidimo padarymo ūkio subjektas yra baustas už to paties sunkaus pažeidimo padarymą;</w:t>
                          </w:r>
                        </w:p>
                      </w:sdtContent>
                    </w:sdt>
                    <w:sdt>
                      <w:sdtPr>
                        <w:alias w:val="73 str. 11 d. 5 p."/>
                        <w:tag w:val="part_7ac9978caf1d4e4c800a5edd757a8858"/>
                        <w:lock w:val="sdtLocked"/>
                        <w:richText/>
                      </w:sdtPr>
                      <w:sdtContent>
                        <w:p>
                          <w:pPr>
                            <w:widowControl w:val="0"/>
                            <w:spacing w:line="360" w:lineRule="auto"/>
                            <w:ind w:firstLine="720"/>
                            <w:jc w:val="both"/>
                            <w:rPr>
                              <w:szCs w:val="24"/>
                              <w:lang w:eastAsia="lt-LT"/>
                            </w:rPr>
                          </w:pPr>
                          <w:sdt>
                            <w:sdtPr>
                              <w:alias w:val="Numeris"/>
                              <w:tag w:val="nr_7ac9978caf1d4e4c800a5edd757a8858"/>
                              <w:lock w:val="sdtLocked"/>
                              <w:richText/>
                            </w:sdtPr>
                            <w:sdtContent>
                              <w:r>
                                <w:rPr>
                                  <w:szCs w:val="24"/>
                                  <w:lang w:eastAsia="lt-LT"/>
                                </w:rPr>
                                <w:t>5</w:t>
                              </w:r>
                            </w:sdtContent>
                          </w:sdt>
                          <w:r>
                            <w:rPr>
                              <w:szCs w:val="24"/>
                              <w:lang w:eastAsia="lt-LT"/>
                            </w:rPr>
                            <w:t xml:space="preserve">) per </w:t>
                          </w:r>
                          <w:r>
                            <w:rPr>
                              <w:bCs/>
                              <w:szCs w:val="24"/>
                              <w:lang w:eastAsia="lt-LT"/>
                            </w:rPr>
                            <w:t>3</w:t>
                          </w:r>
                          <w:r>
                            <w:rPr>
                              <w:szCs w:val="24"/>
                              <w:lang w:eastAsia="lt-LT"/>
                            </w:rPr>
                            <w:t xml:space="preserve"> metų laikotarpį iki sunkaus pažeidimo padarymo ūkio subjektas yra baustas du ar daugiau kartų už sunkaus pažeidimo padarymą;</w:t>
                          </w:r>
                        </w:p>
                      </w:sdtContent>
                    </w:sdt>
                    <w:sdt>
                      <w:sdtPr>
                        <w:alias w:val="73 str. 11 d. 6 p."/>
                        <w:tag w:val="part_60e1950aa4914a6c83e0bffe037767ee"/>
                        <w:lock w:val="sdtLocked"/>
                        <w:richText/>
                      </w:sdtPr>
                      <w:sdtContent>
                        <w:p>
                          <w:pPr>
                            <w:widowControl w:val="0"/>
                            <w:spacing w:line="360" w:lineRule="auto"/>
                            <w:ind w:firstLine="720"/>
                            <w:jc w:val="both"/>
                            <w:rPr>
                              <w:szCs w:val="24"/>
                              <w:lang w:eastAsia="lt-LT"/>
                            </w:rPr>
                          </w:pPr>
                          <w:sdt>
                            <w:sdtPr>
                              <w:alias w:val="Numeris"/>
                              <w:tag w:val="nr_60e1950aa4914a6c83e0bffe037767ee"/>
                              <w:lock w:val="sdtLocked"/>
                              <w:richText/>
                            </w:sdtPr>
                            <w:sdtContent>
                              <w:r>
                                <w:rPr>
                                  <w:szCs w:val="24"/>
                                  <w:lang w:eastAsia="lt-LT"/>
                                </w:rPr>
                                <w:t>6</w:t>
                              </w:r>
                            </w:sdtContent>
                          </w:sdt>
                          <w:r>
                            <w:rPr>
                              <w:szCs w:val="24"/>
                              <w:lang w:eastAsia="lt-LT"/>
                            </w:rPr>
                            <w:t xml:space="preserve">) trunkamas sunkus pažeidimas tęsiasi ilgiau negu 15 </w:t>
                          </w:r>
                          <w:r>
                            <w:rPr>
                              <w:bCs/>
                              <w:szCs w:val="24"/>
                              <w:lang w:eastAsia="lt-LT"/>
                            </w:rPr>
                            <w:t>kalendorinių</w:t>
                          </w:r>
                          <w:r>
                            <w:rPr>
                              <w:szCs w:val="24"/>
                              <w:lang w:eastAsia="lt-LT"/>
                            </w:rPr>
                            <w:t xml:space="preserve"> dienų;</w:t>
                          </w:r>
                        </w:p>
                      </w:sdtContent>
                    </w:sdt>
                    <w:sdt>
                      <w:sdtPr>
                        <w:alias w:val="73 str. 11 d. 7 p."/>
                        <w:tag w:val="part_2d20fafe54e54eb0b4cab0b15e33569a"/>
                        <w:lock w:val="sdtLocked"/>
                        <w:richText/>
                      </w:sdtPr>
                      <w:sdtContent>
                        <w:p>
                          <w:pPr>
                            <w:widowControl w:val="0"/>
                            <w:spacing w:line="360" w:lineRule="auto"/>
                            <w:ind w:firstLine="720"/>
                            <w:jc w:val="both"/>
                            <w:rPr>
                              <w:szCs w:val="24"/>
                              <w:lang w:eastAsia="lt-LT"/>
                            </w:rPr>
                          </w:pPr>
                          <w:sdt>
                            <w:sdtPr>
                              <w:alias w:val="Numeris"/>
                              <w:tag w:val="nr_2d20fafe54e54eb0b4cab0b15e33569a"/>
                              <w:lock w:val="sdtLocked"/>
                              <w:richText/>
                            </w:sdtPr>
                            <w:sdtContent>
                              <w:r>
                                <w:rPr>
                                  <w:szCs w:val="24"/>
                                  <w:lang w:eastAsia="lt-LT"/>
                                </w:rPr>
                                <w:t>7</w:t>
                              </w:r>
                            </w:sdtContent>
                          </w:sdt>
                          <w:r>
                            <w:rPr>
                              <w:szCs w:val="24"/>
                              <w:lang w:eastAsia="lt-LT"/>
                            </w:rPr>
                            <w:t>) dėl sunkaus pažeidimo atitinkamiems žuvų ištekliams padaryta didesnė negu 1 000 bazinio bausmių ir nuobaudų dydžio žala;</w:t>
                          </w:r>
                        </w:p>
                      </w:sdtContent>
                    </w:sdt>
                    <w:sdt>
                      <w:sdtPr>
                        <w:alias w:val="73 str. 11 d. 8 p."/>
                        <w:tag w:val="part_675d32a21b464d4ba8dea37ae342b34a"/>
                        <w:lock w:val="sdtLocked"/>
                        <w:richText/>
                      </w:sdtPr>
                      <w:sdtContent>
                        <w:p>
                          <w:pPr>
                            <w:widowControl w:val="0"/>
                            <w:spacing w:line="360" w:lineRule="auto"/>
                            <w:ind w:firstLine="720"/>
                            <w:jc w:val="both"/>
                            <w:rPr>
                              <w:szCs w:val="24"/>
                              <w:lang w:eastAsia="lt-LT"/>
                            </w:rPr>
                          </w:pPr>
                          <w:sdt>
                            <w:sdtPr>
                              <w:alias w:val="Numeris"/>
                              <w:tag w:val="nr_675d32a21b464d4ba8dea37ae342b34a"/>
                              <w:lock w:val="sdtLocked"/>
                              <w:richText/>
                            </w:sdtPr>
                            <w:sdtContent>
                              <w:r>
                                <w:rPr>
                                  <w:szCs w:val="24"/>
                                  <w:lang w:eastAsia="lt-LT"/>
                                </w:rPr>
                                <w:t>8</w:t>
                              </w:r>
                            </w:sdtContent>
                          </w:sdt>
                          <w:r>
                            <w:rPr>
                              <w:szCs w:val="24"/>
                              <w:lang w:eastAsia="lt-LT"/>
                            </w:rPr>
                            <w:t xml:space="preserve">) ūkio subjektas padarė sunkų pažeidimą, už kurį pagal </w:t>
                          </w:r>
                          <w:r>
                            <w:rPr>
                              <w:rFonts w:eastAsia="Calibri"/>
                              <w:szCs w:val="24"/>
                              <w:lang w:eastAsia="lt-LT"/>
                            </w:rPr>
                            <w:t xml:space="preserve">Reglamento </w:t>
                          </w:r>
                          <w:hyperlink r:id="rId64" w:tgtFrame="_blank" w:history="1">
                            <w:r>
                              <w:rPr>
                                <w:rFonts w:eastAsia="Calibri"/>
                                <w:color w:val="0000FF" w:themeColor="hyperlink"/>
                                <w:szCs w:val="24"/>
                                <w:u w:val="single"/>
                                <w:lang w:eastAsia="lt-LT"/>
                              </w:rPr>
                              <w:t>(EB) Nr. 1224/2009</w:t>
                            </w:r>
                          </w:hyperlink>
                          <w:r>
                            <w:rPr>
                              <w:rFonts w:eastAsia="Calibri"/>
                              <w:szCs w:val="24"/>
                              <w:lang w:eastAsia="lt-LT"/>
                            </w:rPr>
                            <w:t xml:space="preserve"> III priedą </w:t>
                          </w:r>
                          <w:r>
                            <w:rPr>
                              <w:szCs w:val="24"/>
                              <w:lang w:eastAsia="lt-LT"/>
                            </w:rPr>
                            <w:t xml:space="preserve">skiriama 6 ir daugiau taškų. </w:t>
                          </w:r>
                        </w:p>
                      </w:sdtContent>
                    </w:sdt>
                  </w:sdtContent>
                </w:sdt>
                <w:sdt>
                  <w:sdtPr>
                    <w:alias w:val="73 str. 12 d."/>
                    <w:tag w:val="part_fba42e20c0c7430e95c6efeb77323fe2"/>
                    <w:lock w:val="sdtLocked"/>
                    <w:richText/>
                  </w:sdtPr>
                  <w:sdtContent>
                    <w:p>
                      <w:pPr>
                        <w:widowControl w:val="0"/>
                        <w:spacing w:line="360" w:lineRule="auto"/>
                        <w:ind w:firstLine="720"/>
                        <w:jc w:val="both"/>
                        <w:rPr>
                          <w:szCs w:val="24"/>
                          <w:lang w:eastAsia="lt-LT"/>
                        </w:rPr>
                      </w:pPr>
                      <w:sdt>
                        <w:sdtPr>
                          <w:alias w:val="Numeris"/>
                          <w:tag w:val="nr_fba42e20c0c7430e95c6efeb77323fe2"/>
                          <w:lock w:val="sdtLocked"/>
                          <w:richText/>
                        </w:sdtPr>
                        <w:sdtContent>
                          <w:r>
                            <w:rPr>
                              <w:szCs w:val="24"/>
                              <w:lang w:eastAsia="lt-LT"/>
                            </w:rPr>
                            <w:t>12</w:t>
                          </w:r>
                        </w:sdtContent>
                      </w:sdt>
                      <w:r>
                        <w:rPr>
                          <w:szCs w:val="24"/>
                          <w:lang w:eastAsia="lt-LT"/>
                        </w:rPr>
                        <w:t>. Šiame įstatyme nustatytų sankcijų taikymas neatleidžia ūkio subjektų nuo pareigos atlyginti sunkiu pažeidimu žuvų ištekliams padarytą žalą.</w:t>
                      </w:r>
                    </w:p>
                    <w:p>
                      <w:pPr>
                        <w:widowControl w:val="0"/>
                        <w:tabs>
                          <w:tab w:val="left" w:pos="0"/>
                          <w:tab w:val="left" w:pos="851"/>
                        </w:tabs>
                        <w:spacing w:line="360" w:lineRule="auto"/>
                        <w:ind w:firstLine="720"/>
                        <w:jc w:val="both"/>
                        <w:rPr>
                          <w:szCs w:val="24"/>
                          <w:lang w:eastAsia="lt-LT"/>
                        </w:rPr>
                      </w:pPr>
                    </w:p>
                  </w:sdtContent>
                </w:sdt>
              </w:sdtContent>
            </w:sdt>
            <w:sdt>
              <w:sdtPr>
                <w:alias w:val="74 str."/>
                <w:tag w:val="part_1e7dbc0cd5b7438488e4fec37b4c1310"/>
                <w:lock w:val="sdtLocked"/>
                <w:richText/>
              </w:sdtPr>
              <w:sdtContent>
                <w:p>
                  <w:pPr>
                    <w:widowControl w:val="0"/>
                    <w:spacing w:line="360" w:lineRule="auto"/>
                    <w:ind w:firstLine="720"/>
                    <w:jc w:val="both"/>
                    <w:rPr>
                      <w:b/>
                      <w:szCs w:val="24"/>
                      <w:lang w:eastAsia="lt-LT"/>
                    </w:rPr>
                  </w:pPr>
                  <w:sdt>
                    <w:sdtPr>
                      <w:alias w:val="Numeris"/>
                      <w:tag w:val="nr_1e7dbc0cd5b7438488e4fec37b4c1310"/>
                      <w:lock w:val="sdtLocked"/>
                      <w:richText/>
                    </w:sdtPr>
                    <w:sdtContent>
                      <w:r>
                        <w:rPr>
                          <w:b/>
                          <w:szCs w:val="24"/>
                          <w:lang w:eastAsia="lt-LT"/>
                        </w:rPr>
                        <w:t>74</w:t>
                      </w:r>
                    </w:sdtContent>
                  </w:sdt>
                  <w:r>
                    <w:rPr>
                      <w:b/>
                      <w:szCs w:val="24"/>
                      <w:lang w:eastAsia="lt-LT"/>
                    </w:rPr>
                    <w:t xml:space="preserve"> straipsnis. </w:t>
                  </w:r>
                  <w:sdt>
                    <w:sdtPr>
                      <w:alias w:val="Pavadinimas"/>
                      <w:tag w:val="title_1e7dbc0cd5b7438488e4fec37b4c1310"/>
                      <w:lock w:val="sdtLocked"/>
                      <w:richText/>
                    </w:sdtPr>
                    <w:sdtContent>
                      <w:r>
                        <w:rPr>
                          <w:b/>
                          <w:szCs w:val="24"/>
                          <w:lang w:eastAsia="lt-LT"/>
                        </w:rPr>
                        <w:t>Baudų išieškojimas</w:t>
                      </w:r>
                    </w:sdtContent>
                  </w:sdt>
                </w:p>
                <w:sdt>
                  <w:sdtPr>
                    <w:alias w:val="74 str. 1 d."/>
                    <w:tag w:val="part_56abd26eabdf463c922b56d715cd305b"/>
                    <w:lock w:val="sdtLocked"/>
                    <w:richText/>
                  </w:sdtPr>
                  <w:sdtContent>
                    <w:p>
                      <w:pPr>
                        <w:widowControl w:val="0"/>
                        <w:spacing w:line="360" w:lineRule="auto"/>
                        <w:ind w:firstLine="720"/>
                        <w:jc w:val="both"/>
                        <w:rPr>
                          <w:b/>
                          <w:szCs w:val="24"/>
                          <w:lang w:eastAsia="lt-LT"/>
                        </w:rPr>
                      </w:pPr>
                      <w:sdt>
                        <w:sdtPr>
                          <w:alias w:val="Numeris"/>
                          <w:tag w:val="nr_56abd26eabdf463c922b56d715cd305b"/>
                          <w:lock w:val="sdtLocked"/>
                          <w:richText/>
                        </w:sdtPr>
                        <w:sdtContent>
                          <w:r>
                            <w:rPr>
                              <w:szCs w:val="24"/>
                              <w:lang w:eastAsia="lt-LT"/>
                            </w:rPr>
                            <w:t>1</w:t>
                          </w:r>
                        </w:sdtContent>
                      </w:sdt>
                      <w:r>
                        <w:rPr>
                          <w:szCs w:val="24"/>
                          <w:lang w:eastAsia="lt-LT"/>
                        </w:rPr>
                        <w:t xml:space="preserve">. Šio įstatymo nustatyta tvarka paskirtos baudos į valstybės biudžetą turi būti sumokamos ne vėliau kaip per 40 </w:t>
                      </w:r>
                      <w:r>
                        <w:rPr>
                          <w:bCs/>
                          <w:szCs w:val="24"/>
                          <w:lang w:eastAsia="lt-LT"/>
                        </w:rPr>
                        <w:t xml:space="preserve">kalendorinių </w:t>
                      </w:r>
                      <w:r>
                        <w:rPr>
                          <w:szCs w:val="24"/>
                          <w:lang w:eastAsia="lt-LT"/>
                        </w:rPr>
                        <w:t>dienų nuo nutarimo skirti baudą įteikimo ūkio subjektui dienos, o jeigu toks nutarimas apskundžiamas ir teismas skundo nepatenkina, – ne vėliau kaip per 40 </w:t>
                      </w:r>
                      <w:r>
                        <w:rPr>
                          <w:bCs/>
                          <w:szCs w:val="24"/>
                          <w:lang w:eastAsia="lt-LT"/>
                        </w:rPr>
                        <w:t>kalendorinių</w:t>
                      </w:r>
                      <w:r>
                        <w:rPr>
                          <w:szCs w:val="24"/>
                          <w:lang w:eastAsia="lt-LT"/>
                        </w:rPr>
                        <w:t xml:space="preserve"> dienų nuo teismo sprendimo nuorašo įteikimo ūkio subjektui dienos. </w:t>
                      </w:r>
                    </w:p>
                  </w:sdtContent>
                </w:sdt>
                <w:sdt>
                  <w:sdtPr>
                    <w:alias w:val="74 str. 2 d."/>
                    <w:tag w:val="part_0f2ac2fa81ea45298c05fe59c54ea775"/>
                    <w:lock w:val="sdtLocked"/>
                    <w:richText/>
                  </w:sdtPr>
                  <w:sdtContent>
                    <w:p>
                      <w:pPr>
                        <w:spacing w:line="360" w:lineRule="auto"/>
                        <w:ind w:firstLine="720"/>
                        <w:jc w:val="both"/>
                        <w:rPr>
                          <w:bCs/>
                          <w:szCs w:val="24"/>
                        </w:rPr>
                      </w:pPr>
                      <w:sdt>
                        <w:sdtPr>
                          <w:alias w:val="Numeris"/>
                          <w:tag w:val="nr_0f2ac2fa81ea45298c05fe59c54ea775"/>
                          <w:lock w:val="sdtLocked"/>
                          <w:richText/>
                        </w:sdtPr>
                        <w:sdtContent>
                          <w:r>
                            <w:rPr>
                              <w:bCs/>
                              <w:szCs w:val="24"/>
                            </w:rPr>
                            <w:t>2</w:t>
                          </w:r>
                        </w:sdtContent>
                      </w:sdt>
                      <w:r>
                        <w:rPr>
                          <w:bCs/>
                          <w:szCs w:val="24"/>
                        </w:rPr>
                        <w:t xml:space="preserve">. </w:t>
                      </w:r>
                      <w:r>
                        <w:rPr>
                          <w:szCs w:val="24"/>
                        </w:rPr>
                        <w:t>Nutarimas dėl</w:t>
                      </w:r>
                      <w:r>
                        <w:rPr>
                          <w:bCs/>
                          <w:szCs w:val="24"/>
                        </w:rPr>
                        <w:t xml:space="preserve"> baudos s</w:t>
                      </w:r>
                      <w:r>
                        <w:rPr>
                          <w:szCs w:val="24"/>
                        </w:rPr>
                        <w:t>kyrimo yra vykdomasis dokumentas,</w:t>
                      </w:r>
                      <w:r>
                        <w:rPr>
                          <w:bCs/>
                          <w:szCs w:val="24"/>
                        </w:rPr>
                        <w:t xml:space="preserve"> </w:t>
                      </w:r>
                      <w:r>
                        <w:rPr>
                          <w:szCs w:val="24"/>
                        </w:rPr>
                        <w:t>vykdomas</w:t>
                      </w:r>
                      <w:r>
                        <w:rPr>
                          <w:bCs/>
                          <w:szCs w:val="24"/>
                        </w:rPr>
                        <w:t xml:space="preserve"> </w:t>
                      </w:r>
                      <w:r>
                        <w:rPr>
                          <w:szCs w:val="24"/>
                        </w:rPr>
                        <w:t>Lietuvos Respublikos mokesčių administravimo įstatyme</w:t>
                      </w:r>
                      <w:r>
                        <w:rPr>
                          <w:bCs/>
                          <w:szCs w:val="24"/>
                        </w:rPr>
                        <w:t xml:space="preserve"> ir Lietuvos Respublikos civilinio proceso </w:t>
                      </w:r>
                      <w:r>
                        <w:rPr>
                          <w:szCs w:val="24"/>
                        </w:rPr>
                        <w:t>kodekse</w:t>
                      </w:r>
                      <w:r>
                        <w:rPr>
                          <w:bCs/>
                          <w:szCs w:val="24"/>
                        </w:rPr>
                        <w:t xml:space="preserv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95c12502a11f180c9c618618421ed">
                        <w:r w:rsidRPr="00532B9F">
                          <w:rPr>
                            <w:rFonts w:ascii="Times New Roman" w:eastAsia="MS Mincho" w:hAnsi="Times New Roman"/>
                            <w:sz w:val="20"/>
                            <w:i/>
                            <w:iCs/>
                            <w:color w:val="0000FF" w:themeColor="hyperlink"/>
                            <w:u w:val="single"/>
                          </w:rPr>
                          <w:t>XV-890</w:t>
                        </w:r>
                      </w:fldSimple>
                      <w:r>
                        <w:rPr>
                          <w:rFonts w:ascii="Times New Roman" w:eastAsia="MS Mincho" w:hAnsi="Times New Roman"/>
                          <w:sz w:val="20"/>
                          <w:i/>
                          <w:iCs/>
                        </w:rPr>
                        <w:t>,
2026-05-12,
paskelbta TAR 2026-05-15, i. k. 2026-08220            </w:t>
                      </w:r>
                    </w:p>
                    <w:p/>
                  </w:sdtContent>
                </w:sdt>
              </w:sdtContent>
            </w:sdt>
            <w:sdt>
              <w:sdtPr>
                <w:alias w:val="75 str."/>
                <w:tag w:val="part_809e97c231074a2d9c70fe0778a15266"/>
                <w:lock w:val="sdtLocked"/>
                <w:richText/>
              </w:sdtPr>
              <w:sdtContent>
                <w:p>
                  <w:pPr>
                    <w:widowControl w:val="0"/>
                    <w:spacing w:line="360" w:lineRule="auto"/>
                    <w:ind w:firstLine="720"/>
                    <w:jc w:val="both"/>
                    <w:rPr>
                      <w:b/>
                      <w:bCs/>
                      <w:szCs w:val="24"/>
                      <w:lang w:eastAsia="lt-LT"/>
                    </w:rPr>
                  </w:pPr>
                  <w:sdt>
                    <w:sdtPr>
                      <w:alias w:val="Numeris"/>
                      <w:tag w:val="nr_809e97c231074a2d9c70fe0778a15266"/>
                      <w:lock w:val="sdtLocked"/>
                      <w:richText/>
                    </w:sdtPr>
                    <w:sdtContent>
                      <w:r>
                        <w:rPr>
                          <w:b/>
                          <w:bCs/>
                          <w:szCs w:val="24"/>
                          <w:lang w:eastAsia="lt-LT"/>
                        </w:rPr>
                        <w:t>75</w:t>
                      </w:r>
                    </w:sdtContent>
                  </w:sdt>
                  <w:r>
                    <w:rPr>
                      <w:b/>
                      <w:bCs/>
                      <w:szCs w:val="24"/>
                      <w:lang w:eastAsia="lt-LT"/>
                    </w:rPr>
                    <w:t xml:space="preserve"> straipsnis. </w:t>
                  </w:r>
                  <w:sdt>
                    <w:sdtPr>
                      <w:alias w:val="Pavadinimas"/>
                      <w:tag w:val="title_809e97c231074a2d9c70fe0778a15266"/>
                      <w:lock w:val="sdtLocked"/>
                      <w:richText/>
                    </w:sdtPr>
                    <w:sdtContent>
                      <w:r>
                        <w:rPr>
                          <w:b/>
                          <w:bCs/>
                          <w:szCs w:val="24"/>
                          <w:lang w:eastAsia="lt-LT"/>
                        </w:rPr>
                        <w:t>Taškų skyrimas ūkio subjektams</w:t>
                      </w:r>
                    </w:sdtContent>
                  </w:sdt>
                </w:p>
                <w:sdt>
                  <w:sdtPr>
                    <w:alias w:val="75 str. 1 d."/>
                    <w:tag w:val="part_b17c388b37fd479e8097698d88576a79"/>
                    <w:lock w:val="sdtLocked"/>
                    <w:richText/>
                  </w:sdtPr>
                  <w:sdtContent>
                    <w:p>
                      <w:pPr>
                        <w:widowControl w:val="0"/>
                        <w:spacing w:line="360" w:lineRule="auto"/>
                        <w:ind w:firstLine="720"/>
                        <w:jc w:val="both"/>
                        <w:rPr>
                          <w:rFonts w:eastAsia="Calibri"/>
                          <w:szCs w:val="24"/>
                          <w:lang w:eastAsia="lt-LT"/>
                        </w:rPr>
                      </w:pPr>
                      <w:sdt>
                        <w:sdtPr>
                          <w:alias w:val="Numeris"/>
                          <w:tag w:val="nr_b17c388b37fd479e8097698d88576a79"/>
                          <w:lock w:val="sdtLocked"/>
                          <w:richText/>
                        </w:sdtPr>
                        <w:sdtContent>
                          <w:r>
                            <w:rPr>
                              <w:szCs w:val="24"/>
                              <w:lang w:eastAsia="lt-LT"/>
                            </w:rPr>
                            <w:t>1</w:t>
                          </w:r>
                        </w:sdtContent>
                      </w:sdt>
                      <w:r>
                        <w:rPr>
                          <w:szCs w:val="24"/>
                          <w:lang w:eastAsia="lt-LT"/>
                        </w:rPr>
                        <w:t xml:space="preserve">. Už Reglamento </w:t>
                      </w:r>
                      <w:hyperlink r:id="rId65" w:tgtFrame="_blank" w:history="1">
                        <w:r>
                          <w:rPr>
                            <w:rFonts w:eastAsia="Calibri"/>
                            <w:color w:val="0000FF" w:themeColor="hyperlink"/>
                            <w:szCs w:val="24"/>
                            <w:u w:val="single"/>
                            <w:lang w:eastAsia="lt-LT"/>
                          </w:rPr>
                          <w:t>(EB) Nr. 1224/2009</w:t>
                        </w:r>
                      </w:hyperlink>
                      <w:r>
                        <w:rPr>
                          <w:rFonts w:eastAsia="Calibri"/>
                          <w:szCs w:val="24"/>
                          <w:lang w:eastAsia="lt-LT"/>
                        </w:rPr>
                        <w:t xml:space="preserve"> 90 straipsnio 2 ir 3 dalyse </w:t>
                      </w:r>
                      <w:r>
                        <w:rPr>
                          <w:szCs w:val="24"/>
                          <w:lang w:eastAsia="lt-LT"/>
                        </w:rPr>
                        <w:t xml:space="preserve">nurodyto sunkaus pažeidimo padarymą ūkio subjektui, kuriam yra išduotas Lietuvos Respublikos žūklės laivo liudijimas, skiriamas Reglamento </w:t>
                      </w:r>
                      <w:hyperlink r:id="rId66" w:tgtFrame="_blank" w:history="1">
                        <w:r>
                          <w:rPr>
                            <w:rFonts w:eastAsia="Calibri"/>
                            <w:color w:val="0000FF" w:themeColor="hyperlink"/>
                            <w:szCs w:val="24"/>
                            <w:u w:val="single"/>
                            <w:lang w:eastAsia="lt-LT"/>
                          </w:rPr>
                          <w:t>(EB) Nr. 1224/2009</w:t>
                        </w:r>
                      </w:hyperlink>
                      <w:r>
                        <w:rPr>
                          <w:rFonts w:eastAsia="Calibri"/>
                          <w:szCs w:val="24"/>
                          <w:lang w:eastAsia="lt-LT"/>
                        </w:rPr>
                        <w:t xml:space="preserve"> III </w:t>
                      </w:r>
                      <w:r>
                        <w:rPr>
                          <w:szCs w:val="24"/>
                          <w:lang w:eastAsia="lt-LT"/>
                        </w:rPr>
                        <w:t xml:space="preserve">priede nurodytas atitinkamas taškų skaičius. Taškai susiejami su ūkio subjekto valdomu Lietuvos Respublikos žvejybos laivu, kuris buvo sunkaus pažeidimo padarymo įrankis ar priemonė arba tiesioginis objektas. </w:t>
                      </w:r>
                    </w:p>
                  </w:sdtContent>
                </w:sdt>
                <w:sdt>
                  <w:sdtPr>
                    <w:alias w:val="75 str. 2 d."/>
                    <w:tag w:val="part_bc9660cbb4fb4c01b932e2398a53d0cc"/>
                    <w:lock w:val="sdtLocked"/>
                    <w:richText/>
                  </w:sdtPr>
                  <w:sdtContent>
                    <w:p>
                      <w:pPr>
                        <w:widowControl w:val="0"/>
                        <w:spacing w:line="360" w:lineRule="auto"/>
                        <w:ind w:firstLine="720"/>
                        <w:jc w:val="both"/>
                        <w:rPr>
                          <w:szCs w:val="24"/>
                          <w:lang w:eastAsia="lt-LT"/>
                        </w:rPr>
                      </w:pPr>
                      <w:sdt>
                        <w:sdtPr>
                          <w:alias w:val="Numeris"/>
                          <w:tag w:val="nr_bc9660cbb4fb4c01b932e2398a53d0cc"/>
                          <w:lock w:val="sdtLocked"/>
                          <w:richText/>
                        </w:sdtPr>
                        <w:sdtContent>
                          <w:r>
                            <w:rPr>
                              <w:szCs w:val="24"/>
                              <w:lang w:eastAsia="lt-LT"/>
                            </w:rPr>
                            <w:t>2</w:t>
                          </w:r>
                        </w:sdtContent>
                      </w:sdt>
                      <w:r>
                        <w:rPr>
                          <w:szCs w:val="24"/>
                          <w:lang w:eastAsia="lt-LT"/>
                        </w:rPr>
                        <w:t xml:space="preserve">. Taškų ūkio subjektams skyrimo ir apskaitos tvarką nustato </w:t>
                      </w:r>
                      <w:r>
                        <w:rPr>
                          <w:bCs/>
                          <w:szCs w:val="24"/>
                          <w:lang w:eastAsia="lt-LT"/>
                        </w:rPr>
                        <w:t>žemės ūkio</w:t>
                      </w:r>
                      <w:r>
                        <w:rPr>
                          <w:szCs w:val="24"/>
                          <w:lang w:eastAsia="lt-LT"/>
                        </w:rPr>
                        <w:t xml:space="preserve"> </w:t>
                      </w:r>
                      <w:r>
                        <w:rPr>
                          <w:bCs/>
                          <w:szCs w:val="24"/>
                          <w:lang w:eastAsia="lt-LT"/>
                        </w:rPr>
                        <w:t xml:space="preserve">ministras arba </w:t>
                      </w:r>
                      <w:r>
                        <w:rPr>
                          <w:szCs w:val="24"/>
                          <w:lang w:eastAsia="lt-LT"/>
                        </w:rPr>
                        <w:t>jo</w:t>
                      </w:r>
                      <w:r>
                        <w:rPr>
                          <w:bCs/>
                          <w:szCs w:val="24"/>
                          <w:lang w:eastAsia="lt-LT"/>
                        </w:rPr>
                        <w:t xml:space="preserve"> </w:t>
                      </w:r>
                      <w:r>
                        <w:rPr>
                          <w:szCs w:val="24"/>
                          <w:lang w:eastAsia="lt-LT"/>
                        </w:rPr>
                        <w:t>įgaliota institucija.</w:t>
                      </w:r>
                    </w:p>
                  </w:sdtContent>
                </w:sdt>
                <w:sdt>
                  <w:sdtPr>
                    <w:alias w:val="75 str. 3 d."/>
                    <w:tag w:val="part_f9485560929c4ef0aea1dd6020f0e752"/>
                    <w:lock w:val="sdtLocked"/>
                    <w:richText/>
                  </w:sdtPr>
                  <w:sdtContent>
                    <w:p>
                      <w:pPr>
                        <w:widowControl w:val="0"/>
                        <w:spacing w:line="360" w:lineRule="auto"/>
                        <w:ind w:firstLine="720"/>
                        <w:jc w:val="both"/>
                        <w:rPr>
                          <w:szCs w:val="24"/>
                          <w:lang w:eastAsia="lt-LT"/>
                        </w:rPr>
                      </w:pPr>
                      <w:sdt>
                        <w:sdtPr>
                          <w:alias w:val="Numeris"/>
                          <w:tag w:val="nr_f9485560929c4ef0aea1dd6020f0e752"/>
                          <w:lock w:val="sdtLocked"/>
                          <w:richText/>
                        </w:sdtPr>
                        <w:sdtContent>
                          <w:r>
                            <w:rPr>
                              <w:szCs w:val="24"/>
                              <w:lang w:eastAsia="lt-LT"/>
                            </w:rPr>
                            <w:t>3</w:t>
                          </w:r>
                        </w:sdtContent>
                      </w:sdt>
                      <w:r>
                        <w:rPr>
                          <w:szCs w:val="24"/>
                          <w:lang w:eastAsia="lt-LT"/>
                        </w:rPr>
                        <w:t xml:space="preserve">. Taškus ūkio subjektams skiria šio įstatymo 71 straipsnio 1 dalyje nurodyta komisija. Žuvininkystės tarnyba tvarko ūkio subjektams skirtų taškų apskaitą ir užtikrina taškų perdavimą kitam ūkio subjektui, kai Lietuvos Respublikos žvejybos laivas, su kuriuo buvo susieti taškai, parduodamas, perduodamas ar pasikeičia Lietuvos Respublikos žvejybos laivo valdytojas. </w:t>
                      </w:r>
                    </w:p>
                  </w:sdtContent>
                </w:sdt>
                <w:sdt>
                  <w:sdtPr>
                    <w:alias w:val="75 str. 4 d."/>
                    <w:tag w:val="part_7bc68aa2da3247c290281f659d1b6d7e"/>
                    <w:lock w:val="sdtLocked"/>
                    <w:richText/>
                  </w:sdtPr>
                  <w:sdtContent>
                    <w:p>
                      <w:pPr>
                        <w:widowControl w:val="0"/>
                        <w:spacing w:line="360" w:lineRule="auto"/>
                        <w:ind w:firstLine="720"/>
                        <w:jc w:val="both"/>
                        <w:rPr>
                          <w:szCs w:val="24"/>
                          <w:lang w:eastAsia="lt-LT"/>
                        </w:rPr>
                      </w:pPr>
                      <w:sdt>
                        <w:sdtPr>
                          <w:alias w:val="Numeris"/>
                          <w:tag w:val="nr_7bc68aa2da3247c290281f659d1b6d7e"/>
                          <w:lock w:val="sdtLocked"/>
                          <w:richText/>
                        </w:sdtPr>
                        <w:sdtContent>
                          <w:r>
                            <w:rPr>
                              <w:szCs w:val="24"/>
                              <w:lang w:eastAsia="lt-LT"/>
                            </w:rPr>
                            <w:t>4</w:t>
                          </w:r>
                        </w:sdtContent>
                      </w:sdt>
                      <w:r>
                        <w:rPr>
                          <w:szCs w:val="24"/>
                          <w:lang w:eastAsia="lt-LT"/>
                        </w:rPr>
                        <w:t xml:space="preserve">. Jeigu sankciją už sunkų pažeidimą skyrė kitos Europos Sąjungos valstybės narės kompetentinga institucija, taškus šio įstatymo 71 straipsnio 1 dalyje nurodyta komisija skiria po to, kai gauna informaciją apie sankcijos paskyrimą iš kitos Europos Sąjungos valstybės narės. </w:t>
                      </w:r>
                    </w:p>
                  </w:sdtContent>
                </w:sdt>
                <w:sdt>
                  <w:sdtPr>
                    <w:alias w:val="75 str. 5 d."/>
                    <w:tag w:val="part_ac8ea024b0614751af7eb872fecdf7e8"/>
                    <w:lock w:val="sdtLocked"/>
                    <w:richText/>
                  </w:sdtPr>
                  <w:sdtContent>
                    <w:p>
                      <w:pPr>
                        <w:widowControl w:val="0"/>
                        <w:spacing w:line="360" w:lineRule="auto"/>
                        <w:ind w:firstLine="720"/>
                        <w:jc w:val="both"/>
                        <w:rPr>
                          <w:szCs w:val="24"/>
                          <w:lang w:eastAsia="lt-LT"/>
                        </w:rPr>
                      </w:pPr>
                      <w:sdt>
                        <w:sdtPr>
                          <w:alias w:val="Numeris"/>
                          <w:tag w:val="nr_ac8ea024b0614751af7eb872fecdf7e8"/>
                          <w:lock w:val="sdtLocked"/>
                          <w:richText/>
                        </w:sdtPr>
                        <w:sdtContent>
                          <w:r>
                            <w:rPr>
                              <w:szCs w:val="24"/>
                              <w:lang w:eastAsia="lt-LT"/>
                            </w:rPr>
                            <w:t>5</w:t>
                          </w:r>
                        </w:sdtContent>
                      </w:sdt>
                      <w:r>
                        <w:rPr>
                          <w:szCs w:val="24"/>
                          <w:lang w:eastAsia="lt-LT"/>
                        </w:rPr>
                        <w:t xml:space="preserve">. Jeigu šio įstatymo 71 straipsnio 1 dalyje nurodyta komisija skyrė sankciją už Reglamento </w:t>
                      </w:r>
                      <w:hyperlink r:id="rId67" w:tgtFrame="_blank" w:history="1">
                        <w:r>
                          <w:rPr>
                            <w:color w:val="0000FF" w:themeColor="hyperlink"/>
                            <w:szCs w:val="24"/>
                            <w:u w:val="single"/>
                            <w:lang w:eastAsia="lt-LT"/>
                          </w:rPr>
                          <w:t>(</w:t>
                        </w:r>
                        <w:r>
                          <w:rPr>
                            <w:rFonts w:eastAsia="Calibri"/>
                            <w:color w:val="0000FF" w:themeColor="hyperlink"/>
                            <w:szCs w:val="24"/>
                            <w:u w:val="single"/>
                            <w:lang w:eastAsia="lt-LT"/>
                          </w:rPr>
                          <w:t>EB) Nr. 1224/2009</w:t>
                        </w:r>
                      </w:hyperlink>
                      <w:r>
                        <w:rPr>
                          <w:rFonts w:eastAsia="Calibri"/>
                          <w:szCs w:val="24"/>
                          <w:lang w:eastAsia="lt-LT"/>
                        </w:rPr>
                        <w:t xml:space="preserve"> 90 straipsnio 2 ir 3 dalyse </w:t>
                      </w:r>
                      <w:r>
                        <w:rPr>
                          <w:szCs w:val="24"/>
                          <w:lang w:eastAsia="lt-LT"/>
                        </w:rPr>
                        <w:t xml:space="preserve">nurodytą sunkų pažeidimą kitos Europos Sąjungos valstybės narės ūkio subjektui, ji apie sankcijos paskyrimą per 5 darbo dienas praneša atitinkamos valstybės narės kompetentingai institucijai. </w:t>
                      </w:r>
                    </w:p>
                  </w:sdtContent>
                </w:sdt>
                <w:sdt>
                  <w:sdtPr>
                    <w:alias w:val="75 str. 6 d."/>
                    <w:tag w:val="part_e289a0af3ab246778ad27594a75803b4"/>
                    <w:lock w:val="sdtLocked"/>
                    <w:richText/>
                  </w:sdtPr>
                  <w:sdtContent>
                    <w:p>
                      <w:pPr>
                        <w:widowControl w:val="0"/>
                        <w:spacing w:line="360" w:lineRule="auto"/>
                        <w:ind w:firstLine="720"/>
                        <w:jc w:val="both"/>
                        <w:rPr>
                          <w:szCs w:val="24"/>
                          <w:lang w:eastAsia="lt-LT"/>
                        </w:rPr>
                      </w:pPr>
                      <w:sdt>
                        <w:sdtPr>
                          <w:alias w:val="Numeris"/>
                          <w:tag w:val="nr_e289a0af3ab246778ad27594a75803b4"/>
                          <w:lock w:val="sdtLocked"/>
                          <w:richText/>
                        </w:sdtPr>
                        <w:sdtContent>
                          <w:r>
                            <w:rPr>
                              <w:szCs w:val="24"/>
                              <w:lang w:eastAsia="lt-LT"/>
                            </w:rPr>
                            <w:t>6</w:t>
                          </w:r>
                        </w:sdtContent>
                      </w:sdt>
                      <w:r>
                        <w:rPr>
                          <w:szCs w:val="24"/>
                          <w:lang w:eastAsia="lt-LT"/>
                        </w:rPr>
                        <w:t>. Taškų skyrimas įforminamas nutarimu sunkaus pažeidimo byloje.</w:t>
                      </w:r>
                    </w:p>
                    <w:p>
                      <w:pPr>
                        <w:widowControl w:val="0"/>
                        <w:tabs>
                          <w:tab w:val="left" w:pos="142"/>
                          <w:tab w:val="left" w:pos="851"/>
                        </w:tabs>
                        <w:spacing w:line="360" w:lineRule="auto"/>
                        <w:ind w:firstLine="720"/>
                        <w:jc w:val="both"/>
                        <w:rPr>
                          <w:szCs w:val="24"/>
                          <w:lang w:eastAsia="lt-LT"/>
                        </w:rPr>
                      </w:pPr>
                    </w:p>
                  </w:sdtContent>
                </w:sdt>
              </w:sdtContent>
            </w:sdt>
            <w:sdt>
              <w:sdtPr>
                <w:alias w:val="76 str."/>
                <w:tag w:val="part_dae7e84875f042b7808aef04da0e8086"/>
                <w:lock w:val="sdtLocked"/>
                <w:richText/>
              </w:sdtPr>
              <w:sdtContent>
                <w:p>
                  <w:pPr>
                    <w:widowControl w:val="0"/>
                    <w:spacing w:line="360" w:lineRule="auto"/>
                    <w:ind w:firstLine="720"/>
                    <w:jc w:val="both"/>
                    <w:rPr>
                      <w:b/>
                      <w:bCs/>
                      <w:szCs w:val="24"/>
                      <w:lang w:eastAsia="lt-LT"/>
                    </w:rPr>
                  </w:pPr>
                  <w:sdt>
                    <w:sdtPr>
                      <w:alias w:val="Numeris"/>
                      <w:tag w:val="nr_dae7e84875f042b7808aef04da0e8086"/>
                      <w:lock w:val="sdtLocked"/>
                      <w:richText/>
                    </w:sdtPr>
                    <w:sdtContent>
                      <w:r>
                        <w:rPr>
                          <w:b/>
                          <w:bCs/>
                          <w:szCs w:val="24"/>
                          <w:lang w:eastAsia="lt-LT"/>
                        </w:rPr>
                        <w:t>76</w:t>
                      </w:r>
                    </w:sdtContent>
                  </w:sdt>
                  <w:r>
                    <w:rPr>
                      <w:b/>
                      <w:bCs/>
                      <w:szCs w:val="24"/>
                      <w:lang w:eastAsia="lt-LT"/>
                    </w:rPr>
                    <w:t xml:space="preserve"> straipsnis. </w:t>
                  </w:r>
                  <w:sdt>
                    <w:sdtPr>
                      <w:alias w:val="Pavadinimas"/>
                      <w:tag w:val="title_dae7e84875f042b7808aef04da0e8086"/>
                      <w:lock w:val="sdtLocked"/>
                      <w:richText/>
                    </w:sdtPr>
                    <w:sdtContent>
                      <w:r>
                        <w:rPr>
                          <w:b/>
                          <w:bCs/>
                          <w:szCs w:val="24"/>
                          <w:lang w:eastAsia="lt-LT"/>
                        </w:rPr>
                        <w:t>Papildomos sankcijos už sunkius pažeidimus</w:t>
                      </w:r>
                    </w:sdtContent>
                  </w:sdt>
                </w:p>
                <w:sdt>
                  <w:sdtPr>
                    <w:alias w:val="76 str. 1 d."/>
                    <w:tag w:val="part_f0dab52d3bdb4d9fb698f8453b101fb1"/>
                    <w:lock w:val="sdtLocked"/>
                    <w:richText/>
                  </w:sdtPr>
                  <w:sdtContent>
                    <w:p>
                      <w:pPr>
                        <w:widowControl w:val="0"/>
                        <w:spacing w:line="360" w:lineRule="auto"/>
                        <w:ind w:firstLine="720"/>
                        <w:jc w:val="both"/>
                        <w:rPr>
                          <w:szCs w:val="24"/>
                          <w:lang w:eastAsia="lt-LT"/>
                        </w:rPr>
                      </w:pPr>
                      <w:sdt>
                        <w:sdtPr>
                          <w:alias w:val="Numeris"/>
                          <w:tag w:val="nr_f0dab52d3bdb4d9fb698f8453b101fb1"/>
                          <w:lock w:val="sdtLocked"/>
                          <w:richText/>
                        </w:sdtPr>
                        <w:sdtContent>
                          <w:r>
                            <w:rPr>
                              <w:szCs w:val="24"/>
                              <w:lang w:eastAsia="lt-LT"/>
                            </w:rPr>
                            <w:t>1</w:t>
                          </w:r>
                        </w:sdtContent>
                      </w:sdt>
                      <w:r>
                        <w:rPr>
                          <w:szCs w:val="24"/>
                          <w:lang w:eastAsia="lt-LT"/>
                        </w:rPr>
                        <w:t>. Kartu su pagrindine sankcija už sunkų pažeidimą ūkio subjektui gali būti skiriama viena arba kelios iš šių papildomų sankcijų:</w:t>
                      </w:r>
                    </w:p>
                    <w:sdt>
                      <w:sdtPr>
                        <w:alias w:val="76 str. 1 d. 1 p."/>
                        <w:tag w:val="part_8e954e8bd2cd4958a1a40347914fd76a"/>
                        <w:lock w:val="sdtLocked"/>
                        <w:richText/>
                      </w:sdtPr>
                      <w:sdtContent>
                        <w:p>
                          <w:pPr>
                            <w:widowControl w:val="0"/>
                            <w:spacing w:line="360" w:lineRule="auto"/>
                            <w:ind w:firstLine="720"/>
                            <w:jc w:val="both"/>
                            <w:rPr>
                              <w:szCs w:val="24"/>
                              <w:lang w:eastAsia="lt-LT"/>
                            </w:rPr>
                          </w:pPr>
                          <w:sdt>
                            <w:sdtPr>
                              <w:alias w:val="Numeris"/>
                              <w:tag w:val="nr_8e954e8bd2cd4958a1a40347914fd76a"/>
                              <w:lock w:val="sdtLocked"/>
                              <w:richText/>
                            </w:sdtPr>
                            <w:sdtContent>
                              <w:r>
                                <w:rPr>
                                  <w:szCs w:val="24"/>
                                  <w:lang w:eastAsia="lt-LT"/>
                                </w:rPr>
                                <w:t>1</w:t>
                              </w:r>
                            </w:sdtContent>
                          </w:sdt>
                          <w:r>
                            <w:rPr>
                              <w:szCs w:val="24"/>
                              <w:lang w:eastAsia="lt-LT"/>
                            </w:rPr>
                            <w:t>) žvejybos įrankių, kurie yra sunkaus pažeidimo padarymo įrankis ar priemonė, žvejybos ar akvakultūros produktų, kurie yra sunkaus pažeidimo padarymo tiesioginis objektas, pajamų, kurios buvo gautos sunkaus pažeidimo padarymu, arba transporto priemonių, kurios yra sunkaus pažeidimo padarymo priemonė, konfiskavimas;</w:t>
                          </w:r>
                        </w:p>
                      </w:sdtContent>
                    </w:sdt>
                    <w:sdt>
                      <w:sdtPr>
                        <w:alias w:val="76 str. 1 d. 2 p."/>
                        <w:tag w:val="part_bc7ae1013296466789d6d418ae5a8b13"/>
                        <w:lock w:val="sdtLocked"/>
                        <w:richText/>
                      </w:sdtPr>
                      <w:sdtContent>
                        <w:p>
                          <w:pPr>
                            <w:widowControl w:val="0"/>
                            <w:spacing w:line="360" w:lineRule="auto"/>
                            <w:ind w:firstLine="720"/>
                            <w:jc w:val="both"/>
                            <w:rPr>
                              <w:szCs w:val="24"/>
                              <w:lang w:eastAsia="lt-LT"/>
                            </w:rPr>
                          </w:pPr>
                          <w:sdt>
                            <w:sdtPr>
                              <w:alias w:val="Numeris"/>
                              <w:tag w:val="nr_bc7ae1013296466789d6d418ae5a8b13"/>
                              <w:lock w:val="sdtLocked"/>
                              <w:richText/>
                            </w:sdtPr>
                            <w:sdtContent>
                              <w:r>
                                <w:rPr>
                                  <w:szCs w:val="24"/>
                                  <w:lang w:eastAsia="lt-LT"/>
                                </w:rPr>
                                <w:t>2</w:t>
                              </w:r>
                            </w:sdtContent>
                          </w:sdt>
                          <w:r>
                            <w:rPr>
                              <w:szCs w:val="24"/>
                              <w:lang w:eastAsia="lt-LT"/>
                            </w:rPr>
                            <w:t>) teisės užsiimti žvejyba atėmimas, sustabdant arba panaikinant Lietuvos Respublikos žūklės laivo liudijimo galiojimą;</w:t>
                          </w:r>
                        </w:p>
                      </w:sdtContent>
                    </w:sdt>
                    <w:sdt>
                      <w:sdtPr>
                        <w:alias w:val="76 str. 1 d. 3 p."/>
                        <w:tag w:val="part_ed5b5f796a8841cda391aa945b791212"/>
                        <w:lock w:val="sdtLocked"/>
                        <w:richText/>
                      </w:sdtPr>
                      <w:sdtContent>
                        <w:p>
                          <w:pPr>
                            <w:widowControl w:val="0"/>
                            <w:spacing w:line="360" w:lineRule="auto"/>
                            <w:ind w:firstLine="720"/>
                            <w:jc w:val="both"/>
                            <w:rPr>
                              <w:szCs w:val="24"/>
                              <w:lang w:eastAsia="lt-LT"/>
                            </w:rPr>
                          </w:pPr>
                          <w:sdt>
                            <w:sdtPr>
                              <w:alias w:val="Numeris"/>
                              <w:tag w:val="nr_ed5b5f796a8841cda391aa945b791212"/>
                              <w:lock w:val="sdtLocked"/>
                              <w:richText/>
                            </w:sdtPr>
                            <w:sdtContent>
                              <w:r>
                                <w:rPr>
                                  <w:szCs w:val="24"/>
                                  <w:lang w:eastAsia="lt-LT"/>
                                </w:rPr>
                                <w:t>3</w:t>
                              </w:r>
                            </w:sdtContent>
                          </w:sdt>
                          <w:r>
                            <w:rPr>
                              <w:szCs w:val="24"/>
                              <w:lang w:eastAsia="lt-LT"/>
                            </w:rPr>
                            <w:t>) patvirtinto ekonominės veiklos vykdytojo statuso</w:t>
                          </w:r>
                          <w:r>
                            <w:rPr>
                              <w:rFonts w:eastAsia="Calibri"/>
                              <w:szCs w:val="24"/>
                              <w:lang w:eastAsia="lt-LT"/>
                            </w:rPr>
                            <w:t xml:space="preserve">, suteikto pagal Reglamento </w:t>
                          </w:r>
                          <w:hyperlink r:id="rId68" w:tgtFrame="_blank" w:history="1">
                            <w:r>
                              <w:rPr>
                                <w:rFonts w:eastAsia="Calibri"/>
                                <w:color w:val="0000FF" w:themeColor="hyperlink"/>
                                <w:szCs w:val="24"/>
                                <w:u w:val="single"/>
                                <w:lang w:eastAsia="lt-LT"/>
                              </w:rPr>
                              <w:t>(EB) Nr. 1005/2008</w:t>
                            </w:r>
                          </w:hyperlink>
                          <w:r>
                            <w:rPr>
                              <w:rFonts w:eastAsia="Calibri"/>
                              <w:szCs w:val="24"/>
                              <w:lang w:eastAsia="lt-LT"/>
                            </w:rPr>
                            <w:t xml:space="preserve"> 16 straipsnio 3 dalį, galiojimo sustabdymas arba</w:t>
                          </w:r>
                          <w:r>
                            <w:rPr>
                              <w:szCs w:val="24"/>
                              <w:lang w:eastAsia="lt-LT"/>
                            </w:rPr>
                            <w:t xml:space="preserve"> </w:t>
                          </w:r>
                          <w:r>
                            <w:rPr>
                              <w:bCs/>
                              <w:szCs w:val="24"/>
                              <w:lang w:eastAsia="lt-LT"/>
                            </w:rPr>
                            <w:t xml:space="preserve">ekonominės veiklos vykdytojo pažymėjimo </w:t>
                          </w:r>
                          <w:r>
                            <w:rPr>
                              <w:szCs w:val="24"/>
                              <w:lang w:eastAsia="lt-LT"/>
                            </w:rPr>
                            <w:t>panaikinimas;</w:t>
                          </w:r>
                        </w:p>
                      </w:sdtContent>
                    </w:sdt>
                    <w:sdt>
                      <w:sdtPr>
                        <w:alias w:val="76 str. 1 d. 4 p."/>
                        <w:tag w:val="part_f0dfb35b909e4772a1d79fd436baacab"/>
                        <w:lock w:val="sdtLocked"/>
                        <w:richText/>
                      </w:sdtPr>
                      <w:sdtContent>
                        <w:p>
                          <w:pPr>
                            <w:widowControl w:val="0"/>
                            <w:spacing w:line="360" w:lineRule="auto"/>
                            <w:ind w:firstLine="720"/>
                            <w:rPr>
                              <w:rFonts w:eastAsia="Calibri"/>
                              <w:szCs w:val="24"/>
                              <w:lang w:eastAsia="lt-LT"/>
                            </w:rPr>
                          </w:pPr>
                          <w:sdt>
                            <w:sdtPr>
                              <w:alias w:val="Numeris"/>
                              <w:tag w:val="nr_f0dfb35b909e4772a1d79fd436baacab"/>
                              <w:lock w:val="sdtLocked"/>
                              <w:richText/>
                            </w:sdtPr>
                            <w:sdtContent>
                              <w:r>
                                <w:rPr>
                                  <w:rFonts w:eastAsia="Calibri"/>
                                  <w:szCs w:val="24"/>
                                  <w:lang w:eastAsia="lt-LT"/>
                                </w:rPr>
                                <w:t>4</w:t>
                              </w:r>
                            </w:sdtContent>
                          </w:sdt>
                          <w:r>
                            <w:rPr>
                              <w:rFonts w:eastAsia="Calibri"/>
                              <w:szCs w:val="24"/>
                              <w:lang w:eastAsia="lt-LT"/>
                            </w:rPr>
                            <w:t xml:space="preserve">) teisės vykdyti pirminį žvejybos produktų supirkimą </w:t>
                          </w:r>
                          <w:r>
                            <w:rPr>
                              <w:rFonts w:eastAsia="Calibri"/>
                              <w:bCs/>
                              <w:szCs w:val="24"/>
                              <w:lang w:eastAsia="lt-LT"/>
                            </w:rPr>
                            <w:t>panaikinimas</w:t>
                          </w:r>
                          <w:r>
                            <w:rPr>
                              <w:rFonts w:eastAsia="Calibri"/>
                              <w:szCs w:val="24"/>
                              <w:lang w:eastAsia="lt-LT"/>
                            </w:rPr>
                            <w:t>;</w:t>
                          </w:r>
                        </w:p>
                      </w:sdtContent>
                    </w:sdt>
                    <w:sdt>
                      <w:sdtPr>
                        <w:alias w:val="76 str. 1 d. 5 p."/>
                        <w:tag w:val="part_e8685ba8bb054793b0d58aaa93664e0f"/>
                        <w:lock w:val="sdtLocked"/>
                        <w:richText/>
                      </w:sdtPr>
                      <w:sdtContent>
                        <w:p>
                          <w:pPr>
                            <w:widowControl w:val="0"/>
                            <w:spacing w:line="360" w:lineRule="auto"/>
                            <w:ind w:firstLine="720"/>
                            <w:jc w:val="both"/>
                            <w:rPr>
                              <w:rFonts w:eastAsia="Calibri"/>
                              <w:szCs w:val="24"/>
                              <w:lang w:eastAsia="lt-LT"/>
                            </w:rPr>
                          </w:pPr>
                          <w:sdt>
                            <w:sdtPr>
                              <w:alias w:val="Numeris"/>
                              <w:tag w:val="nr_e8685ba8bb054793b0d58aaa93664e0f"/>
                              <w:lock w:val="sdtLocked"/>
                              <w:richText/>
                            </w:sdtPr>
                            <w:sdtContent>
                              <w:r>
                                <w:rPr>
                                  <w:rFonts w:eastAsia="Calibri"/>
                                  <w:szCs w:val="24"/>
                                  <w:lang w:eastAsia="lt-LT"/>
                                </w:rPr>
                                <w:t>5</w:t>
                              </w:r>
                            </w:sdtContent>
                          </w:sdt>
                          <w:r>
                            <w:rPr>
                              <w:rFonts w:eastAsia="Calibri"/>
                              <w:szCs w:val="24"/>
                              <w:lang w:eastAsia="lt-LT"/>
                            </w:rPr>
                            <w:t xml:space="preserve">) </w:t>
                          </w:r>
                          <w:r>
                            <w:rPr>
                              <w:szCs w:val="24"/>
                            </w:rPr>
                            <w:t xml:space="preserve">draudimas gauti </w:t>
                          </w:r>
                          <w:r>
                            <w:rPr>
                              <w:bCs/>
                              <w:szCs w:val="24"/>
                            </w:rPr>
                            <w:t>paramą iš valstybės biudžeto lėšų, Europos Sąjungos fondų lėšų, kai tai nustatyta Lietuvos Respublikos ar Europos Sąjungos teisės aktuose, reglamentuojančiuose paramos ar subsidijų taisykles</w:t>
                          </w:r>
                          <w:r>
                            <w:rPr>
                              <w:rFonts w:eastAsia="Calibri"/>
                              <w:szCs w:val="24"/>
                              <w:lang w:eastAsia="lt-LT"/>
                            </w:rPr>
                            <w:t>.</w:t>
                          </w:r>
                        </w:p>
                      </w:sdtContent>
                    </w:sdt>
                  </w:sdtContent>
                </w:sdt>
                <w:sdt>
                  <w:sdtPr>
                    <w:alias w:val="76 str. 2 d."/>
                    <w:tag w:val="part_99d08515008d4b85a2e3480f8c03a4f0"/>
                    <w:lock w:val="sdtLocked"/>
                    <w:richText/>
                  </w:sdtPr>
                  <w:sdtContent>
                    <w:p>
                      <w:pPr>
                        <w:widowControl w:val="0"/>
                        <w:spacing w:line="360" w:lineRule="auto"/>
                        <w:ind w:firstLine="720"/>
                        <w:jc w:val="both"/>
                        <w:rPr>
                          <w:szCs w:val="24"/>
                          <w:lang w:eastAsia="lt-LT"/>
                        </w:rPr>
                      </w:pPr>
                      <w:sdt>
                        <w:sdtPr>
                          <w:alias w:val="Numeris"/>
                          <w:tag w:val="nr_99d08515008d4b85a2e3480f8c03a4f0"/>
                          <w:lock w:val="sdtLocked"/>
                          <w:richText/>
                        </w:sdtPr>
                        <w:sdtContent>
                          <w:r>
                            <w:rPr>
                              <w:szCs w:val="24"/>
                              <w:lang w:eastAsia="lt-LT"/>
                            </w:rPr>
                            <w:t>2</w:t>
                          </w:r>
                        </w:sdtContent>
                      </w:sdt>
                      <w:r>
                        <w:rPr>
                          <w:szCs w:val="24"/>
                          <w:lang w:eastAsia="lt-LT"/>
                        </w:rPr>
                        <w:t xml:space="preserve">. Papildoma sankcija gali būti skiriama, kai yra dvi ar daugiau ūkio subjekto atsakomybę sunkinančių aplinkybių. </w:t>
                      </w:r>
                    </w:p>
                  </w:sdtContent>
                </w:sdt>
                <w:sdt>
                  <w:sdtPr>
                    <w:alias w:val="76 str. 3 d."/>
                    <w:tag w:val="part_5b3790962fd04f9d96dc2665fef647fd"/>
                    <w:lock w:val="sdtLocked"/>
                    <w:richText/>
                  </w:sdtPr>
                  <w:sdtContent>
                    <w:p>
                      <w:pPr>
                        <w:widowControl w:val="0"/>
                        <w:spacing w:line="360" w:lineRule="auto"/>
                        <w:ind w:firstLine="720"/>
                        <w:jc w:val="both"/>
                        <w:rPr>
                          <w:szCs w:val="24"/>
                          <w:lang w:eastAsia="lt-LT"/>
                        </w:rPr>
                      </w:pPr>
                      <w:sdt>
                        <w:sdtPr>
                          <w:alias w:val="Numeris"/>
                          <w:tag w:val="nr_5b3790962fd04f9d96dc2665fef647fd"/>
                          <w:lock w:val="sdtLocked"/>
                          <w:richText/>
                        </w:sdtPr>
                        <w:sdtContent>
                          <w:r>
                            <w:rPr>
                              <w:szCs w:val="24"/>
                              <w:lang w:eastAsia="lt-LT"/>
                            </w:rPr>
                            <w:t>3</w:t>
                          </w:r>
                        </w:sdtContent>
                      </w:sdt>
                      <w:r>
                        <w:rPr>
                          <w:szCs w:val="24"/>
                          <w:lang w:eastAsia="lt-LT"/>
                        </w:rPr>
                        <w:t xml:space="preserve">. Kiekviena iš papildomų sankcijų, nurodytų šio straipsnio 1 dalies 1, </w:t>
                      </w:r>
                      <w:r>
                        <w:rPr>
                          <w:bCs/>
                          <w:szCs w:val="24"/>
                          <w:lang w:eastAsia="lt-LT"/>
                        </w:rPr>
                        <w:t>3</w:t>
                      </w:r>
                      <w:r>
                        <w:rPr>
                          <w:szCs w:val="24"/>
                          <w:lang w:eastAsia="lt-LT"/>
                        </w:rPr>
                        <w:t xml:space="preserve"> ir 4 punktuose, gali būti skiriama šiais atvejais:</w:t>
                      </w:r>
                    </w:p>
                    <w:sdt>
                      <w:sdtPr>
                        <w:alias w:val="76 str. 3 d. 1 p."/>
                        <w:tag w:val="part_0c35c2e0317745eba641b872f3455836"/>
                        <w:lock w:val="sdtLocked"/>
                        <w:richText/>
                      </w:sdtPr>
                      <w:sdtContent>
                        <w:p>
                          <w:pPr>
                            <w:widowControl w:val="0"/>
                            <w:spacing w:line="360" w:lineRule="auto"/>
                            <w:ind w:firstLine="720"/>
                            <w:jc w:val="both"/>
                            <w:rPr>
                              <w:szCs w:val="24"/>
                              <w:lang w:eastAsia="lt-LT"/>
                            </w:rPr>
                          </w:pPr>
                          <w:sdt>
                            <w:sdtPr>
                              <w:alias w:val="Numeris"/>
                              <w:tag w:val="nr_0c35c2e0317745eba641b872f3455836"/>
                              <w:lock w:val="sdtLocked"/>
                              <w:richText/>
                            </w:sdtPr>
                            <w:sdtContent>
                              <w:r>
                                <w:rPr>
                                  <w:szCs w:val="24"/>
                                  <w:lang w:eastAsia="lt-LT"/>
                                </w:rPr>
                                <w:t>1</w:t>
                              </w:r>
                            </w:sdtContent>
                          </w:sdt>
                          <w:r>
                            <w:rPr>
                              <w:szCs w:val="24"/>
                              <w:lang w:eastAsia="lt-LT"/>
                            </w:rPr>
                            <w:t>) žvejybos įrankiai, kurie yra sunkaus pažeidimo padarymo įrankis ar priemonė, konfiskuojami, jeigu šie žvejybos įrankiai yra draudžiami Europos Sąjungos teisės aktais ar neatitinka jų reikalavimų;</w:t>
                          </w:r>
                        </w:p>
                      </w:sdtContent>
                    </w:sdt>
                    <w:sdt>
                      <w:sdtPr>
                        <w:alias w:val="76 str. 3 d. 2 p."/>
                        <w:tag w:val="part_d2c99e873d71417b865f714ce717e666"/>
                        <w:lock w:val="sdtLocked"/>
                        <w:richText/>
                      </w:sdtPr>
                      <w:sdtContent>
                        <w:p>
                          <w:pPr>
                            <w:widowControl w:val="0"/>
                            <w:spacing w:line="360" w:lineRule="auto"/>
                            <w:ind w:firstLine="720"/>
                            <w:jc w:val="both"/>
                            <w:rPr>
                              <w:szCs w:val="24"/>
                              <w:lang w:eastAsia="lt-LT"/>
                            </w:rPr>
                          </w:pPr>
                          <w:sdt>
                            <w:sdtPr>
                              <w:alias w:val="Numeris"/>
                              <w:tag w:val="nr_d2c99e873d71417b865f714ce717e666"/>
                              <w:lock w:val="sdtLocked"/>
                              <w:richText/>
                            </w:sdtPr>
                            <w:sdtContent>
                              <w:r>
                                <w:rPr>
                                  <w:szCs w:val="24"/>
                                  <w:lang w:eastAsia="lt-LT"/>
                                </w:rPr>
                                <w:t>2</w:t>
                              </w:r>
                            </w:sdtContent>
                          </w:sdt>
                          <w:r>
                            <w:rPr>
                              <w:szCs w:val="24"/>
                              <w:lang w:eastAsia="lt-LT"/>
                            </w:rPr>
                            <w:t>) žvejybos ar akvakultūros produktai, kurie yra sunkaus pažeidimo padarymo tiesioginis objektas, arba pajamos, gautos juos realizavus, konfiskuojami, jeigu šie žvejybos produktai nedeklaruoti Europos Sąjungos teisės aktų nustatyta tvarka;</w:t>
                          </w:r>
                        </w:p>
                      </w:sdtContent>
                    </w:sdt>
                    <w:sdt>
                      <w:sdtPr>
                        <w:alias w:val="76 str. 3 d. 3 p."/>
                        <w:tag w:val="part_c2c783f58e094e8ea291c4fa2527c444"/>
                        <w:lock w:val="sdtLocked"/>
                        <w:richText/>
                      </w:sdtPr>
                      <w:sdtContent>
                        <w:p>
                          <w:pPr>
                            <w:widowControl w:val="0"/>
                            <w:spacing w:line="360" w:lineRule="auto"/>
                            <w:ind w:firstLine="720"/>
                            <w:jc w:val="both"/>
                            <w:rPr>
                              <w:b/>
                              <w:bCs/>
                              <w:szCs w:val="24"/>
                              <w:lang w:eastAsia="lt-LT"/>
                            </w:rPr>
                          </w:pPr>
                          <w:sdt>
                            <w:sdtPr>
                              <w:alias w:val="Numeris"/>
                              <w:tag w:val="nr_c2c783f58e094e8ea291c4fa2527c444"/>
                              <w:lock w:val="sdtLocked"/>
                              <w:richText/>
                            </w:sdtPr>
                            <w:sdtContent>
                              <w:r>
                                <w:rPr>
                                  <w:szCs w:val="24"/>
                                  <w:lang w:eastAsia="lt-LT"/>
                                </w:rPr>
                                <w:t>3</w:t>
                              </w:r>
                            </w:sdtContent>
                          </w:sdt>
                          <w:r>
                            <w:rPr>
                              <w:szCs w:val="24"/>
                              <w:lang w:eastAsia="lt-LT"/>
                            </w:rPr>
                            <w:t xml:space="preserve">) patvirtinto ekonominės veiklos vykdytojo </w:t>
                          </w:r>
                          <w:r>
                            <w:rPr>
                              <w:bCs/>
                              <w:szCs w:val="24"/>
                              <w:lang w:eastAsia="lt-LT"/>
                            </w:rPr>
                            <w:t>pažymėjimas</w:t>
                          </w:r>
                          <w:r>
                            <w:rPr>
                              <w:szCs w:val="24"/>
                              <w:lang w:eastAsia="lt-LT"/>
                            </w:rPr>
                            <w:t xml:space="preserve"> panaikinamas, kai ūkio subjektas sunkų pažeidimą padarė importuodamas žuvininkystės produktus;</w:t>
                          </w:r>
                        </w:p>
                      </w:sdtContent>
                    </w:sdt>
                    <w:sdt>
                      <w:sdtPr>
                        <w:alias w:val="76 str. 3 d. 4 p."/>
                        <w:tag w:val="part_ab6ce2a30830445aa817769e60747194"/>
                        <w:lock w:val="sdtLocked"/>
                        <w:richText/>
                      </w:sdtPr>
                      <w:sdtContent>
                        <w:p>
                          <w:pPr>
                            <w:widowControl w:val="0"/>
                            <w:spacing w:line="360" w:lineRule="auto"/>
                            <w:ind w:firstLine="720"/>
                            <w:jc w:val="both"/>
                            <w:rPr>
                              <w:szCs w:val="24"/>
                              <w:lang w:eastAsia="lt-LT"/>
                            </w:rPr>
                          </w:pPr>
                          <w:sdt>
                            <w:sdtPr>
                              <w:alias w:val="Numeris"/>
                              <w:tag w:val="nr_ab6ce2a30830445aa817769e60747194"/>
                              <w:lock w:val="sdtLocked"/>
                              <w:richText/>
                            </w:sdtPr>
                            <w:sdtContent>
                              <w:r>
                                <w:rPr>
                                  <w:szCs w:val="24"/>
                                  <w:lang w:eastAsia="lt-LT"/>
                                </w:rPr>
                                <w:t>4</w:t>
                              </w:r>
                            </w:sdtContent>
                          </w:sdt>
                          <w:r>
                            <w:rPr>
                              <w:szCs w:val="24"/>
                              <w:lang w:eastAsia="lt-LT"/>
                            </w:rPr>
                            <w:t xml:space="preserve">) </w:t>
                          </w:r>
                          <w:r>
                            <w:rPr>
                              <w:rFonts w:eastAsia="Calibri"/>
                              <w:szCs w:val="24"/>
                              <w:lang w:eastAsia="lt-LT"/>
                            </w:rPr>
                            <w:t xml:space="preserve">teisė vykdyti pirminį žvejybos produktų supirkimą panaikinama, kai </w:t>
                          </w:r>
                          <w:r>
                            <w:rPr>
                              <w:szCs w:val="24"/>
                              <w:lang w:eastAsia="lt-LT"/>
                            </w:rPr>
                            <w:t xml:space="preserve">ūkio subjektas sunkų pažeidimą padarė vykdydamas </w:t>
                          </w:r>
                          <w:r>
                            <w:rPr>
                              <w:rFonts w:eastAsia="Calibri"/>
                              <w:szCs w:val="24"/>
                              <w:lang w:eastAsia="lt-LT"/>
                            </w:rPr>
                            <w:t>pirminį žvejybos produktų supirkimą.</w:t>
                          </w:r>
                        </w:p>
                      </w:sdtContent>
                    </w:sdt>
                  </w:sdtContent>
                </w:sdt>
                <w:sdt>
                  <w:sdtPr>
                    <w:alias w:val="76 str. 4 d."/>
                    <w:tag w:val="part_2c8eb36802cf4116a0129a00b59136e3"/>
                    <w:lock w:val="sdtLocked"/>
                    <w:richText/>
                  </w:sdtPr>
                  <w:sdtContent>
                    <w:p>
                      <w:pPr>
                        <w:widowControl w:val="0"/>
                        <w:tabs>
                          <w:tab w:val="left" w:pos="-142"/>
                        </w:tabs>
                        <w:spacing w:line="360" w:lineRule="auto"/>
                        <w:ind w:firstLine="720"/>
                        <w:jc w:val="both"/>
                        <w:rPr>
                          <w:szCs w:val="24"/>
                          <w:lang w:eastAsia="lt-LT"/>
                        </w:rPr>
                      </w:pPr>
                      <w:sdt>
                        <w:sdtPr>
                          <w:alias w:val="Numeris"/>
                          <w:tag w:val="nr_2c8eb36802cf4116a0129a00b59136e3"/>
                          <w:lock w:val="sdtLocked"/>
                          <w:richText/>
                        </w:sdtPr>
                        <w:sdtContent>
                          <w:r>
                            <w:rPr>
                              <w:szCs w:val="24"/>
                              <w:lang w:eastAsia="lt-LT"/>
                            </w:rPr>
                            <w:t>4</w:t>
                          </w:r>
                        </w:sdtContent>
                      </w:sdt>
                      <w:r>
                        <w:rPr>
                          <w:szCs w:val="24"/>
                          <w:lang w:eastAsia="lt-LT"/>
                        </w:rPr>
                        <w:t xml:space="preserve">. Papildoma sankcija, nurodyta šio straipsnio 1 dalies 2 punkte, skiriama automatiškai, kaip nustatyta Reglamento </w:t>
                      </w:r>
                      <w:hyperlink r:id="rId69" w:tgtFrame="_blank" w:history="1">
                        <w:r>
                          <w:rPr>
                            <w:color w:val="0000FF" w:themeColor="hyperlink"/>
                            <w:szCs w:val="24"/>
                            <w:u w:val="single"/>
                            <w:lang w:eastAsia="lt-LT"/>
                          </w:rPr>
                          <w:t>(EB) Nr. 1224/2009</w:t>
                        </w:r>
                      </w:hyperlink>
                      <w:r>
                        <w:rPr>
                          <w:szCs w:val="24"/>
                          <w:lang w:eastAsia="lt-LT"/>
                        </w:rPr>
                        <w:t xml:space="preserve"> 92 straipsnio 6 dalyje, kai ūkio subjektas sukaupia Reglamento </w:t>
                      </w:r>
                      <w:hyperlink r:id="rId70" w:tgtFrame="_blank" w:history="1">
                        <w:r>
                          <w:rPr>
                            <w:color w:val="0000FF" w:themeColor="hyperlink"/>
                            <w:szCs w:val="24"/>
                            <w:u w:val="single"/>
                            <w:lang w:eastAsia="lt-LT"/>
                          </w:rPr>
                          <w:t>(EB) Nr. 1224/2009</w:t>
                        </w:r>
                      </w:hyperlink>
                      <w:r>
                        <w:rPr>
                          <w:szCs w:val="24"/>
                          <w:lang w:eastAsia="lt-LT"/>
                        </w:rPr>
                        <w:t xml:space="preserve"> 92 straipsnio 6 dalyje nurodytą taškų skaičių.</w:t>
                      </w:r>
                    </w:p>
                  </w:sdtContent>
                </w:sdt>
                <w:sdt>
                  <w:sdtPr>
                    <w:alias w:val="76 str. 5 d."/>
                    <w:tag w:val="part_9c4e1a77009d401ba6f156d459424079"/>
                    <w:lock w:val="sdtLocked"/>
                    <w:richText/>
                  </w:sdtPr>
                  <w:sdtContent>
                    <w:p>
                      <w:pPr>
                        <w:widowControl w:val="0"/>
                        <w:tabs>
                          <w:tab w:val="left" w:pos="-142"/>
                        </w:tabs>
                        <w:spacing w:line="360" w:lineRule="auto"/>
                        <w:ind w:firstLine="720"/>
                        <w:jc w:val="both"/>
                        <w:rPr>
                          <w:szCs w:val="24"/>
                          <w:lang w:eastAsia="lt-LT"/>
                        </w:rPr>
                      </w:pPr>
                      <w:sdt>
                        <w:sdtPr>
                          <w:alias w:val="Numeris"/>
                          <w:tag w:val="nr_9c4e1a77009d401ba6f156d459424079"/>
                          <w:lock w:val="sdtLocked"/>
                          <w:richText/>
                        </w:sdtPr>
                        <w:sdtContent>
                          <w:r>
                            <w:rPr>
                              <w:szCs w:val="24"/>
                              <w:lang w:eastAsia="lt-LT"/>
                            </w:rPr>
                            <w:t>5</w:t>
                          </w:r>
                        </w:sdtContent>
                      </w:sdt>
                      <w:r>
                        <w:rPr>
                          <w:szCs w:val="24"/>
                          <w:lang w:eastAsia="lt-LT"/>
                        </w:rPr>
                        <w:t>. Kiekviena iš šio straipsnio 1 dalyje nurodytų papildomų sankcijų gali būti skiriama kartu su kitomis papildomomis sankcijomis.</w:t>
                      </w:r>
                    </w:p>
                    <w:p>
                      <w:pPr>
                        <w:widowControl w:val="0"/>
                        <w:tabs>
                          <w:tab w:val="left" w:pos="-142"/>
                          <w:tab w:val="left" w:pos="0"/>
                          <w:tab w:val="left" w:pos="851"/>
                        </w:tabs>
                        <w:spacing w:line="360" w:lineRule="auto"/>
                        <w:ind w:firstLine="720"/>
                        <w:jc w:val="both"/>
                        <w:rPr>
                          <w:szCs w:val="24"/>
                          <w:lang w:eastAsia="lt-LT"/>
                        </w:rPr>
                      </w:pPr>
                    </w:p>
                  </w:sdtContent>
                </w:sdt>
              </w:sdtContent>
            </w:sdt>
            <w:sdt>
              <w:sdtPr>
                <w:alias w:val="77 str."/>
                <w:tag w:val="part_49a03b4abe5646309ec8945fb1ba7569"/>
                <w:lock w:val="sdtLocked"/>
                <w:richText/>
              </w:sdtPr>
              <w:sdtContent>
                <w:p>
                  <w:pPr>
                    <w:widowControl w:val="0"/>
                    <w:spacing w:line="360" w:lineRule="auto"/>
                    <w:ind w:left="2268" w:hanging="1548"/>
                    <w:jc w:val="both"/>
                    <w:rPr>
                      <w:b/>
                      <w:bCs/>
                      <w:szCs w:val="24"/>
                      <w:lang w:eastAsia="lt-LT"/>
                    </w:rPr>
                  </w:pPr>
                  <w:sdt>
                    <w:sdtPr>
                      <w:alias w:val="Numeris"/>
                      <w:tag w:val="nr_49a03b4abe5646309ec8945fb1ba7569"/>
                      <w:lock w:val="sdtLocked"/>
                      <w:richText/>
                    </w:sdtPr>
                    <w:sdtContent>
                      <w:r>
                        <w:rPr>
                          <w:b/>
                          <w:bCs/>
                          <w:szCs w:val="24"/>
                          <w:lang w:eastAsia="lt-LT"/>
                        </w:rPr>
                        <w:t>77</w:t>
                      </w:r>
                    </w:sdtContent>
                  </w:sdt>
                  <w:r>
                    <w:rPr>
                      <w:b/>
                      <w:bCs/>
                      <w:szCs w:val="24"/>
                      <w:lang w:eastAsia="lt-LT"/>
                    </w:rPr>
                    <w:t xml:space="preserve"> straipsnis. </w:t>
                  </w:r>
                  <w:sdt>
                    <w:sdtPr>
                      <w:alias w:val="Pavadinimas"/>
                      <w:tag w:val="title_49a03b4abe5646309ec8945fb1ba7569"/>
                      <w:lock w:val="sdtLocked"/>
                      <w:richText/>
                    </w:sdtPr>
                    <w:sdtContent>
                      <w:r>
                        <w:rPr>
                          <w:b/>
                          <w:bCs/>
                          <w:szCs w:val="24"/>
                          <w:lang w:eastAsia="lt-LT"/>
                        </w:rPr>
                        <w:t>Taškų skyrimas žvejybos laivų kapitonams ir teisės eiti pareigas atėmimas</w:t>
                      </w:r>
                    </w:sdtContent>
                  </w:sdt>
                </w:p>
                <w:sdt>
                  <w:sdtPr>
                    <w:alias w:val="77 str. 1 d."/>
                    <w:tag w:val="part_8dc509f89c8840fba9a22e3c969f638e"/>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8dc509f89c8840fba9a22e3c969f638e"/>
                          <w:lock w:val="sdtLocked"/>
                          <w:richText/>
                        </w:sdtPr>
                        <w:sdtContent>
                          <w:r>
                            <w:rPr>
                              <w:szCs w:val="24"/>
                              <w:lang w:eastAsia="lt-LT"/>
                            </w:rPr>
                            <w:t>1</w:t>
                          </w:r>
                        </w:sdtContent>
                      </w:sdt>
                      <w:r>
                        <w:rPr>
                          <w:szCs w:val="24"/>
                          <w:lang w:eastAsia="lt-LT"/>
                        </w:rPr>
                        <w:t xml:space="preserve">. Už Administracinių nusižengimų kodekso 301 straipsnyje numatytų pažeidimų padarymą Žuvininkystės tarnyba nutarimu pažeidimo byloje žvejybos laivo kapitonui skiria Reglamento </w:t>
                      </w:r>
                      <w:hyperlink r:id="rId71" w:tgtFrame="_blank" w:history="1">
                        <w:r>
                          <w:rPr>
                            <w:color w:val="0000FF" w:themeColor="hyperlink"/>
                            <w:szCs w:val="24"/>
                            <w:u w:val="single"/>
                            <w:lang w:eastAsia="lt-LT"/>
                          </w:rPr>
                          <w:t>(EB) Nr. 1224/2009</w:t>
                        </w:r>
                      </w:hyperlink>
                      <w:r>
                        <w:rPr>
                          <w:szCs w:val="24"/>
                          <w:lang w:eastAsia="lt-LT"/>
                        </w:rPr>
                        <w:t xml:space="preserve"> III priede nurodytą atitinkamą taškų skaičių.</w:t>
                      </w:r>
                    </w:p>
                  </w:sdtContent>
                </w:sdt>
                <w:sdt>
                  <w:sdtPr>
                    <w:alias w:val="77 str. 2 d."/>
                    <w:tag w:val="part_de97740017184ef4bbb55d441ff3598d"/>
                    <w:lock w:val="sdtLocked"/>
                    <w:richText/>
                  </w:sdtPr>
                  <w:sdtContent>
                    <w:p>
                      <w:pPr>
                        <w:widowControl w:val="0"/>
                        <w:overflowPunct w:val="0"/>
                        <w:spacing w:line="360" w:lineRule="auto"/>
                        <w:ind w:firstLine="720"/>
                        <w:jc w:val="both"/>
                        <w:textAlignment w:val="baseline"/>
                        <w:rPr>
                          <w:szCs w:val="24"/>
                          <w:lang w:eastAsia="lt-LT"/>
                        </w:rPr>
                      </w:pPr>
                      <w:sdt>
                        <w:sdtPr>
                          <w:alias w:val="Numeris"/>
                          <w:tag w:val="nr_de97740017184ef4bbb55d441ff3598d"/>
                          <w:lock w:val="sdtLocked"/>
                          <w:richText/>
                        </w:sdtPr>
                        <w:sdtContent>
                          <w:r>
                            <w:rPr>
                              <w:szCs w:val="24"/>
                              <w:lang w:eastAsia="lt-LT"/>
                            </w:rPr>
                            <w:t>2</w:t>
                          </w:r>
                        </w:sdtContent>
                      </w:sdt>
                      <w:r>
                        <w:rPr>
                          <w:szCs w:val="24"/>
                          <w:lang w:eastAsia="lt-LT"/>
                        </w:rPr>
                        <w:t xml:space="preserve">. Teisė eiti žvejybos laivo kapitono pareigas atimama Reglamento </w:t>
                      </w:r>
                      <w:hyperlink r:id="rId72" w:tgtFrame="_blank" w:history="1">
                        <w:r>
                          <w:rPr>
                            <w:color w:val="0000FF" w:themeColor="hyperlink"/>
                            <w:szCs w:val="24"/>
                            <w:u w:val="single"/>
                            <w:lang w:eastAsia="lt-LT"/>
                          </w:rPr>
                          <w:t>(EB) Nr. 1224/2009</w:t>
                        </w:r>
                      </w:hyperlink>
                      <w:r>
                        <w:rPr>
                          <w:szCs w:val="24"/>
                          <w:lang w:eastAsia="lt-LT"/>
                        </w:rPr>
                        <w:t xml:space="preserve"> 92 straipsnio 6 dalyje nurodytu atveju ir terminais. </w:t>
                      </w:r>
                    </w:p>
                  </w:sdtContent>
                </w:sdt>
                <w:sdt>
                  <w:sdtPr>
                    <w:alias w:val="77 str. 3 d."/>
                    <w:tag w:val="part_f832cc5038a3405cb0c7ba22b6455511"/>
                    <w:lock w:val="sdtLocked"/>
                    <w:richText/>
                  </w:sdtPr>
                  <w:sdtContent>
                    <w:p>
                      <w:pPr>
                        <w:widowControl w:val="0"/>
                        <w:overflowPunct w:val="0"/>
                        <w:spacing w:line="360" w:lineRule="auto"/>
                        <w:ind w:firstLine="720"/>
                        <w:jc w:val="both"/>
                        <w:textAlignment w:val="baseline"/>
                        <w:rPr>
                          <w:b/>
                          <w:szCs w:val="24"/>
                          <w:lang w:eastAsia="lt-LT"/>
                        </w:rPr>
                      </w:pPr>
                      <w:sdt>
                        <w:sdtPr>
                          <w:alias w:val="Numeris"/>
                          <w:tag w:val="nr_f832cc5038a3405cb0c7ba22b6455511"/>
                          <w:lock w:val="sdtLocked"/>
                          <w:richText/>
                        </w:sdtPr>
                        <w:sdtContent>
                          <w:r>
                            <w:rPr>
                              <w:szCs w:val="24"/>
                              <w:lang w:eastAsia="lt-LT"/>
                            </w:rPr>
                            <w:t>3</w:t>
                          </w:r>
                        </w:sdtContent>
                      </w:sdt>
                      <w:r>
                        <w:rPr>
                          <w:szCs w:val="24"/>
                          <w:lang w:eastAsia="lt-LT"/>
                        </w:rPr>
                        <w:t>. Jeigu žvejybos laivo kapitonas per 3 metus nuo paskutinio sunkaus pažeidimo padarymo dienos nepadaro kito sunkaus pažeidimo, visus jam skirtus taškus Žuvininkystės tarnyba panaikina.</w:t>
                      </w:r>
                    </w:p>
                  </w:sdtContent>
                </w:sdt>
                <w:sdt>
                  <w:sdtPr>
                    <w:alias w:val="77 str. 4 d."/>
                    <w:tag w:val="part_88e519ff11e0401fb2faaa068e783998"/>
                    <w:lock w:val="sdtLocked"/>
                    <w:richText/>
                  </w:sdtPr>
                  <w:sdtContent>
                    <w:p>
                      <w:pPr>
                        <w:widowControl w:val="0"/>
                        <w:spacing w:line="360" w:lineRule="auto"/>
                        <w:ind w:firstLine="720"/>
                        <w:jc w:val="both"/>
                        <w:rPr>
                          <w:szCs w:val="24"/>
                          <w:lang w:eastAsia="lt-LT"/>
                        </w:rPr>
                      </w:pPr>
                      <w:sdt>
                        <w:sdtPr>
                          <w:alias w:val="Numeris"/>
                          <w:tag w:val="nr_88e519ff11e0401fb2faaa068e783998"/>
                          <w:lock w:val="sdtLocked"/>
                          <w:richText/>
                        </w:sdtPr>
                        <w:sdtContent>
                          <w:r>
                            <w:rPr>
                              <w:szCs w:val="24"/>
                              <w:lang w:eastAsia="lt-LT"/>
                            </w:rPr>
                            <w:t>4</w:t>
                          </w:r>
                        </w:sdtContent>
                      </w:sdt>
                      <w:r>
                        <w:rPr>
                          <w:szCs w:val="24"/>
                          <w:lang w:eastAsia="lt-LT"/>
                        </w:rPr>
                        <w:t>. Taškų žvejybos laivų kapitonams skyrimo ir jų apskaitos tvarką nustato žemės ūkio ministras arba jo įgaliota institucija.</w:t>
                      </w:r>
                    </w:p>
                    <w:p>
                      <w:pPr>
                        <w:widowControl w:val="0"/>
                        <w:tabs>
                          <w:tab w:val="left" w:pos="0"/>
                          <w:tab w:val="left" w:pos="851"/>
                          <w:tab w:val="left" w:pos="1276"/>
                        </w:tabs>
                        <w:spacing w:line="360" w:lineRule="auto"/>
                        <w:ind w:firstLine="720"/>
                        <w:jc w:val="both"/>
                        <w:rPr>
                          <w:szCs w:val="24"/>
                          <w:lang w:eastAsia="lt-LT"/>
                        </w:rPr>
                      </w:pPr>
                    </w:p>
                  </w:sdtContent>
                </w:sdt>
              </w:sdtContent>
            </w:sdt>
          </w:sdtContent>
        </w:sdt>
        <w:sdt>
          <w:sdtPr>
            <w:alias w:val="skyrius"/>
            <w:tag w:val="part_eebd6eb1e852407cadb49a1adfbacfe0"/>
            <w:lock w:val="sdtLocked"/>
            <w:richText/>
          </w:sdtPr>
          <w:sdtContent>
            <w:p>
              <w:pPr>
                <w:widowControl w:val="0"/>
                <w:spacing w:line="360" w:lineRule="auto"/>
                <w:jc w:val="center"/>
                <w:rPr>
                  <w:b/>
                  <w:szCs w:val="24"/>
                  <w:lang w:eastAsia="lt-LT"/>
                </w:rPr>
              </w:pPr>
              <w:sdt>
                <w:sdtPr>
                  <w:alias w:val="Numeris"/>
                  <w:tag w:val="nr_eebd6eb1e852407cadb49a1adfbacfe0"/>
                  <w:lock w:val="sdtLocked"/>
                  <w:richText/>
                </w:sdtPr>
                <w:sdtContent>
                  <w:r>
                    <w:rPr>
                      <w:b/>
                      <w:szCs w:val="24"/>
                      <w:lang w:eastAsia="lt-LT"/>
                    </w:rPr>
                    <w:t>XII</w:t>
                  </w:r>
                </w:sdtContent>
              </w:sdt>
              <w:r>
                <w:rPr>
                  <w:b/>
                  <w:szCs w:val="24"/>
                  <w:lang w:eastAsia="lt-LT"/>
                </w:rPr>
                <w:t xml:space="preserve"> SKYRIUS</w:t>
              </w:r>
            </w:p>
            <w:p>
              <w:pPr>
                <w:widowControl w:val="0"/>
                <w:spacing w:line="360" w:lineRule="auto"/>
                <w:jc w:val="center"/>
                <w:rPr>
                  <w:b/>
                  <w:szCs w:val="24"/>
                  <w:lang w:eastAsia="lt-LT"/>
                </w:rPr>
              </w:pPr>
              <w:sdt>
                <w:sdtPr>
                  <w:alias w:val="Pavadinimas"/>
                  <w:tag w:val="title_eebd6eb1e852407cadb49a1adfbacfe0"/>
                  <w:lock w:val="sdtLocked"/>
                  <w:richText/>
                </w:sdtPr>
                <w:sdtContent>
                  <w:r>
                    <w:rPr>
                      <w:b/>
                      <w:szCs w:val="24"/>
                      <w:lang w:eastAsia="lt-LT"/>
                    </w:rPr>
                    <w:t>BAIGIAMOSIOS NUOSTATOS</w:t>
                  </w:r>
                </w:sdtContent>
              </w:sdt>
            </w:p>
            <w:p>
              <w:pPr>
                <w:widowControl w:val="0"/>
                <w:tabs>
                  <w:tab w:val="left" w:pos="0"/>
                  <w:tab w:val="left" w:pos="851"/>
                </w:tabs>
                <w:spacing w:line="360" w:lineRule="auto"/>
                <w:ind w:firstLine="720"/>
                <w:jc w:val="both"/>
                <w:rPr>
                  <w:bCs/>
                  <w:szCs w:val="24"/>
                  <w:lang w:eastAsia="lt-LT"/>
                </w:rPr>
              </w:pPr>
            </w:p>
            <w:sdt>
              <w:sdtPr>
                <w:alias w:val="78 str."/>
                <w:tag w:val="part_3176909f35e6418a974a5ba4540fa06d"/>
                <w:lock w:val="sdtLocked"/>
                <w:richText/>
              </w:sdtPr>
              <w:sdtContent>
                <w:p>
                  <w:pPr>
                    <w:widowControl w:val="0"/>
                    <w:spacing w:line="360" w:lineRule="auto"/>
                    <w:ind w:firstLine="720"/>
                    <w:jc w:val="both"/>
                    <w:rPr>
                      <w:b/>
                      <w:szCs w:val="24"/>
                      <w:lang w:eastAsia="lt-LT"/>
                    </w:rPr>
                  </w:pPr>
                  <w:sdt>
                    <w:sdtPr>
                      <w:alias w:val="Numeris"/>
                      <w:tag w:val="nr_3176909f35e6418a974a5ba4540fa06d"/>
                      <w:lock w:val="sdtLocked"/>
                      <w:richText/>
                    </w:sdtPr>
                    <w:sdtContent>
                      <w:r>
                        <w:rPr>
                          <w:b/>
                          <w:szCs w:val="24"/>
                          <w:lang w:eastAsia="lt-LT"/>
                        </w:rPr>
                        <w:t>78</w:t>
                      </w:r>
                    </w:sdtContent>
                  </w:sdt>
                  <w:r>
                    <w:rPr>
                      <w:b/>
                      <w:szCs w:val="24"/>
                      <w:lang w:eastAsia="lt-LT"/>
                    </w:rPr>
                    <w:t xml:space="preserve"> straipsnis. </w:t>
                  </w:r>
                  <w:sdt>
                    <w:sdtPr>
                      <w:alias w:val="Pavadinimas"/>
                      <w:tag w:val="title_3176909f35e6418a974a5ba4540fa06d"/>
                      <w:lock w:val="sdtLocked"/>
                      <w:richText/>
                    </w:sdtPr>
                    <w:sdtContent>
                      <w:r>
                        <w:rPr>
                          <w:b/>
                          <w:szCs w:val="24"/>
                          <w:lang w:eastAsia="lt-LT"/>
                        </w:rPr>
                        <w:t>Atsakomybė už šio įstatymo pažeidimus</w:t>
                      </w:r>
                    </w:sdtContent>
                  </w:sdt>
                </w:p>
                <w:sdt>
                  <w:sdtPr>
                    <w:alias w:val="78 str. 1 d."/>
                    <w:tag w:val="part_9fb6b89cea9f4e409a2dbeab597043d5"/>
                    <w:lock w:val="sdtLocked"/>
                    <w:richText/>
                  </w:sdtPr>
                  <w:sdtContent>
                    <w:p>
                      <w:pPr>
                        <w:widowControl w:val="0"/>
                        <w:spacing w:line="360" w:lineRule="auto"/>
                        <w:ind w:firstLine="720"/>
                        <w:jc w:val="both"/>
                        <w:rPr>
                          <w:szCs w:val="24"/>
                          <w:lang w:eastAsia="lt-LT"/>
                        </w:rPr>
                      </w:pPr>
                      <w:r>
                        <w:rPr>
                          <w:szCs w:val="24"/>
                          <w:lang w:eastAsia="lt-LT"/>
                        </w:rPr>
                        <w:t>Fiziniai ir juridiniai asmenys, pažeidę šį įstatymą, atsako pagal šį ir kitus Lietuvos Respublikos įstatymus.</w:t>
                      </w:r>
                    </w:p>
                    <w:p>
                      <w:pPr>
                        <w:widowControl w:val="0"/>
                        <w:tabs>
                          <w:tab w:val="left" w:pos="0"/>
                          <w:tab w:val="left" w:pos="851"/>
                        </w:tabs>
                        <w:spacing w:line="360" w:lineRule="auto"/>
                        <w:ind w:firstLine="720"/>
                        <w:jc w:val="both"/>
                        <w:rPr>
                          <w:szCs w:val="24"/>
                          <w:lang w:eastAsia="lt-LT"/>
                        </w:rPr>
                      </w:pPr>
                    </w:p>
                  </w:sdtContent>
                </w:sdt>
              </w:sdtContent>
            </w:sdt>
            <w:sdt>
              <w:sdtPr>
                <w:alias w:val="79 str."/>
                <w:tag w:val="part_9e5288566a2240c6943db256e03d2743"/>
                <w:lock w:val="sdtLocked"/>
                <w:richText/>
              </w:sdtPr>
              <w:sdtContent>
                <w:p>
                  <w:pPr>
                    <w:widowControl w:val="0"/>
                    <w:tabs>
                      <w:tab w:val="left" w:pos="0"/>
                      <w:tab w:val="left" w:pos="851"/>
                    </w:tabs>
                    <w:spacing w:line="360" w:lineRule="auto"/>
                    <w:ind w:firstLine="720"/>
                    <w:jc w:val="both"/>
                    <w:rPr>
                      <w:b/>
                      <w:szCs w:val="24"/>
                      <w:lang w:eastAsia="lt-LT"/>
                    </w:rPr>
                  </w:pPr>
                  <w:sdt>
                    <w:sdtPr>
                      <w:alias w:val="Numeris"/>
                      <w:tag w:val="nr_9e5288566a2240c6943db256e03d2743"/>
                      <w:lock w:val="sdtLocked"/>
                      <w:richText/>
                    </w:sdtPr>
                    <w:sdtContent>
                      <w:r>
                        <w:rPr>
                          <w:b/>
                          <w:szCs w:val="24"/>
                          <w:lang w:eastAsia="lt-LT"/>
                        </w:rPr>
                        <w:t>79</w:t>
                      </w:r>
                    </w:sdtContent>
                  </w:sdt>
                  <w:r>
                    <w:rPr>
                      <w:b/>
                      <w:szCs w:val="24"/>
                      <w:lang w:eastAsia="lt-LT"/>
                    </w:rPr>
                    <w:t xml:space="preserve"> straipsnis. </w:t>
                  </w:r>
                  <w:sdt>
                    <w:sdtPr>
                      <w:alias w:val="Pavadinimas"/>
                      <w:tag w:val="title_9e5288566a2240c6943db256e03d2743"/>
                      <w:lock w:val="sdtLocked"/>
                      <w:richText/>
                    </w:sdtPr>
                    <w:sdtContent>
                      <w:r>
                        <w:rPr>
                          <w:b/>
                          <w:szCs w:val="24"/>
                          <w:lang w:eastAsia="lt-LT"/>
                        </w:rPr>
                        <w:t>Žalos žuvų ištekliams atlyginimas</w:t>
                      </w:r>
                    </w:sdtContent>
                  </w:sdt>
                </w:p>
                <w:sdt>
                  <w:sdtPr>
                    <w:alias w:val="79 str. 1 d."/>
                    <w:tag w:val="part_295597c403a8453da73e0fae5c14c4cd"/>
                    <w:lock w:val="sdtLocked"/>
                    <w:richText/>
                  </w:sdtPr>
                  <w:sdtContent>
                    <w:p>
                      <w:pPr>
                        <w:widowControl w:val="0"/>
                        <w:spacing w:line="360" w:lineRule="auto"/>
                        <w:ind w:firstLine="720"/>
                        <w:jc w:val="both"/>
                        <w:rPr>
                          <w:szCs w:val="24"/>
                          <w:lang w:eastAsia="lt-LT"/>
                        </w:rPr>
                      </w:pPr>
                      <w:sdt>
                        <w:sdtPr>
                          <w:alias w:val="Numeris"/>
                          <w:tag w:val="nr_295597c403a8453da73e0fae5c14c4cd"/>
                          <w:lock w:val="sdtLocked"/>
                          <w:richText/>
                        </w:sdtPr>
                        <w:sdtContent>
                          <w:r>
                            <w:rPr>
                              <w:szCs w:val="24"/>
                              <w:lang w:eastAsia="lt-LT"/>
                            </w:rPr>
                            <w:t>1</w:t>
                          </w:r>
                        </w:sdtContent>
                      </w:sdt>
                      <w:r>
                        <w:rPr>
                          <w:szCs w:val="24"/>
                          <w:lang w:eastAsia="lt-LT"/>
                        </w:rPr>
                        <w:t>. Fiziniai ir juridiniai asmenys, padarę žalos žuvų ištekliams, privalo ją atlyginti Lietuvos Respublikos įstatymų ir kitų teisės aktų nustatyta tvarka.</w:t>
                      </w:r>
                    </w:p>
                  </w:sdtContent>
                </w:sdt>
                <w:sdt>
                  <w:sdtPr>
                    <w:alias w:val="79 str. 2 d."/>
                    <w:tag w:val="part_f1b95ff1878045d080beb0b22943f7db"/>
                    <w:lock w:val="sdtLocked"/>
                    <w:richText/>
                  </w:sdtPr>
                  <w:sdtContent>
                    <w:p>
                      <w:pPr>
                        <w:widowControl w:val="0"/>
                        <w:spacing w:line="360" w:lineRule="auto"/>
                        <w:ind w:firstLine="720"/>
                        <w:jc w:val="both"/>
                        <w:rPr>
                          <w:szCs w:val="24"/>
                          <w:lang w:eastAsia="lt-LT"/>
                        </w:rPr>
                      </w:pPr>
                      <w:sdt>
                        <w:sdtPr>
                          <w:alias w:val="Numeris"/>
                          <w:tag w:val="nr_f1b95ff1878045d080beb0b22943f7db"/>
                          <w:lock w:val="sdtLocked"/>
                          <w:richText/>
                        </w:sdtPr>
                        <w:sdtContent>
                          <w:r>
                            <w:rPr>
                              <w:rFonts w:eastAsia="Calibri"/>
                              <w:szCs w:val="24"/>
                              <w:lang w:eastAsia="lt-LT"/>
                            </w:rPr>
                            <w:t>2</w:t>
                          </w:r>
                        </w:sdtContent>
                      </w:sdt>
                      <w:r>
                        <w:rPr>
                          <w:rFonts w:eastAsia="Calibri"/>
                          <w:szCs w:val="24"/>
                          <w:lang w:eastAsia="lt-LT"/>
                        </w:rPr>
                        <w:t>. Padarytos žalos žuvų ištekliams jūrų vandenyse apskaičiavimo tvarką nustato žemės ūkio ministras. Padarytos žalos žuvų ištekliams vidaus vandenyse apskaičiavimo tvarką nustato aplinkos ministras</w:t>
                      </w:r>
                      <w:r>
                        <w:rPr>
                          <w:szCs w:val="24"/>
                          <w:lang w:eastAsia="lt-LT"/>
                        </w:rPr>
                        <w:t>.</w:t>
                      </w:r>
                    </w:p>
                    <w:p>
                      <w:pPr>
                        <w:widowControl w:val="0"/>
                        <w:spacing w:line="360" w:lineRule="auto"/>
                        <w:ind w:firstLine="720"/>
                        <w:jc w:val="both"/>
                      </w:pPr>
                    </w:p>
                  </w:sdtContent>
                </w:sdt>
              </w:sdtContent>
            </w:sdt>
          </w:sdtContent>
        </w:sdt>
        <w:sdt>
          <w:sdtPr>
            <w:alias w:val="signatura"/>
            <w:tag w:val="part_89e691b3c8bf45e3907e69e8ad2797dd"/>
            <w:lock w:val="sdtLocked"/>
            <w:richText/>
          </w:sdtPr>
          <w:sdtContent>
            <w:p>
              <w:pPr>
                <w:ind w:firstLine="708"/>
                <w:jc w:val="both"/>
              </w:pPr>
            </w:p>
            <w:p>
              <w:pPr>
                <w:ind w:firstLine="708"/>
                <w:jc w:val="both"/>
              </w:pPr>
            </w:p>
            <w:p>
              <w:pPr>
                <w:ind w:firstLine="708"/>
                <w:jc w:val="both"/>
                <w:rPr>
                  <w:i/>
                  <w:color w:val="000000"/>
                </w:rPr>
              </w:pPr>
              <w:r>
                <w:rPr>
                  <w:i/>
                  <w:color w:val="000000"/>
                </w:rPr>
                <w:t xml:space="preserve">Skelbiu šį Lietuvos Respublikos Seimo priimtą įstatymą. </w:t>
              </w:r>
            </w:p>
            <w:p>
              <w:pPr>
                <w:ind w:firstLine="708"/>
                <w:jc w:val="both"/>
                <w:rPr>
                  <w:color w:val="000000"/>
                </w:rPr>
              </w:pPr>
            </w:p>
            <w:p>
              <w:pPr>
                <w:ind w:firstLine="708"/>
                <w:jc w:val="both"/>
                <w:rPr>
                  <w:color w:val="000000"/>
                </w:rPr>
              </w:pPr>
            </w:p>
            <w:p>
              <w:pPr>
                <w:ind w:firstLine="708"/>
                <w:jc w:val="both"/>
                <w:rPr>
                  <w:color w:val="000000"/>
                </w:rPr>
              </w:pPr>
            </w:p>
            <w:p>
              <w:pPr>
                <w:tabs>
                  <w:tab w:val="right" w:pos="9498"/>
                </w:tabs>
              </w:pPr>
              <w:r>
                <w:t>RESPUBLIKOS PREZIDENTAS</w:t>
                <w:tab/>
                <w:t>VALDAS ADAMKUS</w:t>
              </w:r>
            </w:p>
            <w:p>
              <w:pPr>
                <w:tabs>
                  <w:tab w:val="right" w:pos="9498"/>
                </w:tabs>
              </w:pPr>
            </w:p>
          </w:sdtContent>
        </w:sdt>
        <w:p/>
      </w:sdtContent>
    </w:sdt>
    <w:sdt>
      <w:sdtPr>
        <w:alias w:val="pr."/>
        <w:tag w:val="part_af2b5e0389eb47a399dfe38310c25d6c"/>
        <w:lock w:val="sdtLocked"/>
        <w:richText/>
      </w:sdtPr>
      <w:sdtContent>
        <w:p>
          <w:pPr>
            <w:widowControl w:val="0"/>
            <w:ind w:firstLine="7088"/>
            <w:rPr>
              <w:szCs w:val="24"/>
              <w:lang w:eastAsia="lt-LT"/>
            </w:rPr>
          </w:pPr>
          <w:r>
            <w:rPr>
              <w:szCs w:val="24"/>
              <w:lang w:eastAsia="lt-LT"/>
            </w:rPr>
            <w:t>Lietuvos Respublikos</w:t>
          </w:r>
        </w:p>
        <w:p>
          <w:pPr>
            <w:widowControl w:val="0"/>
            <w:ind w:firstLine="7088"/>
            <w:rPr>
              <w:szCs w:val="24"/>
              <w:lang w:eastAsia="lt-LT"/>
            </w:rPr>
          </w:pPr>
          <w:r>
            <w:rPr>
              <w:szCs w:val="24"/>
              <w:lang w:eastAsia="lt-LT"/>
            </w:rPr>
            <w:t>žuvininkystės įstatymo</w:t>
          </w:r>
        </w:p>
        <w:p>
          <w:pPr>
            <w:widowControl w:val="0"/>
            <w:ind w:firstLine="7088"/>
            <w:rPr>
              <w:szCs w:val="24"/>
              <w:lang w:eastAsia="lt-LT"/>
            </w:rPr>
          </w:pPr>
          <w:r>
            <w:rPr>
              <w:szCs w:val="24"/>
              <w:lang w:eastAsia="lt-LT"/>
            </w:rPr>
            <w:t>priedas</w:t>
          </w:r>
        </w:p>
        <w:p>
          <w:pPr>
            <w:widowControl w:val="0"/>
            <w:spacing w:line="360" w:lineRule="auto"/>
            <w:ind w:firstLine="720"/>
            <w:jc w:val="both"/>
            <w:rPr>
              <w:szCs w:val="24"/>
              <w:lang w:eastAsia="lt-LT"/>
            </w:rPr>
          </w:pPr>
        </w:p>
        <w:p>
          <w:pPr>
            <w:widowControl w:val="0"/>
            <w:spacing w:line="360" w:lineRule="auto"/>
            <w:jc w:val="center"/>
            <w:rPr>
              <w:szCs w:val="24"/>
              <w:lang w:eastAsia="lt-LT"/>
            </w:rPr>
          </w:pPr>
          <w:sdt>
            <w:sdtPr>
              <w:alias w:val="Pavadinimas"/>
              <w:tag w:val="title_af2b5e0389eb47a399dfe38310c25d6c"/>
              <w:lock w:val="sdtLocked"/>
              <w:richText/>
            </w:sdtPr>
            <w:sdtContent>
              <w:r>
                <w:rPr>
                  <w:b/>
                  <w:bCs/>
                  <w:szCs w:val="24"/>
                  <w:lang w:eastAsia="lt-LT"/>
                </w:rPr>
                <w:t>ĮGYVENDINAMI EUROPOS SĄJUNGOS TEISĖS AKTAI</w:t>
              </w:r>
            </w:sdtContent>
          </w:sdt>
        </w:p>
        <w:p>
          <w:pPr>
            <w:widowControl w:val="0"/>
            <w:spacing w:line="360" w:lineRule="auto"/>
            <w:ind w:firstLine="720"/>
            <w:jc w:val="center"/>
            <w:textAlignment w:val="baseline"/>
            <w:rPr>
              <w:rFonts w:eastAsia="Calibri"/>
              <w:bCs/>
              <w:kern w:val="3"/>
              <w:szCs w:val="24"/>
              <w:lang w:eastAsia="lt-LT"/>
            </w:rPr>
          </w:pPr>
        </w:p>
        <w:sdt>
          <w:sdtPr>
            <w:alias w:val="pr. 1 p."/>
            <w:tag w:val="part_6870d681373a4eb0b2ead346c539eb00"/>
            <w:lock w:val="sdtLocked"/>
            <w:richText/>
          </w:sdtPr>
          <w:sdtContent>
            <w:p>
              <w:pPr>
                <w:widowControl w:val="0"/>
                <w:spacing w:line="360" w:lineRule="auto"/>
                <w:ind w:firstLine="720"/>
                <w:jc w:val="both"/>
                <w:textAlignment w:val="baseline"/>
                <w:rPr>
                  <w:szCs w:val="24"/>
                  <w:lang w:eastAsia="lt-LT"/>
                </w:rPr>
              </w:pPr>
              <w:sdt>
                <w:sdtPr>
                  <w:alias w:val="Numeris"/>
                  <w:tag w:val="nr_6870d681373a4eb0b2ead346c539eb00"/>
                  <w:lock w:val="sdtLocked"/>
                  <w:richText/>
                </w:sdtPr>
                <w:sdtContent>
                  <w:r>
                    <w:rPr>
                      <w:szCs w:val="24"/>
                      <w:lang w:eastAsia="lt-LT"/>
                    </w:rPr>
                    <w:t>1</w:t>
                  </w:r>
                </w:sdtContent>
              </w:sdt>
              <w:r>
                <w:rPr>
                  <w:szCs w:val="24"/>
                  <w:lang w:eastAsia="lt-LT"/>
                </w:rPr>
                <w:t xml:space="preserve">. 2002 m. gruodžio 16 d. Tarybos reglamentas </w:t>
              </w:r>
              <w:hyperlink r:id="rId73" w:tgtFrame="_blank" w:history="1">
                <w:r>
                  <w:rPr>
                    <w:color w:val="0000FF" w:themeColor="hyperlink"/>
                    <w:szCs w:val="24"/>
                    <w:u w:val="single"/>
                    <w:lang w:eastAsia="lt-LT"/>
                  </w:rPr>
                  <w:t>(EB) Nr. 2347/2002</w:t>
                </w:r>
              </w:hyperlink>
              <w:r>
                <w:rPr>
                  <w:szCs w:val="24"/>
                  <w:lang w:eastAsia="lt-LT"/>
                </w:rPr>
                <w:t xml:space="preserve">, nustatantis konkrečius prieinamumo reikalavimus ir susijusias sąlygas, taikomas giliavandenių žuvų išteklių žvejybai, su </w:t>
              </w:r>
              <w:r>
                <w:rPr>
                  <w:bCs/>
                  <w:szCs w:val="24"/>
                  <w:lang w:eastAsia="lt-LT"/>
                </w:rPr>
                <w:t>visais pakeitimais</w:t>
              </w:r>
              <w:r>
                <w:rPr>
                  <w:szCs w:val="24"/>
                  <w:lang w:eastAsia="lt-LT"/>
                </w:rPr>
                <w:t>.</w:t>
              </w:r>
            </w:p>
          </w:sdtContent>
        </w:sdt>
        <w:sdt>
          <w:sdtPr>
            <w:alias w:val="pr. 2 p."/>
            <w:tag w:val="part_adcf63cfbef84b188dd6a1e087694e6c"/>
            <w:lock w:val="sdtLocked"/>
            <w:richText/>
          </w:sdtPr>
          <w:sdtContent>
            <w:p>
              <w:pPr>
                <w:widowControl w:val="0"/>
                <w:spacing w:line="360" w:lineRule="auto"/>
                <w:ind w:firstLine="720"/>
                <w:jc w:val="both"/>
                <w:textAlignment w:val="baseline"/>
                <w:rPr>
                  <w:szCs w:val="24"/>
                  <w:lang w:eastAsia="lt-LT"/>
                </w:rPr>
              </w:pPr>
              <w:sdt>
                <w:sdtPr>
                  <w:alias w:val="Numeris"/>
                  <w:tag w:val="nr_adcf63cfbef84b188dd6a1e087694e6c"/>
                  <w:lock w:val="sdtLocked"/>
                  <w:richText/>
                </w:sdtPr>
                <w:sdtContent>
                  <w:r>
                    <w:rPr>
                      <w:szCs w:val="24"/>
                      <w:lang w:eastAsia="lt-LT"/>
                    </w:rPr>
                    <w:t>2</w:t>
                  </w:r>
                </w:sdtContent>
              </w:sdt>
              <w:r>
                <w:rPr>
                  <w:szCs w:val="24"/>
                  <w:lang w:eastAsia="lt-LT"/>
                </w:rPr>
                <w:t xml:space="preserve">. 2008 m. liepos 14 d. Komisijos reglamentas </w:t>
              </w:r>
              <w:hyperlink r:id="rId74" w:tgtFrame="_blank" w:history="1">
                <w:r>
                  <w:rPr>
                    <w:color w:val="0000FF" w:themeColor="hyperlink"/>
                    <w:szCs w:val="24"/>
                    <w:u w:val="single"/>
                    <w:lang w:eastAsia="lt-LT"/>
                  </w:rPr>
                  <w:t>(EB) Nr. 665/2008</w:t>
                </w:r>
              </w:hyperlink>
              <w:r>
                <w:rPr>
                  <w:szCs w:val="24"/>
                  <w:lang w:eastAsia="lt-LT"/>
                </w:rPr>
                <w:t xml:space="preserve">, kuriuo nustatomos išsamios Tarybos reglamento </w:t>
              </w:r>
              <w:hyperlink r:id="rId75" w:tgtFrame="_blank" w:history="1">
                <w:r>
                  <w:rPr>
                    <w:color w:val="0000FF" w:themeColor="hyperlink"/>
                    <w:szCs w:val="24"/>
                    <w:u w:val="single"/>
                    <w:lang w:eastAsia="lt-LT"/>
                  </w:rPr>
                  <w:t>(EB) Nr. 199/2008</w:t>
                </w:r>
              </w:hyperlink>
              <w:r>
                <w:rPr>
                  <w:szCs w:val="24"/>
                  <w:lang w:eastAsia="lt-LT"/>
                </w:rPr>
                <w:t xml:space="preserve"> dėl Bendrijos sistemos, skirtos duomenų rinkimui, tvarkymui ir naudojimui žuvininkystės sektoriuje bei paramai mokslinėms rekomendacijoms dėl bendros žuvininkystės politikos, sukūrimo, taikymo taisyklės.</w:t>
              </w:r>
            </w:p>
          </w:sdtContent>
        </w:sdt>
        <w:sdt>
          <w:sdtPr>
            <w:alias w:val="pr. 3 p."/>
            <w:tag w:val="part_00a705a9a2d54b03ae5c3b924ea104bf"/>
            <w:lock w:val="sdtLocked"/>
            <w:richText/>
          </w:sdtPr>
          <w:sdtContent>
            <w:p>
              <w:pPr>
                <w:widowControl w:val="0"/>
                <w:spacing w:line="360" w:lineRule="auto"/>
                <w:ind w:firstLine="720"/>
                <w:jc w:val="both"/>
                <w:textAlignment w:val="baseline"/>
                <w:rPr>
                  <w:b/>
                  <w:bCs/>
                  <w:szCs w:val="24"/>
                  <w:lang w:eastAsia="lt-LT"/>
                </w:rPr>
              </w:pPr>
              <w:sdt>
                <w:sdtPr>
                  <w:alias w:val="Numeris"/>
                  <w:tag w:val="nr_00a705a9a2d54b03ae5c3b924ea104bf"/>
                  <w:lock w:val="sdtLocked"/>
                  <w:richText/>
                </w:sdtPr>
                <w:sdtContent>
                  <w:r>
                    <w:rPr>
                      <w:szCs w:val="24"/>
                      <w:lang w:eastAsia="lt-LT"/>
                    </w:rPr>
                    <w:t>3</w:t>
                  </w:r>
                </w:sdtContent>
              </w:sdt>
              <w:r>
                <w:rPr>
                  <w:szCs w:val="24"/>
                  <w:lang w:eastAsia="lt-LT"/>
                </w:rPr>
                <w:t xml:space="preserve">. 2008 m. rugsėjo 29 d. Tarybos reglamentas </w:t>
              </w:r>
              <w:hyperlink r:id="rId76" w:tgtFrame="_blank" w:history="1">
                <w:r>
                  <w:rPr>
                    <w:color w:val="0000FF" w:themeColor="hyperlink"/>
                    <w:szCs w:val="24"/>
                    <w:u w:val="single"/>
                    <w:lang w:eastAsia="lt-LT"/>
                  </w:rPr>
                  <w:t>(EB) Nr. 1005/2008</w:t>
                </w:r>
              </w:hyperlink>
              <w:r>
                <w:rPr>
                  <w:szCs w:val="24"/>
                  <w:lang w:eastAsia="lt-LT"/>
                </w:rPr>
                <w:t xml:space="preserve">, nustatantis Bendrijos sistemą, kuria siekiama užkirsti kelią neteisėtai, nedeklaruojamai ir nereglamentuojamai žvejybai, atgrasyti nuo jos ir ją panaikinti, iš dalies keičiantis reglamentus </w:t>
              </w:r>
              <w:hyperlink r:id="rId77" w:tgtFrame="_blank" w:history="1">
                <w:r>
                  <w:rPr>
                    <w:color w:val="0000FF" w:themeColor="hyperlink"/>
                    <w:szCs w:val="24"/>
                    <w:u w:val="single"/>
                    <w:lang w:eastAsia="lt-LT"/>
                  </w:rPr>
                  <w:t>(EEB) Nr. 2847/93</w:t>
                </w:r>
              </w:hyperlink>
              <w:r>
                <w:rPr>
                  <w:szCs w:val="24"/>
                  <w:lang w:eastAsia="lt-LT"/>
                </w:rPr>
                <w:t xml:space="preserve">, </w:t>
              </w:r>
              <w:hyperlink r:id="rId78" w:tgtFrame="_blank" w:history="1">
                <w:r>
                  <w:rPr>
                    <w:color w:val="0000FF" w:themeColor="hyperlink"/>
                    <w:szCs w:val="24"/>
                    <w:u w:val="single"/>
                    <w:lang w:eastAsia="lt-LT"/>
                  </w:rPr>
                  <w:t>(EB) Nr. 1936/2001</w:t>
                </w:r>
              </w:hyperlink>
              <w:r>
                <w:rPr>
                  <w:szCs w:val="24"/>
                  <w:lang w:eastAsia="lt-LT"/>
                </w:rPr>
                <w:t xml:space="preserve"> ir </w:t>
              </w:r>
              <w:hyperlink r:id="rId79" w:tgtFrame="_blank" w:history="1">
                <w:r>
                  <w:rPr>
                    <w:color w:val="0000FF" w:themeColor="hyperlink"/>
                    <w:szCs w:val="24"/>
                    <w:u w:val="single"/>
                    <w:lang w:eastAsia="lt-LT"/>
                  </w:rPr>
                  <w:t>(EB) Nr. 601/2004</w:t>
                </w:r>
              </w:hyperlink>
              <w:r>
                <w:rPr>
                  <w:szCs w:val="24"/>
                  <w:lang w:eastAsia="lt-LT"/>
                </w:rPr>
                <w:t xml:space="preserve"> bei panaikinantis reglamentus </w:t>
              </w:r>
              <w:hyperlink r:id="rId80" w:tgtFrame="_blank" w:history="1">
                <w:r>
                  <w:rPr>
                    <w:color w:val="0000FF" w:themeColor="hyperlink"/>
                    <w:szCs w:val="24"/>
                    <w:u w:val="single"/>
                    <w:lang w:eastAsia="lt-LT"/>
                  </w:rPr>
                  <w:t>(EB) Nr. 1093/94</w:t>
                </w:r>
              </w:hyperlink>
              <w:r>
                <w:rPr>
                  <w:szCs w:val="24"/>
                  <w:lang w:eastAsia="lt-LT"/>
                </w:rPr>
                <w:t xml:space="preserve"> ir </w:t>
              </w:r>
              <w:hyperlink r:id="rId81" w:tgtFrame="_blank" w:history="1">
                <w:r>
                  <w:rPr>
                    <w:color w:val="0000FF" w:themeColor="hyperlink"/>
                    <w:szCs w:val="24"/>
                    <w:u w:val="single"/>
                    <w:lang w:eastAsia="lt-LT"/>
                  </w:rPr>
                  <w:t>(EB) Nr. 1447/1999</w:t>
                </w:r>
              </w:hyperlink>
              <w:r>
                <w:rPr>
                  <w:szCs w:val="24"/>
                  <w:lang w:eastAsia="lt-LT"/>
                </w:rPr>
                <w:t xml:space="preserve">, su </w:t>
              </w:r>
              <w:r>
                <w:rPr>
                  <w:bCs/>
                  <w:szCs w:val="24"/>
                  <w:lang w:eastAsia="lt-LT"/>
                </w:rPr>
                <w:t>visais pakeitimais.</w:t>
              </w:r>
              <w:r>
                <w:rPr>
                  <w:b/>
                  <w:bCs/>
                  <w:szCs w:val="24"/>
                  <w:lang w:eastAsia="lt-LT"/>
                </w:rPr>
                <w:t xml:space="preserve"> </w:t>
              </w:r>
            </w:p>
          </w:sdtContent>
        </w:sdt>
        <w:sdt>
          <w:sdtPr>
            <w:alias w:val="pr. 4 p."/>
            <w:tag w:val="part_dc6316697de9416192dfcedc65e8fd2c"/>
            <w:lock w:val="sdtLocked"/>
            <w:richText/>
          </w:sdtPr>
          <w:sdtContent>
            <w:p>
              <w:pPr>
                <w:widowControl w:val="0"/>
                <w:spacing w:line="360" w:lineRule="auto"/>
                <w:ind w:firstLine="720"/>
                <w:jc w:val="both"/>
                <w:textAlignment w:val="baseline"/>
                <w:rPr>
                  <w:szCs w:val="24"/>
                  <w:lang w:eastAsia="lt-LT"/>
                </w:rPr>
              </w:pPr>
              <w:sdt>
                <w:sdtPr>
                  <w:alias w:val="Numeris"/>
                  <w:tag w:val="nr_dc6316697de9416192dfcedc65e8fd2c"/>
                  <w:lock w:val="sdtLocked"/>
                  <w:richText/>
                </w:sdtPr>
                <w:sdtContent>
                  <w:r>
                    <w:rPr>
                      <w:szCs w:val="24"/>
                      <w:lang w:eastAsia="lt-LT"/>
                    </w:rPr>
                    <w:t>4</w:t>
                  </w:r>
                </w:sdtContent>
              </w:sdt>
              <w:r>
                <w:rPr>
                  <w:szCs w:val="24"/>
                  <w:lang w:eastAsia="lt-LT"/>
                </w:rPr>
                <w:t xml:space="preserve">. 2009 m. spalio 22 d. Komisijos reglamentas </w:t>
              </w:r>
              <w:hyperlink r:id="rId82" w:tgtFrame="_blank" w:history="1">
                <w:r>
                  <w:rPr>
                    <w:color w:val="0000FF" w:themeColor="hyperlink"/>
                    <w:szCs w:val="24"/>
                    <w:u w:val="single"/>
                    <w:lang w:eastAsia="lt-LT"/>
                  </w:rPr>
                  <w:t>(EB) Nr. 1010/2009</w:t>
                </w:r>
              </w:hyperlink>
              <w:r>
                <w:rPr>
                  <w:szCs w:val="24"/>
                  <w:lang w:eastAsia="lt-LT"/>
                </w:rPr>
                <w:t xml:space="preserve">, kuriuo nustatomos išsamios Tarybos reglamento </w:t>
              </w:r>
              <w:hyperlink r:id="rId83" w:tgtFrame="_blank" w:history="1">
                <w:r>
                  <w:rPr>
                    <w:color w:val="0000FF" w:themeColor="hyperlink"/>
                    <w:szCs w:val="24"/>
                    <w:u w:val="single"/>
                    <w:lang w:eastAsia="lt-LT"/>
                  </w:rPr>
                  <w:t>(EB) Nr. 1005/2008</w:t>
                </w:r>
              </w:hyperlink>
              <w:r>
                <w:rPr>
                  <w:szCs w:val="24"/>
                  <w:lang w:eastAsia="lt-LT"/>
                </w:rPr>
                <w:t xml:space="preserve">, nustatančio Bendrijos sistemą, kuria siekiama užkirsti kelią neteisėtai, nedeklaruojamai ir nereglamentuojamai žvejybai, atgrasyti nuo jos ir ją panaikinti, įgyvendinimo taisyklės, su </w:t>
              </w:r>
              <w:r>
                <w:rPr>
                  <w:bCs/>
                  <w:szCs w:val="24"/>
                  <w:lang w:eastAsia="lt-LT"/>
                </w:rPr>
                <w:t>visais pakeitimais.</w:t>
              </w:r>
            </w:p>
          </w:sdtContent>
        </w:sdt>
        <w:sdt>
          <w:sdtPr>
            <w:alias w:val="pr. 5 p."/>
            <w:tag w:val="part_5104da9cce684f2e8d9f8cf395b464ab"/>
            <w:lock w:val="sdtLocked"/>
            <w:richText/>
          </w:sdtPr>
          <w:sdtContent>
            <w:p>
              <w:pPr>
                <w:widowControl w:val="0"/>
                <w:spacing w:line="360" w:lineRule="auto"/>
                <w:ind w:firstLine="720"/>
                <w:jc w:val="both"/>
                <w:textAlignment w:val="baseline"/>
                <w:rPr>
                  <w:szCs w:val="24"/>
                  <w:lang w:eastAsia="lt-LT"/>
                </w:rPr>
              </w:pPr>
              <w:sdt>
                <w:sdtPr>
                  <w:alias w:val="Numeris"/>
                  <w:tag w:val="nr_5104da9cce684f2e8d9f8cf395b464ab"/>
                  <w:lock w:val="sdtLocked"/>
                  <w:richText/>
                </w:sdtPr>
                <w:sdtContent>
                  <w:r>
                    <w:rPr>
                      <w:szCs w:val="24"/>
                      <w:lang w:eastAsia="lt-LT"/>
                    </w:rPr>
                    <w:t>5</w:t>
                  </w:r>
                </w:sdtContent>
              </w:sdt>
              <w:r>
                <w:rPr>
                  <w:szCs w:val="24"/>
                  <w:lang w:eastAsia="lt-LT"/>
                </w:rPr>
                <w:t xml:space="preserve">. 2009 m. lapkričio 20 d. Tarybos reglamentas </w:t>
              </w:r>
              <w:hyperlink r:id="rId84" w:tgtFrame="_blank" w:history="1">
                <w:r>
                  <w:rPr>
                    <w:color w:val="0000FF" w:themeColor="hyperlink"/>
                    <w:szCs w:val="24"/>
                    <w:u w:val="single"/>
                    <w:lang w:eastAsia="lt-LT"/>
                  </w:rPr>
                  <w:t>(EB) Nr. 1224/2009</w:t>
                </w:r>
              </w:hyperlink>
              <w:r>
                <w:rPr>
                  <w:szCs w:val="24"/>
                  <w:lang w:eastAsia="lt-LT"/>
                </w:rPr>
                <w:t xml:space="preserve">, nustatantis Bendrijos kontrolės sistemą, kuria užtikrinamas bendrosios žuvininkystės politikos taisyklių laikymasis, iš dalies keičiantis reglamentus </w:t>
              </w:r>
              <w:hyperlink r:id="rId85" w:tgtFrame="_blank" w:history="1">
                <w:r>
                  <w:rPr>
                    <w:color w:val="0000FF" w:themeColor="hyperlink"/>
                    <w:szCs w:val="24"/>
                    <w:u w:val="single"/>
                    <w:lang w:eastAsia="lt-LT"/>
                  </w:rPr>
                  <w:t>(EB) Nr. 847/96</w:t>
                </w:r>
              </w:hyperlink>
              <w:r>
                <w:rPr>
                  <w:szCs w:val="24"/>
                  <w:lang w:eastAsia="lt-LT"/>
                </w:rPr>
                <w:t xml:space="preserve">, </w:t>
              </w:r>
              <w:hyperlink r:id="rId86" w:tgtFrame="_blank" w:history="1">
                <w:r>
                  <w:rPr>
                    <w:color w:val="0000FF" w:themeColor="hyperlink"/>
                    <w:szCs w:val="24"/>
                    <w:u w:val="single"/>
                    <w:lang w:eastAsia="lt-LT"/>
                  </w:rPr>
                  <w:t>(EB) Nr. 2371/2002</w:t>
                </w:r>
              </w:hyperlink>
              <w:r>
                <w:rPr>
                  <w:szCs w:val="24"/>
                  <w:lang w:eastAsia="lt-LT"/>
                </w:rPr>
                <w:t xml:space="preserve">, </w:t>
              </w:r>
              <w:hyperlink r:id="rId87" w:tgtFrame="_blank" w:history="1">
                <w:r>
                  <w:rPr>
                    <w:color w:val="0000FF" w:themeColor="hyperlink"/>
                    <w:szCs w:val="24"/>
                    <w:u w:val="single"/>
                    <w:lang w:eastAsia="lt-LT"/>
                  </w:rPr>
                  <w:t>(EB) Nr. 811/2004</w:t>
                </w:r>
              </w:hyperlink>
              <w:r>
                <w:rPr>
                  <w:szCs w:val="24"/>
                  <w:lang w:eastAsia="lt-LT"/>
                </w:rPr>
                <w:t xml:space="preserve">, </w:t>
              </w:r>
              <w:hyperlink r:id="rId88" w:tgtFrame="_blank" w:history="1">
                <w:r>
                  <w:rPr>
                    <w:color w:val="0000FF" w:themeColor="hyperlink"/>
                    <w:szCs w:val="24"/>
                    <w:u w:val="single"/>
                    <w:lang w:eastAsia="lt-LT"/>
                  </w:rPr>
                  <w:t>(EB) Nr. 768/2005</w:t>
                </w:r>
              </w:hyperlink>
              <w:r>
                <w:rPr>
                  <w:szCs w:val="24"/>
                  <w:lang w:eastAsia="lt-LT"/>
                </w:rPr>
                <w:t xml:space="preserve">, </w:t>
              </w:r>
              <w:hyperlink r:id="rId89" w:tgtFrame="_blank" w:history="1">
                <w:r>
                  <w:rPr>
                    <w:color w:val="0000FF" w:themeColor="hyperlink"/>
                    <w:szCs w:val="24"/>
                    <w:u w:val="single"/>
                    <w:lang w:eastAsia="lt-LT"/>
                  </w:rPr>
                  <w:t>(EB) Nr. 2115/2005</w:t>
                </w:r>
              </w:hyperlink>
              <w:r>
                <w:rPr>
                  <w:szCs w:val="24"/>
                  <w:lang w:eastAsia="lt-LT"/>
                </w:rPr>
                <w:t xml:space="preserve">, </w:t>
              </w:r>
              <w:hyperlink r:id="rId90" w:tgtFrame="_blank" w:history="1">
                <w:r>
                  <w:rPr>
                    <w:color w:val="0000FF" w:themeColor="hyperlink"/>
                    <w:szCs w:val="24"/>
                    <w:u w:val="single"/>
                    <w:lang w:eastAsia="lt-LT"/>
                  </w:rPr>
                  <w:t>(EB) Nr. 2166/2005</w:t>
                </w:r>
              </w:hyperlink>
              <w:r>
                <w:rPr>
                  <w:szCs w:val="24"/>
                  <w:lang w:eastAsia="lt-LT"/>
                </w:rPr>
                <w:t xml:space="preserve">, </w:t>
              </w:r>
              <w:hyperlink r:id="rId91" w:tgtFrame="_blank" w:history="1">
                <w:r>
                  <w:rPr>
                    <w:color w:val="0000FF" w:themeColor="hyperlink"/>
                    <w:szCs w:val="24"/>
                    <w:u w:val="single"/>
                    <w:lang w:eastAsia="lt-LT"/>
                  </w:rPr>
                  <w:t>(EB) Nr. 388/2006</w:t>
                </w:r>
              </w:hyperlink>
              <w:r>
                <w:rPr>
                  <w:szCs w:val="24"/>
                  <w:lang w:eastAsia="lt-LT"/>
                </w:rPr>
                <w:t xml:space="preserve">, </w:t>
              </w:r>
              <w:hyperlink r:id="rId92" w:tgtFrame="_blank" w:history="1">
                <w:r>
                  <w:rPr>
                    <w:color w:val="0000FF" w:themeColor="hyperlink"/>
                    <w:szCs w:val="24"/>
                    <w:u w:val="single"/>
                    <w:lang w:eastAsia="lt-LT"/>
                  </w:rPr>
                  <w:t>(EB) Nr. 509/2007</w:t>
                </w:r>
              </w:hyperlink>
              <w:r>
                <w:rPr>
                  <w:szCs w:val="24"/>
                  <w:lang w:eastAsia="lt-LT"/>
                </w:rPr>
                <w:t xml:space="preserve">, </w:t>
              </w:r>
              <w:hyperlink r:id="rId93" w:tgtFrame="_blank" w:history="1">
                <w:r>
                  <w:rPr>
                    <w:color w:val="0000FF" w:themeColor="hyperlink"/>
                    <w:szCs w:val="24"/>
                    <w:u w:val="single"/>
                    <w:lang w:eastAsia="lt-LT"/>
                  </w:rPr>
                  <w:t>(EB) Nr. 676/2007</w:t>
                </w:r>
              </w:hyperlink>
              <w:r>
                <w:rPr>
                  <w:szCs w:val="24"/>
                  <w:lang w:eastAsia="lt-LT"/>
                </w:rPr>
                <w:t xml:space="preserve">, </w:t>
              </w:r>
              <w:hyperlink r:id="rId94" w:tgtFrame="_blank" w:history="1">
                <w:r>
                  <w:rPr>
                    <w:color w:val="0000FF" w:themeColor="hyperlink"/>
                    <w:szCs w:val="24"/>
                    <w:u w:val="single"/>
                    <w:lang w:eastAsia="lt-LT"/>
                  </w:rPr>
                  <w:t>(EB) Nr. 1098/2007</w:t>
                </w:r>
              </w:hyperlink>
              <w:r>
                <w:rPr>
                  <w:szCs w:val="24"/>
                  <w:lang w:eastAsia="lt-LT"/>
                </w:rPr>
                <w:t xml:space="preserve">, </w:t>
              </w:r>
              <w:hyperlink r:id="rId95" w:tgtFrame="_blank" w:history="1">
                <w:r>
                  <w:rPr>
                    <w:color w:val="0000FF" w:themeColor="hyperlink"/>
                    <w:szCs w:val="24"/>
                    <w:u w:val="single"/>
                    <w:lang w:eastAsia="lt-LT"/>
                  </w:rPr>
                  <w:t>(EB) Nr. 1300/2008</w:t>
                </w:r>
              </w:hyperlink>
              <w:r>
                <w:rPr>
                  <w:szCs w:val="24"/>
                  <w:lang w:eastAsia="lt-LT"/>
                </w:rPr>
                <w:t xml:space="preserve">, </w:t>
              </w:r>
              <w:hyperlink r:id="rId96" w:tgtFrame="_blank" w:history="1">
                <w:r>
                  <w:rPr>
                    <w:color w:val="0000FF" w:themeColor="hyperlink"/>
                    <w:szCs w:val="24"/>
                    <w:u w:val="single"/>
                    <w:lang w:eastAsia="lt-LT"/>
                  </w:rPr>
                  <w:t>(EB) Nr. 1342/2008</w:t>
                </w:r>
              </w:hyperlink>
              <w:r>
                <w:rPr>
                  <w:szCs w:val="24"/>
                  <w:lang w:eastAsia="lt-LT"/>
                </w:rPr>
                <w:t xml:space="preserve"> ir panaikinantis reglamentus </w:t>
              </w:r>
              <w:hyperlink r:id="rId97" w:tgtFrame="_blank" w:history="1">
                <w:r>
                  <w:rPr>
                    <w:color w:val="0000FF" w:themeColor="hyperlink"/>
                    <w:szCs w:val="24"/>
                    <w:u w:val="single"/>
                    <w:lang w:eastAsia="lt-LT"/>
                  </w:rPr>
                  <w:t>(EEB) Nr. 2847/93</w:t>
                </w:r>
              </w:hyperlink>
              <w:r>
                <w:rPr>
                  <w:szCs w:val="24"/>
                  <w:lang w:eastAsia="lt-LT"/>
                </w:rPr>
                <w:t xml:space="preserve">, </w:t>
              </w:r>
              <w:hyperlink r:id="rId98" w:tgtFrame="_blank" w:history="1">
                <w:r>
                  <w:rPr>
                    <w:color w:val="0000FF" w:themeColor="hyperlink"/>
                    <w:szCs w:val="24"/>
                    <w:u w:val="single"/>
                    <w:lang w:eastAsia="lt-LT"/>
                  </w:rPr>
                  <w:t>(EB) Nr. 1627/94</w:t>
                </w:r>
              </w:hyperlink>
              <w:r>
                <w:rPr>
                  <w:szCs w:val="24"/>
                  <w:lang w:eastAsia="lt-LT"/>
                </w:rPr>
                <w:t xml:space="preserve"> ir </w:t>
              </w:r>
              <w:hyperlink r:id="rId99" w:tgtFrame="_blank" w:history="1">
                <w:r>
                  <w:rPr>
                    <w:color w:val="0000FF" w:themeColor="hyperlink"/>
                    <w:szCs w:val="24"/>
                    <w:u w:val="single"/>
                    <w:lang w:eastAsia="lt-LT"/>
                  </w:rPr>
                  <w:t>(EB) Nr. 1966/2006</w:t>
                </w:r>
              </w:hyperlink>
              <w:r>
                <w:rPr>
                  <w:szCs w:val="24"/>
                  <w:lang w:eastAsia="lt-LT"/>
                </w:rPr>
                <w:t xml:space="preserve">, su </w:t>
              </w:r>
              <w:r>
                <w:rPr>
                  <w:bCs/>
                  <w:szCs w:val="24"/>
                  <w:lang w:eastAsia="lt-LT"/>
                </w:rPr>
                <w:t>visais pakeitimais.</w:t>
              </w:r>
            </w:p>
          </w:sdtContent>
        </w:sdt>
        <w:sdt>
          <w:sdtPr>
            <w:alias w:val="pr. 6 p."/>
            <w:tag w:val="part_e01d191a2eb64b06be12f0c51c5d4d80"/>
            <w:lock w:val="sdtLocked"/>
            <w:richText/>
          </w:sdtPr>
          <w:sdtContent>
            <w:p>
              <w:pPr>
                <w:widowControl w:val="0"/>
                <w:spacing w:line="360" w:lineRule="auto"/>
                <w:ind w:firstLine="720"/>
                <w:jc w:val="both"/>
                <w:textAlignment w:val="baseline"/>
                <w:rPr>
                  <w:szCs w:val="24"/>
                  <w:lang w:eastAsia="lt-LT"/>
                </w:rPr>
              </w:pPr>
              <w:sdt>
                <w:sdtPr>
                  <w:alias w:val="Numeris"/>
                  <w:tag w:val="nr_e01d191a2eb64b06be12f0c51c5d4d80"/>
                  <w:lock w:val="sdtLocked"/>
                  <w:richText/>
                </w:sdtPr>
                <w:sdtContent>
                  <w:r>
                    <w:rPr>
                      <w:szCs w:val="24"/>
                      <w:lang w:eastAsia="lt-LT"/>
                    </w:rPr>
                    <w:t>6</w:t>
                  </w:r>
                </w:sdtContent>
              </w:sdt>
              <w:r>
                <w:rPr>
                  <w:szCs w:val="24"/>
                  <w:lang w:eastAsia="lt-LT"/>
                </w:rPr>
                <w:t xml:space="preserve">. 2011 m. balandžio 8 d. Komisijos įgyvendinimo reglamentas </w:t>
              </w:r>
              <w:hyperlink r:id="rId100" w:tgtFrame="_blank" w:history="1">
                <w:r>
                  <w:rPr>
                    <w:color w:val="0000FF" w:themeColor="hyperlink"/>
                    <w:szCs w:val="24"/>
                    <w:u w:val="single"/>
                    <w:lang w:eastAsia="lt-LT"/>
                  </w:rPr>
                  <w:t>(ES) Nr. 404/2011</w:t>
                </w:r>
              </w:hyperlink>
              <w:r>
                <w:rPr>
                  <w:szCs w:val="24"/>
                  <w:lang w:eastAsia="lt-LT"/>
                </w:rPr>
                <w:t xml:space="preserve">, kuriuo nustatomos išsamios Tarybos reglamento </w:t>
              </w:r>
              <w:hyperlink r:id="rId101" w:tgtFrame="_blank" w:history="1">
                <w:r>
                  <w:rPr>
                    <w:color w:val="0000FF" w:themeColor="hyperlink"/>
                    <w:szCs w:val="24"/>
                    <w:u w:val="single"/>
                    <w:lang w:eastAsia="lt-LT"/>
                  </w:rPr>
                  <w:t>(EB) Nr. 1224/2009</w:t>
                </w:r>
              </w:hyperlink>
              <w:r>
                <w:rPr>
                  <w:szCs w:val="24"/>
                  <w:lang w:eastAsia="lt-LT"/>
                </w:rPr>
                <w:t>, nustatančio Bendrijos kontrolės sistemą, kuria užtikrinamas bendrosios žuvininkystės politikos taisyklių laikymasis, įgyvendinimo taisyklės</w:t>
              </w:r>
              <w:r>
                <w:rPr>
                  <w:bCs/>
                  <w:szCs w:val="24"/>
                  <w:lang w:eastAsia="lt-LT"/>
                </w:rPr>
                <w:t>, su</w:t>
              </w:r>
              <w:r>
                <w:rPr>
                  <w:szCs w:val="24"/>
                  <w:lang w:eastAsia="lt-LT"/>
                </w:rPr>
                <w:t xml:space="preserve"> </w:t>
              </w:r>
              <w:r>
                <w:rPr>
                  <w:bCs/>
                  <w:szCs w:val="24"/>
                  <w:lang w:eastAsia="lt-LT"/>
                </w:rPr>
                <w:t>visais pakeitimais</w:t>
              </w:r>
              <w:r>
                <w:rPr>
                  <w:szCs w:val="24"/>
                  <w:lang w:eastAsia="lt-LT"/>
                </w:rPr>
                <w:t>.</w:t>
              </w:r>
            </w:p>
          </w:sdtContent>
        </w:sdt>
        <w:sdt>
          <w:sdtPr>
            <w:alias w:val="pr. 7 p."/>
            <w:tag w:val="part_44e2314a2af34790972069619d7e3aeb"/>
            <w:lock w:val="sdtLocked"/>
            <w:richText/>
          </w:sdtPr>
          <w:sdtContent>
            <w:p>
              <w:pPr>
                <w:widowControl w:val="0"/>
                <w:spacing w:line="360" w:lineRule="auto"/>
                <w:ind w:firstLine="720"/>
                <w:jc w:val="both"/>
                <w:textAlignment w:val="baseline"/>
                <w:rPr>
                  <w:szCs w:val="24"/>
                  <w:lang w:eastAsia="lt-LT"/>
                </w:rPr>
              </w:pPr>
              <w:sdt>
                <w:sdtPr>
                  <w:alias w:val="Numeris"/>
                  <w:tag w:val="nr_44e2314a2af34790972069619d7e3aeb"/>
                  <w:lock w:val="sdtLocked"/>
                  <w:richText/>
                </w:sdtPr>
                <w:sdtContent>
                  <w:r>
                    <w:rPr>
                      <w:szCs w:val="24"/>
                      <w:lang w:eastAsia="lt-LT"/>
                    </w:rPr>
                    <w:t>7</w:t>
                  </w:r>
                </w:sdtContent>
              </w:sdt>
              <w:r>
                <w:rPr>
                  <w:szCs w:val="24"/>
                  <w:lang w:eastAsia="lt-LT"/>
                </w:rPr>
                <w:t xml:space="preserve">. 2013 m. gruodžio 11 d. Europos Parlamento ir Tarybos reglamentas </w:t>
              </w:r>
              <w:hyperlink r:id="rId102" w:tgtFrame="_blank" w:history="1">
                <w:r>
                  <w:rPr>
                    <w:color w:val="0000FF" w:themeColor="hyperlink"/>
                    <w:szCs w:val="24"/>
                    <w:u w:val="single"/>
                    <w:lang w:eastAsia="lt-LT"/>
                  </w:rPr>
                  <w:t>(ES) Nr. 1379/2013</w:t>
                </w:r>
              </w:hyperlink>
              <w:r>
                <w:rPr>
                  <w:szCs w:val="24"/>
                  <w:lang w:eastAsia="lt-LT"/>
                </w:rPr>
                <w:t xml:space="preserve"> dėl bendro žvejybos ir akvakultūros produktų rinkų organizavimo, kuriuo iš dalies keičiami Tarybos reglamentai </w:t>
              </w:r>
              <w:hyperlink r:id="rId103" w:tgtFrame="_blank" w:history="1">
                <w:r>
                  <w:rPr>
                    <w:color w:val="0000FF" w:themeColor="hyperlink"/>
                    <w:szCs w:val="24"/>
                    <w:u w:val="single"/>
                    <w:lang w:eastAsia="lt-LT"/>
                  </w:rPr>
                  <w:t>(EB) Nr. 1184/2006</w:t>
                </w:r>
              </w:hyperlink>
              <w:r>
                <w:rPr>
                  <w:szCs w:val="24"/>
                  <w:lang w:eastAsia="lt-LT"/>
                </w:rPr>
                <w:t xml:space="preserve"> ir </w:t>
              </w:r>
              <w:hyperlink r:id="rId104" w:tgtFrame="_blank" w:history="1">
                <w:r>
                  <w:rPr>
                    <w:color w:val="0000FF" w:themeColor="hyperlink"/>
                    <w:szCs w:val="24"/>
                    <w:u w:val="single"/>
                    <w:lang w:eastAsia="lt-LT"/>
                  </w:rPr>
                  <w:t>(EB) Nr. 1224/2009</w:t>
                </w:r>
              </w:hyperlink>
              <w:r>
                <w:rPr>
                  <w:szCs w:val="24"/>
                  <w:lang w:eastAsia="lt-LT"/>
                </w:rPr>
                <w:t xml:space="preserve"> ir panaikinamas Tarybos reglamentas </w:t>
              </w:r>
              <w:hyperlink r:id="rId105" w:tgtFrame="_blank" w:history="1">
                <w:r>
                  <w:rPr>
                    <w:color w:val="0000FF" w:themeColor="hyperlink"/>
                    <w:szCs w:val="24"/>
                    <w:u w:val="single"/>
                    <w:lang w:eastAsia="lt-LT"/>
                  </w:rPr>
                  <w:t>(EB) Nr. 104/2000</w:t>
                </w:r>
              </w:hyperlink>
              <w:r>
                <w:rPr>
                  <w:szCs w:val="24"/>
                  <w:lang w:eastAsia="lt-LT"/>
                </w:rPr>
                <w:t xml:space="preserve">, su </w:t>
              </w:r>
              <w:r>
                <w:rPr>
                  <w:bCs/>
                  <w:szCs w:val="24"/>
                  <w:lang w:eastAsia="lt-LT"/>
                </w:rPr>
                <w:t>visais pakeitimais.</w:t>
              </w:r>
              <w:r>
                <w:rPr>
                  <w:b/>
                  <w:bCs/>
                  <w:szCs w:val="24"/>
                  <w:lang w:eastAsia="lt-LT"/>
                </w:rPr>
                <w:t xml:space="preserve"> </w:t>
              </w:r>
            </w:p>
          </w:sdtContent>
        </w:sdt>
        <w:sdt>
          <w:sdtPr>
            <w:alias w:val="pr. 8 p."/>
            <w:tag w:val="part_b066e5845a3f41139b7ae0faf17b565b"/>
            <w:lock w:val="sdtLocked"/>
            <w:richText/>
          </w:sdtPr>
          <w:sdtContent>
            <w:p>
              <w:pPr>
                <w:widowControl w:val="0"/>
                <w:spacing w:line="360" w:lineRule="auto"/>
                <w:ind w:firstLine="720"/>
                <w:jc w:val="both"/>
                <w:textAlignment w:val="baseline"/>
                <w:rPr>
                  <w:bCs/>
                  <w:szCs w:val="24"/>
                  <w:lang w:eastAsia="lt-LT"/>
                </w:rPr>
              </w:pPr>
              <w:sdt>
                <w:sdtPr>
                  <w:alias w:val="Numeris"/>
                  <w:tag w:val="nr_b066e5845a3f41139b7ae0faf17b565b"/>
                  <w:lock w:val="sdtLocked"/>
                  <w:richText/>
                </w:sdtPr>
                <w:sdtContent>
                  <w:r>
                    <w:rPr>
                      <w:szCs w:val="24"/>
                      <w:lang w:eastAsia="lt-LT"/>
                    </w:rPr>
                    <w:t>8</w:t>
                  </w:r>
                </w:sdtContent>
              </w:sdt>
              <w:r>
                <w:rPr>
                  <w:szCs w:val="24"/>
                  <w:lang w:eastAsia="lt-LT"/>
                </w:rPr>
                <w:t xml:space="preserve">. 2013 m. gruodžio 11 d. Europos Parlamento ir Tarybos reglamentas </w:t>
              </w:r>
              <w:hyperlink r:id="rId106" w:tgtFrame="_blank" w:history="1">
                <w:r>
                  <w:rPr>
                    <w:color w:val="0000FF" w:themeColor="hyperlink"/>
                    <w:szCs w:val="24"/>
                    <w:u w:val="single"/>
                    <w:lang w:eastAsia="lt-LT"/>
                  </w:rPr>
                  <w:t>(ES) Nr. 1380/2013</w:t>
                </w:r>
              </w:hyperlink>
              <w:r>
                <w:rPr>
                  <w:szCs w:val="24"/>
                  <w:lang w:eastAsia="lt-LT"/>
                </w:rPr>
                <w:t xml:space="preserve"> dėl bendros žuvininkystės politikos, kuriuo iš dalies keičiami Tarybos reglamentai </w:t>
              </w:r>
              <w:hyperlink r:id="rId107" w:tgtFrame="_blank" w:history="1">
                <w:r>
                  <w:rPr>
                    <w:color w:val="0000FF" w:themeColor="hyperlink"/>
                    <w:szCs w:val="24"/>
                    <w:u w:val="single"/>
                    <w:lang w:eastAsia="lt-LT"/>
                  </w:rPr>
                  <w:t>(EB) Nr. 1954/2003</w:t>
                </w:r>
              </w:hyperlink>
              <w:r>
                <w:rPr>
                  <w:szCs w:val="24"/>
                  <w:lang w:eastAsia="lt-LT"/>
                </w:rPr>
                <w:t xml:space="preserve"> ir </w:t>
              </w:r>
              <w:hyperlink r:id="rId108" w:tgtFrame="_blank" w:history="1">
                <w:r>
                  <w:rPr>
                    <w:color w:val="0000FF" w:themeColor="hyperlink"/>
                    <w:szCs w:val="24"/>
                    <w:u w:val="single"/>
                    <w:lang w:eastAsia="lt-LT"/>
                  </w:rPr>
                  <w:t>(EB) Nr. 1224/2009</w:t>
                </w:r>
              </w:hyperlink>
              <w:r>
                <w:rPr>
                  <w:szCs w:val="24"/>
                  <w:lang w:eastAsia="lt-LT"/>
                </w:rPr>
                <w:t xml:space="preserve"> bei panaikinami Tarybos reglamentai </w:t>
              </w:r>
              <w:hyperlink r:id="rId109" w:tgtFrame="_blank" w:history="1">
                <w:r>
                  <w:rPr>
                    <w:color w:val="0000FF" w:themeColor="hyperlink"/>
                    <w:szCs w:val="24"/>
                    <w:u w:val="single"/>
                    <w:lang w:eastAsia="lt-LT"/>
                  </w:rPr>
                  <w:t>(EB) Nr. 2371/2002</w:t>
                </w:r>
              </w:hyperlink>
              <w:r>
                <w:rPr>
                  <w:szCs w:val="24"/>
                  <w:lang w:eastAsia="lt-LT"/>
                </w:rPr>
                <w:t xml:space="preserve"> ir </w:t>
              </w:r>
              <w:hyperlink r:id="rId110" w:tgtFrame="_blank" w:history="1">
                <w:r>
                  <w:rPr>
                    <w:color w:val="0000FF" w:themeColor="hyperlink"/>
                    <w:szCs w:val="24"/>
                    <w:u w:val="single"/>
                    <w:lang w:eastAsia="lt-LT"/>
                  </w:rPr>
                  <w:t>(EB) Nr. 639/2004</w:t>
                </w:r>
              </w:hyperlink>
              <w:r>
                <w:rPr>
                  <w:szCs w:val="24"/>
                  <w:lang w:eastAsia="lt-LT"/>
                </w:rPr>
                <w:t xml:space="preserve"> bei Tarybos sprendimas </w:t>
              </w:r>
              <w:hyperlink r:id="rId111" w:tgtFrame="_blank" w:history="1">
                <w:r>
                  <w:rPr>
                    <w:color w:val="0000FF" w:themeColor="hyperlink"/>
                    <w:szCs w:val="24"/>
                    <w:u w:val="single"/>
                    <w:lang w:eastAsia="lt-LT"/>
                  </w:rPr>
                  <w:t>2004/585/EB</w:t>
                </w:r>
              </w:hyperlink>
              <w:r>
                <w:rPr>
                  <w:szCs w:val="24"/>
                  <w:lang w:eastAsia="lt-LT"/>
                </w:rPr>
                <w:t xml:space="preserve">, su </w:t>
              </w:r>
              <w:r>
                <w:rPr>
                  <w:bCs/>
                  <w:szCs w:val="24"/>
                  <w:lang w:eastAsia="lt-LT"/>
                </w:rPr>
                <w:t>visais pakeitimais.</w:t>
              </w:r>
            </w:p>
          </w:sdtContent>
        </w:sdt>
        <w:sdt>
          <w:sdtPr>
            <w:alias w:val="pr. 9 p."/>
            <w:tag w:val="part_f2aac4c0fa5e4d09b43e0f7cc751e78c"/>
            <w:lock w:val="sdtLocked"/>
            <w:richText/>
          </w:sdtPr>
          <w:sdtContent>
            <w:p>
              <w:pPr>
                <w:widowControl w:val="0"/>
                <w:spacing w:line="360" w:lineRule="auto"/>
                <w:ind w:firstLine="720"/>
                <w:jc w:val="both"/>
                <w:textAlignment w:val="baseline"/>
                <w:rPr>
                  <w:b/>
                  <w:bCs/>
                  <w:szCs w:val="24"/>
                  <w:lang w:eastAsia="lt-LT"/>
                </w:rPr>
              </w:pPr>
              <w:sdt>
                <w:sdtPr>
                  <w:alias w:val="Numeris"/>
                  <w:tag w:val="nr_f2aac4c0fa5e4d09b43e0f7cc751e78c"/>
                  <w:lock w:val="sdtLocked"/>
                  <w:richText/>
                </w:sdtPr>
                <w:sdtContent>
                  <w:r>
                    <w:rPr>
                      <w:szCs w:val="24"/>
                      <w:lang w:eastAsia="lt-LT"/>
                    </w:rPr>
                    <w:t>9</w:t>
                  </w:r>
                </w:sdtContent>
              </w:sdt>
              <w:r>
                <w:rPr>
                  <w:szCs w:val="24"/>
                  <w:lang w:eastAsia="lt-LT"/>
                </w:rPr>
                <w:t xml:space="preserve">. </w:t>
              </w:r>
              <w:r>
                <w:rPr>
                  <w:bCs/>
                  <w:szCs w:val="24"/>
                  <w:lang w:eastAsia="lt-LT"/>
                </w:rPr>
                <w:t xml:space="preserve">2016 m. liepos 6 d. Europos Parlamento ir Tarybos reglamentas </w:t>
              </w:r>
              <w:hyperlink r:id="rId112" w:tgtFrame="_blank" w:history="1">
                <w:r>
                  <w:rPr>
                    <w:bCs/>
                    <w:color w:val="0000FF" w:themeColor="hyperlink"/>
                    <w:szCs w:val="24"/>
                    <w:u w:val="single"/>
                    <w:lang w:eastAsia="lt-LT"/>
                  </w:rPr>
                  <w:t>(ES) 2016/1139</w:t>
                </w:r>
              </w:hyperlink>
              <w:r>
                <w:rPr>
                  <w:bCs/>
                  <w:szCs w:val="24"/>
                  <w:lang w:eastAsia="lt-LT"/>
                </w:rPr>
                <w:t xml:space="preserve">, kuriuo nustatomas daugiametis Baltijos jūros menkių, silkių ir šprotų išteklių valdymo ir tų išteklių žvejybos planas ir iš dalies keičiamas Tarybos reglamentas </w:t>
              </w:r>
              <w:hyperlink r:id="rId113" w:tgtFrame="_blank" w:history="1">
                <w:r>
                  <w:rPr>
                    <w:bCs/>
                    <w:color w:val="0000FF" w:themeColor="hyperlink"/>
                    <w:szCs w:val="24"/>
                    <w:u w:val="single"/>
                    <w:lang w:eastAsia="lt-LT"/>
                  </w:rPr>
                  <w:t>(EB) Nr. 2187/2005</w:t>
                </w:r>
              </w:hyperlink>
              <w:r>
                <w:rPr>
                  <w:bCs/>
                  <w:szCs w:val="24"/>
                  <w:lang w:eastAsia="lt-LT"/>
                </w:rPr>
                <w:t xml:space="preserve"> bei panaikinamas Tarybos reglamentas </w:t>
              </w:r>
              <w:hyperlink r:id="rId114" w:tgtFrame="_blank" w:history="1">
                <w:r>
                  <w:rPr>
                    <w:bCs/>
                    <w:color w:val="0000FF" w:themeColor="hyperlink"/>
                    <w:szCs w:val="24"/>
                    <w:u w:val="single"/>
                    <w:lang w:eastAsia="lt-LT"/>
                  </w:rPr>
                  <w:t>(EB) Nr. 1098/2007</w:t>
                </w:r>
              </w:hyperlink>
              <w:r>
                <w:rPr>
                  <w:bCs/>
                  <w:szCs w:val="24"/>
                  <w:lang w:eastAsia="lt-LT"/>
                </w:rPr>
                <w:t>, su visais pakeitimais.</w:t>
              </w:r>
            </w:p>
          </w:sdtContent>
        </w:sdt>
        <w:sdt>
          <w:sdtPr>
            <w:alias w:val="pr. 10 p."/>
            <w:tag w:val="part_93f2f219d0004dc6adf1ecf39e6568f0"/>
            <w:lock w:val="sdtLocked"/>
            <w:richText/>
          </w:sdtPr>
          <w:sdtContent>
            <w:p>
              <w:pPr>
                <w:widowControl w:val="0"/>
                <w:spacing w:line="360" w:lineRule="auto"/>
                <w:ind w:firstLine="720"/>
                <w:jc w:val="both"/>
                <w:textAlignment w:val="baseline"/>
                <w:rPr>
                  <w:b/>
                  <w:bCs/>
                  <w:szCs w:val="24"/>
                  <w:lang w:eastAsia="lt-LT"/>
                </w:rPr>
              </w:pPr>
              <w:sdt>
                <w:sdtPr>
                  <w:alias w:val="Numeris"/>
                  <w:tag w:val="nr_93f2f219d0004dc6adf1ecf39e6568f0"/>
                  <w:lock w:val="sdtLocked"/>
                  <w:richText/>
                </w:sdtPr>
                <w:sdtContent>
                  <w:r>
                    <w:rPr>
                      <w:szCs w:val="24"/>
                      <w:lang w:eastAsia="lt-LT"/>
                    </w:rPr>
                    <w:t>10</w:t>
                  </w:r>
                </w:sdtContent>
              </w:sdt>
              <w:r>
                <w:rPr>
                  <w:szCs w:val="24"/>
                  <w:lang w:eastAsia="lt-LT"/>
                </w:rPr>
                <w:t xml:space="preserve">. </w:t>
              </w:r>
              <w:r>
                <w:rPr>
                  <w:bCs/>
                  <w:szCs w:val="24"/>
                  <w:lang w:eastAsia="lt-LT"/>
                </w:rPr>
                <w:t xml:space="preserve">2017 m. gruodžio 12 d. Europos Parlamento ir Tarybos reglamentas </w:t>
              </w:r>
              <w:hyperlink r:id="rId115" w:tgtFrame="_blank" w:history="1">
                <w:r>
                  <w:rPr>
                    <w:bCs/>
                    <w:color w:val="0000FF" w:themeColor="hyperlink"/>
                    <w:szCs w:val="24"/>
                    <w:u w:val="single"/>
                    <w:lang w:eastAsia="lt-LT"/>
                  </w:rPr>
                  <w:t>(ES) 2017/2403</w:t>
                </w:r>
              </w:hyperlink>
              <w:r>
                <w:rPr>
                  <w:bCs/>
                  <w:szCs w:val="24"/>
                  <w:lang w:eastAsia="lt-LT"/>
                </w:rPr>
                <w:t xml:space="preserve"> dėl tvaraus išorės žvejybos laivynų valdymo, kuriuo panaikinamas Tarybos reglamentas </w:t>
              </w:r>
              <w:hyperlink r:id="rId116" w:tgtFrame="_blank" w:history="1">
                <w:r>
                  <w:rPr>
                    <w:bCs/>
                    <w:color w:val="0000FF" w:themeColor="hyperlink"/>
                    <w:szCs w:val="24"/>
                    <w:u w:val="single"/>
                    <w:lang w:eastAsia="lt-LT"/>
                  </w:rPr>
                  <w:t>(EB) Nr. 1006/2008</w:t>
                </w:r>
              </w:hyperlink>
              <w:r>
                <w:rPr>
                  <w:bCs/>
                  <w:szCs w:val="24"/>
                  <w:lang w:eastAsia="lt-LT"/>
                </w:rPr>
                <w:t>.</w:t>
              </w:r>
            </w:p>
          </w:sdtContent>
        </w:sdt>
        <w:sdt>
          <w:sdtPr>
            <w:alias w:val="pr. 11 p."/>
            <w:tag w:val="part_813547cc0d384a69a2349e59c268fdbf"/>
            <w:lock w:val="sdtLocked"/>
            <w:richText/>
          </w:sdtPr>
          <w:sdtContent>
            <w:p>
              <w:pPr>
                <w:widowControl w:val="0"/>
                <w:spacing w:line="360" w:lineRule="auto"/>
                <w:ind w:firstLine="720"/>
                <w:jc w:val="both"/>
                <w:textAlignment w:val="baseline"/>
                <w:rPr>
                  <w:rFonts w:eastAsia="Calibri"/>
                  <w:bCs/>
                  <w:kern w:val="3"/>
                  <w:szCs w:val="24"/>
                  <w:lang w:eastAsia="lt-LT"/>
                </w:rPr>
              </w:pPr>
              <w:sdt>
                <w:sdtPr>
                  <w:alias w:val="Numeris"/>
                  <w:tag w:val="nr_813547cc0d384a69a2349e59c268fdbf"/>
                  <w:lock w:val="sdtLocked"/>
                  <w:richText/>
                </w:sdtPr>
                <w:sdtContent>
                  <w:r>
                    <w:rPr>
                      <w:szCs w:val="24"/>
                      <w:lang w:eastAsia="lt-LT"/>
                    </w:rPr>
                    <w:t>11</w:t>
                  </w:r>
                </w:sdtContent>
              </w:sdt>
              <w:r>
                <w:rPr>
                  <w:szCs w:val="24"/>
                  <w:lang w:eastAsia="lt-LT"/>
                </w:rPr>
                <w:t xml:space="preserve">. 2019 m. birželio 20 d. Europos Parlamento ir Tarybos reglamentas </w:t>
              </w:r>
              <w:hyperlink r:id="rId117" w:tgtFrame="_blank" w:history="1">
                <w:r>
                  <w:rPr>
                    <w:color w:val="0000FF" w:themeColor="hyperlink"/>
                    <w:szCs w:val="24"/>
                    <w:u w:val="single"/>
                    <w:lang w:eastAsia="lt-LT"/>
                  </w:rPr>
                  <w:t>(ES) 2019/1241</w:t>
                </w:r>
              </w:hyperlink>
              <w:r>
                <w:rPr>
                  <w:szCs w:val="24"/>
                  <w:lang w:eastAsia="lt-LT"/>
                </w:rPr>
                <w:t xml:space="preserve"> dėl žuvininkystės išteklių išsaugojimo ir jūrų ekosistemų apsaugos taikant technines priemones, kuriuo iš dalies keičiami Tarybos reglamentai </w:t>
              </w:r>
              <w:hyperlink r:id="rId118" w:tgtFrame="_blank" w:history="1">
                <w:r>
                  <w:rPr>
                    <w:color w:val="0000FF" w:themeColor="hyperlink"/>
                    <w:szCs w:val="24"/>
                    <w:u w:val="single"/>
                    <w:lang w:eastAsia="lt-LT"/>
                  </w:rPr>
                  <w:t>(EB) Nr. 2019/2006</w:t>
                </w:r>
              </w:hyperlink>
              <w:r>
                <w:rPr>
                  <w:szCs w:val="24"/>
                  <w:lang w:eastAsia="lt-LT"/>
                </w:rPr>
                <w:t xml:space="preserve">, </w:t>
              </w:r>
              <w:hyperlink r:id="rId119" w:tgtFrame="_blank" w:history="1">
                <w:r>
                  <w:rPr>
                    <w:color w:val="0000FF" w:themeColor="hyperlink"/>
                    <w:szCs w:val="24"/>
                    <w:u w:val="single"/>
                    <w:lang w:eastAsia="lt-LT"/>
                  </w:rPr>
                  <w:t>(EB) Nr. 1224/2009</w:t>
                </w:r>
              </w:hyperlink>
              <w:r>
                <w:rPr>
                  <w:szCs w:val="24"/>
                  <w:lang w:eastAsia="lt-LT"/>
                </w:rPr>
                <w:t xml:space="preserve"> ir Europos Parlamento ir Tarybos reglamentai </w:t>
              </w:r>
              <w:hyperlink r:id="rId120" w:tgtFrame="_blank" w:history="1">
                <w:r>
                  <w:rPr>
                    <w:color w:val="0000FF" w:themeColor="hyperlink"/>
                    <w:szCs w:val="24"/>
                    <w:u w:val="single"/>
                    <w:lang w:eastAsia="lt-LT"/>
                  </w:rPr>
                  <w:t>(ES) Nr. 1380/2013</w:t>
                </w:r>
              </w:hyperlink>
              <w:r>
                <w:rPr>
                  <w:szCs w:val="24"/>
                  <w:lang w:eastAsia="lt-LT"/>
                </w:rPr>
                <w:t xml:space="preserve">, </w:t>
              </w:r>
              <w:hyperlink r:id="rId121" w:tgtFrame="_blank" w:history="1">
                <w:r>
                  <w:rPr>
                    <w:color w:val="0000FF" w:themeColor="hyperlink"/>
                    <w:szCs w:val="24"/>
                    <w:u w:val="single"/>
                    <w:lang w:eastAsia="lt-LT"/>
                  </w:rPr>
                  <w:t>(ES) 2016/1139</w:t>
                </w:r>
              </w:hyperlink>
              <w:r>
                <w:rPr>
                  <w:szCs w:val="24"/>
                  <w:lang w:eastAsia="lt-LT"/>
                </w:rPr>
                <w:t xml:space="preserve">, </w:t>
              </w:r>
              <w:hyperlink r:id="rId122" w:tgtFrame="_blank" w:history="1">
                <w:r>
                  <w:rPr>
                    <w:color w:val="0000FF" w:themeColor="hyperlink"/>
                    <w:szCs w:val="24"/>
                    <w:u w:val="single"/>
                    <w:lang w:eastAsia="lt-LT"/>
                  </w:rPr>
                  <w:t>(ES) 2018/973</w:t>
                </w:r>
              </w:hyperlink>
              <w:r>
                <w:rPr>
                  <w:szCs w:val="24"/>
                  <w:lang w:eastAsia="lt-LT"/>
                </w:rPr>
                <w:t xml:space="preserve">, </w:t>
              </w:r>
              <w:hyperlink r:id="rId123" w:tgtFrame="_blank" w:history="1">
                <w:r>
                  <w:rPr>
                    <w:color w:val="0000FF" w:themeColor="hyperlink"/>
                    <w:szCs w:val="24"/>
                    <w:u w:val="single"/>
                    <w:lang w:eastAsia="lt-LT"/>
                  </w:rPr>
                  <w:t>(ES) 2019/472</w:t>
                </w:r>
              </w:hyperlink>
              <w:r>
                <w:rPr>
                  <w:szCs w:val="24"/>
                  <w:lang w:eastAsia="lt-LT"/>
                </w:rPr>
                <w:t xml:space="preserve"> ir </w:t>
              </w:r>
              <w:hyperlink r:id="rId124" w:tgtFrame="_blank" w:history="1">
                <w:r>
                  <w:rPr>
                    <w:color w:val="0000FF" w:themeColor="hyperlink"/>
                    <w:szCs w:val="24"/>
                    <w:u w:val="single"/>
                    <w:lang w:eastAsia="lt-LT"/>
                  </w:rPr>
                  <w:t>(ES) 2019/1022</w:t>
                </w:r>
              </w:hyperlink>
              <w:r>
                <w:rPr>
                  <w:szCs w:val="24"/>
                  <w:lang w:eastAsia="lt-LT"/>
                </w:rPr>
                <w:t xml:space="preserve"> ir panaikinami Tarybos reglamentai </w:t>
              </w:r>
              <w:hyperlink r:id="rId125" w:tgtFrame="_blank" w:history="1">
                <w:r>
                  <w:rPr>
                    <w:color w:val="0000FF" w:themeColor="hyperlink"/>
                    <w:szCs w:val="24"/>
                    <w:u w:val="single"/>
                    <w:lang w:eastAsia="lt-LT"/>
                  </w:rPr>
                  <w:t>(EB) Nr. 894/97</w:t>
                </w:r>
              </w:hyperlink>
              <w:r>
                <w:rPr>
                  <w:szCs w:val="24"/>
                  <w:lang w:eastAsia="lt-LT"/>
                </w:rPr>
                <w:t xml:space="preserve">, </w:t>
              </w:r>
              <w:hyperlink r:id="rId126" w:tgtFrame="_blank" w:history="1">
                <w:r>
                  <w:rPr>
                    <w:color w:val="0000FF" w:themeColor="hyperlink"/>
                    <w:szCs w:val="24"/>
                    <w:u w:val="single"/>
                    <w:lang w:eastAsia="lt-LT"/>
                  </w:rPr>
                  <w:t>(EB) Nr. 850/98</w:t>
                </w:r>
              </w:hyperlink>
              <w:r>
                <w:rPr>
                  <w:szCs w:val="24"/>
                  <w:lang w:eastAsia="lt-LT"/>
                </w:rPr>
                <w:t xml:space="preserve">, </w:t>
              </w:r>
              <w:hyperlink r:id="rId127" w:tgtFrame="_blank" w:history="1">
                <w:r>
                  <w:rPr>
                    <w:color w:val="0000FF" w:themeColor="hyperlink"/>
                    <w:szCs w:val="24"/>
                    <w:u w:val="single"/>
                    <w:lang w:eastAsia="lt-LT"/>
                  </w:rPr>
                  <w:t>(EB) Nr. 2549/2000</w:t>
                </w:r>
              </w:hyperlink>
              <w:r>
                <w:rPr>
                  <w:szCs w:val="24"/>
                  <w:lang w:eastAsia="lt-LT"/>
                </w:rPr>
                <w:t xml:space="preserve">, </w:t>
              </w:r>
              <w:hyperlink r:id="rId128" w:tgtFrame="_blank" w:history="1">
                <w:r>
                  <w:rPr>
                    <w:color w:val="0000FF" w:themeColor="hyperlink"/>
                    <w:szCs w:val="24"/>
                    <w:u w:val="single"/>
                    <w:lang w:eastAsia="lt-LT"/>
                  </w:rPr>
                  <w:t>(EB) Nr. 254/2002</w:t>
                </w:r>
              </w:hyperlink>
              <w:r>
                <w:rPr>
                  <w:szCs w:val="24"/>
                  <w:lang w:eastAsia="lt-LT"/>
                </w:rPr>
                <w:t xml:space="preserve">, </w:t>
              </w:r>
              <w:hyperlink r:id="rId129" w:tgtFrame="_blank" w:history="1">
                <w:r>
                  <w:rPr>
                    <w:color w:val="0000FF" w:themeColor="hyperlink"/>
                    <w:szCs w:val="24"/>
                    <w:u w:val="single"/>
                    <w:lang w:eastAsia="lt-LT"/>
                  </w:rPr>
                  <w:t>(EB) Nr. 812/2004</w:t>
                </w:r>
              </w:hyperlink>
              <w:r>
                <w:rPr>
                  <w:szCs w:val="24"/>
                  <w:lang w:eastAsia="lt-LT"/>
                </w:rPr>
                <w:t xml:space="preserve"> bei </w:t>
              </w:r>
              <w:hyperlink r:id="rId130" w:tgtFrame="_blank" w:history="1">
                <w:r>
                  <w:rPr>
                    <w:color w:val="0000FF" w:themeColor="hyperlink"/>
                    <w:szCs w:val="24"/>
                    <w:u w:val="single"/>
                    <w:lang w:eastAsia="lt-LT"/>
                  </w:rPr>
                  <w:t>(EB) Nr. 2187/2005</w:t>
                </w:r>
              </w:hyperlink>
              <w:r>
                <w:rPr>
                  <w:szCs w:val="24"/>
                  <w:lang w:eastAsia="lt-LT"/>
                </w:rPr>
                <w:t xml:space="preserve">, </w:t>
              </w:r>
              <w:r>
                <w:rPr>
                  <w:bCs/>
                  <w:szCs w:val="24"/>
                  <w:lang w:eastAsia="lt-LT"/>
                </w:rPr>
                <w:t>su</w:t>
              </w:r>
              <w:r>
                <w:rPr>
                  <w:szCs w:val="24"/>
                  <w:lang w:eastAsia="lt-LT"/>
                </w:rPr>
                <w:t xml:space="preserve"> </w:t>
              </w:r>
              <w:r>
                <w:rPr>
                  <w:bCs/>
                  <w:szCs w:val="24"/>
                  <w:lang w:eastAsia="lt-LT"/>
                </w:rPr>
                <w:t>visais pakeitimais</w:t>
              </w:r>
              <w:r>
                <w:rPr>
                  <w:rFonts w:eastAsia="Calibri"/>
                  <w:bCs/>
                  <w:kern w:val="3"/>
                  <w:szCs w:val="24"/>
                  <w:lang w:eastAsia="lt-LT"/>
                </w:rPr>
                <w:t>.</w:t>
              </w:r>
            </w:p>
          </w:sdtContent>
        </w:sdt>
        <w:sdt>
          <w:sdtPr>
            <w:alias w:val="pr. 12 p."/>
            <w:tag w:val="part_0ed5155eb9cd44e3b21b58b68730cfdf"/>
            <w:lock w:val="sdtLocked"/>
            <w:richText/>
          </w:sdtPr>
          <w:sdtContent>
            <w:p>
              <w:pPr>
                <w:widowControl w:val="0"/>
                <w:spacing w:line="360" w:lineRule="auto"/>
                <w:ind w:firstLine="720"/>
                <w:jc w:val="both"/>
                <w:rPr>
                  <w:bCs/>
                  <w:szCs w:val="24"/>
                  <w:lang w:eastAsia="lt-LT"/>
                </w:rPr>
              </w:pPr>
              <w:sdt>
                <w:sdtPr>
                  <w:alias w:val="Numeris"/>
                  <w:tag w:val="nr_0ed5155eb9cd44e3b21b58b68730cfdf"/>
                  <w:lock w:val="sdtLocked"/>
                  <w:richText/>
                </w:sdtPr>
                <w:sdtContent>
                  <w:r>
                    <w:rPr>
                      <w:rFonts w:eastAsia="Calibri"/>
                      <w:bCs/>
                      <w:kern w:val="3"/>
                      <w:szCs w:val="24"/>
                      <w:lang w:eastAsia="lt-LT"/>
                    </w:rPr>
                    <w:t>12</w:t>
                  </w:r>
                </w:sdtContent>
              </w:sdt>
              <w:r>
                <w:rPr>
                  <w:rFonts w:eastAsia="Calibri"/>
                  <w:bCs/>
                  <w:kern w:val="3"/>
                  <w:szCs w:val="24"/>
                  <w:lang w:eastAsia="lt-LT"/>
                </w:rPr>
                <w:t xml:space="preserve">. 2023 m. lapkričio 22 d. </w:t>
              </w:r>
              <w:r>
                <w:rPr>
                  <w:bCs/>
                  <w:szCs w:val="24"/>
                  <w:lang w:eastAsia="lt-LT"/>
                </w:rPr>
                <w:t xml:space="preserve">Europos Parlamento ir Tarybos reglamentas </w:t>
              </w:r>
              <w:hyperlink r:id="rId131" w:tgtFrame="_blank" w:history="1">
                <w:r>
                  <w:rPr>
                    <w:bCs/>
                    <w:color w:val="0000FF" w:themeColor="hyperlink"/>
                    <w:szCs w:val="24"/>
                    <w:u w:val="single"/>
                    <w:lang w:eastAsia="lt-LT"/>
                  </w:rPr>
                  <w:t>(ES) 2023/2842</w:t>
                </w:r>
              </w:hyperlink>
              <w:r>
                <w:rPr>
                  <w:bCs/>
                  <w:szCs w:val="24"/>
                  <w:lang w:eastAsia="lt-LT"/>
                </w:rPr>
                <w:t xml:space="preserve">, kuriuo iš dalies keičiamas Tarybos reglamentas </w:t>
              </w:r>
              <w:hyperlink r:id="rId132" w:tgtFrame="_blank" w:history="1">
                <w:r>
                  <w:rPr>
                    <w:bCs/>
                    <w:color w:val="0000FF" w:themeColor="hyperlink"/>
                    <w:szCs w:val="24"/>
                    <w:u w:val="single"/>
                    <w:lang w:eastAsia="lt-LT"/>
                  </w:rPr>
                  <w:t>(EB) Nr. 1224/2009</w:t>
                </w:r>
              </w:hyperlink>
              <w:r>
                <w:rPr>
                  <w:bCs/>
                  <w:szCs w:val="24"/>
                  <w:lang w:eastAsia="lt-LT"/>
                </w:rPr>
                <w:t xml:space="preserve"> ir, kiek tai susiję su žuvininkystės kontrole, iš dalies keičiami Tarybos reglamentai </w:t>
              </w:r>
              <w:hyperlink r:id="rId133" w:tgtFrame="_blank" w:history="1">
                <w:r>
                  <w:rPr>
                    <w:bCs/>
                    <w:color w:val="0000FF" w:themeColor="hyperlink"/>
                    <w:szCs w:val="24"/>
                    <w:u w:val="single"/>
                    <w:lang w:eastAsia="lt-LT"/>
                  </w:rPr>
                  <w:t>(EB) Nr. 1967/2006</w:t>
                </w:r>
              </w:hyperlink>
              <w:r>
                <w:rPr>
                  <w:bCs/>
                  <w:szCs w:val="24"/>
                  <w:lang w:eastAsia="lt-LT"/>
                </w:rPr>
                <w:t xml:space="preserve"> bei </w:t>
              </w:r>
              <w:hyperlink r:id="rId134" w:tgtFrame="_blank" w:history="1">
                <w:r>
                  <w:rPr>
                    <w:bCs/>
                    <w:color w:val="0000FF" w:themeColor="hyperlink"/>
                    <w:szCs w:val="24"/>
                    <w:u w:val="single"/>
                    <w:lang w:eastAsia="lt-LT"/>
                  </w:rPr>
                  <w:t>(EB) Nr. 1005/2008</w:t>
                </w:r>
              </w:hyperlink>
              <w:r>
                <w:rPr>
                  <w:bCs/>
                  <w:szCs w:val="24"/>
                  <w:lang w:eastAsia="lt-LT"/>
                </w:rPr>
                <w:t xml:space="preserve"> ir Europos Parlamento ir Tarybos reglamentai </w:t>
              </w:r>
              <w:hyperlink r:id="rId135" w:tgtFrame="_blank" w:history="1">
                <w:r>
                  <w:rPr>
                    <w:bCs/>
                    <w:color w:val="0000FF" w:themeColor="hyperlink"/>
                    <w:szCs w:val="24"/>
                    <w:u w:val="single"/>
                    <w:lang w:eastAsia="lt-LT"/>
                  </w:rPr>
                  <w:t>(ES) 2016/1139</w:t>
                </w:r>
              </w:hyperlink>
              <w:r>
                <w:rPr>
                  <w:bCs/>
                  <w:szCs w:val="24"/>
                  <w:lang w:eastAsia="lt-LT"/>
                </w:rPr>
                <w:t xml:space="preserve">, </w:t>
              </w:r>
              <w:hyperlink r:id="rId136" w:tgtFrame="_blank" w:history="1">
                <w:r>
                  <w:rPr>
                    <w:bCs/>
                    <w:color w:val="0000FF" w:themeColor="hyperlink"/>
                    <w:szCs w:val="24"/>
                    <w:u w:val="single"/>
                    <w:lang w:eastAsia="lt-LT"/>
                  </w:rPr>
                  <w:t>(ES) 2017/2403</w:t>
                </w:r>
              </w:hyperlink>
              <w:r>
                <w:rPr>
                  <w:bCs/>
                  <w:szCs w:val="24"/>
                  <w:lang w:eastAsia="lt-LT"/>
                </w:rPr>
                <w:t xml:space="preserve"> bei </w:t>
              </w:r>
              <w:hyperlink r:id="rId137" w:tgtFrame="_blank" w:history="1">
                <w:r>
                  <w:rPr>
                    <w:bCs/>
                    <w:color w:val="0000FF" w:themeColor="hyperlink"/>
                    <w:szCs w:val="24"/>
                    <w:u w:val="single"/>
                    <w:lang w:eastAsia="lt-LT"/>
                  </w:rPr>
                  <w:t>(ES) 2019/473</w:t>
                </w:r>
              </w:hyperlink>
              <w:r>
                <w:rPr>
                  <w:bCs/>
                  <w:szCs w:val="24"/>
                  <w:lang w:eastAsia="lt-LT"/>
                </w:rPr>
                <w:t>.</w:t>
              </w:r>
            </w:p>
          </w:sdtContent>
        </w:sdt>
        <w:sdt>
          <w:sdtPr>
            <w:alias w:val="pabaiga"/>
            <w:tag w:val="part_514de17a09e2441ea0fb85a401aaa51f"/>
            <w:lock w:val="sdtLocked"/>
            <w:richText/>
          </w:sdtPr>
          <w:sdtContent>
            <w:p>
              <w:pPr>
                <w:widowControl w:val="0"/>
                <w:spacing w:line="360" w:lineRule="auto"/>
                <w:jc w:val="center"/>
                <w:rPr>
                  <w:rFonts w:eastAsia="Calibri"/>
                  <w:bCs/>
                  <w:kern w:val="3"/>
                  <w:szCs w:val="24"/>
                  <w:lang w:eastAsia="lt-LT"/>
                </w:rPr>
              </w:pPr>
              <w:r>
                <w:rPr>
                  <w:rFonts w:eastAsia="Calibri"/>
                  <w:bCs/>
                  <w:kern w:val="3"/>
                  <w:szCs w:val="24"/>
                  <w:lang w:eastAsia="lt-LT"/>
                </w:rPr>
                <w:t>___________________</w:t>
              </w:r>
            </w:p>
            <w:p>
              <w:pPr>
                <w:widowControl w:val="0"/>
                <w:spacing w:line="360" w:lineRule="auto"/>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7d3bc04a7211e6b5d09300a16a686c">
            <w:r w:rsidRPr="00532B9F">
              <w:rPr>
                <w:rFonts w:ascii="Times New Roman" w:eastAsia="MS Mincho" w:hAnsi="Times New Roman"/>
                <w:sz w:val="20"/>
                <w:i/>
                <w:iCs/>
                <w:color w:val="0000FF" w:themeColor="hyperlink"/>
                <w:u w:val="single"/>
              </w:rPr>
              <w:t>XII-2532</w:t>
            </w:r>
          </w:fldSimple>
          <w:r>
            <w:rPr>
              <w:rFonts w:ascii="Times New Roman" w:eastAsia="MS Mincho" w:hAnsi="Times New Roman"/>
              <w:sz w:val="20"/>
              <w:i/>
              <w:iCs/>
            </w:rPr>
            <w:t>,
2016-06-29,
paskelbta TAR 2016-07-15, i. k. 2016-20673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230740a69211ebbcbbc2971cdac3cb">
            <w:r w:rsidRPr="00532B9F">
              <w:rPr>
                <w:rFonts w:ascii="Times New Roman" w:eastAsia="MS Mincho" w:hAnsi="Times New Roman"/>
                <w:sz w:val="20"/>
                <w:i/>
                <w:iCs/>
                <w:color w:val="0000FF" w:themeColor="hyperlink"/>
                <w:u w:val="single"/>
              </w:rPr>
              <w:t>XIV-254</w:t>
            </w:r>
          </w:fldSimple>
          <w:r>
            <w:rPr>
              <w:rFonts w:ascii="Times New Roman" w:eastAsia="MS Mincho" w:hAnsi="Times New Roman"/>
              <w:sz w:val="20"/>
              <w:i/>
              <w:iCs/>
            </w:rPr>
            <w:t>,
2021-04-15,
paskelbta TAR 2021-04-26, i. k. 2021-08630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042e004da411f0b070ee7f1ceefc75">
            <w:r w:rsidRPr="00532B9F">
              <w:rPr>
                <w:rFonts w:ascii="Times New Roman" w:eastAsia="MS Mincho" w:hAnsi="Times New Roman"/>
                <w:sz w:val="20"/>
                <w:i/>
                <w:iCs/>
                <w:color w:val="0000FF" w:themeColor="hyperlink"/>
                <w:u w:val="single"/>
              </w:rPr>
              <w:t>XV-274</w:t>
            </w:r>
          </w:fldSimple>
          <w:r>
            <w:rPr>
              <w:rFonts w:ascii="Times New Roman" w:eastAsia="MS Mincho" w:hAnsi="Times New Roman"/>
              <w:sz w:val="20"/>
              <w:i/>
              <w:iCs/>
            </w:rPr>
            <w:t>,
2025-06-12,
paskelbta TAR 2025-06-20, i. k. 2025-11219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F198C6E9D0">
            <w:r w:rsidRPr="00532B9F">
              <w:rPr>
                <w:rFonts w:ascii="Times New Roman" w:eastAsia="MS Mincho" w:hAnsi="Times New Roman"/>
                <w:sz w:val="20"/>
                <w:iCs/>
                <w:color w:val="0000FF" w:themeColor="hyperlink"/>
                <w:u w:val="single"/>
              </w:rPr>
              <w:t>IX-2193</w:t>
            </w:r>
          </w:fldSimple>
          <w:r>
            <w:rPr>
              <w:rFonts w:ascii="Times New Roman" w:eastAsia="MS Mincho" w:hAnsi="Times New Roman"/>
              <w:sz w:val="20"/>
              <w:iCs/>
            </w:rPr>
            <w:t>,
2004-04-29,
Žin., 2004, Nr.
73-2527 (2004-04-30), i. k. 1041010ISTA0IX-2193                </w:t>
          </w:r>
        </w:p>
        <w:p>
          <w:pPr>
            <w:jc w:val="both"/>
            <w:rPr>
              <w:rFonts w:ascii="Times New Roman" w:hAnsi="Times New Roman"/>
            </w:rPr>
          </w:pPr>
          <w:r>
            <w:rPr>
              <w:rFonts w:ascii="Times New Roman" w:hAnsi="Times New Roman"/>
              <w:sz w:val="20"/>
            </w:rPr>
            <w:t>Lietuvos Respublikos žuvininkystės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4211C29FC52">
            <w:r w:rsidRPr="00532B9F">
              <w:rPr>
                <w:rFonts w:ascii="Times New Roman" w:eastAsia="MS Mincho" w:hAnsi="Times New Roman"/>
                <w:sz w:val="20"/>
                <w:iCs/>
                <w:color w:val="0000FF" w:themeColor="hyperlink"/>
                <w:u w:val="single"/>
              </w:rPr>
              <w:t>IX-2390</w:t>
            </w:r>
          </w:fldSimple>
          <w:r>
            <w:rPr>
              <w:rFonts w:ascii="Times New Roman" w:eastAsia="MS Mincho" w:hAnsi="Times New Roman"/>
              <w:sz w:val="20"/>
              <w:iCs/>
            </w:rPr>
            <w:t>,
2004-07-15,
Žin., 2004, Nr.
118-4396 (2004-07-31), i. k. 1041010ISTA0IX-2390                </w:t>
          </w:r>
        </w:p>
        <w:p>
          <w:pPr>
            <w:jc w:val="both"/>
            <w:rPr>
              <w:rFonts w:ascii="Times New Roman" w:hAnsi="Times New Roman"/>
            </w:rPr>
          </w:pPr>
          <w:r>
            <w:rPr>
              <w:rFonts w:ascii="Times New Roman" w:hAnsi="Times New Roman"/>
              <w:sz w:val="20"/>
            </w:rPr>
            <w:t>Lietuvos Respublikos žuvininkystės įstatymo 8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C4D38551D8">
            <w:r w:rsidRPr="00532B9F">
              <w:rPr>
                <w:rFonts w:ascii="Times New Roman" w:eastAsia="MS Mincho" w:hAnsi="Times New Roman"/>
                <w:sz w:val="20"/>
                <w:iCs/>
                <w:color w:val="0000FF" w:themeColor="hyperlink"/>
                <w:u w:val="single"/>
              </w:rPr>
              <w:t>X-727</w:t>
            </w:r>
          </w:fldSimple>
          <w:r>
            <w:rPr>
              <w:rFonts w:ascii="Times New Roman" w:eastAsia="MS Mincho" w:hAnsi="Times New Roman"/>
              <w:sz w:val="20"/>
              <w:iCs/>
            </w:rPr>
            <w:t>,
2006-06-22,
Žin., 2006, Nr.
77-2971 (2006-07-14), i. k. 1061010ISTA000X-727                </w:t>
          </w:r>
        </w:p>
        <w:p>
          <w:pPr>
            <w:jc w:val="both"/>
            <w:rPr>
              <w:rFonts w:ascii="Times New Roman" w:hAnsi="Times New Roman"/>
            </w:rPr>
          </w:pPr>
          <w:r>
            <w:rPr>
              <w:rFonts w:ascii="Times New Roman" w:hAnsi="Times New Roman"/>
              <w:sz w:val="20"/>
            </w:rPr>
            <w:t>Lietuvos Respublikos žuvininkystės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1CCA645369F">
            <w:r w:rsidRPr="00532B9F">
              <w:rPr>
                <w:rFonts w:ascii="Times New Roman" w:eastAsia="MS Mincho" w:hAnsi="Times New Roman"/>
                <w:sz w:val="20"/>
                <w:iCs/>
                <w:color w:val="0000FF" w:themeColor="hyperlink"/>
                <w:u w:val="single"/>
              </w:rPr>
              <w:t>X-1436</w:t>
            </w:r>
          </w:fldSimple>
          <w:r>
            <w:rPr>
              <w:rFonts w:ascii="Times New Roman" w:eastAsia="MS Mincho" w:hAnsi="Times New Roman"/>
              <w:sz w:val="20"/>
              <w:iCs/>
            </w:rPr>
            <w:t>,
2008-01-29,
Žin., 2008, Nr.
18-629 (2008-02-12), i. k. 1081010ISTA00X-1436                </w:t>
          </w:r>
        </w:p>
        <w:p>
          <w:pPr>
            <w:jc w:val="both"/>
            <w:rPr>
              <w:rFonts w:ascii="Times New Roman" w:hAnsi="Times New Roman"/>
            </w:rPr>
          </w:pPr>
          <w:r>
            <w:rPr>
              <w:rFonts w:ascii="Times New Roman" w:hAnsi="Times New Roman"/>
              <w:sz w:val="20"/>
            </w:rPr>
            <w:t>Lietuvos Respublikos žuvininkystės įstatymo 2, 3, 4, 5, 6, 7, 8, 9, 10, 11, 14, 16, 19, 23, 24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AB605AEF668">
            <w:r w:rsidRPr="00532B9F">
              <w:rPr>
                <w:rFonts w:ascii="Times New Roman" w:eastAsia="MS Mincho" w:hAnsi="Times New Roman"/>
                <w:sz w:val="20"/>
                <w:iCs/>
                <w:color w:val="0000FF" w:themeColor="hyperlink"/>
                <w:u w:val="single"/>
              </w:rPr>
              <w:t>X-1727</w:t>
            </w:r>
          </w:fldSimple>
          <w:r>
            <w:rPr>
              <w:rFonts w:ascii="Times New Roman" w:eastAsia="MS Mincho" w:hAnsi="Times New Roman"/>
              <w:sz w:val="20"/>
              <w:iCs/>
            </w:rPr>
            <w:t>,
2008-09-22,
Žin., 2008, Nr.
117-4443 (2008-10-11), i. k. 1081010ISTA00X-1727                </w:t>
          </w:r>
        </w:p>
        <w:p>
          <w:pPr>
            <w:jc w:val="both"/>
            <w:rPr>
              <w:rFonts w:ascii="Times New Roman" w:hAnsi="Times New Roman"/>
            </w:rPr>
          </w:pPr>
          <w:r>
            <w:rPr>
              <w:rFonts w:ascii="Times New Roman" w:hAnsi="Times New Roman"/>
              <w:sz w:val="20"/>
            </w:rPr>
            <w:t>Lietuvos Respublikos žuvininkystės įstatymo 2, 26 straipsnių pakeitimo ir įstatymo papildymo nauju šeštuoju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B02E27C13B1">
            <w:r w:rsidRPr="00532B9F">
              <w:rPr>
                <w:rFonts w:ascii="Times New Roman" w:eastAsia="MS Mincho" w:hAnsi="Times New Roman"/>
                <w:sz w:val="20"/>
                <w:iCs/>
                <w:color w:val="0000FF" w:themeColor="hyperlink"/>
                <w:u w:val="single"/>
              </w:rPr>
              <w:t>XI-1141</w:t>
            </w:r>
          </w:fldSimple>
          <w:r>
            <w:rPr>
              <w:rFonts w:ascii="Times New Roman" w:eastAsia="MS Mincho" w:hAnsi="Times New Roman"/>
              <w:sz w:val="20"/>
              <w:iCs/>
            </w:rPr>
            <w:t>,
2010-11-16,
Žin., 2010, Nr.
139-7116 (2010-11-27); Žin., 2010, Nr.
142-0 (2010-12-04), i. k. 1101010ISTA0XI-1141                </w:t>
          </w:r>
        </w:p>
        <w:p>
          <w:pPr>
            <w:jc w:val="both"/>
            <w:rPr>
              <w:rFonts w:ascii="Times New Roman" w:hAnsi="Times New Roman"/>
            </w:rPr>
          </w:pPr>
          <w:r>
            <w:rPr>
              <w:rFonts w:ascii="Times New Roman" w:hAnsi="Times New Roman"/>
              <w:sz w:val="20"/>
            </w:rPr>
            <w:t>Lietuvos Respublikos žuvininkystės įstatymo 2, 3, 4, 10, 12, 14, 18, 22, 23, 24, 26, 26-1, 26-2, 26-3, 26-5, 26-11, 26-14, 26-15, 26-17, 26-18, 26-19, 27, 29 straipsnių pakeitimo ir papildymo, Įstatymo papildymo 22-1 straipsniu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993ECACB12">
            <w:r w:rsidRPr="00532B9F">
              <w:rPr>
                <w:rFonts w:ascii="Times New Roman" w:eastAsia="MS Mincho" w:hAnsi="Times New Roman"/>
                <w:sz w:val="20"/>
                <w:iCs/>
                <w:color w:val="0000FF" w:themeColor="hyperlink"/>
                <w:u w:val="single"/>
              </w:rPr>
              <w:t>XI-1351</w:t>
            </w:r>
          </w:fldSimple>
          <w:r>
            <w:rPr>
              <w:rFonts w:ascii="Times New Roman" w:eastAsia="MS Mincho" w:hAnsi="Times New Roman"/>
              <w:sz w:val="20"/>
              <w:iCs/>
            </w:rPr>
            <w:t>,
2011-04-21,
Žin., 2011, Nr.
52-2525 (2011-05-03), i. k. 1111010ISTA0XI-1351                </w:t>
          </w:r>
        </w:p>
        <w:p>
          <w:pPr>
            <w:jc w:val="both"/>
            <w:rPr>
              <w:rFonts w:ascii="Times New Roman" w:hAnsi="Times New Roman"/>
            </w:rPr>
          </w:pPr>
          <w:r>
            <w:rPr>
              <w:rFonts w:ascii="Times New Roman" w:hAnsi="Times New Roman"/>
              <w:sz w:val="20"/>
            </w:rPr>
            <w:t>Lietuvos Respublikos žuvininkystės įstatymo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94CB6C773EE">
            <w:r w:rsidRPr="00532B9F">
              <w:rPr>
                <w:rFonts w:ascii="Times New Roman" w:eastAsia="MS Mincho" w:hAnsi="Times New Roman"/>
                <w:sz w:val="20"/>
                <w:iCs/>
                <w:color w:val="0000FF" w:themeColor="hyperlink"/>
                <w:u w:val="single"/>
              </w:rPr>
              <w:t>XI-1408</w:t>
            </w:r>
          </w:fldSimple>
          <w:r>
            <w:rPr>
              <w:rFonts w:ascii="Times New Roman" w:eastAsia="MS Mincho" w:hAnsi="Times New Roman"/>
              <w:sz w:val="20"/>
              <w:iCs/>
            </w:rPr>
            <w:t>,
2011-05-24,
Žin., 2011, Nr.
68-3227 (2011-06-04), i. k. 1111010ISTA0XI-1408                </w:t>
          </w:r>
        </w:p>
        <w:p>
          <w:pPr>
            <w:jc w:val="both"/>
            <w:rPr>
              <w:rFonts w:ascii="Times New Roman" w:hAnsi="Times New Roman"/>
            </w:rPr>
          </w:pPr>
          <w:r>
            <w:rPr>
              <w:rFonts w:ascii="Times New Roman" w:hAnsi="Times New Roman"/>
              <w:sz w:val="20"/>
            </w:rPr>
            <w:t>Lietuvos Respublikos žuvininkystės įstatymo 4, 7, 9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2A397DC7E8">
            <w:r w:rsidRPr="00532B9F">
              <w:rPr>
                <w:rFonts w:ascii="Times New Roman" w:eastAsia="MS Mincho" w:hAnsi="Times New Roman"/>
                <w:sz w:val="20"/>
                <w:iCs/>
                <w:color w:val="0000FF" w:themeColor="hyperlink"/>
                <w:u w:val="single"/>
              </w:rPr>
              <w:t>XI-2056</w:t>
            </w:r>
          </w:fldSimple>
          <w:r>
            <w:rPr>
              <w:rFonts w:ascii="Times New Roman" w:eastAsia="MS Mincho" w:hAnsi="Times New Roman"/>
              <w:sz w:val="20"/>
              <w:iCs/>
            </w:rPr>
            <w:t>,
2012-06-12,
Žin., 2012, Nr.
72-3706 (2012-06-27), i. k. 1121010ISTA0XI-2056                </w:t>
          </w:r>
        </w:p>
        <w:p>
          <w:pPr>
            <w:jc w:val="both"/>
            <w:rPr>
              <w:rFonts w:ascii="Times New Roman" w:hAnsi="Times New Roman"/>
            </w:rPr>
          </w:pPr>
          <w:r>
            <w:rPr>
              <w:rFonts w:ascii="Times New Roman" w:hAnsi="Times New Roman"/>
              <w:sz w:val="20"/>
            </w:rPr>
            <w:t>Lietuvos Respublikos žuvininkystės įstatymo 2, 7, 8, 10 straipsnių pakeitimo ir papildymo ir 11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238AFC84097">
            <w:r w:rsidRPr="00532B9F">
              <w:rPr>
                <w:rFonts w:ascii="Times New Roman" w:eastAsia="MS Mincho" w:hAnsi="Times New Roman"/>
                <w:sz w:val="20"/>
                <w:iCs/>
                <w:color w:val="0000FF" w:themeColor="hyperlink"/>
                <w:u w:val="single"/>
              </w:rPr>
              <w:t>XII-397</w:t>
            </w:r>
          </w:fldSimple>
          <w:r>
            <w:rPr>
              <w:rFonts w:ascii="Times New Roman" w:eastAsia="MS Mincho" w:hAnsi="Times New Roman"/>
              <w:sz w:val="20"/>
              <w:iCs/>
            </w:rPr>
            <w:t>,
2013-06-20,
Žin., 2013, Nr.
71-3579 (2013-07-01), i. k. 1131010ISTA0XII-397                </w:t>
          </w:r>
        </w:p>
        <w:p>
          <w:pPr>
            <w:jc w:val="both"/>
            <w:rPr>
              <w:rFonts w:ascii="Times New Roman" w:hAnsi="Times New Roman"/>
            </w:rPr>
          </w:pPr>
          <w:r>
            <w:rPr>
              <w:rFonts w:ascii="Times New Roman" w:hAnsi="Times New Roman"/>
              <w:sz w:val="20"/>
            </w:rPr>
            <w:t>Lietuvos Respublikos žuvininkystės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78abf0af7411e39b958c81fb177d0b">
            <w:r w:rsidRPr="00532B9F">
              <w:rPr>
                <w:rFonts w:ascii="Times New Roman" w:eastAsia="MS Mincho" w:hAnsi="Times New Roman"/>
                <w:sz w:val="20"/>
                <w:iCs/>
                <w:color w:val="0000FF" w:themeColor="hyperlink"/>
                <w:u w:val="single"/>
              </w:rPr>
              <w:t>XII-781</w:t>
            </w:r>
          </w:fldSimple>
          <w:r>
            <w:rPr>
              <w:rFonts w:ascii="Times New Roman" w:eastAsia="MS Mincho" w:hAnsi="Times New Roman"/>
              <w:sz w:val="20"/>
              <w:iCs/>
            </w:rPr>
            <w:t>,
2014-03-13,
paskelbta TAR 2014-03-19, i. k. 2014-03218                </w:t>
          </w:r>
        </w:p>
        <w:p>
          <w:pPr>
            <w:jc w:val="both"/>
            <w:rPr>
              <w:rFonts w:ascii="Times New Roman" w:hAnsi="Times New Roman"/>
            </w:rPr>
          </w:pPr>
          <w:r>
            <w:rPr>
              <w:rFonts w:ascii="Times New Roman" w:hAnsi="Times New Roman"/>
              <w:sz w:val="20"/>
            </w:rPr>
            <w:t>Lietuvos Respublikos žuvininkystės įstatymo Nr. VIII-1756 2, 5, 6, 15, 16 straipsnių pakeitimo ir Įstatymo papildymo 14-1, 14-2, 14-3, 14-4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bfeed090bf11e4bb408baba2bdddf3">
            <w:r w:rsidRPr="00532B9F">
              <w:rPr>
                <w:rFonts w:ascii="Times New Roman" w:eastAsia="MS Mincho" w:hAnsi="Times New Roman"/>
                <w:sz w:val="20"/>
                <w:iCs/>
                <w:color w:val="0000FF" w:themeColor="hyperlink"/>
                <w:u w:val="single"/>
              </w:rPr>
              <w:t>XII-1523</w:t>
            </w:r>
          </w:fldSimple>
          <w:r>
            <w:rPr>
              <w:rFonts w:ascii="Times New Roman" w:eastAsia="MS Mincho" w:hAnsi="Times New Roman"/>
              <w:sz w:val="20"/>
              <w:iCs/>
            </w:rPr>
            <w:t>,
2014-12-23,
paskelbta TAR 2014-12-31, i. k. 2014-21157                </w:t>
          </w:r>
        </w:p>
        <w:p>
          <w:pPr>
            <w:jc w:val="both"/>
            <w:rPr>
              <w:rFonts w:ascii="Times New Roman" w:hAnsi="Times New Roman"/>
            </w:rPr>
          </w:pPr>
          <w:r>
            <w:rPr>
              <w:rFonts w:ascii="Times New Roman" w:hAnsi="Times New Roman"/>
              <w:sz w:val="20"/>
            </w:rPr>
            <w:t>Lietuvos Respublikos žuvininkystės įstatymo Nr. VIII-1756 papildymo 17-1 straipsniu ir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c1e2a01e5c11e586708c6593c243ce">
            <w:r w:rsidRPr="00532B9F">
              <w:rPr>
                <w:rFonts w:ascii="Times New Roman" w:eastAsia="MS Mincho" w:hAnsi="Times New Roman"/>
                <w:sz w:val="20"/>
                <w:iCs/>
                <w:color w:val="0000FF" w:themeColor="hyperlink"/>
                <w:u w:val="single"/>
              </w:rPr>
              <w:t>XII-1836</w:t>
            </w:r>
          </w:fldSimple>
          <w:r>
            <w:rPr>
              <w:rFonts w:ascii="Times New Roman" w:eastAsia="MS Mincho" w:hAnsi="Times New Roman"/>
              <w:sz w:val="20"/>
              <w:iCs/>
            </w:rPr>
            <w:t>,
2015-06-23,
paskelbta TAR 2015-06-29, i. k. 2015-10370                </w:t>
          </w:r>
        </w:p>
        <w:p>
          <w:pPr>
            <w:jc w:val="both"/>
            <w:rPr>
              <w:rFonts w:ascii="Times New Roman" w:hAnsi="Times New Roman"/>
            </w:rPr>
          </w:pPr>
          <w:r>
            <w:rPr>
              <w:rFonts w:ascii="Times New Roman" w:hAnsi="Times New Roman"/>
              <w:sz w:val="20"/>
            </w:rPr>
            <w:t>Lietuvos Respublikos žuvininkystės įstatymo Nr. VIII-1756 14-3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15ecc0263a11e5bf92d6af3f6a2e8b">
            <w:r w:rsidRPr="00532B9F">
              <w:rPr>
                <w:rFonts w:ascii="Times New Roman" w:eastAsia="MS Mincho" w:hAnsi="Times New Roman"/>
                <w:sz w:val="20"/>
                <w:iCs/>
                <w:color w:val="0000FF" w:themeColor="hyperlink"/>
                <w:u w:val="single"/>
              </w:rPr>
              <w:t>XII-1929</w:t>
            </w:r>
          </w:fldSimple>
          <w:r>
            <w:rPr>
              <w:rFonts w:ascii="Times New Roman" w:eastAsia="MS Mincho" w:hAnsi="Times New Roman"/>
              <w:sz w:val="20"/>
              <w:iCs/>
            </w:rPr>
            <w:t>,
2015-06-30,
paskelbta TAR 2015-07-09, i. k. 2015-11212                </w:t>
          </w:r>
        </w:p>
        <w:p>
          <w:pPr>
            <w:jc w:val="both"/>
            <w:rPr>
              <w:rFonts w:ascii="Times New Roman" w:hAnsi="Times New Roman"/>
            </w:rPr>
          </w:pPr>
          <w:r>
            <w:rPr>
              <w:rFonts w:ascii="Times New Roman" w:hAnsi="Times New Roman"/>
              <w:sz w:val="20"/>
            </w:rPr>
            <w:t>Lietuvos Respublikos žuvininkystės įstatymo Nr. VIII-1756 17-1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11554021b411e6ad34b874fec21bdb">
            <w:r w:rsidRPr="00532B9F">
              <w:rPr>
                <w:rFonts w:ascii="Times New Roman" w:eastAsia="MS Mincho" w:hAnsi="Times New Roman"/>
                <w:sz w:val="20"/>
                <w:iCs/>
                <w:color w:val="0000FF" w:themeColor="hyperlink"/>
                <w:u w:val="single"/>
              </w:rPr>
              <w:t>XII-2351</w:t>
            </w:r>
          </w:fldSimple>
          <w:r>
            <w:rPr>
              <w:rFonts w:ascii="Times New Roman" w:eastAsia="MS Mincho" w:hAnsi="Times New Roman"/>
              <w:sz w:val="20"/>
              <w:iCs/>
            </w:rPr>
            <w:t>,
2016-05-12,
paskelbta TAR 2016-05-24, i. k. 2016-13915                </w:t>
          </w:r>
        </w:p>
        <w:p>
          <w:pPr>
            <w:jc w:val="both"/>
            <w:rPr>
              <w:rFonts w:ascii="Times New Roman" w:hAnsi="Times New Roman"/>
            </w:rPr>
          </w:pPr>
          <w:r>
            <w:rPr>
              <w:rFonts w:ascii="Times New Roman" w:hAnsi="Times New Roman"/>
              <w:sz w:val="20"/>
            </w:rPr>
            <w:t>Lietuvos Respublikos žuvininkystės įstatymo Nr. VIII-1756 6, 7, 8, 14, 14-1, 14-2, 14-3, 14-4, 15,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a7d3bc04a7211e6b5d09300a16a686c">
            <w:r w:rsidRPr="00532B9F">
              <w:rPr>
                <w:rFonts w:ascii="Times New Roman" w:eastAsia="MS Mincho" w:hAnsi="Times New Roman"/>
                <w:sz w:val="20"/>
                <w:iCs/>
                <w:color w:val="0000FF" w:themeColor="hyperlink"/>
                <w:u w:val="single"/>
              </w:rPr>
              <w:t>XII-2532</w:t>
            </w:r>
          </w:fldSimple>
          <w:r>
            <w:rPr>
              <w:rFonts w:ascii="Times New Roman" w:eastAsia="MS Mincho" w:hAnsi="Times New Roman"/>
              <w:sz w:val="20"/>
              <w:iCs/>
            </w:rPr>
            <w:t>,
2016-06-29,
paskelbta TAR 2016-07-15, i. k. 2016-20673                </w:t>
          </w:r>
        </w:p>
        <w:p>
          <w:pPr>
            <w:jc w:val="both"/>
            <w:rPr>
              <w:rFonts w:ascii="Times New Roman" w:hAnsi="Times New Roman"/>
            </w:rPr>
          </w:pPr>
          <w:r>
            <w:rPr>
              <w:rFonts w:ascii="Times New Roman" w:hAnsi="Times New Roman"/>
              <w:sz w:val="20"/>
            </w:rPr>
            <w:t>Lietuvos Respublikos žuvininkystės įstatymo Nr. VIII-1756 2, 5, 10, 11, 13, 17, 17-1, 18, 21, 24, 27, 29, 32, 36, 37, 39, 40, 41, 46, 48, 50, 51, 52, 53, 54, 61, 63 straipsnių ir priedo pakeitimo, Įstatymo papildymo 17-2, 17-3, 17-4, 17-5, 17-6, 17-7, 17-8, 17-9, 17-10, 17-11 straipsniais ir 35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7e110d40f11e7910a89ac20768b0f">
            <w:r w:rsidRPr="00532B9F">
              <w:rPr>
                <w:rFonts w:ascii="Times New Roman" w:eastAsia="MS Mincho" w:hAnsi="Times New Roman"/>
                <w:sz w:val="20"/>
                <w:iCs/>
                <w:color w:val="0000FF" w:themeColor="hyperlink"/>
                <w:u w:val="single"/>
              </w:rPr>
              <w:t>XIII-765</w:t>
            </w:r>
          </w:fldSimple>
          <w:r>
            <w:rPr>
              <w:rFonts w:ascii="Times New Roman" w:eastAsia="MS Mincho" w:hAnsi="Times New Roman"/>
              <w:sz w:val="20"/>
              <w:iCs/>
            </w:rPr>
            <w:t>,
2017-11-16,
paskelbta TAR 2017-11-28, i. k. 2017-18818                </w:t>
          </w:r>
        </w:p>
        <w:p>
          <w:pPr>
            <w:jc w:val="both"/>
            <w:rPr>
              <w:rFonts w:ascii="Times New Roman" w:hAnsi="Times New Roman"/>
            </w:rPr>
          </w:pPr>
          <w:r>
            <w:rPr>
              <w:rFonts w:ascii="Times New Roman" w:hAnsi="Times New Roman"/>
              <w:sz w:val="20"/>
            </w:rPr>
            <w:t>Lietuvos Respublikos žuvininkystės įstatymo Nr. VIII-1756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f98690dfe911e7b3f0a470b0373cb2">
            <w:r w:rsidRPr="00532B9F">
              <w:rPr>
                <w:rFonts w:ascii="Times New Roman" w:eastAsia="MS Mincho" w:hAnsi="Times New Roman"/>
                <w:sz w:val="20"/>
                <w:iCs/>
                <w:color w:val="0000FF" w:themeColor="hyperlink"/>
                <w:u w:val="single"/>
              </w:rPr>
              <w:t>XIII-813</w:t>
            </w:r>
          </w:fldSimple>
          <w:r>
            <w:rPr>
              <w:rFonts w:ascii="Times New Roman" w:eastAsia="MS Mincho" w:hAnsi="Times New Roman"/>
              <w:sz w:val="20"/>
              <w:iCs/>
            </w:rPr>
            <w:t>,
2017-12-05,
paskelbta TAR 2017-12-13, i. k. 2017-20007                </w:t>
          </w:r>
        </w:p>
        <w:p>
          <w:pPr>
            <w:jc w:val="both"/>
            <w:rPr>
              <w:rFonts w:ascii="Times New Roman" w:hAnsi="Times New Roman"/>
            </w:rPr>
          </w:pPr>
          <w:r>
            <w:rPr>
              <w:rFonts w:ascii="Times New Roman" w:hAnsi="Times New Roman"/>
              <w:sz w:val="20"/>
            </w:rPr>
            <w:t>Lietuvos Respublikos žuvininkystės įstatymo Nr. VIII-1756 31 straipsnio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98e3a0ae0611e98451fa7b5933515d">
            <w:r w:rsidRPr="00532B9F">
              <w:rPr>
                <w:rFonts w:ascii="Times New Roman" w:eastAsia="MS Mincho" w:hAnsi="Times New Roman"/>
                <w:sz w:val="20"/>
                <w:iCs/>
                <w:color w:val="0000FF" w:themeColor="hyperlink"/>
                <w:u w:val="single"/>
              </w:rPr>
              <w:t>XIII-2291</w:t>
            </w:r>
          </w:fldSimple>
          <w:r>
            <w:rPr>
              <w:rFonts w:ascii="Times New Roman" w:eastAsia="MS Mincho" w:hAnsi="Times New Roman"/>
              <w:sz w:val="20"/>
              <w:iCs/>
            </w:rPr>
            <w:t>,
2019-07-09,
paskelbta TAR 2019-07-24, i. k. 2019-12179                </w:t>
          </w:r>
        </w:p>
        <w:p>
          <w:pPr>
            <w:jc w:val="both"/>
            <w:rPr>
              <w:rFonts w:ascii="Times New Roman" w:hAnsi="Times New Roman"/>
            </w:rPr>
          </w:pPr>
          <w:r>
            <w:rPr>
              <w:rFonts w:ascii="Times New Roman" w:hAnsi="Times New Roman"/>
              <w:sz w:val="20"/>
            </w:rPr>
            <w:t>Lietuvos Respublikos žuvininkystės įstatymo Nr. VIII-1756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60220926d11e9ae2e9d61b1f977b3">
            <w:r w:rsidRPr="00532B9F">
              <w:rPr>
                <w:rFonts w:ascii="Times New Roman" w:eastAsia="MS Mincho" w:hAnsi="Times New Roman"/>
                <w:sz w:val="20"/>
                <w:iCs/>
                <w:color w:val="0000FF" w:themeColor="hyperlink"/>
                <w:u w:val="single"/>
              </w:rPr>
              <w:t>XIII-2196</w:t>
            </w:r>
          </w:fldSimple>
          <w:r>
            <w:rPr>
              <w:rFonts w:ascii="Times New Roman" w:eastAsia="MS Mincho" w:hAnsi="Times New Roman"/>
              <w:sz w:val="20"/>
              <w:iCs/>
            </w:rPr>
            <w:t>,
2019-06-06,
paskelbta TAR 2019-06-19, i. k. 2019-09855                </w:t>
          </w:r>
        </w:p>
        <w:p>
          <w:pPr>
            <w:jc w:val="both"/>
            <w:rPr>
              <w:rFonts w:ascii="Times New Roman" w:hAnsi="Times New Roman"/>
            </w:rPr>
          </w:pPr>
          <w:r>
            <w:rPr>
              <w:rFonts w:ascii="Times New Roman" w:hAnsi="Times New Roman"/>
              <w:sz w:val="20"/>
            </w:rPr>
            <w:t>Lietuvos Respublikos žuvininkystės įstatymo Nr. VIII-1756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230740a69211ebbcbbc2971cdac3cb">
            <w:r w:rsidRPr="00532B9F">
              <w:rPr>
                <w:rFonts w:ascii="Times New Roman" w:eastAsia="MS Mincho" w:hAnsi="Times New Roman"/>
                <w:sz w:val="20"/>
                <w:iCs/>
                <w:color w:val="0000FF" w:themeColor="hyperlink"/>
                <w:u w:val="single"/>
              </w:rPr>
              <w:t>XIV-254</w:t>
            </w:r>
          </w:fldSimple>
          <w:r>
            <w:rPr>
              <w:rFonts w:ascii="Times New Roman" w:eastAsia="MS Mincho" w:hAnsi="Times New Roman"/>
              <w:sz w:val="20"/>
              <w:iCs/>
            </w:rPr>
            <w:t>,
2021-04-15,
paskelbta TAR 2021-04-26, i. k. 2021-08630                </w:t>
          </w:r>
        </w:p>
        <w:p>
          <w:pPr>
            <w:jc w:val="both"/>
            <w:rPr>
              <w:rFonts w:ascii="Times New Roman" w:hAnsi="Times New Roman"/>
            </w:rPr>
          </w:pPr>
          <w:r>
            <w:rPr>
              <w:rFonts w:ascii="Times New Roman" w:hAnsi="Times New Roman"/>
              <w:sz w:val="20"/>
            </w:rPr>
            <w:t>Lietuvos Respublikos žuvininkystės įstatymo Nr. VIII-1756 8, 12, 13, 14-1, 14-3, 14-4, 15, 17-1, 17-7, 18, 21, 22, 53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885a50ffb011ed9978886e85107ab2">
            <w:r w:rsidRPr="00532B9F">
              <w:rPr>
                <w:rFonts w:ascii="Times New Roman" w:eastAsia="MS Mincho" w:hAnsi="Times New Roman"/>
                <w:sz w:val="20"/>
                <w:iCs/>
                <w:color w:val="0000FF" w:themeColor="hyperlink"/>
                <w:u w:val="single"/>
              </w:rPr>
              <w:t>XIV-1963</w:t>
            </w:r>
          </w:fldSimple>
          <w:r>
            <w:rPr>
              <w:rFonts w:ascii="Times New Roman" w:eastAsia="MS Mincho" w:hAnsi="Times New Roman"/>
              <w:sz w:val="20"/>
              <w:iCs/>
            </w:rPr>
            <w:t>,
2023-05-18,
paskelbta TAR 2023-05-31, i. k. 2023-10700                </w:t>
          </w:r>
        </w:p>
        <w:p>
          <w:pPr>
            <w:jc w:val="both"/>
            <w:rPr>
              <w:rFonts w:ascii="Times New Roman" w:hAnsi="Times New Roman"/>
            </w:rPr>
          </w:pPr>
          <w:r>
            <w:rPr>
              <w:rFonts w:ascii="Times New Roman" w:hAnsi="Times New Roman"/>
              <w:sz w:val="20"/>
            </w:rPr>
            <w:t>Lietuvos Respublikos žuvininkystės įstatymo Nr. VIII-1756 2, 6, 14, 14-1, 14-3, 14-4, 15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3bd002bd4711ef88c08519262548c4">
            <w:r w:rsidRPr="00532B9F">
              <w:rPr>
                <w:rFonts w:ascii="Times New Roman" w:eastAsia="MS Mincho" w:hAnsi="Times New Roman"/>
                <w:sz w:val="20"/>
                <w:iCs/>
                <w:color w:val="0000FF" w:themeColor="hyperlink"/>
                <w:u w:val="single"/>
              </w:rPr>
              <w:t>XV-39</w:t>
            </w:r>
          </w:fldSimple>
          <w:r>
            <w:rPr>
              <w:rFonts w:ascii="Times New Roman" w:eastAsia="MS Mincho" w:hAnsi="Times New Roman"/>
              <w:sz w:val="20"/>
              <w:iCs/>
            </w:rPr>
            <w:t>,
2024-12-05,
paskelbta TAR 2024-12-18, i. k. 2024-22441                </w:t>
          </w:r>
        </w:p>
        <w:p>
          <w:pPr>
            <w:jc w:val="both"/>
            <w:rPr>
              <w:rFonts w:ascii="Times New Roman" w:hAnsi="Times New Roman"/>
            </w:rPr>
          </w:pPr>
          <w:r>
            <w:rPr>
              <w:rFonts w:ascii="Times New Roman" w:hAnsi="Times New Roman"/>
              <w:sz w:val="20"/>
            </w:rPr>
            <w:t>Lietuvos Respublikos žuvininkystės įstatymo Nr. VIII-1756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0cd1520a2311f08e9f87c0d053bf09">
            <w:r w:rsidRPr="00532B9F">
              <w:rPr>
                <w:rFonts w:ascii="Times New Roman" w:eastAsia="MS Mincho" w:hAnsi="Times New Roman"/>
                <w:sz w:val="20"/>
                <w:iCs/>
                <w:color w:val="0000FF" w:themeColor="hyperlink"/>
                <w:u w:val="single"/>
              </w:rPr>
              <w:t>XV-130</w:t>
            </w:r>
          </w:fldSimple>
          <w:r>
            <w:rPr>
              <w:rFonts w:ascii="Times New Roman" w:eastAsia="MS Mincho" w:hAnsi="Times New Roman"/>
              <w:sz w:val="20"/>
              <w:iCs/>
            </w:rPr>
            <w:t>,
2025-03-20,
paskelbta TAR 2025-03-26, i. k. 2025-04948                </w:t>
          </w:r>
        </w:p>
        <w:p>
          <w:pPr>
            <w:jc w:val="both"/>
            <w:rPr>
              <w:rFonts w:ascii="Times New Roman" w:hAnsi="Times New Roman"/>
            </w:rPr>
          </w:pPr>
          <w:r>
            <w:rPr>
              <w:rFonts w:ascii="Times New Roman" w:hAnsi="Times New Roman"/>
              <w:sz w:val="20"/>
            </w:rPr>
            <w:t>Lietuvos Respublikos žuvininkystės įstatymo Nr. VIII-1756 14-3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042e004da411f0b070ee7f1ceefc75">
            <w:r w:rsidRPr="00532B9F">
              <w:rPr>
                <w:rFonts w:ascii="Times New Roman" w:eastAsia="MS Mincho" w:hAnsi="Times New Roman"/>
                <w:sz w:val="20"/>
                <w:iCs/>
                <w:color w:val="0000FF" w:themeColor="hyperlink"/>
                <w:u w:val="single"/>
              </w:rPr>
              <w:t>XV-274</w:t>
            </w:r>
          </w:fldSimple>
          <w:r>
            <w:rPr>
              <w:rFonts w:ascii="Times New Roman" w:eastAsia="MS Mincho" w:hAnsi="Times New Roman"/>
              <w:sz w:val="20"/>
              <w:iCs/>
            </w:rPr>
            <w:t>,
2025-06-12,
paskelbta TAR 2025-06-20, i. k. 2025-11219                </w:t>
          </w:r>
        </w:p>
        <w:p>
          <w:pPr>
            <w:jc w:val="both"/>
            <w:rPr>
              <w:rFonts w:ascii="Times New Roman" w:hAnsi="Times New Roman"/>
            </w:rPr>
          </w:pPr>
          <w:r>
            <w:rPr>
              <w:rFonts w:ascii="Times New Roman" w:hAnsi="Times New Roman"/>
              <w:sz w:val="20"/>
            </w:rPr>
            <w:t>Lietuvos Respublikos žuvininkystės įstatymo Nr. VIII-1756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195c12502a11f180c9c618618421ed">
            <w:r w:rsidRPr="00532B9F">
              <w:rPr>
                <w:rFonts w:ascii="Times New Roman" w:eastAsia="MS Mincho" w:hAnsi="Times New Roman"/>
                <w:sz w:val="20"/>
                <w:iCs/>
                <w:color w:val="0000FF" w:themeColor="hyperlink"/>
                <w:u w:val="single"/>
              </w:rPr>
              <w:t>XV-890</w:t>
            </w:r>
          </w:fldSimple>
          <w:r>
            <w:rPr>
              <w:rFonts w:ascii="Times New Roman" w:eastAsia="MS Mincho" w:hAnsi="Times New Roman"/>
              <w:sz w:val="20"/>
              <w:iCs/>
            </w:rPr>
            <w:t>,
2026-05-12,
paskelbta TAR 2026-05-15, i. k. 2026-08220                </w:t>
          </w:r>
        </w:p>
        <w:p>
          <w:pPr>
            <w:jc w:val="both"/>
            <w:rPr>
              <w:rFonts w:ascii="Times New Roman" w:hAnsi="Times New Roman"/>
            </w:rPr>
          </w:pPr>
          <w:r>
            <w:rPr>
              <w:rFonts w:ascii="Times New Roman" w:hAnsi="Times New Roman"/>
              <w:sz w:val="20"/>
            </w:rPr>
            <w:t>Lietuvos Respublikos žuvininkystės įstatymo Nr. VIII-1756 74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Palemonas">
    <w:altName w:val="Times New Roman"/>
    <w:charset w:val="00"/>
    <w:family w:val="roman"/>
    <w:pitch w:val="variable"/>
    <w:sig w:usb0="A00002EF" w:usb1="1000000E" w:usb2="0000002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8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B560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8B8F5C1"/>
  <w15:docId w15:val="{C8544B64-40E9-4FDE-AA3C-9AA4EA0427D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eur-lex.europa.eu/legal-content/LIT/TXT/?uri=CELEX:32013R1380&amp;locale=lt"/>
  <Relationship Id="rId100" Type="http://schemas.openxmlformats.org/officeDocument/2006/relationships/hyperlink" TargetMode="External" Target="http://eur-lex.europa.eu/legal-content/LIT/TXT/?uri=CELEX:32011R0404&amp;locale=lt"/>
  <Relationship Id="rId101" Type="http://schemas.openxmlformats.org/officeDocument/2006/relationships/hyperlink" TargetMode="External" Target="http://eur-lex.europa.eu/legal-content/LIT/TXT/?uri=CELEX:32009R1224&amp;locale=lt"/>
  <Relationship Id="rId102" Type="http://schemas.openxmlformats.org/officeDocument/2006/relationships/hyperlink" TargetMode="External" Target="http://eur-lex.europa.eu/legal-content/LIT/TXT/?uri=CELEX:32013R1379&amp;locale=lt"/>
  <Relationship Id="rId103" Type="http://schemas.openxmlformats.org/officeDocument/2006/relationships/hyperlink" TargetMode="External" Target="http://eur-lex.europa.eu/legal-content/LIT/TXT/?uri=CELEX:32006R1184&amp;locale=lt"/>
  <Relationship Id="rId104" Type="http://schemas.openxmlformats.org/officeDocument/2006/relationships/hyperlink" TargetMode="External" Target="http://eur-lex.europa.eu/legal-content/LIT/TXT/?uri=CELEX:32009R1224&amp;locale=lt"/>
  <Relationship Id="rId105" Type="http://schemas.openxmlformats.org/officeDocument/2006/relationships/hyperlink" TargetMode="External" Target="http://eur-lex.europa.eu/legal-content/LIT/TXT/?uri=CELEX:32000R0104&amp;locale=lt"/>
  <Relationship Id="rId106" Type="http://schemas.openxmlformats.org/officeDocument/2006/relationships/hyperlink" TargetMode="External" Target="http://eur-lex.europa.eu/legal-content/LIT/TXT/?uri=CELEX:32013R1380&amp;locale=lt"/>
  <Relationship Id="rId107" Type="http://schemas.openxmlformats.org/officeDocument/2006/relationships/hyperlink" TargetMode="External" Target="http://eur-lex.europa.eu/legal-content/LIT/TXT/?uri=CELEX:32003R1954&amp;locale=lt"/>
  <Relationship Id="rId108" Type="http://schemas.openxmlformats.org/officeDocument/2006/relationships/hyperlink" TargetMode="External" Target="http://eur-lex.europa.eu/legal-content/LIT/TXT/?uri=CELEX:32009R1224&amp;locale=lt"/>
  <Relationship Id="rId109" Type="http://schemas.openxmlformats.org/officeDocument/2006/relationships/hyperlink" TargetMode="External" Target="http://eur-lex.europa.eu/legal-content/LIT/TXT/?uri=CELEX:32002R2371&amp;locale=lt"/>
  <Relationship Id="rId11" Type="http://schemas.openxmlformats.org/officeDocument/2006/relationships/hyperlink" TargetMode="External" Target="http://eur-lex.europa.eu/legal-content/LIT/TXT/?uri=CELEX:32013R1379&amp;locale=lt"/>
  <Relationship Id="rId110" Type="http://schemas.openxmlformats.org/officeDocument/2006/relationships/hyperlink" TargetMode="External" Target="http://eur-lex.europa.eu/legal-content/LIT/TXT/?uri=CELEX:32004R0639&amp;locale=lt"/>
  <Relationship Id="rId111" Type="http://schemas.openxmlformats.org/officeDocument/2006/relationships/hyperlink" TargetMode="External" Target="http://eur-lex.europa.eu/legal-content/LIT/TXT/?uri=CELEX:32004D0585&amp;locale=lt"/>
  <Relationship Id="rId112" Type="http://schemas.openxmlformats.org/officeDocument/2006/relationships/hyperlink" TargetMode="External" Target="http://eur-lex.europa.eu/legal-content/LIT/TXT/?uri=CELEX:32016R1139&amp;locale=lt"/>
  <Relationship Id="rId113" Type="http://schemas.openxmlformats.org/officeDocument/2006/relationships/hyperlink" TargetMode="External" Target="http://eur-lex.europa.eu/legal-content/LIT/TXT/?uri=CELEX:32005R2187&amp;locale=lt"/>
  <Relationship Id="rId114" Type="http://schemas.openxmlformats.org/officeDocument/2006/relationships/hyperlink" TargetMode="External" Target="http://eur-lex.europa.eu/legal-content/LIT/TXT/?uri=CELEX:32007R1098&amp;locale=lt"/>
  <Relationship Id="rId115" Type="http://schemas.openxmlformats.org/officeDocument/2006/relationships/hyperlink" TargetMode="External" Target="http://eur-lex.europa.eu/legal-content/LIT/TXT/?uri=CELEX:32017R2403&amp;locale=lt"/>
  <Relationship Id="rId116" Type="http://schemas.openxmlformats.org/officeDocument/2006/relationships/hyperlink" TargetMode="External" Target="http://eur-lex.europa.eu/legal-content/LIT/TXT/?uri=CELEX:32008R1006&amp;locale=lt"/>
  <Relationship Id="rId117" Type="http://schemas.openxmlformats.org/officeDocument/2006/relationships/hyperlink" TargetMode="External" Target="http://eur-lex.europa.eu/legal-content/LIT/TXT/?uri=CELEX:32019R1241&amp;locale=lt"/>
  <Relationship Id="rId118" Type="http://schemas.openxmlformats.org/officeDocument/2006/relationships/hyperlink" TargetMode="External" Target="http://eur-lex.europa.eu/legal-content/LIT/TXT/?uri=CELEX:32006R2019&amp;locale=lt"/>
  <Relationship Id="rId119" Type="http://schemas.openxmlformats.org/officeDocument/2006/relationships/hyperlink" TargetMode="External" Target="http://eur-lex.europa.eu/legal-content/LIT/TXT/?uri=CELEX:32009R1224&amp;locale=lt"/>
  <Relationship Id="rId12" Type="http://schemas.openxmlformats.org/officeDocument/2006/relationships/hyperlink" TargetMode="External" Target="http://eur-lex.europa.eu/legal-content/LIT/TXT/?uri=CELEX:32013R1379&amp;locale=lt"/>
  <Relationship Id="rId120" Type="http://schemas.openxmlformats.org/officeDocument/2006/relationships/hyperlink" TargetMode="External" Target="http://eur-lex.europa.eu/legal-content/LIT/TXT/?uri=CELEX:32013R1380&amp;locale=lt"/>
  <Relationship Id="rId121" Type="http://schemas.openxmlformats.org/officeDocument/2006/relationships/hyperlink" TargetMode="External" Target="http://eur-lex.europa.eu/legal-content/LIT/TXT/?uri=CELEX:32016R1139&amp;locale=lt"/>
  <Relationship Id="rId122" Type="http://schemas.openxmlformats.org/officeDocument/2006/relationships/hyperlink" TargetMode="External" Target="http://eur-lex.europa.eu/legal-content/LIT/TXT/?uri=CELEX:32018R0973&amp;locale=lt"/>
  <Relationship Id="rId123" Type="http://schemas.openxmlformats.org/officeDocument/2006/relationships/hyperlink" TargetMode="External" Target="http://eur-lex.europa.eu/legal-content/LIT/TXT/?uri=CELEX:32019R0472&amp;locale=lt"/>
  <Relationship Id="rId124" Type="http://schemas.openxmlformats.org/officeDocument/2006/relationships/hyperlink" TargetMode="External" Target="http://eur-lex.europa.eu/legal-content/LIT/TXT/?uri=CELEX:32019R1022&amp;locale=lt"/>
  <Relationship Id="rId125" Type="http://schemas.openxmlformats.org/officeDocument/2006/relationships/hyperlink" TargetMode="External" Target="http://eur-lex.europa.eu/legal-content/LIT/TXT/?uri=CELEX:31997R0894&amp;locale=lt"/>
  <Relationship Id="rId126" Type="http://schemas.openxmlformats.org/officeDocument/2006/relationships/hyperlink" TargetMode="External" Target="http://eur-lex.europa.eu/legal-content/LIT/TXT/?uri=CELEX:31998R0850&amp;locale=lt"/>
  <Relationship Id="rId127" Type="http://schemas.openxmlformats.org/officeDocument/2006/relationships/hyperlink" TargetMode="External" Target="http://eur-lex.europa.eu/legal-content/LIT/TXT/?uri=CELEX:32000R2549&amp;locale=lt"/>
  <Relationship Id="rId128" Type="http://schemas.openxmlformats.org/officeDocument/2006/relationships/hyperlink" TargetMode="External" Target="http://eur-lex.europa.eu/legal-content/LIT/TXT/?uri=CELEX:32002R0254&amp;locale=lt"/>
  <Relationship Id="rId129" Type="http://schemas.openxmlformats.org/officeDocument/2006/relationships/hyperlink" TargetMode="External" Target="http://eur-lex.europa.eu/legal-content/LIT/TXT/?uri=CELEX:32004R0812&amp;locale=lt"/>
  <Relationship Id="rId13" Type="http://schemas.openxmlformats.org/officeDocument/2006/relationships/hyperlink" TargetMode="External" Target="http://eur-lex.europa.eu/legal-content/LIT/TXT/?uri=CELEX:32013R1380&amp;locale=lt"/>
  <Relationship Id="rId130" Type="http://schemas.openxmlformats.org/officeDocument/2006/relationships/hyperlink" TargetMode="External" Target="http://eur-lex.europa.eu/legal-content/LIT/TXT/?uri=CELEX:32005R2187&amp;locale=lt"/>
  <Relationship Id="rId131" Type="http://schemas.openxmlformats.org/officeDocument/2006/relationships/hyperlink" TargetMode="External" Target="http://eur-lex.europa.eu/legal-content/LIT/TXT/?uri=CELEX:32023R2842&amp;locale=lt"/>
  <Relationship Id="rId132" Type="http://schemas.openxmlformats.org/officeDocument/2006/relationships/hyperlink" TargetMode="External" Target="http://eur-lex.europa.eu/legal-content/LIT/TXT/?uri=CELEX:32009R1224&amp;locale=lt"/>
  <Relationship Id="rId133" Type="http://schemas.openxmlformats.org/officeDocument/2006/relationships/hyperlink" TargetMode="External" Target="http://eur-lex.europa.eu/legal-content/LIT/TXT/?uri=CELEX:32006R1967&amp;locale=lt"/>
  <Relationship Id="rId134" Type="http://schemas.openxmlformats.org/officeDocument/2006/relationships/hyperlink" TargetMode="External" Target="http://eur-lex.europa.eu/legal-content/LIT/TXT/?uri=CELEX:32008R1005&amp;locale=lt"/>
  <Relationship Id="rId135" Type="http://schemas.openxmlformats.org/officeDocument/2006/relationships/hyperlink" TargetMode="External" Target="http://eur-lex.europa.eu/legal-content/LIT/TXT/?uri=CELEX:32016R1139&amp;locale=lt"/>
  <Relationship Id="rId136" Type="http://schemas.openxmlformats.org/officeDocument/2006/relationships/hyperlink" TargetMode="External" Target="http://eur-lex.europa.eu/legal-content/LIT/TXT/?uri=CELEX:32017R2403&amp;locale=lt"/>
  <Relationship Id="rId137" Type="http://schemas.openxmlformats.org/officeDocument/2006/relationships/hyperlink" TargetMode="External" Target="http://eur-lex.europa.eu/legal-content/LIT/TXT/?uri=CELEX:32019R0473&amp;locale=lt"/>
  <Relationship Id="rId138" Type="http://schemas.openxmlformats.org/officeDocument/2006/relationships/customXml" Target="../customXml/item2.xml"/>
  <Relationship Id="rId14" Type="http://schemas.openxmlformats.org/officeDocument/2006/relationships/hyperlink" TargetMode="External" Target="http://eur-lex.europa.eu/legal-content/LIT/TXT/?uri=CELEX:32009R1224&amp;locale=lt"/>
  <Relationship Id="rId15" Type="http://schemas.openxmlformats.org/officeDocument/2006/relationships/hyperlink" TargetMode="External" Target="http://eur-lex.europa.eu/legal-content/LIT/TXT/?uri=CELEX:32009R1224&amp;locale=lt"/>
  <Relationship Id="rId16" Type="http://schemas.openxmlformats.org/officeDocument/2006/relationships/hyperlink" TargetMode="External" Target="http://eur-lex.europa.eu/legal-content/LIT/TXT/?uri=CELEX:32009R1224&amp;locale=lt"/>
  <Relationship Id="rId17" Type="http://schemas.openxmlformats.org/officeDocument/2006/relationships/hyperlink" TargetMode="External" Target="http://eur-lex.europa.eu/legal-content/LIT/TXT/?uri=CELEX:32009R1224&amp;locale=lt"/>
  <Relationship Id="rId18" Type="http://schemas.openxmlformats.org/officeDocument/2006/relationships/hyperlink" TargetMode="External" Target="http://eur-lex.europa.eu/legal-content/LIT/TXT/?uri=CELEX:32009R1224&amp;locale=lt"/>
  <Relationship Id="rId19" Type="http://schemas.openxmlformats.org/officeDocument/2006/relationships/hyperlink" TargetMode="External" Target="http://eur-lex.europa.eu/legal-content/LIT/TXT/?uri=CELEX:32009R1224&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13R1380&amp;locale=lt"/>
  <Relationship Id="rId21" Type="http://schemas.openxmlformats.org/officeDocument/2006/relationships/hyperlink" TargetMode="External" Target="http://eur-lex.europa.eu/legal-content/LIT/TXT/?uri=CELEX:32013R1380&amp;locale=lt"/>
  <Relationship Id="rId22" Type="http://schemas.openxmlformats.org/officeDocument/2006/relationships/hyperlink" TargetMode="External" Target="http://eur-lex.europa.eu/legal-content/LIT/TXT/?uri=CELEX:32013R1380&amp;locale=lt"/>
  <Relationship Id="rId23" Type="http://schemas.openxmlformats.org/officeDocument/2006/relationships/hyperlink" TargetMode="External" Target="http://eur-lex.europa.eu/legal-content/LIT/TXT/?uri=CELEX:32009R1224&amp;locale=lt"/>
  <Relationship Id="rId24" Type="http://schemas.openxmlformats.org/officeDocument/2006/relationships/hyperlink" TargetMode="External" Target="http://eur-lex.europa.eu/legal-content/LIT/TXT/?uri=CELEX:32009R1224&amp;locale=lt"/>
  <Relationship Id="rId25" Type="http://schemas.openxmlformats.org/officeDocument/2006/relationships/hyperlink" TargetMode="External" Target="http://eur-lex.europa.eu/legal-content/LIT/TXT/?uri=CELEX:32009R1224&amp;locale=lt"/>
  <Relationship Id="rId26" Type="http://schemas.openxmlformats.org/officeDocument/2006/relationships/hyperlink" TargetMode="External" Target="http://eur-lex.europa.eu/legal-content/LIT/TXT/?uri=CELEX:32013R1380&amp;locale=lt"/>
  <Relationship Id="rId27" Type="http://schemas.openxmlformats.org/officeDocument/2006/relationships/hyperlink" TargetMode="External" Target="http://eur-lex.europa.eu/legal-content/LIT/TXT/?uri=CELEX:33224R2009&amp;locale=lt"/>
  <Relationship Id="rId28" Type="http://schemas.openxmlformats.org/officeDocument/2006/relationships/hyperlink" TargetMode="External" Target="http://eur-lex.europa.eu/legal-content/LIT/TXT/?uri=CELEX:32011R0404&amp;locale=lt"/>
  <Relationship Id="rId29" Type="http://schemas.openxmlformats.org/officeDocument/2006/relationships/hyperlink" TargetMode="External" Target="http://eur-lex.europa.eu/legal-content/LIT/TXT/?uri=CELEX:32011R0404&amp;locale=lt"/>
  <Relationship Id="rId3" Type="http://schemas.openxmlformats.org/officeDocument/2006/relationships/fontTable" Target="fontTable.xml"/>
  <Relationship Id="rId30" Type="http://schemas.openxmlformats.org/officeDocument/2006/relationships/hyperlink" TargetMode="External" Target="http://eur-lex.europa.eu/legal-content/LIT/TXT/?uri=CELEX:32009R1224&amp;locale=lt"/>
  <Relationship Id="rId31" Type="http://schemas.openxmlformats.org/officeDocument/2006/relationships/hyperlink" TargetMode="External" Target="http://eur-lex.europa.eu/legal-content/LIT/TXT/?uri=CELEX:32009R1224&amp;locale=lt"/>
  <Relationship Id="rId32" Type="http://schemas.openxmlformats.org/officeDocument/2006/relationships/hyperlink" TargetMode="External" Target="http://eur-lex.europa.eu/legal-content/LIT/TXT/?uri=CELEX:32010R0468&amp;locale=lt"/>
  <Relationship Id="rId33" Type="http://schemas.openxmlformats.org/officeDocument/2006/relationships/hyperlink" TargetMode="External" Target="http://eur-lex.europa.eu/legal-content/LIT/TXT/?uri=CELEX:32009R1224&amp;locale=lt"/>
  <Relationship Id="rId34" Type="http://schemas.openxmlformats.org/officeDocument/2006/relationships/hyperlink" TargetMode="External" Target="http://eur-lex.europa.eu/legal-content/LIT/TXT/?uri=CELEX:32010R0468&amp;locale=lt"/>
  <Relationship Id="rId35" Type="http://schemas.openxmlformats.org/officeDocument/2006/relationships/hyperlink" TargetMode="External" Target="http://eur-lex.europa.eu/legal-content/LIT/TXT/?uri=CELEX:32008R1005&amp;locale=lt"/>
  <Relationship Id="rId36" Type="http://schemas.openxmlformats.org/officeDocument/2006/relationships/hyperlink" TargetMode="External" Target="http://eur-lex.europa.eu/legal-content/LIT/TXT/?uri=CELEX:32010R0468&amp;locale=lt"/>
  <Relationship Id="rId37" Type="http://schemas.openxmlformats.org/officeDocument/2006/relationships/hyperlink" TargetMode="External" Target="http://eur-lex.europa.eu/legal-content/LIT/TXT/?uri=CELEX:32013R1380&amp;locale=lt"/>
  <Relationship Id="rId38" Type="http://schemas.openxmlformats.org/officeDocument/2006/relationships/hyperlink" TargetMode="External" Target="http://eur-lex.europa.eu/legal-content/LIT/TXT/?uri=CELEX:32010R0468&amp;locale=lt"/>
  <Relationship Id="rId39" Type="http://schemas.openxmlformats.org/officeDocument/2006/relationships/hyperlink" TargetMode="External" Target="http://eur-lex.europa.eu/legal-content/LIT/TXT/?uri=CELEX:32010R0468&amp;locale=lt"/>
  <Relationship Id="rId4" Type="http://schemas.openxmlformats.org/officeDocument/2006/relationships/footnotes" Target="footnotes.xml"/>
  <Relationship Id="rId40" Type="http://schemas.openxmlformats.org/officeDocument/2006/relationships/hyperlink" TargetMode="External" Target="http://eur-lex.europa.eu/legal-content/LIT/TXT/?uri=CELEX:32010R0468&amp;locale=lt"/>
  <Relationship Id="rId41" Type="http://schemas.openxmlformats.org/officeDocument/2006/relationships/hyperlink" TargetMode="External" Target="http://eur-lex.europa.eu/legal-content/LIT/TXT/?uri=CELEX:32011R0404&amp;locale=lt"/>
  <Relationship Id="rId42" Type="http://schemas.openxmlformats.org/officeDocument/2006/relationships/hyperlink" TargetMode="External" Target="http://eur-lex.europa.eu/legal-content/LIT/TXT/?uri=CELEX:32013R1380&amp;locale=lt"/>
  <Relationship Id="rId43" Type="http://schemas.openxmlformats.org/officeDocument/2006/relationships/hyperlink" TargetMode="External" Target="http://eur-lex.europa.eu/legal-content/LIT/TXT/?uri=CELEX:32009R1224&amp;locale=lt"/>
  <Relationship Id="rId44" Type="http://schemas.openxmlformats.org/officeDocument/2006/relationships/hyperlink" TargetMode="External" Target="http://eur-lex.europa.eu/legal-content/LIT/TXT/?uri=CELEX:32013R1380&amp;locale=lt"/>
  <Relationship Id="rId45" Type="http://schemas.openxmlformats.org/officeDocument/2006/relationships/hyperlink" TargetMode="External" Target="http://eur-lex.europa.eu/legal-content/LIT/TXT/?uri=CELEX:32013R1379&amp;locale=lt"/>
  <Relationship Id="rId46" Type="http://schemas.openxmlformats.org/officeDocument/2006/relationships/hyperlink" TargetMode="External" Target="http://eur-lex.europa.eu/legal-content/LIT/TXT/?uri=CELEX:32008R1005&amp;locale=lt"/>
  <Relationship Id="rId47" Type="http://schemas.openxmlformats.org/officeDocument/2006/relationships/hyperlink" TargetMode="External" Target="http://eur-lex.europa.eu/legal-content/LIT/TXT/?uri=CELEX:32008R1005&amp;locale=lt"/>
  <Relationship Id="rId48" Type="http://schemas.openxmlformats.org/officeDocument/2006/relationships/hyperlink" TargetMode="External" Target="http://eur-lex.europa.eu/legal-content/LIT/TXT/?uri=CELEX:32009R1010&amp;locale=lt"/>
  <Relationship Id="rId49" Type="http://schemas.openxmlformats.org/officeDocument/2006/relationships/hyperlink" TargetMode="External" Target="http://eur-lex.europa.eu/legal-content/LIT/TXT/?uri=CELEX:32009R1010&amp;locale=lt"/>
  <Relationship Id="rId5" Type="http://schemas.openxmlformats.org/officeDocument/2006/relationships/settings" Target="settings.xml"/>
  <Relationship Id="rId50" Type="http://schemas.openxmlformats.org/officeDocument/2006/relationships/hyperlink" TargetMode="External" Target="http://eur-lex.europa.eu/legal-content/LIT/TXT/?uri=CELEX:32013R1380&amp;locale=lt"/>
  <Relationship Id="rId51" Type="http://schemas.openxmlformats.org/officeDocument/2006/relationships/hyperlink" TargetMode="External" Target="http://eur-lex.europa.eu/legal-content/LIT/TXT/?uri=CELEX:32011R0404&amp;locale=lt"/>
  <Relationship Id="rId52" Type="http://schemas.openxmlformats.org/officeDocument/2006/relationships/hyperlink" TargetMode="External" Target="http://eur-lex.europa.eu/legal-content/LIT/TXT/?uri=CELEX:32011R0404&amp;locale=lt"/>
  <Relationship Id="rId53" Type="http://schemas.openxmlformats.org/officeDocument/2006/relationships/hyperlink" TargetMode="External" Target="http://eur-lex.europa.eu/legal-content/LIT/TXT/?uri=CELEX:32011R0404&amp;locale=lt"/>
  <Relationship Id="rId54" Type="http://schemas.openxmlformats.org/officeDocument/2006/relationships/hyperlink" TargetMode="External" Target="http://eur-lex.europa.eu/legal-content/LIT/TXT/?uri=CELEX:32009R1224&amp;locale=lt"/>
  <Relationship Id="rId55" Type="http://schemas.openxmlformats.org/officeDocument/2006/relationships/hyperlink" TargetMode="External" Target="http://eur-lex.europa.eu/legal-content/LIT/TXT/?uri=CELEX:32009R1224&amp;locale=lt"/>
  <Relationship Id="rId56" Type="http://schemas.openxmlformats.org/officeDocument/2006/relationships/hyperlink" TargetMode="External" Target="http://eur-lex.europa.eu/legal-content/LIT/TXT/?uri=CELEX:32009R1224&amp;locale=lt"/>
  <Relationship Id="rId57" Type="http://schemas.openxmlformats.org/officeDocument/2006/relationships/hyperlink" TargetMode="External" Target="http://eur-lex.europa.eu/legal-content/LIT/TXT/?uri=CELEX:32009R1224&amp;locale=lt"/>
  <Relationship Id="rId58" Type="http://schemas.openxmlformats.org/officeDocument/2006/relationships/hyperlink" TargetMode="External" Target="http://eur-lex.europa.eu/legal-content/LIT/TXT/?uri=CELEX:32009R1224&amp;locale=lt"/>
  <Relationship Id="rId59" Type="http://schemas.openxmlformats.org/officeDocument/2006/relationships/hyperlink" TargetMode="External" Target="http://eur-lex.europa.eu/legal-content/LIT/TXT/?uri=CELEX:32009R1224&amp;locale=lt"/>
  <Relationship Id="rId6" Type="http://schemas.openxmlformats.org/officeDocument/2006/relationships/styles" Target="styles.xml"/>
  <Relationship Id="rId60" Type="http://schemas.openxmlformats.org/officeDocument/2006/relationships/hyperlink" TargetMode="External" Target="http://eur-lex.europa.eu/legal-content/LIT/TXT/?uri=CELEX:32009R1224&amp;locale=lt"/>
  <Relationship Id="rId61" Type="http://schemas.openxmlformats.org/officeDocument/2006/relationships/hyperlink" TargetMode="External" Target="http://eur-lex.europa.eu/legal-content/LIT/TXT/?uri=CELEX:32009R1224&amp;locale=lt"/>
  <Relationship Id="rId62" Type="http://schemas.openxmlformats.org/officeDocument/2006/relationships/hyperlink" TargetMode="External" Target="http://eur-lex.europa.eu/legal-content/LIT/TXT/?uri=CELEX:32009R1224&amp;locale=lt"/>
  <Relationship Id="rId63" Type="http://schemas.openxmlformats.org/officeDocument/2006/relationships/hyperlink" TargetMode="External" Target="http://eur-lex.europa.eu/legal-content/LIT/TXT/?uri=CELEX:32009R1224&amp;locale=lt"/>
  <Relationship Id="rId64" Type="http://schemas.openxmlformats.org/officeDocument/2006/relationships/hyperlink" TargetMode="External" Target="http://eur-lex.europa.eu/legal-content/LIT/TXT/?uri=CELEX:32009R1224&amp;locale=lt"/>
  <Relationship Id="rId65" Type="http://schemas.openxmlformats.org/officeDocument/2006/relationships/hyperlink" TargetMode="External" Target="http://eur-lex.europa.eu/legal-content/LIT/TXT/?uri=CELEX:32009R1224&amp;locale=lt"/>
  <Relationship Id="rId66" Type="http://schemas.openxmlformats.org/officeDocument/2006/relationships/hyperlink" TargetMode="External" Target="http://eur-lex.europa.eu/legal-content/LIT/TXT/?uri=CELEX:32009R1224&amp;locale=lt"/>
  <Relationship Id="rId67" Type="http://schemas.openxmlformats.org/officeDocument/2006/relationships/hyperlink" TargetMode="External" Target="http://eur-lex.europa.eu/legal-content/LIT/TXT/?uri=CELEX:32009R1224&amp;locale=lt"/>
  <Relationship Id="rId68" Type="http://schemas.openxmlformats.org/officeDocument/2006/relationships/hyperlink" TargetMode="External" Target="http://eur-lex.europa.eu/legal-content/LIT/TXT/?uri=CELEX:32008R1005&amp;locale=lt"/>
  <Relationship Id="rId69" Type="http://schemas.openxmlformats.org/officeDocument/2006/relationships/hyperlink" TargetMode="External" Target="http://eur-lex.europa.eu/legal-content/LIT/TXT/?uri=CELEX:32009R1224&amp;locale=lt"/>
  <Relationship Id="rId7" Type="http://schemas.openxmlformats.org/officeDocument/2006/relationships/theme" Target="theme/theme1.xml"/>
  <Relationship Id="rId70" Type="http://schemas.openxmlformats.org/officeDocument/2006/relationships/hyperlink" TargetMode="External" Target="http://eur-lex.europa.eu/legal-content/LIT/TXT/?uri=CELEX:32009R1224&amp;locale=lt"/>
  <Relationship Id="rId71" Type="http://schemas.openxmlformats.org/officeDocument/2006/relationships/hyperlink" TargetMode="External" Target="http://eur-lex.europa.eu/legal-content/LIT/TXT/?uri=CELEX:32009R1224&amp;locale=lt"/>
  <Relationship Id="rId72" Type="http://schemas.openxmlformats.org/officeDocument/2006/relationships/hyperlink" TargetMode="External" Target="http://eur-lex.europa.eu/legal-content/LIT/TXT/?uri=CELEX:32009R1224&amp;locale=lt"/>
  <Relationship Id="rId73" Type="http://schemas.openxmlformats.org/officeDocument/2006/relationships/hyperlink" TargetMode="External" Target="http://eur-lex.europa.eu/legal-content/LIT/TXT/?uri=CELEX:32002R2347&amp;locale=lt"/>
  <Relationship Id="rId74" Type="http://schemas.openxmlformats.org/officeDocument/2006/relationships/hyperlink" TargetMode="External" Target="http://eur-lex.europa.eu/legal-content/LIT/TXT/?uri=CELEX:32008R0665&amp;locale=lt"/>
  <Relationship Id="rId75" Type="http://schemas.openxmlformats.org/officeDocument/2006/relationships/hyperlink" TargetMode="External" Target="http://eur-lex.europa.eu/legal-content/LIT/TXT/?uri=CELEX:32008R0199&amp;locale=lt"/>
  <Relationship Id="rId76" Type="http://schemas.openxmlformats.org/officeDocument/2006/relationships/hyperlink" TargetMode="External" Target="http://eur-lex.europa.eu/legal-content/LIT/TXT/?uri=CELEX:32008R1005&amp;locale=lt"/>
  <Relationship Id="rId77" Type="http://schemas.openxmlformats.org/officeDocument/2006/relationships/hyperlink" TargetMode="External" Target="http://eur-lex.europa.eu/legal-content/LIT/TXT/?uri=CELEX:31993R2847&amp;locale=lt"/>
  <Relationship Id="rId78" Type="http://schemas.openxmlformats.org/officeDocument/2006/relationships/hyperlink" TargetMode="External" Target="http://eur-lex.europa.eu/legal-content/LIT/TXT/?uri=CELEX:32001R1936&amp;locale=lt"/>
  <Relationship Id="rId79" Type="http://schemas.openxmlformats.org/officeDocument/2006/relationships/hyperlink" TargetMode="External" Target="http://eur-lex.europa.eu/legal-content/LIT/TXT/?uri=CELEX:32004R0601&amp;locale=lt"/>
  <Relationship Id="rId8" Type="http://schemas.openxmlformats.org/officeDocument/2006/relationships/webSettings" Target="webSettings.xml"/>
  <Relationship Id="rId80" Type="http://schemas.openxmlformats.org/officeDocument/2006/relationships/hyperlink" TargetMode="External" Target="http://eur-lex.europa.eu/legal-content/LIT/TXT/?uri=CELEX:31994R1093&amp;locale=lt"/>
  <Relationship Id="rId81" Type="http://schemas.openxmlformats.org/officeDocument/2006/relationships/hyperlink" TargetMode="External" Target="http://eur-lex.europa.eu/legal-content/LIT/TXT/?uri=CELEX:31999R1447&amp;locale=lt"/>
  <Relationship Id="rId82" Type="http://schemas.openxmlformats.org/officeDocument/2006/relationships/hyperlink" TargetMode="External" Target="http://eur-lex.europa.eu/legal-content/LIT/TXT/?uri=CELEX:32009R1010&amp;locale=lt"/>
  <Relationship Id="rId83" Type="http://schemas.openxmlformats.org/officeDocument/2006/relationships/hyperlink" TargetMode="External" Target="http://eur-lex.europa.eu/legal-content/LIT/TXT/?uri=CELEX:32008R1005&amp;locale=lt"/>
  <Relationship Id="rId84" Type="http://schemas.openxmlformats.org/officeDocument/2006/relationships/hyperlink" TargetMode="External" Target="http://eur-lex.europa.eu/legal-content/LIT/TXT/?uri=CELEX:32009R1224&amp;locale=lt"/>
  <Relationship Id="rId85" Type="http://schemas.openxmlformats.org/officeDocument/2006/relationships/hyperlink" TargetMode="External" Target="http://eur-lex.europa.eu/legal-content/LIT/TXT/?uri=CELEX:31996R0847&amp;locale=lt"/>
  <Relationship Id="rId86" Type="http://schemas.openxmlformats.org/officeDocument/2006/relationships/hyperlink" TargetMode="External" Target="http://eur-lex.europa.eu/legal-content/LIT/TXT/?uri=CELEX:32002R2371&amp;locale=lt"/>
  <Relationship Id="rId87" Type="http://schemas.openxmlformats.org/officeDocument/2006/relationships/hyperlink" TargetMode="External" Target="http://eur-lex.europa.eu/legal-content/LIT/TXT/?uri=CELEX:32004R0811&amp;locale=lt"/>
  <Relationship Id="rId88" Type="http://schemas.openxmlformats.org/officeDocument/2006/relationships/hyperlink" TargetMode="External" Target="http://eur-lex.europa.eu/legal-content/LIT/TXT/?uri=CELEX:32005R0768&amp;locale=lt"/>
  <Relationship Id="rId89" Type="http://schemas.openxmlformats.org/officeDocument/2006/relationships/hyperlink" TargetMode="External" Target="http://eur-lex.europa.eu/legal-content/LIT/TXT/?uri=CELEX:32005R2115&amp;locale=lt"/>
  <Relationship Id="rId9" Type="http://schemas.openxmlformats.org/officeDocument/2006/relationships/hyperlink" TargetMode="External" Target="http://eur-lex.europa.eu/legal-content/LIT/TXT/?uri=CELEX:32008R1005&amp;locale=lt"/>
  <Relationship Id="rId90" Type="http://schemas.openxmlformats.org/officeDocument/2006/relationships/hyperlink" TargetMode="External" Target="http://eur-lex.europa.eu/legal-content/LIT/TXT/?uri=CELEX:32005R2166&amp;locale=lt"/>
  <Relationship Id="rId91" Type="http://schemas.openxmlformats.org/officeDocument/2006/relationships/hyperlink" TargetMode="External" Target="http://eur-lex.europa.eu/legal-content/LIT/TXT/?uri=CELEX:32006R0388&amp;locale=lt"/>
  <Relationship Id="rId92" Type="http://schemas.openxmlformats.org/officeDocument/2006/relationships/hyperlink" TargetMode="External" Target="http://eur-lex.europa.eu/legal-content/LIT/TXT/?uri=CELEX:32007R0509&amp;locale=lt"/>
  <Relationship Id="rId93" Type="http://schemas.openxmlformats.org/officeDocument/2006/relationships/hyperlink" TargetMode="External" Target="http://eur-lex.europa.eu/legal-content/LIT/TXT/?uri=CELEX:32007R0676&amp;locale=lt"/>
  <Relationship Id="rId94" Type="http://schemas.openxmlformats.org/officeDocument/2006/relationships/hyperlink" TargetMode="External" Target="http://eur-lex.europa.eu/legal-content/LIT/TXT/?uri=CELEX:32007R1098&amp;locale=lt"/>
  <Relationship Id="rId95" Type="http://schemas.openxmlformats.org/officeDocument/2006/relationships/hyperlink" TargetMode="External" Target="http://eur-lex.europa.eu/legal-content/LIT/TXT/?uri=CELEX:32008R1300&amp;locale=lt"/>
  <Relationship Id="rId96" Type="http://schemas.openxmlformats.org/officeDocument/2006/relationships/hyperlink" TargetMode="External" Target="http://eur-lex.europa.eu/legal-content/LIT/TXT/?uri=CELEX:32008R1342&amp;locale=lt"/>
  <Relationship Id="rId97" Type="http://schemas.openxmlformats.org/officeDocument/2006/relationships/hyperlink" TargetMode="External" Target="http://eur-lex.europa.eu/legal-content/LIT/TXT/?uri=CELEX:31993R2847&amp;locale=lt"/>
  <Relationship Id="rId98" Type="http://schemas.openxmlformats.org/officeDocument/2006/relationships/hyperlink" TargetMode="External" Target="http://eur-lex.europa.eu/legal-content/LIT/TXT/?uri=CELEX:31994R1627&amp;locale=lt"/>
  <Relationship Id="rId99" Type="http://schemas.openxmlformats.org/officeDocument/2006/relationships/hyperlink" TargetMode="External" Target="http://eur-lex.europa.eu/legal-content/LIT/TXT/?uri=CELEX:32006R1966&amp;locale=lt"/>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3a94977dc76f41a0ae07c2eab76db30f" PartId="a77088b352384ad1869a1c469ab7d32f">
    <Part Type="skyrius" Nr="1" Title="BENDROSIOS NUOSTATOS" DocPartId="57e032dc6fde4870858e3ec815b0d12f" PartId="3ce789fc6e6246e185b0f612a6eeb3e1">
      <Part Type="straipsnis" Nr="1" Abbr="1 str." Title="Įstatymo paskirtis ir galiojimo teritorija" DocPartId="d328f40a32004e2ea61f4512772fa6f5" PartId="24d80deecedf43a4b0be868e11cdd830">
        <Part Type="strDalis" Nr="1" Abbr="1 str. 1 d." DocPartId="b312b886b6ca4f79bdafa2a7875780c5" PartId="88ac45e7fd134545a4638631c80e45e2"/>
        <Part Type="strDalis" Nr="2" Abbr="1 str. 2 d." DocPartId="3d58963628d143898cd0342345c929e4" PartId="8c7a5d47e6d643c3bee2d04df1111734"/>
        <Part Type="strDalis" Nr="3" Abbr="1 str. 3 d." DocPartId="5e23a810815b454a84482eb89c0c91d1" PartId="0c607678f9114d389790a6bd06245cb4"/>
        <Part Type="strDalis" Nr="4" Abbr="1 str. 4 d." DocPartId="49a05cc1933441319a41d4029dd0b7a7" PartId="f5a4c6d154614028b48d765cfbd3dac5"/>
      </Part>
      <Part Type="straipsnis" Nr="2" Abbr="2 str." Title="Pagrindinės šio įstatymo sąvokos" DocPartId="b8c264e4f9ac47838b05f71485bbe532" PartId="1bc8fc19d8b74f13ae8f44c68732b61d">
        <Part Type="strDalis" Nr="1" Abbr="2 str. 1 d." DocPartId="11f61440d7fd4c2585477df5b29e6dbd" PartId="1e4b155efb5446d4b7e24c8d7212cccd"/>
        <Part Type="strDalis" Nr="2" Abbr="2 str. 2 d." DocPartId="d2c3798fa77f4e1897572553f2dcc485" PartId="b06ba11630404d5cbb96f23b038cc09b"/>
        <Part Type="strDalis" Nr="3" Abbr="2 str. 3 d." DocPartId="dc1124a029274abbbaa3acd09ca947f6" PartId="79c81ce7749246aa95dccbee494c4448"/>
        <Part Type="strDalis" Nr="4" Abbr="2 str. 4 d." DocPartId="0ac207905ad44880b6cc228662ed5599" PartId="426a00902145493d88dae28451099e35"/>
        <Part Type="strDalis" Nr="5" Abbr="2 str. 5 d." DocPartId="83eaaae54e5646249468c0419e479a0d" PartId="32b13621cf954a4082793510c5bf00ed"/>
        <Part Type="strDalis" Nr="6" Abbr="2 str. 6 d." DocPartId="af7d46ae7eb94c7295ec7edb6fdbca39" PartId="f792ae9ccca047d794480298c9df272b"/>
        <Part Type="strDalis" Nr="7" Abbr="2 str. 7 d." DocPartId="347b1a77bb1844c29bba4a068872b704" PartId="b8426c445f3343a79895346b9bfc04a7"/>
        <Part Type="strDalis" Nr="8" Abbr="2 str. 8 d." DocPartId="0556bd2a024a46b78bb636a6106b488f" PartId="b4d380109bb54183bccd4858101e2427"/>
        <Part Type="strDalis" Nr="9" Abbr="2 str. 9 d." DocPartId="38cbe2407b8f4f799586e9f364220c18" PartId="74b442e0008c4fdabfdd2f3b66a0b15c"/>
        <Part Type="strDalis" Nr="10" Abbr="2 str. 10 d." DocPartId="1cb06779ba994323ab725f2c11b8edb7" PartId="d135d49ca83e480d9b9e2b82cc81a3b5"/>
        <Part Type="strDalis" Nr="11" Abbr="2 str. 11 d." DocPartId="634a3ed7a0924fe4acf9f35de1d3df4f" PartId="85cf076907d04a7d8b7ff8bca60c5104"/>
        <Part Type="strDalis" Nr="12" Abbr="2 str. 12 d." DocPartId="134c242a0078472ba5d6f069e5542166" PartId="e302a1359564434a8363939798ced63b"/>
        <Part Type="strDalis" Nr="13" Abbr="2 str. 13 d." DocPartId="8aebd5c1675e4ad79e542a876af81c45" PartId="c009bc81a9eb4bc1a09f4e60cbba4984"/>
        <Part Type="strDalis" Nr="14" Abbr="2 str. 14 d." DocPartId="b6e70c58072b47fe8eaabb9e8def048a" PartId="b61ce3fb603548c493a2e7045004acbd"/>
        <Part Type="strDalis" Nr="15" Abbr="2 str. 15 d." DocPartId="7843dac3e21644648a41fca5db1ef401" PartId="ce36161b30af4528b55abb6750de252b"/>
        <Part Type="strDalis" Nr="16" Abbr="2 str. 16 d." DocPartId="8d5289553eba482096625ce159898376" PartId="98b477554eb04dc9955731faed191f18"/>
        <Part Type="strDalis" Nr="17" Abbr="2 str. 17 d." DocPartId="dff30e6d6bad4dc1836d9158fa37fe6d" PartId="6f5efa7940014de49240eaf089426364"/>
        <Part Type="strDalis" Nr="18" Abbr="2 str. 18 d." DocPartId="d313d85d67e14bbab2c1bb5d55264412" PartId="b6eb2f1d4e454b94a1a27653d4a58bdc"/>
        <Part Type="strDalis" Nr="19" Abbr="2 str. 19 d." DocPartId="e6f8a24c25ea4efd9a1f1da14fb1ad37" PartId="e0f7e4cb163f4bbe8c2eebaae4a94e5c"/>
        <Part Type="strDalis" Nr="20" Abbr="2 str. 20 d." DocPartId="84c510571f3b4cb0bf1e47eafe5c1560" PartId="ba6ddbb7ff8e4f98817a1b9f024db342"/>
        <Part Type="strDalis" Nr="21" Abbr="2 str. 21 d." DocPartId="d79a5f2d66994fa6aa4d538d6a9d3321" PartId="02b21a375faf491288ac53af1ba17e2b"/>
        <Part Type="strDalis" Nr="22" Abbr="2 str. 22 d." DocPartId="0f04294da59143dca7b65d070f8c1d52" PartId="858817b793724bea99fd8921edd3573d"/>
        <Part Type="strDalis" Nr="23" Abbr="2 str. 23 d." DocPartId="53bc33ee86fe43d2884005fe343d6f9c" PartId="c5cb3faf41674701a58a8e9bb3408d9f"/>
        <Part Type="strDalis" Nr="24" Abbr="2 str. 24 d." DocPartId="74b565d72d4a4a55b81788a0d12fa3c0" PartId="bbe098b3ff26426ca989b7531ad3825e"/>
        <Part Type="strDalis" Nr="25" Abbr="2 str. 25 d." DocPartId="f4b5a045acdf442ab835e24506940a78" PartId="c57ef0b3467441b09522334043746298"/>
        <Part Type="strDalis" Nr="26" Abbr="2 str. 26 d." DocPartId="d7be8166582e4e92983077590f601e7f" PartId="6a11e4dc9b2847738542ae2c077a3ab7"/>
        <Part Type="strDalis" Nr="27" Abbr="2 str. 27 d." DocPartId="4e5c50b0892a437cb04b6f002a5da8a3" PartId="76116f1d906941c0b20902aff79f1832"/>
        <Part Type="strDalis" Nr="28" Abbr="2 str. 28 d." DocPartId="43850221adf947b092a9879376565df9" PartId="544ee66671b14b8d9fea04264d0b42b2"/>
        <Part Type="strDalis" Nr="29" Abbr="2 str. 29 d." DocPartId="5053f4c71315465085d107eb1c5cd401" PartId="7546b3c03cc34f1f8e13f0279061f679"/>
        <Part Type="strDalis" Nr="30" Abbr="2 str. 30 d." DocPartId="87bed4b2ebfd47ef95970d923a73af22" PartId="0212c75edc2844d696cc98859a755964"/>
        <Part Type="strDalis" Nr="31" Abbr="2 str. 31 d." DocPartId="978e8c8efa6e42368c4b9e6a41e23378" PartId="45ce1f0c9c594fa5bf6c9cfd3847acbb"/>
        <Part Type="strDalis" Nr="32" Abbr="2 str. 32 d." DocPartId="df1bf31fb7ff4c65913f198cbe2d7d31" PartId="d54ecd7d9cad44cb9e82d29b2bc15f09"/>
        <Part Type="strDalis" Nr="33" Abbr="2 str. 33 d." DocPartId="4121d8157c014a989abfbea4e46b8ec5" PartId="893ba8285df94f91ab7437bf920d296a"/>
        <Part Type="strDalis" Nr="34" Abbr="2 str. 34 d." DocPartId="17eb7b4a57e24aeb83d1812139a4a2ce" PartId="5276c5afc98f4753b638bfaccb72aba1"/>
        <Part Type="strDalis" Nr="35" Abbr="2 str. 35 d." DocPartId="f733f6f3b5794c2194197e06e95ed9ec" PartId="2902a835de3e49fba97b0da48707ef88"/>
        <Part Type="strDalis" Nr="36" Abbr="2 str. 36 d." DocPartId="7f3f6ce26b8e41b3a8253f042eac380a" PartId="3954a846c9a74548a9a70007d76b34e2"/>
        <Part Type="strDalis" Nr="37" Abbr="2 str. 37 d." DocPartId="e15c6cb023c14aaf893eee4678f4417b" PartId="fcb55a7502d9479b8082255c5ab435d9"/>
        <Part Type="strDalis" Nr="38" Abbr="2 str. 38 d." DocPartId="d908981c57b4427aba40568228c37776" PartId="a1bd2738ec324f8a985432e980fa90c5"/>
        <Part Type="strDalis" Nr="39" Abbr="2 str. 39 d." DocPartId="a7f45acea4874a858b863af8509782f5" PartId="a8122cb0f3e44008884cad0c9b3ca0ad"/>
        <Part Type="strDalis" Nr="40" Abbr="2 str. 40 d." DocPartId="950d5b418d894c79ae77fb6a3957d839" PartId="33acd7f2d089476fae89b6e26b4ce771"/>
        <Part Type="strDalis" Nr="41" Abbr="2 str. 41 d." DocPartId="63d5bd7b80c543dbac87a3c5c9a1bab0" PartId="34c65f5830e44a18a4d809ae721f53e9"/>
        <Part Type="strDalis" Nr="42" Abbr="2 str. 42 d." DocPartId="488bac644c4e45f69d9533cf803c7cee" PartId="83a849f4665545049727bbfe44a93759"/>
        <Part Type="strDalis" Nr="43" Abbr="2 str. 43 d." DocPartId="65ae12d7a9e7486b921f03f3b271e303" PartId="7d44fa6b01c24b1ca63a578d22c99b14"/>
        <Part Type="strDalis" Nr="44" Abbr="2 str. 44 d." DocPartId="252703d13d8d4002ace3590135d0a716" PartId="ff990fbbb1f345d18c51675633fb0ca8"/>
        <Part Type="strDalis" Nr="45" Abbr="2 str. 45 d." DocPartId="f1dae5b3434a420c891ff664dc41159c" PartId="30851b91011042619bf0d81fd34672a5"/>
        <Part Type="strDalis" Nr="46" Abbr="2 str. 46 d." DocPartId="b0637a90284c4bf68918c24dae1816b9" PartId="29fe11c099f345a799cad0ddc885a040"/>
        <Part Type="strDalis" Nr="47" Abbr="2 str. 47 d." DocPartId="77149a360d2848968138e0c83576d9cb" PartId="4ceeaa5415c84815a6bfabc4c74b26d0"/>
        <Part Type="strDalis" Nr="48" Abbr="2 str. 48 d." DocPartId="50008618fac54ff8aedd0a94b8c38773" PartId="3af13e3c93d44b79bf98b46c4bc38758"/>
        <Part Type="strDalis" Nr="49" Abbr="2 str. 49 d." DocPartId="7b75aef2dbc9436daa56cb86fc2d6831" PartId="be196fdab1c64a0682c0a39fffd5bcc2"/>
        <Part Type="strDalis" Nr="50" Abbr="2 str. 50 d." DocPartId="cd43319e1e524481a193bf541050b513" PartId="7e686754dbd94e5999b8372f2ddbd4f1"/>
        <Part Type="strDalis" Nr="51" Abbr="2 str. 51 d." DocPartId="b767cee61b374184b2c2866959a11c06" PartId="9c3b25f7ba4b442793c83c5b652fe036"/>
        <Part Type="strDalis" Nr="52" Abbr="2 str. 52 d." DocPartId="4747578bc019496c82b7bb93465d9889" PartId="e53fdc7329474c02b83b38365126bdde"/>
        <Part Type="strDalis" Nr="53" Abbr="2 str. 53 d." DocPartId="5521cfdaefcc487bbc63d975cb94cf9d" PartId="819f77afcf2b44edba5919138c779ffb"/>
        <Part Type="strDalis" Nr="54" Abbr="2 str. 54 d." DocPartId="8ea7170ac9174eb09db1bdf808036e48" PartId="835f76e335234fa680305cae919508ed"/>
        <Part Type="strDalis" Nr="55" Abbr="2 str. 55 d." DocPartId="da9e8578b33e43819f29281f861f8e48" PartId="818e663655434cefba7e41f79c3f07cb"/>
        <Part Type="strDalis" Nr="56" Abbr="2 str. 56 d." DocPartId="eff1c84ff9bd4d5f97e2f36a6bbee86b" PartId="de692d560a884497966e1bd3675a79aa"/>
        <Part Type="strDalis" Nr="57" Abbr="2 str. 57 d." DocPartId="b70cec13e972407fb691553f038c040c" PartId="4784e330d3354db9a4ae9f47f2d24c60"/>
        <Part Type="strDalis" Nr="58" Abbr="2 str. 58 d." DocPartId="b28f2c93188a45348f104b0298aeb76f" PartId="726c59dc7300415bbb8100a3b439d484"/>
        <Part Type="strDalis" Nr="59" Abbr="2 str. 59 d." DocPartId="64653fce47904e45b6a23507db1f1cd8" PartId="9ab99fd4ab4f4caa9c8376f593c445fc"/>
        <Part Type="strDalis" Nr="60" Abbr="2 str. 60 d." DocPartId="45ee7513499a41cba147cd1cb5ad973f" PartId="66a292e6f88142c380554e0b18233a52"/>
        <Part Type="strDalis" Nr="61" Abbr="2 str. 61 d." DocPartId="29d13bf87aca4b79937126b0c3f74b01" PartId="1cd1538bbc4b4cfc8eb1c47d33332437"/>
        <Part Type="strDalis" Nr="62" Abbr="2 str. 62 d." DocPartId="93d439206b7649459f1fc16edf111171" PartId="4b9ce289596b436299c3f373845f7702"/>
        <Part Type="strDalis" Nr="63" Abbr="2 str. 63 d." DocPartId="164b2febcbd44f8e8777c185011f977f" PartId="61c1e591f1fd424bb8490023a4d387bd"/>
        <Part Type="strDalis" Nr="64" Abbr="2 str. 64 d." DocPartId="5ca90d2ed692417381b6ba7152d2d0d8" PartId="59268fd82f42467d991faf437af5c56e"/>
        <Part Type="strDalis" Nr="65" Abbr="2 str. 65 d." DocPartId="575527ffb3b44feeb93c2a9cdd5dcab8" PartId="904a517f45354284b004f201992b572f"/>
        <Part Type="strDalis" Nr="66" Abbr="2 str. 66 d." DocPartId="a1892c7b9011473aae0b4d2dfd3d4467" PartId="0b66fe292e6b4f7d9cc0d72f28546129"/>
        <Part Type="strDalis" Nr="67" Abbr="2 str. 67 d." DocPartId="1a9dc62d7a594814a62ed49fee7b2c48" PartId="fe6a2619c89e4b68bb958cda1a2e39ce"/>
        <Part Type="strDalis" Nr="68" Abbr="2 str. 68 d." DocPartId="69de0b1c721d4c709bf5ddc3a6c297d3" PartId="ab6fa63621634a36a80086267796a1ec"/>
        <Part Type="strDalis" Nr="69" Abbr="2 str. 69 d." DocPartId="f8b959fb88884143a91e154dd0e59534" PartId="7d77534562244c7a99fc2dbc083a2801"/>
        <Part Type="strDalis" Nr="70" Abbr="2 str. 70 d." DocPartId="f5984213868f40e1b23b38ad9d04b929" PartId="37a44a1bfe6b4e7e9864887e2267dc22"/>
        <Part Type="strDalis" Nr="71" Abbr="2 str. 71 d." DocPartId="c67537784a4a484899e7656b0c1bac39" PartId="c8a8555a7df1401e8a88bac8dd3acdab"/>
        <Part Type="strDalis" Nr="72" Abbr="2 str. 72 d." DocPartId="2c2bbfc6abf84f2ebe1b82e74663fcc7" PartId="643beb05d0cf423894cea908fae4fc25"/>
      </Part>
      <Part Type="straipsnis" Nr="3" Abbr="3 str." Title="Žuvininkystės sektoriaus valstybinis valdymas" DocPartId="fa5ec5f16ab24db5bc92cbc55fb17df9" PartId="8b83382e610440b898993c4a2685c88e">
        <Part Type="strDalis" Nr="1" Abbr="3 str. 1 d." DocPartId="8399b7c413e449849ac7d279ca571b49" PartId="5d4b1abddd9a43f0861a839ef4862999">
          <Part Type="strPunktas" Nr="1" Abbr="3 str. 1 d. 1 p." DocPartId="7243bc39f9d2446ca49096c8ac8d2bf6" PartId="857db3225480447e923f4bfa4071570d"/>
          <Part Type="strPunktas" Nr="2" Abbr="3 str. 1 d. 2 p." DocPartId="2197850c1e5e4a5299e72654341689e3" PartId="9dee2f1ca06d4f3d9db525c7eeaeda32"/>
          <Part Type="strPunktas" Nr="3" Abbr="3 str. 1 d. 3 p." DocPartId="38f14a9e68da4cdb903d52fdb2d0adca" PartId="51ee8199a4c84b69ae622b24ba521e80"/>
        </Part>
        <Part Type="strDalis" Nr="2" Abbr="3 str. 2 d." DocPartId="a6f5cc3df0524faf8dd69b06a96d2b41" PartId="e0c69d8dde244ad5b2b83b9c8e98ebc1"/>
      </Part>
      <Part Type="straipsnis" Nr="4" Abbr="4 str." Title="Žuvininkystės produktų gamyba" DocPartId="7dd46f98d7f44cd19b19396a68626345" PartId="25daea78144346b1988d864ab4d95bdd">
        <Part Type="strDalis" Nr="1" Abbr="4 str. 1 d." DocPartId="b94add2957c545999ff81aa9fbdd5862" PartId="fa45f321604d4820ae249a6577b1213f"/>
      </Part>
      <Part Type="straipsnis" Nr="5" Abbr="5 str." Title="Žuvininkystės duomenų valstybės informacinės sistemos" DocPartId="d86349ac0d3f4935b8140117d0aa07bb" PartId="03901b223c1e40e59336011e411febb1">
        <Part Type="strDalis" Nr="1" Abbr="5 str. 1 d." DocPartId="6f236cc16b6b41c58bbdad36bd1656f8" PartId="90dab0fcfd804cabb8a846e88553e961"/>
        <Part Type="strDalis" Nr="2" Abbr="5 str. 2 d." DocPartId="b88f2c7fbeb149d7a97127a0987d0eac" PartId="3a5f1b80ded2473abe366c08b2d565b1"/>
        <Part Type="strDalis" Nr="3" Abbr="5 str. 3 d." DocPartId="3c3b58cf3c2b48f39d52e1206fff9d34" PartId="f0d38c76e6804f51bcba84f54521fdb9"/>
        <Part Type="strDalis" Nr="4" Abbr="5 str. 4 d." DocPartId="4aa34229884540bf80ef9bdd520189ec" PartId="9be4d08589a844608936c7e5cb5d74b2"/>
        <Part Type="strDalis" Nr="5" Abbr="5 str. 5 d." DocPartId="d797024d68344f88900fc7d4ac283877" PartId="68c426a0af6748b6994ee4c4cb9f7b5c"/>
        <Part Type="strDalis" Nr="6" Abbr="5 str. 6 d." DocPartId="00782251c20c4a7c88b115f6775cd464" PartId="513b1ddd0b594427a2e71942f02ceeb9"/>
        <Part Type="strDalis" Nr="7" Abbr="5 str. 7 d." DocPartId="d8da7c2961854d5c80e56ac3f09f1b9b" PartId="648ece1fe1604ea78a4543e8f72adf80"/>
        <Part Type="strDalis" Nr="8" Abbr="5 str. 8 d." DocPartId="30facb70bb714c13a588847ffbe8fa2e" PartId="8b30d16d77f946e08965f6ba5581b78d"/>
      </Part>
      <Part Type="straipsnis" Nr="6" Abbr="6 str." Title="Žvejybos reglamentavimas" DocPartId="1897134ae18b4c9097d04894db08198c" PartId="f82c6b5a5da34383bb6b850f051ae10e">
        <Part Type="strDalis" Nr="1" Abbr="6 str. 1 d." DocPartId="a05a69451d9245bba93153fe86c0d08f" PartId="75884201f66d47d8a3e67b37599b09b8"/>
        <Part Type="strDalis" Nr="2" Abbr="6 str. 2 d." DocPartId="99e2a110cc654ec3ba52ae0f3d7a367f" PartId="0959f9e8db53454d887339eb37bc8fea">
          <Part Type="strPunktas" Nr="1" Abbr="6 str. 2 d. 1 p." DocPartId="f68b7f96f5474863ae3149e95d3360f3" PartId="319bee3a578e4565bb38c1305f87d355"/>
          <Part Type="strPunktas" Nr="2" Abbr="6 str. 2 d. 2 p." DocPartId="f84f4b219f7847069d3fc92a025513f2" PartId="90a7bf96c4fc498d9a41b4329eccfca1"/>
          <Part Type="strPunktas" Nr="3" Abbr="6 str. 2 d. 3 p." DocPartId="e1c5a2ca704b44d48595ae3e8c044e20" PartId="dff01cdd864545a2b2dcdf0096341bba"/>
          <Part Type="strPunktas" Nr="4" Abbr="6 str. 2 d. 4 p." DocPartId="018a2ba843c641e8a7262bacc08fa0ad" PartId="160228696def456e80d91ad86036cf32"/>
          <Part Type="strPunktas" Nr="5" Abbr="6 str. 2 d. 5 p." DocPartId="f00a4bb6de214ca997cf92c5ee9bea0e" PartId="821208e7ea40477890890efc89aea1fd"/>
          <Part Type="strPunktas" Nr="6" Abbr="6 str. 2 d. 6 p." DocPartId="57ebcec85aff41fb848a321cfe66bc33" PartId="c9f6e4b861f84c0589b776948d6fdf2c"/>
          <Part Type="strPunktas" Nr="7" Abbr="6 str. 2 d. 7 p." DocPartId="e84477e24b9d4f96b3b08d7c8b1e94ab" PartId="a8d916290b934b7aa040269a57290204"/>
          <Part Type="strPunktas" Nr="8" Abbr="6 str. 2 d. 8 p." DocPartId="47d5262c4b244bc4bfb9dccfdab9ed96" PartId="79ea34ef80f04db8b1cbe5b4d7f321e8"/>
          <Part Type="strPunktas" Nr="9" Abbr="6 str. 2 d. 9 p." DocPartId="0d4dfe63f5e546d0815b5911436334b3" PartId="30004da207354832aa8879bfb491f62d"/>
        </Part>
        <Part Type="strDalis" Nr="3" Abbr="6 str. 3 d." DocPartId="3c9dc7b95b0846e699313873f18f8ef2" PartId="583b254b36804253819fc16218fbb41e"/>
        <Part Type="strDalis" Nr="4" Abbr="6 str. 4 d." DocPartId="bc22822a97884f63a22ba88e44b2af0a" PartId="8b1a665f75d04817b23c83526fd71784"/>
        <Part Type="strDalis" Nr="5" Abbr="6 str. 5 d." DocPartId="daf4f764890e463bb19807f94a0534a4" PartId="cc32615b6e6148d58373296db0b00b98"/>
        <Part Type="strDalis" Nr="6" Abbr="6 str. 6 d." DocPartId="c2ac8590e3f349eab3aba1a88f3e51a1" PartId="55c5aff15a674750b7ce0f51c7f00984"/>
        <Part Type="strDalis" Nr="7" Abbr="6 str. 7 d." DocPartId="7f9dbcdbed2b4d2fbbc4f57082b3af5d" PartId="cffae693719547bdbbd44f517e6ccdbf"/>
      </Part>
    </Part>
    <Part Type="skyrius" Nr="2" Title="ŽUVŲ IŠTEKLIŲ NAUDOTOJŲ TEISĖS IR PAREIGOS" DocPartId="e0bb97f10e5b4ab99c2785eed95f17c1" PartId="355d6a3620d44b97b1c6823597eae19f">
      <Part Type="straipsnis" Nr="7" Abbr="7 str." Title="Žuvų išteklių naudotojų teisės" DocPartId="c090e275d84f48b49dc7f827572e7e7a" PartId="8c2f24b0409b45f5a90f281feca5299d">
        <Part Type="strDalis" Nr="1" Abbr="7 str. 1 d." DocPartId="7e7f1eddead6430a9c1b5e98e6cbcfe1" PartId="62099c81f74444e49869a06bc011a10d">
          <Part Type="strPunktas" Nr="1" Abbr="7 str. 1 d. 1 p." DocPartId="3f302c1940ae410091e4ac33da2f2fb5" PartId="6c54c16e50dd43098d622d6c2f0688d0"/>
          <Part Type="strPunktas" Nr="2" Abbr="7 str. 1 d. 2 p." DocPartId="0cfcc6224df847cca7ec802b2ef1f21d" PartId="fd61d463d0d04325999f87db33309b35"/>
          <Part Type="strPunktas" Nr="3" Abbr="7 str. 1 d. 3 p." DocPartId="4b2b7579082343518f3e31c0a3efb7e6" PartId="e571bd285a9242ab9426e4251353d452"/>
        </Part>
        <Part Type="strDalis" Nr="2" Abbr="7 str. 2 d." DocPartId="5db0904fae2c45e681793f27770bf9df" PartId="bfbfe3947c0f44d28ba226c11737996e"/>
        <Part Type="strDalis" Nr="3" Abbr="7 str. 3 d." DocPartId="ffd2f2647d92416e9b97a46bbc0536c1" PartId="cf3c2bfca7aa4fd7812ab395cc2eb5f6"/>
      </Part>
      <Part Type="straipsnis" Nr="8" Abbr="8 str." Title="Žuvų išteklių naudotojų pareigos" DocPartId="0804e98dfde34104ad47dc41b576175c" PartId="600193fcba034348a5e71c816ed547b0">
        <Part Type="strDalis" Nr="1" Abbr="8 str. 1 d." DocPartId="c573dc5f1a4e45a2b40dfc1af28c7e2d" PartId="097648af0dff4691968f668af8508a8b">
          <Part Type="strPunktas" Nr="1" Abbr="8 str. 1 d. 1 p." DocPartId="688b2eba4df44b768ff0f07df7553295" PartId="925e2f13d214419e9d8f63e353104220"/>
          <Part Type="strPunktas" Nr="2" Abbr="8 str. 1 d. 2 p." DocPartId="b6cb72a1efcd466695e252a707d2803a" PartId="1e6397808f1d41a189e0e93c2fa18a90"/>
          <Part Type="strPunktas" Nr="3" Abbr="8 str. 1 d. 3 p." DocPartId="a63c7be9e9ed41beaff815789af76747" PartId="ee91943307ce4fc3a59402264146b5f5"/>
          <Part Type="strPunktas" Nr="4" Abbr="8 str. 1 d. 4 p." DocPartId="9b355364c4dc420a8881c042b86dde37" PartId="b322f0feb41c4839aa7d570f9bd3d4f2"/>
          <Part Type="strPunktas" Nr="5" Abbr="8 str. 1 d. 5 p." DocPartId="49662363c19348219690f1d0e5ee990d" PartId="c841ee21686944fbb8333e64bf232e7a"/>
          <Part Type="strPunktas" Nr="6" Abbr="8 str. 1 d. 6 p." DocPartId="64e6472476d54577986d1f34d5273e87" PartId="3403a98457b448e6aadf8e04cf74f4e6"/>
          <Part Type="strPunktas" Nr="7" Abbr="8 str. 1 d. 7 p." DocPartId="36a00735ed214b90a11b3f666c7ff4ae" PartId="5786fbbc25b547c39e35df6050023824"/>
          <Part Type="strPunktas" Nr="8" Abbr="8 str. 1 d. 8 p." DocPartId="3614a05b27f24f389ee5aa982b868abc" PartId="a26ef6483a8245b3a94656e94e090636"/>
        </Part>
      </Part>
    </Part>
    <Part Type="skyrius" Nr="3" Title="LIETUVOS RESPUBLIKOS ŽVEJYBOS IR ŽŪKLĖS LAIVAI" DocPartId="22611de97f294a92b1936f3e5da8e063" PartId="7477f662bab14c61a3e445df9bb37a1b">
      <Part Type="straipsnis" Nr="9" Abbr="9 str." Title="Lietuvos Respublikos žvejybos laivo įgula" DocPartId="08c5651fa5be406cb31c97313f90e20b" PartId="2c703d4a7b404ab1881712ca4a402381">
        <Part Type="strDalis" Nr="1" Abbr="9 str. 1 d." DocPartId="369468c4d90e44ab8933586fe8df0f97" PartId="0c8fb66390a0498aa2842150d9000505"/>
        <Part Type="strDalis" Nr="2" Abbr="9 str. 2 d." DocPartId="b70928a867464633b5b811e275c74fe6" PartId="00778319345a42d084772dc6b5962922"/>
      </Part>
      <Part Type="straipsnis" Nr="10" Abbr="10 str." Title="Lietuvos Respublikos žūklės laivai" DocPartId="f891cbc4558b4bceaa81790e364a0af8" PartId="9040e321abb44acf96a467b5dbae1db9">
        <Part Type="strDalis" Nr="1" Abbr="10 str. 1 d." DocPartId="eca8cd3bbc734716b8c380911843a1d0" PartId="72159736502e47e0bb21a0ad79ca2e6d"/>
        <Part Type="strDalis" Nr="2" Abbr="10 str. 2 d." DocPartId="68e1e09996be43e09bda6dd105dd4032" PartId="af218b9c05b24e37b11f82ca5e04dbe5"/>
        <Part Type="strDalis" Nr="3" Abbr="10 str. 3 d." DocPartId="9443a60aa23f4390b50dddb4cf3564c3" PartId="89687d7011254b9ab8f7626f7d0dd13d"/>
      </Part>
      <Part Type="straipsnis" Nr="11" Abbr="11 str." Title="Žvejybos pajėgumas" DocPartId="e5454fb3b42640baae5a7f256f8a33df" PartId="832dd883793d40e29c9372416fb0cab2">
        <Part Type="strDalis" Nr="1" Abbr="11 str. 1 d." DocPartId="d68175e20e6e4ec4856e1983fa3c3e1c" PartId="e7fd3f2e69474f80a58b41a4d2029fa3"/>
        <Part Type="strDalis" Nr="2" Abbr="11 str. 2 d." DocPartId="7a2ab3efdf674411bd2947cc0c74abd3" PartId="c92960b1013147cda1820cd1a2449109"/>
        <Part Type="strDalis" Nr="3" Abbr="11 str. 3 d." DocPartId="d2472a14fa304d529ae50f198759d10f" PartId="f47fa8fa7b8745518f75219a4548b936"/>
        <Part Type="strDalis" Nr="4" Abbr="11 str. 4 d." DocPartId="b49938d0ddf34892bf9541c324bc4426" PartId="2603c7e2982347abb8a97b939c6b5874"/>
        <Part Type="strDalis" Nr="5" Abbr="11 str. 5 d." DocPartId="8a6fd1d502984c30b04cf72f35d4f53a" PartId="87d9e8ac4ab441659785bc58e1cd68d1"/>
        <Part Type="strDalis" Nr="6" Abbr="11 str. 6 d." DocPartId="237d4c625cea40ac89c7af618edf4935" PartId="1101ba611df940e0a7ba0baaedb41373"/>
      </Part>
      <Part Type="straipsnis" Nr="12" Abbr="12 str." Title="Lietuvos Respublikos žūklės laivo varomojo variklio galios sertifikavimas" DocPartId="c24c02cc8f0e4d1da9be39c5b1b2ed68" PartId="2806c1df6c78494c852747e8414a6d54">
        <Part Type="strDalis" Nr="1" Abbr="12 str. 1 d." DocPartId="94117ed7c88b4c03aaa01943a33e5ddd" PartId="ac44e8500367423a9377621c7cf4bd89"/>
        <Part Type="strDalis" Nr="2" Abbr="12 str. 2 d." DocPartId="ff4bdf603de9449d8513c4d9ac36ff0f" PartId="88c9347b3f9d4748a6b81b0ac7a47d0b"/>
        <Part Type="strDalis" Nr="3" Abbr="12 str. 3 d." DocPartId="2b38f0edd7e046b690d599f94c461da4" PartId="7a7a284c77a344f49d44f966055ad83f"/>
        <Part Type="strDalis" Nr="4" Abbr="12 str. 4 d." DocPartId="4c9b06a1d8424307a892914e2dad9c09" PartId="2de92c2c063e4c6d8c5192da17fe1f59"/>
        <Part Type="strDalis" Nr="5" Abbr="12 str. 5 d." DocPartId="0ed2be6c13b948a7963b8630dd7585e3" PartId="cf1a12bb230e4d7280ab27e526328aa4"/>
      </Part>
      <Part Type="straipsnis" Nr="13" Abbr="13 str." Title="Lietuvos Respublikos žūklės laivo liudijimo išdavimas, jo galiojimo sustabdymas, galiojimo sustabdymo panaikinimas, liudijimo pakeitimas ir liudijimo galiojimo panaikinimas" DocPartId="82d573d0d8d7484cb5a61e93c4cb4bae" PartId="416990e3b8b64933b3ceed89f4b482fc">
        <Part Type="strDalis" Nr="1" Abbr="13 str. 1 d." DocPartId="90398b88ded748e3a60ed1c41ebd7862" PartId="0016f6ac02474143bee9398d63ed8bbf">
          <Part Type="strPunktas" Nr="1" Abbr="13 str. 1 d. 1 p." DocPartId="623ec068f5774ef2b7b85af9c67cc63e" PartId="4c839428a4904a8ea91aa6707a4180fe"/>
          <Part Type="strPunktas" Nr="2" Abbr="13 str. 1 d. 2 p." DocPartId="c8b0a1e77639459eb368afa197f0aaf3" PartId="97d0342c80aa463a861d22092500ded7"/>
          <Part Type="strPunktas" Nr="3" Abbr="13 str. 1 d. 3 p." DocPartId="38184c02c13f463ab5acd0238f869b20" PartId="0f0f8d6ba71049d3b17e24b4b0ce5833"/>
          <Part Type="strPunktas" Nr="4" Abbr="13 str. 1 d. 4 p." DocPartId="adec31ed47ed49f39e79926534e78359" PartId="0b59ad388ea2410a82b15651fcf1eb12"/>
          <Part Type="strPunktas" Nr="5" Abbr="13 str. 1 d. 5 p." DocPartId="571406157e3d4c6394b7fc419a0bf37b" PartId="702a700c618447af917b4d2a5e903fc0"/>
          <Part Type="strPunktas" Nr="6" Abbr="13 str. 1 d. 6 p." DocPartId="6da7a0a7acee4e7684df48180ee90c0a" PartId="3b80252303f941838ac756b9026ad73c"/>
          <Part Type="strPunktas" Nr="7" Abbr="13 str. 1 d. 7 p." DocPartId="9de91b8ffc9a449880a921348450b80c" PartId="13e6792f7d9f4fa796aa1cb0ad22da63"/>
          <Part Type="strPunktas" Nr="8" Abbr="13 str. 1 d. 8 p." DocPartId="3fefa428d968492a829225cb82da0826" PartId="eb919cafc10c4975bf5680231660b582"/>
          <Part Type="strPunktas" Nr="9" Abbr="13 str. 1 d. 9 p." DocPartId="fc2e40f786ca4d34ba33b83274fc77fb" PartId="c0955c83404048a88a5a81b4e41ecaa3"/>
          <Part Type="strPunktas" Nr="10" Abbr="13 str. 1 d. 10 p." DocPartId="35f10d1881ab43398eab3b4a89585938" PartId="b90e78b6a0d5425ca168e5d6a422accb"/>
        </Part>
        <Part Type="strDalis" Nr="2" Abbr="13 str. 2 d." DocPartId="23dc47ca7b074cecbaa850980048081d" PartId="2596c3a6f8804831998353ec8f0c3244"/>
        <Part Type="strDalis" Nr="3" Abbr="13 str. 3 d." DocPartId="53e7e20745324c5ab1fef8ea30377a6b" PartId="562acd2949714172944f4d41a5a15453"/>
        <Part Type="strDalis" Nr="4" Abbr="13 str. 4 d." DocPartId="604156a413ff48f8b8e2a26d748b8951" PartId="8d5f0c1f375144418bc47a48a8772c4b"/>
        <Part Type="strDalis" Nr="5" Abbr="13 str. 5 d." DocPartId="88a6d2a2533c4437a8c703b60d53188b" PartId="9021d2a381ec451ea29dd7cfd49a388d"/>
        <Part Type="strDalis" Nr="6" Abbr="13 str. 6 d." DocPartId="f51174d079ec4c3da3d6b2c810063032" PartId="b23408fb8889429b92b2d49b017cb9eb">
          <Part Type="strPunktas" Nr="1" Abbr="13 str. 6 d. 1 p." DocPartId="cec326fcb365468197cf9b81c56e5ee3" PartId="968e5af0271647b5bca39b157fb970d2"/>
          <Part Type="strPunktas" Nr="2" Abbr="13 str. 6 d. 2 p." DocPartId="ce7c9aa7b022460594e42464947040d6" PartId="4e645d19fe54463183182d7099c82a0a"/>
          <Part Type="strPunktas" Nr="3" Abbr="13 str. 6 d. 3 p." DocPartId="67ed001166d242ec99a4bb86afcbd62b" PartId="7772c86676f44fca80c2418f26317bdd"/>
          <Part Type="strPunktas" Nr="4" Abbr="13 str. 6 d. 4 p." DocPartId="4abd5ab3f257492f805d97bf0c6015f8" PartId="cc193e3fb6b847d0b868780f8acbfccd"/>
        </Part>
        <Part Type="strDalis" Nr="7" Abbr="13 str. 7 d." DocPartId="6b8a5a648512454086ad0f699b2c4fd2" PartId="880e6a85a00b4afa8978feb7e56371c6">
          <Part Type="strPunktas" Nr="1" Abbr="13 str. 7 d. 1 p." DocPartId="e29e0027a5f24bce982af02da48f16a2" PartId="5d3dd9b893e04c37a20f66f6352fb7a3"/>
          <Part Type="strPunktas" Nr="2" Abbr="13 str. 7 d. 2 p." DocPartId="4fcfa1942cde481ba600283be7e59715" PartId="b5a02fa6f5354364b7fa717ae73d4828"/>
          <Part Type="strPunktas" Nr="3" Abbr="13 str. 7 d. 3 p." DocPartId="66268ede10bd45289754f6a211ce99a4" PartId="9b257f33598d482fb01f3e3fb74d8509"/>
        </Part>
        <Part Type="strDalis" Nr="8" Abbr="13 str. 8 d." DocPartId="b4a5a53d168c4bd8b2012dc2cc717705" PartId="8c3e44925e384d5ca2f50bf0bce909fd">
          <Part Type="strPunktas" Nr="1" Abbr="13 str. 8 d. 1 p." DocPartId="4f15aa12e9b04cae81c9e7b26b8df6bd" PartId="417169b83e4f4aa9b8e7c0f8286908a5"/>
          <Part Type="strPunktas" Nr="2" Abbr="13 str. 8 d. 2 p." DocPartId="0e6195f868d347e9a949006aabda6d38" PartId="56ef00e7498b46cc99c7f796c069bd92"/>
        </Part>
        <Part Type="strDalis" Nr="9" Abbr="13 str. 9 d." DocPartId="4b6d015654b14bc99bb7bf968e09ec05" PartId="62960d4c3f4443febd0b78e1287cd079"/>
        <Part Type="strDalis" Nr="10" Abbr="13 str. 10 d." DocPartId="bd6b5c21bd024c3c87531287bb7fb43b" PartId="a105bfde322f4423a17f098a30c9935c">
          <Part Type="strPunktas" Nr="1" Abbr="13 str. 10 d. 1 p." DocPartId="df68a71f2874450da538761b90c11033" PartId="78c172bd505940078b727f22a046a59a"/>
          <Part Type="strPunktas" Nr="2" Abbr="13 str. 10 d. 2 p." DocPartId="2a995c38aa1c4537b238a10386d07363" PartId="496e8b421e4a46609db67adee8fdd745"/>
        </Part>
        <Part Type="strDalis" Nr="11" Abbr="13 str. 11 d." DocPartId="904fc3bdcccf4f1e9802a0a5585072fc" PartId="49b250c3b56143bfaef8bd464ff40301">
          <Part Type="strPunktas" Nr="1" Abbr="13 str. 11 d. 1 p." DocPartId="cdd5fc7b71984c0bb283a0bc0dce25fa" PartId="7049f441239c4ec998f22d7e4125f8ef"/>
          <Part Type="strPunktas" Nr="2" Abbr="13 str. 11 d. 2 p." DocPartId="27c1e5c7044146088a68a39eebbcbec8" PartId="12cb8805adfe44e9ac5e6317127c03a9"/>
          <Part Type="strPunktas" Nr="3" Abbr="13 str. 11 d. 3 p." DocPartId="91993229447644f78afbcda2c5de17bf" PartId="5b52dc71e5df4772bc6d72a4b9ad8430"/>
          <Part Type="strPunktas" Nr="4" Abbr="13 str. 11 d. 4 p." DocPartId="fc813334438643e89d34f55a2b4b41ca" PartId="fd737812349e4cff80c8ad1953ad9664"/>
        </Part>
        <Part Type="strDalis" Nr="12" Abbr="13 str. 12 d." DocPartId="c4ce6124221a4a7487e109e95d675ee1" PartId="0cbe317c63494402b26d1784b868e303"/>
      </Part>
    </Part>
    <Part Type="skyrius" Nr="4" Title="VERSLINĖ ŽVEJYBA VIDAUS VANDENYSE" DocPartId="71a21cc1526740769fac6ecbbe2121aa" PartId="b3cd5f6665f64ce08295be10a16c61e1">
      <Part Type="straipsnis" Nr="14" Abbr="14 str." Title="Verslinė žvejyba vidaus vandenyse" DocPartId="2125cde7098c41dab6ab259b8f2d44e3" PartId="a272d229ce8e4b8ead8c115a6e806d16">
        <Part Type="strDalis" Nr="1" Abbr="14 str. 1 d." DocPartId="6d19dd4e4832433ca274e05e0b4a8d0b" PartId="f1be23eb9e6d4599bd9c2c5cf1f5da81"/>
        <Part Type="strDalis" Nr="2" Abbr="14 str. 2 d." DocPartId="aa73a19bc68c4e34a5f9fb13d6832710" PartId="78ec52fbd5654ca3a30e9397d351f615"/>
        <Part Type="strDalis" Nr="3" Abbr="14 str. 3 d." DocPartId="4ff19918fdf04703bc78f9a7950df1fd" PartId="f8e121755ca3497d9c575d9bb4c4a369"/>
        <Part Type="strDalis" Nr="4" Abbr="14 str. 4 d." DocPartId="93b65a288f5a4ab0a369c2cf33428b23" PartId="24c40b9d1f5e47a09984be481fba7728"/>
        <Part Type="strDalis" Nr="5" Abbr="14 str. 5 d." DocPartId="3f64ff00f13447ffaab3247936bac7f3" PartId="718944dbdfd4483e960bdf5021e63153"/>
        <Part Type="strDalis" Nr="6" Abbr="14 str. 6 d." DocPartId="b410fa4c5adf4d21ac53ce08f6c5bea3" PartId="88d7b51de5d04a0ab29f86bee39bf964"/>
      </Part>
      <Part Type="straipsnis" Nr="15" Abbr="15 str." Title="Teisės į žvejybos kvotą suteikimas" DocPartId="c13b0992ccf44522a873e16f6846a536" PartId="2cf67c17235b44648fdb25982e18f904">
        <Part Type="strDalis" Nr="1" Abbr="15 str. 1 d." DocPartId="0c91d461475048059ec5c68e27b9d73d" PartId="df68b2d3cf3e4cc7b52f4cb6f4f78c76"/>
        <Part Type="strDalis" Nr="2" Abbr="15 str. 2 d." DocPartId="3af397fb9cba44c58a9b47f561a6e8d9" PartId="a230c12fdb2349c2aa4a7f29576f755f"/>
        <Part Type="strDalis" Nr="3" Abbr="15 str. 3 d." DocPartId="05719ce7977c45d5a67fa4b3e1af176c" PartId="ed675aef89564b608d00d55adacb6595">
          <Part Type="strPunktas" Nr="1" Abbr="15 str. 3 d. 1 p." DocPartId="5c6963b605954408a9c20f535eafb233" PartId="20099314dd624070a7c114e67a1a7a33"/>
          <Part Type="strPunktas" Nr="2" Abbr="15 str. 3 d. 2 p." DocPartId="a6459de752934e94a6d54450d029fb3d" PartId="6a9e0d6de03042178ae20a0170cacdaf"/>
          <Part Type="strPunktas" Nr="3" Abbr="15 str. 3 d. 3 p." DocPartId="b216cd48a08e4852a15e2e993f143496" PartId="5ed8ab4d88df40d8a8de1b21aa7a5915"/>
          <Part Type="strPunktas" Nr="4" Abbr="15 str. 3 d. 4 p." DocPartId="0e0b269dcad14b50ad22b436434b50ff" PartId="440a4ab893514e8b93d2489f77557508"/>
        </Part>
        <Part Type="strDalis" Nr="4" Abbr="15 str. 4 d." DocPartId="6b96810932544dbc8b077a1c9554dcab" PartId="4448822c9134480e99d0ce6c5d613264">
          <Part Type="strPunktas" Nr="1" Abbr="15 str. 4 d. 1 p." DocPartId="f8d5880cae294c85a92531cdc437194b" PartId="e3499aa9ddbe460f893446af20a56653"/>
          <Part Type="strPunktas" Nr="2" Abbr="15 str. 4 d. 2 p." DocPartId="1a08c90992c94a1ebc485b3c346ec3d3" PartId="5a7a6666e7c44008a195c1f2d4065540"/>
          <Part Type="strPunktas" Nr="3" Abbr="15 str. 4 d. 3 p." DocPartId="30f2fef0e52143ef9c5f4013f440dd7a" PartId="6fed83fb7f534e3e8e100e43101c82e0"/>
          <Part Type="strPunktas" Nr="4" Abbr="15 str. 4 d. 4 p." DocPartId="cbf9f0a40e8349feb2d74ee7e60857f9" PartId="ad27d357c8f6439bbcf65bb552cda808"/>
        </Part>
        <Part Type="strDalis" Nr="5" Abbr="15 str. 5 d." DocPartId="7d8a18069c884116b651a466b07f62e3" PartId="36c0bc40e8f54009a5018004f00e9d2e"/>
        <Part Type="strDalis" Nr="6" Abbr="15 str. 6 d." DocPartId="8ebc8fb9455d4c2daa27a876202f96f4" PartId="7f11839337964dd2b0ca010500ca9182"/>
        <Part Type="strDalis" Nr="7" Abbr="15 str. 7 d." DocPartId="6ca91f14cb7a4027a11f3eb6585693fe" PartId="1009223ea6974fcba17668474920a0fe"/>
        <Part Type="strDalis" Nr="8" Abbr="15 str. 8 d." DocPartId="065b35b639e9486fbffbb18522116e2c" PartId="18ff65e1827042ce943fb89fa8576446"/>
        <Part Type="strDalis" Nr="9" Abbr="15 str. 9 d." DocPartId="e73aa475148d46468c259e444ae3a1fe" PartId="522cd6d2e10f44f3975090d36fcab0fb"/>
        <Part Type="strDalis" Nr="10" Abbr="15 str. 10 d." DocPartId="9079c8bce4cc433f877e337fc4e0715c" PartId="71808ebfc7e7439c8b209d076bf37c03"/>
        <Part Type="strDalis" Nr="11" Abbr="15 str. 11 d." DocPartId="ec9f8b847e1e491db008832b22d478a9" PartId="2d2035c8dbef42a19e36e265a116c41f"/>
        <Part Type="strDalis" Nr="12" Abbr="15 str. 12 d." DocPartId="b7e8d7aecfb246b58937d61b73f14e32" PartId="2568f7e1908f4d878be47be2ec735626"/>
        <Part Type="strDalis" Nr="13" Abbr="15 str. 13 d." DocPartId="dc8d8ec3f53648f898c43baeb4d0a1ab" PartId="74f78849c83b468ca442a1a90d9a2921"/>
        <Part Type="strDalis" Nr="14" Abbr="15 str. 14 d." DocPartId="3e63b7d90b3f4bb4930c3e771c87c314" PartId="4a7b0ebefd9d4a0bb0a8aad82c3c71f6"/>
        <Part Type="strDalis" Nr="15" Abbr="15 str. 15 d." DocPartId="d14760b438be40408732fea1435c2ed5" PartId="7fca1d0e1d1e439490fc01ec10cd636f"/>
        <Part Type="strDalis" Nr="16" Abbr="15 str. 16 d." DocPartId="76dcbaeefdae48cb9a0ebd2a28cd7ef1" PartId="44cd3c5f47874383abfeea21d82660e5"/>
        <Part Type="strDalis" Nr="17" Abbr="15 str. 17 d." DocPartId="5c027a805d5348689db5aac26abd1460" PartId="3fdcaa9f3fb147e2924752419c14ae6a">
          <Part Type="strPunktas" Nr="1" Abbr="15 str. 17 d. 1 p." DocPartId="87d2cbe119fc4d908b0f57e751cd288e" PartId="cdafead5f4214a8094bc60ba4dd17447"/>
          <Part Type="strPunktas" Nr="2" Abbr="15 str. 17 d. 2 p." DocPartId="dc3a7b246aaa4e209abb43fd017e4c8b" PartId="26184bc688c742a5a45940d34503ee47"/>
        </Part>
        <Part Type="strDalis" Nr="18" Abbr="15 str. 18 d." DocPartId="b91cc8e27a4e4810aaefa607abf02ca2" PartId="fd6793b8f88c4885b95a10e34a01caf9"/>
        <Part Type="strDalis" Nr="19" Abbr="15 str. 19 d." DocPartId="cffb2696edd340a087efda244b16ae52" PartId="0a1678d760ec44c986bb11d29edfcd11"/>
        <Part Type="strDalis" Nr="20" Abbr="15 str. 20 d." DocPartId="d849f33ceef34c35b4d6d5c3560f3188" PartId="2a05738b21064367a66d54a0fc8d53d4"/>
        <Part Type="strDalis" Nr="21" Abbr="15 str. 21 d." DocPartId="87e03652fe7f45558411e249f1a92b37" PartId="85369b520b7c48e6917598c6025eb55c"/>
        <Part Type="strDalis" Nr="22" Abbr="15 str. 22 d." DocPartId="6e0ae30f1f534774bee3d542e15b4ef6" PartId="2152137434044234baa571e0acf026fd"/>
        <Part Type="strDalis" Nr="23" Abbr="15 str. 23 d." DocPartId="c59a2754af3a4e2aa2af9f4c554b1237" PartId="cd36403b80204c20ab0481946dfb1390"/>
        <Part Type="strDalis" Nr="24" Abbr="15 str. 24 d." DocPartId="11703b71eddb441db2aff1b162727e88" PartId="0cd76ef298f74300b03bd77aa8359155"/>
      </Part>
      <Part Type="straipsnis" Nr="16" Abbr="16 str." Title="Žvejybos vidaus vandenyse kvotų skyrimas" DocPartId="6daffcf9221842778abc3b5fec86d7ca" PartId="8810208877b14a3dac741f3ae898ebee">
        <Part Type="strDalis" Nr="1" Abbr="16 str. 1 d." DocPartId="62bd7b4d7d514ce1b4829e01e72e95fe" PartId="065acae1012848b986fd3ec31b87001b"/>
        <Part Type="strDalis" Nr="2" Abbr="16 str. 2 d." DocPartId="0ceab7526125450ba63f833843b8450d" PartId="682404ea40524519b9c42c581bb59f8c"/>
      </Part>
      <Part Type="straipsnis" Nr="17" Abbr="17 str." Title="Teisės į žvejybos kvotą galiojimo sustabdymas, galiojimo sustabdymo panaikinimas ir teisės į žvejybos kvotą panaikinimas" DocPartId="e948c37ab22b48359c416b46fdee22f8" PartId="6990aa94545641fc9529fdb11f40a49f">
        <Part Type="strDalis" Nr="1" Abbr="17 str. 1 d." DocPartId="e6bdbfa34ad048a0b14f5ec2bf5aef05" PartId="5e0bac6207c942b7ad5a277e06047d90">
          <Part Type="strPunktas" Nr="1" Abbr="17 str. 1 d. 1 p." DocPartId="511d2cf6696b4dad904d8ecfa0b9753b" PartId="dbe957739ef34372955de38fdd92dbbc"/>
          <Part Type="strPunktas" Nr="2" Abbr="17 str. 1 d. 2 p." DocPartId="c35c471b6f504a4e9a39436754f92123" PartId="9e4d6d1ab5ed4746a7c7c06653ba6a46"/>
          <Part Type="strPunktas" Nr="3" Abbr="17 str. 1 d. 3 p." DocPartId="0c63fa6f05b642f4a46aa678bb0a1eb1" PartId="d27b7214a6404aa39ff2077902658367"/>
          <Part Type="strPunktas" Nr="4" Abbr="17 str. 1 d. 4 p." DocPartId="5923cad97a294cceb82e42489c1ffabd" PartId="98f1d4e2ec8146b5854c259d626f2053">
            <Part Type="strPapunktis" Nr="a" Abbr="17 str. 1 d. 4 p. a pp." DocPartId="9b62b12100314a4b95cd67c8fa28325d" PartId="849c5d18b60c4b139127f189502f78b2"/>
            <Part Type="strPapunktis" Nr="b" Abbr="17 str. 1 d. 4 p. b pp." DocPartId="33a021b5e55a4d9a84781ae032527886" PartId="0b36ed65c95747f4a236342d35d5f1ad"/>
          </Part>
        </Part>
        <Part Type="strDalis" Nr="2" Abbr="17 str. 2 d." DocPartId="73fcff78e3e744f5b25f90269a5943b6" PartId="e1b5237c1ce4446499dde367e5dd3d60">
          <Part Type="strPunktas" Nr="1" Abbr="17 str. 2 d. 1 p." DocPartId="b4969efa14b44a2a84cb010c20c6439b" PartId="e5c3daf13b9945ba846e0ab8b91998f0"/>
          <Part Type="strPunktas" Nr="2" Abbr="17 str. 2 d. 2 p." DocPartId="29140a5d0c834c0eb6b7241336c4df2a" PartId="8a78eabb57ba4929bcf144873cdfa54d"/>
          <Part Type="strPunktas" Nr="3" Abbr="17 str. 2 d. 3 p." DocPartId="1449bebde7244817840b0cc3b8003606" PartId="eff2102e909d46ad9a6d03a9b8c9d092"/>
          <Part Type="strPunktas" Nr="4" Abbr="17 str. 2 d. 4 p." DocPartId="ca0ac296f5b54b98873c6a7b9625bcf7" PartId="f3c3944bff9743ceb0329cf4fd669afc"/>
        </Part>
        <Part Type="strDalis" Nr="3" Abbr="17 str. 3 d." DocPartId="8e32297235b246ab8746dae861cb8f05" PartId="b9fea146eafc474bb1fe72def4d1e7e5">
          <Part Type="strPunktas" Nr="1" Abbr="17 str. 3 d. 1 p." DocPartId="7915264319294badbfcc1c976949ab20" PartId="aca256aa95f74253916f96f0f9d86614"/>
          <Part Type="strPunktas" Nr="2" Abbr="17 str. 3 d. 2 p." DocPartId="11606304775042f2b0f8e3fa53f855df" PartId="d8ca3bfbaa944274a0d965e2363fdb7e"/>
          <Part Type="strPunktas" Nr="3" Abbr="17 str. 3 d. 3 p." DocPartId="1318156bbafc4bfaa9e040f08dfb9d43" PartId="bc7c7c704aee4d148209210528e5070e"/>
          <Part Type="strPunktas" Nr="4" Abbr="17 str. 3 d. 4 p." DocPartId="775acbe1fa0a4f48867051bb5b9164f6" PartId="6c2f87fdf0ec448cae1e39fa98066e24"/>
          <Part Type="strPunktas" Nr="5" Abbr="17 str. 3 d. 5 p." DocPartId="b0e21341cba3422697ba71d5b718a565" PartId="99db8d2ceba846f39770d0b35aaf35f4"/>
        </Part>
        <Part Type="strDalis" Nr="4" Abbr="17 str. 4 d." DocPartId="547515d1d43c465aadcba94db852a99f" PartId="984aad77dee5456f80da674eb750dcd0"/>
        <Part Type="strDalis" Nr="5" Abbr="17 str. 5 d." DocPartId="7b237f251ebc4517847a0b0aefd92cf2" PartId="6e8bac49b3a94578b15ad20a3366c467"/>
      </Part>
      <Part Type="straipsnis" Nr="18" Abbr="18 str." Title="Teisės į žvejybos kvotą ar žvejybos kvotos perleidimas" DocPartId="5217873444614f8d99913be2aaca0910" PartId="25bbf14726b74c1da5a5e7292418c613">
        <Part Type="strDalis" Nr="1" Abbr="18 str. 1 d." DocPartId="33c7be1e19de4c8db9182f3f20ff71d5" PartId="8bf7113a2c514a71bbe1205435776fd3"/>
        <Part Type="strDalis" Nr="2" Abbr="18 str. 2 d." DocPartId="b195f43e095d42a9b635ade5b577fe8a" PartId="584f2e7b53a34a698bfb4aa571e72d0c"/>
        <Part Type="strDalis" Nr="3" Abbr="18 str. 3 d." DocPartId="8fc295e0339a40029270ecbaa613083e" PartId="add759f7d10a4c23b50b738f5e113e76">
          <Part Type="strPunktas" Nr="1" Abbr="18 str. 3 d. 1 p." DocPartId="027cf7b0172b4ec5a46ec25702c84815" PartId="c54d2ee3ff3c416c958963d3e74ff3e1"/>
          <Part Type="strPunktas" Nr="2" Abbr="18 str. 3 d. 2 p." DocPartId="6f53e0eee4634545832c054e8f46043b" PartId="fb1fdbb368614b52b67dcbf1e7c464c2"/>
        </Part>
        <Part Type="strDalis" Nr="4" Abbr="18 str. 4 d." DocPartId="08191816f0cc4c6782190d743ee165e9" PartId="b683665496434881b710d02ff8e7ede0">
          <Part Type="strPunktas" Nr="1" Abbr="18 str. 4 d. 1 p." DocPartId="973863019b5948a7bc39c550831b1d09" PartId="029e95cc99ac47d78a3930e572620d34"/>
          <Part Type="strPunktas" Nr="2" Abbr="18 str. 4 d. 2 p." DocPartId="9118004673a9445490b228fd1951f11f" PartId="1b4e4f2a29334decbb1dd0b9009ccabb"/>
          <Part Type="strPunktas" Nr="3" Abbr="18 str. 4 d. 3 p." DocPartId="8a16b08047d44681b3511b35dc4e0395" PartId="bd579726e2b24e50ab0e48a8dfe2b2fe"/>
          <Part Type="strPunktas" Nr="4" Abbr="18 str. 4 d. 4 p." DocPartId="8d87428f556246b1ba041d4f7ca5ac94" PartId="9edfd062bc214d3081ac6e1df1421c4c"/>
        </Part>
        <Part Type="strDalis" Nr="5" Abbr="18 str. 5 d." DocPartId="8099aea45d6d49c8b7f6aedd16092090" PartId="5878661e056a4da59b6b761382ad662c"/>
      </Part>
      <Part Type="straipsnis" Nr="19" Abbr="19 str." Title="Verslinės žvejybos vidaus vandenyse leidimų išdavimas, jų galiojimo sustabdymas, galiojimo sustabdymo panaikinimas ir leidimų galiojimo panaikinimas" DocPartId="a30a0812d34148b2bee83c0ef9d2e442" PartId="84e4555607934a34b958d812a0c3e5ee">
        <Part Type="strDalis" Nr="1" Abbr="19 str. 1 d." DocPartId="a87d739bc73d4e8e8783857c66e4b26b" PartId="165e32a9efb44b799e609f17a65a82eb"/>
        <Part Type="strDalis" Nr="2" Abbr="19 str. 2 d." DocPartId="66c1bd2936384559b06d5df31f518ea8" PartId="840199a4a54144eab2afb055ed11c276">
          <Part Type="strPunktas" Nr="1" Abbr="19 str. 2 d. 1 p." DocPartId="58e5edd046b245849c8c864bd563a296" PartId="7d0585e9b28b4183969a08f982d59446"/>
          <Part Type="strPunktas" Nr="2" Abbr="19 str. 2 d. 2 p." DocPartId="a8037e905821429192fb7a0933a0e0cc" PartId="35d94b24c3e44ec9828ed6ab453b16ed"/>
          <Part Type="strPunktas" Nr="3" Abbr="19 str. 2 d. 3 p." DocPartId="a29aad534d924a63900d8101ff806bf1" PartId="dff68b175348430088992624cd4af5ae"/>
        </Part>
        <Part Type="strDalis" Nr="3" Abbr="19 str. 3 d." DocPartId="53db65e709f74751a8482e9b08818fc7" PartId="7d959b99169640d5b895b9492f273144"/>
        <Part Type="strDalis" Nr="4" Abbr="19 str. 4 d." DocPartId="fa02adc2bb794bf6925fc0f9f65e1baf" PartId="09754ada239744e09b42282e1e693990"/>
        <Part Type="strDalis" Nr="5" Abbr="19 str. 5 d." DocPartId="2d84af3256924de086f01aafbc65eb86" PartId="8e3844b213924680bbc197e534fef938"/>
        <Part Type="strDalis" Nr="6" Abbr="19 str. 6 d." DocPartId="95faf6ed001245cb886c0ba95aac1d1d" PartId="b5a0a02fd81a4c21a5d402edcc30d205">
          <Part Type="strPunktas" Nr="1" Abbr="19 str. 6 d. 1 p." DocPartId="c94e095f354f42bd884e34e877ce52af" PartId="b895119a0343407dbfffce47c700f81a"/>
          <Part Type="strPunktas" Nr="2" Abbr="19 str. 6 d. 2 p." DocPartId="61af8abbdca940fabf1e7f1ba1802b3c" PartId="677b87dbfef24734bb70b9c601421653"/>
          <Part Type="strPunktas" Nr="3" Abbr="19 str. 6 d. 3 p." DocPartId="4d487f799947475d8107df3df21539d2" PartId="0a4f2094db1749ea9b8a655e811c4bc4"/>
        </Part>
        <Part Type="strDalis" Nr="7" Abbr="19 str. 7 d." DocPartId="a2da7d28e07c4814a8d4212656e54585" PartId="c926bce919f14795a6eab58133ef8615">
          <Part Type="strPunktas" Nr="1" Abbr="19 str. 7 d. 1 p." DocPartId="5c67e72d9d1e4d2496e916ea06a2e328" PartId="744a99032a52415e920ce27efd046892"/>
          <Part Type="strPunktas" Nr="2" Abbr="19 str. 7 d. 2 p." DocPartId="ab3816be00c046f2a3506598cde30bae" PartId="6d6d77383eae4a429818beaa9a3cf8b0"/>
          <Part Type="strPunktas" Nr="3" Abbr="19 str. 7 d. 3 p." DocPartId="ebbc2a32afd34586b4617558c18d3cb6" PartId="0ba6f876fe5c4669a3398d319502b2ca"/>
        </Part>
        <Part Type="strDalis" Nr="8" Abbr="19 str. 8 d." DocPartId="051788d321b348be85f1a98925c3b9b1" PartId="0235469a35b240ff89f9987cec2cd50d"/>
        <Part Type="strDalis" Nr="9" Abbr="19 str. 9 d." DocPartId="b5084bf03fee41c69e7c391887c5f1db" PartId="b7659ada7ab148aa99ad755390f46e93">
          <Part Type="strPunktas" Nr="1" Abbr="19 str. 9 d. 1 p." DocPartId="f56e2270c512454dad2e9ebb63e57a01" PartId="cfb9df9e76b24a34bec94aae7b1e8ea2"/>
          <Part Type="strPunktas" Nr="2" Abbr="19 str. 9 d. 2 p." DocPartId="15f8ac79fcef49419fe237790cdddf4c" PartId="436a268649804525a97dff0984d55066"/>
          <Part Type="strPunktas" Nr="3" Abbr="19 str. 9 d. 3 p." DocPartId="7bce7c8121ba45868c7c8fab2c1bfd36" PartId="893dcd2a950441a884d3a365a649125a"/>
          <Part Type="strPunktas" Nr="4" Abbr="19 str. 9 d. 4 p." DocPartId="7b1aa60e387345e0be380a78e964d89f" PartId="d00ad64d8dcd4ef19abde5dbf81dd43f"/>
          <Part Type="strPunktas" Nr="5" Abbr="19 str. 9 d. 5 p." DocPartId="45dd63343a0e413f9067dc64515201e0" PartId="9098ef459c88482fa7f03a1a6ced50b5"/>
        </Part>
        <Part Type="strDalis" Nr="10" Abbr="19 str. 10 d." DocPartId="dc8c8abbcd3549e8aabd2baf8ad6c393" PartId="ba144249eb8d49ab8266ecc0733f3b58"/>
      </Part>
      <Part Type="straipsnis" Nr="20" Abbr="20 str." Title="Šiurkštūs verslinės žvejybos vidaus vandenyse tvarkos pažeidimai" DocPartId="c11f5f4a0f4c422c87bb013143cc660c" PartId="d9b5674211404de884c9be18460950d3">
        <Part Type="strDalis" Nr="1" Abbr="20 str. 1 d." DocPartId="e843af7b5e5f4a378d2d639daafde360" PartId="302808d7f90b429386faaf9a6c1b0859">
          <Part Type="strPunktas" Nr="1" Abbr="20 str. 1 d. 1 p." DocPartId="44923c6366f24bdfbc8376f2202c1f13" PartId="7f4c145eaf4b47dd9ae725f2b24a7af9"/>
          <Part Type="strPunktas" Nr="2" Abbr="20 str. 1 d. 2 p." DocPartId="0af396c86227405791253abbe11bb1ef" PartId="4e85ef25422841fdaa705abb4ebfe7f5"/>
          <Part Type="strPunktas" Nr="3" Abbr="20 str. 1 d. 3 p." DocPartId="36acf0f4518a4a75b197e78ba81f23ad" PartId="22360c6a995845ef97a3fb97cda2a8ae"/>
          <Part Type="strPunktas" Nr="4" Abbr="20 str. 1 d. 4 p." DocPartId="b431842a76a34a57ba6b17e6a1a8798b" PartId="adf08f5260414314b07821f6b2a1a22d"/>
          <Part Type="strPunktas" Nr="5" Abbr="20 str. 1 d. 5 p." DocPartId="5a46f2ea90704a9d8188758d3c7fd470" PartId="e380958826e34a9c825699e4b44132fc"/>
          <Part Type="strPunktas" Nr="6" Abbr="20 str. 1 d. 6 p." DocPartId="ef7b0c82e21044a480454ea8cb8b9a43" PartId="93102bf0e6fd4e998b80c78fa1b98256"/>
        </Part>
        <Part Type="strDalis" Nr="2" Abbr="20 str. 2 d." DocPartId="860809b8f3a24d7fb5c2ea84ec8dd3a5" PartId="baa5f98a76f443ac95eca620ecba82ec"/>
      </Part>
    </Part>
    <Part Type="skyrius" Nr="5" Title="VERSLINĖ ŽVEJYBA JŪRŲ VANDENYSE" DocPartId="3835c9d998154db6be9aba200c0d3b8e" PartId="6ea56fc6fe37463199944cac78231173">
      <Part Type="straipsnis" Nr="21" Abbr="21 str." Title="Verslinė žvejyba jūrų vandenyse" DocPartId="ea2f0c0403f44b25b7779fc9f30c255e" PartId="9bfa8d988e844d6e8545f718d3eaa42b">
        <Part Type="strDalis" Nr="1" Abbr="21 str. 1 d." DocPartId="d16c551be6aa4a198fbd0175b0e5cfd9" PartId="1a1bd14252d74e79b6c5da17d5b0f2e9"/>
        <Part Type="strDalis" Nr="2" Abbr="21 str. 2 d." DocPartId="794292a50a9f4676970b3ba7cd9b2646" PartId="b6ce75a0f5d74f7c88dfbe20d1632a1c"/>
        <Part Type="strDalis" Nr="3" Abbr="21 str. 3 d." DocPartId="afa03b3bf5964123b6dfcf141085bb27" PartId="c88dd77a3f2e40a5be81c20ef57390cc"/>
        <Part Type="strDalis" Nr="4" Abbr="21 str. 4 d." DocPartId="ca8e810912f144459057f2319ee47cf3" PartId="bbfb719991e840bca46350ea34ac75bd"/>
        <Part Type="strDalis" Nr="5" Abbr="21 str. 5 d." DocPartId="7770ba6ae4fb4fb6a429877eaf23dfce" PartId="6a065054e0da4d3397f5e558d6d1dcc5"/>
        <Part Type="strDalis" Nr="6" Abbr="21 str. 6 d." DocPartId="6b27e5c5c38b4670bd27cdef9cf3fe46" PartId="4e356a8892714d5abcc04237c038782a"/>
        <Part Type="strDalis" Nr="7" Abbr="21 str. 7 d." DocPartId="efc7f52f1b4c493a880fc0bbcd8f6597" PartId="f0aa597d5aa3483a98fb5112ba80d787"/>
        <Part Type="strDalis" Nr="8" Abbr="21 str. 8 d." DocPartId="230cf520528f4549abe176e5172b4bbb" PartId="aac67c8fb9344ecc8845ac3db341aca8"/>
        <Part Type="strDalis" Nr="9" Abbr="21 str. 9 d." DocPartId="f4ffffc23e794e97b377bdadf08fbed4" PartId="56eb3d8633e9459e8adadc95c83ad6bc"/>
        <Part Type="strDalis" Nr="10" Abbr="21 str. 10 d." DocPartId="ee6403108d7644f08c6e67e5ce0d5d3c" PartId="1f017ebec900406abb3edfc6615790de"/>
        <Part Type="strDalis" Nr="11" Abbr="21 str. 11 d." DocPartId="816105615e604b259e819a2875a77732" PartId="11cb0603f4df49cd9e9578005e1a317a"/>
        <Part Type="strDalis" Nr="12" Abbr="21 str. 12 d." DocPartId="665819ad13414dd39f21f95865334d8d" PartId="9303440122244f9eab8cc8a381ff08b3"/>
        <Part Type="strDalis" Nr="13" Abbr="21 str. 13 d." DocPartId="5ab676d223cf4238982ccedc20c2029c" PartId="46d1c43de6b34f2682dc9ab5ad1e704d"/>
        <Part Type="strDalis" Nr="14" Abbr="21 str. 14 d." DocPartId="39dbe7be52324ad0889e10b833608a2f" PartId="cfafbaa72f174feda5954b7c3851bf4a"/>
        <Part Type="strDalis" Nr="15" Abbr="21 str. 15 d." DocPartId="16abbc2c2e7b4cd5846cfe9da5f26cab" PartId="abdf2a97e8164cc9825bad741e447bb5"/>
      </Part>
      <Part Type="straipsnis" Nr="22" Abbr="22 str." Title="Apsikeitimai žvejybos galimybėmis" DocPartId="a422faaf90ef4309a162209ff6087aef" PartId="b35fdafcaf364e07829fc22ad8e878ff">
        <Part Type="strDalis" Nr="1" Abbr="22 str. 1 d." DocPartId="a45c4eef84d5448eb8582bb0baad60d7" PartId="a077ea2ee74b4043a07f9ac9ba3c825e"/>
        <Part Type="strDalis" Nr="2" Abbr="22 str. 2 d." DocPartId="c2c58941278f4fd5a6d200753927cde7" PartId="e5db25cca9b4490aa658d08d7af347c2"/>
        <Part Type="strDalis" Nr="3" Abbr="22 str. 3 d." DocPartId="be7d2d7de1e74756b185d3642f822ab9" PartId="99a1b90081974d5793aaa5a3f69ad2d3"/>
        <Part Type="strDalis" Nr="4" Abbr="22 str. 4 d." DocPartId="a826fe520cf040d38adcb5bb0abf77b9" PartId="bde86ff8f1af4633b40bea42b2fac096"/>
        <Part Type="strDalis" Nr="5" Abbr="22 str. 5 d." DocPartId="100ebbcd65174f78878a7092d5e9ea59" PartId="71a9f15c037c47abb8a41ff89888566a"/>
        <Part Type="strDalis" Nr="6" Abbr="22 str. 6 d." DocPartId="ba36de24b70c470a830bcc346f49b647" PartId="9c82c03379e045c1a3701e1dfd6d41b3"/>
        <Part Type="strDalis" Nr="7" Abbr="22 str. 7 d." DocPartId="b748e1b6f9634e0fabacc677cf44c6b2" PartId="47f9df6b25eb4b5c87439a67a231d233"/>
        <Part Type="strDalis" Nr="8" Abbr="22 str. 8 d." DocPartId="f3d9ff37aa0649159ce6289e1b61ab2f" PartId="efc015d8b84c42c2973e2b13b958111a"/>
        <Part Type="strDalis" Nr="9" Abbr="22 str. 9 d." DocPartId="9336a2c107e949ccb7628ad522814875" PartId="c4814532c5c241dab727ca3772569cb9"/>
      </Part>
      <Part Type="straipsnis" Nr="23" Abbr="23 str." Title="Individualios žvejybos galimybės ir teisė į žvejybos galimybes" DocPartId="7dee8a7f3d9a4b1cac6e520776e76baa" PartId="384ac806daa14c8d9aed512dc9e56b4f">
        <Part Type="strDalis" Nr="1" Abbr="23 str. 1 d." DocPartId="47057ae2eddf4786a7e651e52bf2cbc1" PartId="0c34cdbb10ce409c870baa1f692cd8d7"/>
        <Part Type="strDalis" Nr="2" Abbr="23 str. 2 d." DocPartId="125190b4c73244f5b78118385e348c06" PartId="7c15dc020527481e878e21be82bbfb82"/>
        <Part Type="strDalis" Nr="3" Abbr="23 str. 3 d." DocPartId="4a4d782b4ed24e53b7617dee97d5998c" PartId="ab91c1f4db044585a50ba83a298fe1ba"/>
      </Part>
      <Part Type="straipsnis" Nr="24" Abbr="24 str." Title="Teisė naudoti žvejybos įrankius" DocPartId="3e079ccf6ec44867a3b6f48e40050ea5" PartId="6c6c4ea715f743f68f362b23721605ea">
        <Part Type="strDalis" Nr="1" Abbr="24 str. 1 d." DocPartId="54c8b68ce230426fa1d60a6a5c9ddc4d" PartId="b2c18e5988c149a0a09761db3f19afcc"/>
        <Part Type="strDalis" Nr="2" Abbr="24 str. 2 d." DocPartId="6e56fe8aae4844c5a8bda3d0a45e7448" PartId="d0e7e8b84bc94221bb86d5fff77352b1"/>
        <Part Type="strDalis" Nr="3" Abbr="24 str. 3 d." DocPartId="6d899f1040eb4f6b8514dd7a1ff79da0" PartId="df7af76400fe4887bceea030c0adf8d5"/>
        <Part Type="strDalis" Nr="4" Abbr="24 str. 4 d." DocPartId="4b417bb4c35146f383f62d157b544fc3" PartId="e419cd8e51b844b6ab69231ddffff7e1"/>
        <Part Type="strDalis" Nr="5" Abbr="24 str. 5 d." DocPartId="b50aae34dd9c4481b77424c82fe13625" PartId="7c63f07b551149eda6102c75a40290f6"/>
        <Part Type="strDalis" Nr="6" Abbr="24 str. 6 d." DocPartId="890f436225eb49c5b9b6e21c46cd2500" PartId="a3cf36da73ce43caaee2a83b28df9ec6"/>
        <Part Type="strDalis" Nr="7" Abbr="24 str. 7 d." DocPartId="298fc52c2ec749f2a41d9e8b245686da" PartId="784324d13a514fc8927395e2a9930724"/>
      </Part>
      <Part Type="straipsnis" Nr="25" Abbr="25 str." Title="Bendrieji teisės į žvejybos galimybes suteikimo principai" DocPartId="9c03602e9dec44f9a17d8baf54242b9b" PartId="864fe8f593404c91a239702d4e9c7f86">
        <Part Type="strDalis" Nr="1" Abbr="25 str. 1 d." DocPartId="097e43365e5e4b51a9ff174bcfcc0562" PartId="d8b7e1c5684d47dfa684d7abb65fb936"/>
        <Part Type="strDalis" Nr="2" Abbr="25 str. 2 d." DocPartId="566ff1fbb33a44ebb5c5a895d225df1f" PartId="243b88dea026417e8178bf20d9fd6cd1"/>
        <Part Type="strDalis" Nr="3" Abbr="25 str. 3 d." DocPartId="d0f7c35d50c641ec95efbbc61c669c2b" PartId="e092fa8dcdc74d42986c49c0bf7759d2"/>
        <Part Type="strDalis" Nr="4" Abbr="25 str. 4 d." DocPartId="7bfb17f3620a42b088719d667fa61805" PartId="0dc8e8905e9a47fca63ddbe80ee5bf00"/>
        <Part Type="strDalis" Nr="5" Abbr="25 str. 5 d." DocPartId="a7a662dad8e747879bfec079ade86ff9" PartId="843d02473edf40a2a2815a019adad2ff"/>
        <Part Type="strDalis" Nr="6" Abbr="25 str. 6 d." DocPartId="ad1705055b494480928be08c6564b794" PartId="0934f1752c7c4f8cadb5bd601260720c"/>
        <Part Type="strDalis" Nr="7" Abbr="25 str. 7 d." DocPartId="780013e846434a8c9b08b1a0a720cb74" PartId="75e80ea3423c444cb5791ef163d7de3f"/>
        <Part Type="strDalis" Nr="8" Abbr="25 str. 8 d." DocPartId="e1b18458bf224625801224a5c574709c" PartId="fe63f355a6af48a2971aed17488ed79d"/>
        <Part Type="strDalis" Nr="9" Abbr="25 str. 9 d." DocPartId="d9005b99c7eb4032af73c32be5bf3a9a" PartId="1d90f8757ade42c4a8293c45d3479771"/>
        <Part Type="strDalis" Nr="10" Abbr="25 str. 10 d." DocPartId="494ec02aeb62418eb1f51d0ea402158f" PartId="7840814c407d4d9c8df2fc8ba8a55150"/>
        <Part Type="strDalis" Nr="11" Abbr="25 str. 11 d." DocPartId="58c858f35b2047e38d15366379b33b1c" PartId="d08b5311b47e4b73abcbbf0338422d91"/>
        <Part Type="strDalis" Nr="12" Abbr="25 str. 12 d." DocPartId="78f0774bbb8e440abca1dddcfa8a9ad4" PartId="7a482605fdfe47dcb2f16897047b19ff"/>
      </Part>
      <Part Type="straipsnis" Nr="26" Abbr="26 str." Title="Teisės į žvejybos galimybes Baltijos jūroje suteikimo principai" DocPartId="5b119e90112545eea84704224c39da6e" PartId="5034ea8b13ca4c79ac46b6fc5a3fa899">
        <Part Type="strDalis" Nr="1" Abbr="26 str. 1 d." DocPartId="0099e31b30284559b1664d6d92b58da3" PartId="65d536baa50f4dd4b4aaa35e16c149a8">
          <Part Type="strPunktas" Nr="1" Abbr="26 str. 1 d. 1 p." DocPartId="e8fa7cc4c5d446a996868892bdd48ee3" PartId="ed2515750253430d907095c8d888fdc7"/>
          <Part Type="strPunktas" Nr="2" Abbr="26 str. 1 d. 2 p." DocPartId="172c1236836f4528a8a96befbeeae137" PartId="77658e575ac04a528cdab898d004df0e"/>
          <Part Type="strPunktas" Nr="3" Abbr="26 str. 1 d. 3 p." DocPartId="033e5862bbe24c198a8ec54fe6c998d5" PartId="74b11374f2f849cd8e18b82b8e4ce7bd"/>
        </Part>
        <Part Type="strDalis" Nr="2" Abbr="26 str. 2 d." DocPartId="9c1dc688c6d047f79038bca54e251eee" PartId="277b886ed390418f99c773d91691a9be">
          <Part Type="strPunktas" Nr="1" Abbr="26 str. 2 d. 1 p." DocPartId="ede55934b342466dbd0b26da18e58e74" PartId="a320dc53b51d4aefa9ae212f0ee8a4f7"/>
          <Part Type="strPunktas" Nr="2" Abbr="26 str. 2 d. 2 p." DocPartId="8937ee6ed8944600b4dcce9cdf112ff0" PartId="f01cf3aa69064c548da235dbfa674177"/>
          <Part Type="strPunktas" Nr="3" Abbr="26 str. 2 d. 3 p." DocPartId="5b53c1264f564763a6e38005f827db47" PartId="10d91787e77044ea9c0bbf41b9012a4d"/>
          <Part Type="strPunktas" Nr="4" Abbr="26 str. 2 d. 4 p." DocPartId="4e0281ad3ede427994152adbe3167085" PartId="9eddea4cfae5486bbe6b7ab9fa814f2e"/>
        </Part>
        <Part Type="strDalis" Nr="3" Abbr="26 str. 3 d." DocPartId="773b4ff81cd544d3bd31c7aa0fa411a6" PartId="1a3a998ab3794972bf174e9cedcf0fe5"/>
        <Part Type="strDalis" Nr="4" Abbr="26 str. 4 d." DocPartId="8970655998ba40498ca37e8a042f61e7" PartId="68ec3b98dce040f1bba6c8fc420ffe07"/>
        <Part Type="strDalis" Nr="5" Abbr="26 str. 5 d." DocPartId="beb140c95c1347098b45f82bdbc14d52" PartId="3dc652daa50a486980db910d0e11045b"/>
      </Part>
      <Part Type="straipsnis" Nr="27" Abbr="27 str." Title="Teisės į žvejybos galimybes tolimuosiuose žvejybos rajonuose suteikimo principai" DocPartId="10199589da724d168619172fca0d8a07" PartId="8ef45e38f251414bba5a10e350acd004">
        <Part Type="strDalis" Nr="1" Abbr="27 str. 1 d." DocPartId="73d31296026f4bb3b5e3b667616d84e6" PartId="6cf4336874b64030a41f2cc2d16e86e7">
          <Part Type="strPunktas" Nr="1" Abbr="27 str. 1 d. 1 p." DocPartId="d5314c644c5f4d52896bdd15c9021f05" PartId="26041ab372ec4df3aef33cfb8d7c5a26"/>
          <Part Type="strPunktas" Nr="2" Abbr="27 str. 1 d. 2 p." DocPartId="766060e6267543eca17871ba82a44f0f" PartId="446a16a31bae4ff9a3bb6a41ef7985fb"/>
          <Part Type="strPunktas" Nr="3" Abbr="27 str. 1 d. 3 p." DocPartId="e53eee342f96489aa320db0490147f04" PartId="b33c489e3fd5491eb4ddb06f1882e74c"/>
        </Part>
        <Part Type="strDalis" Nr="2" Abbr="27 str. 2 d." DocPartId="6644a7d200a844b4a7bb5b0884d618db" PartId="3b0dc60e777a4edd81bd83bda2a5f857"/>
        <Part Type="strDalis" Nr="3" Abbr="27 str. 3 d." DocPartId="dd4ea10dc3bc4e239d18e4d399978842" PartId="454b8e33d7f94aceba880bb4caebea0c"/>
      </Part>
      <Part Type="straipsnis" Nr="28" Abbr="28 str." Title="Teisės į žvejybos galimybes galiojimo sustabdymas, galiojimo sustabdymo panaikinimas ir teisės panaikinimas" DocPartId="176ace7c0c5b41deb5175e5be793a6bd" PartId="03e8fb2a534e413bb8a09a431471310a">
        <Part Type="strDalis" Nr="1" Abbr="28 str. 1 d." DocPartId="9f26d3cf53f94c81a7adefd8415b1ece" PartId="ff136b7db2c840428941326d1b5c70dc">
          <Part Type="strPunktas" Nr="1" Abbr="28 str. 1 d. 1 p." DocPartId="eb0d48683494490aadcf2b236adb2fb9" PartId="72a9dcbbb572484eac9eb6f65ec9c517"/>
          <Part Type="strPunktas" Nr="2" Abbr="28 str. 1 d. 2 p." DocPartId="4c44cbb0ce894187bf9a7fd2df815a30" PartId="2e19eb3fd0cb490a806391e673efd299"/>
        </Part>
        <Part Type="strDalis" Nr="2" Abbr="28 str. 2 d." DocPartId="9dc30eaafff44937a40e98f2e47e965e" PartId="de6efcdc87c24a838629c383bb251e0c"/>
        <Part Type="strDalis" Nr="3" Abbr="28 str. 3 d." DocPartId="6004b479f96f4c67acc2a15629a9f2fa" PartId="979d310bc4ca49fe9ca7d4ec5f43f8db"/>
        <Part Type="strDalis" Nr="4" Abbr="28 str. 4 d." DocPartId="b2978ac3ea47493ba48cdaaa831c44a4" PartId="a87df57c50294322ae92a2d7f437938e">
          <Part Type="strPunktas" Nr="1" Abbr="28 str. 4 d. 1 p." DocPartId="4bf1839f764143028b6b774a25dc7c93" PartId="fc6409da7c5444a0af18df825d204c59"/>
          <Part Type="strPunktas" Nr="2" Abbr="28 str. 4 d. 2 p." DocPartId="cbf8ab4203fc43baa3b3dddfeed8b2a0" PartId="992f917be610485ebc2652b46d0a253f"/>
        </Part>
        <Part Type="strDalis" Nr="5" Abbr="28 str. 5 d." DocPartId="85ef87694db54141960da941610d1339" PartId="6c3ad7c67b894001a2ad72fd4599ac83">
          <Part Type="strPunktas" Nr="1" Abbr="28 str. 5 d. 1 p." DocPartId="7bd78213f9b74ef8a3dedb1970a224f7" PartId="7cc69907eb314bc984e9f72944442ab5"/>
          <Part Type="strPunktas" Nr="2" Abbr="28 str. 5 d. 2 p." DocPartId="6c7bbe85f34744bdb4ca91772993a34d" PartId="840e1f8912b04a7d97325317a2330164"/>
          <Part Type="strPunktas" Nr="3" Abbr="28 str. 5 d. 3 p." DocPartId="c590dc1cda8145298cd57cd12a8763a2" PartId="74499e6da1b3472586a0efdb160a7994"/>
        </Part>
        <Part Type="strDalis" Nr="6" Abbr="28 str. 6 d." DocPartId="3ad52ec9ce3b42a9832b9ffb08941bb2" PartId="a0c343a4847044bebc4e45cb2b7a0c5c">
          <Part Type="strPunktas" Nr="1" Abbr="28 str. 6 d. 1 p." DocPartId="125e4f7707cb45ac9d60a6fa775fb44b" PartId="0dcff2b2fcfc4aaa884336e38d2de758"/>
          <Part Type="strPunktas" Nr="2" Abbr="28 str. 6 d. 2 p." DocPartId="beb3392d8c3a451999cb215011d95eb4" PartId="b9d83770f8e04ed5aa58ebed6bad3034"/>
          <Part Type="strPunktas" Nr="3" Abbr="28 str. 6 d. 3 p." DocPartId="14b54c6754024eeba1bf3f40c9b62ca8" PartId="485402c36edd4ac4b4b7cb4e97a2b283"/>
          <Part Type="strPunktas" Nr="4" Abbr="28 str. 6 d. 4 p." DocPartId="2dcf2dba132a4ff8a034cd30a4821bb9" PartId="21d5140492334894a6793e9dae8de0dd"/>
          <Part Type="strPunktas" Nr="5" Abbr="28 str. 6 d. 5 p." DocPartId="e9357d25b7364041ac2d40ebcaf39561" PartId="0c5d005ecdf04ad0bfeb167da0a29f08"/>
        </Part>
        <Part Type="strDalis" Nr="7" Abbr="28 str. 7 d." DocPartId="c290c43078bb45639ce3eff1cae84aec" PartId="6b9ff8d82764473e982539360c36e5c8"/>
        <Part Type="strDalis" Nr="8" Abbr="28 str. 8 d." DocPartId="4a2e642605534777beae5844d132b924" PartId="261a3a251f1f40ec8f393ecf5e0d6fa0"/>
        <Part Type="strDalis" Nr="9" Abbr="28 str. 9 d." DocPartId="17d29b271aed452aae345f4b4f6e8eef" PartId="6b99f436305b4bab9d85dd7631be7fed"/>
        <Part Type="strDalis" Nr="10" Abbr="28 str. 10 d." DocPartId="a576735e7eab42dbbbb5efccc376dc79" PartId="31f44db85c004bbd9c17820fa1f4b6b3"/>
        <Part Type="strDalis" Nr="11" Abbr="28 str. 11 d." DocPartId="7536f01f8c0a43f787134976340afc48" PartId="c8c1887949474f5dacebaca2bf681e98"/>
      </Part>
      <Part Type="straipsnis" Nr="29" Abbr="29 str." Title="Teisės į žvejybos galimybes perleidimas" DocPartId="16ab67f0e8394e3fb0742c9fd8150978" PartId="1933a5df09564d8ba44c175a40fbd237">
        <Part Type="strDalis" Nr="1" Abbr="29 str. 1 d." DocPartId="e13151d112214abb8b5af8206489b9e9" PartId="9cf905610e6948ea9c722d0094f2ada8"/>
        <Part Type="strDalis" Nr="2" Abbr="29 str. 2 d." DocPartId="04079a84ae094dbc80d9f8e807c9db90" PartId="d362c7c1765b4c5ab078b10851ca8c65">
          <Part Type="strPunktas" Nr="1" Abbr="29 str. 2 d. 1 p." DocPartId="873ceb1574ef4c1e983ff6cb96f0fb59" PartId="e04fd793b6c04f28a5ec7d9ab447f8b6"/>
          <Part Type="strPunktas" Nr="2" Abbr="29 str. 2 d. 2 p." DocPartId="0be8a9b67cb34acc8455e20aa99ace85" PartId="cf2537f8e926417e97712d963f2467f7"/>
        </Part>
        <Part Type="strDalis" Nr="3" Abbr="29 str. 3 d." DocPartId="07da91bff6334e51b39c42bcafe45d60" PartId="7f96db59ee5644a897a24c8445681706"/>
      </Part>
      <Part Type="straipsnis" Nr="30" Abbr="30 str." Title="Teisės naudoti žvejybos įrankius suteikimo principai" DocPartId="f9ca01eb36de4be8ac66065b596d5d72" PartId="292c33b9c5f8455f9dba036a67805fb4">
        <Part Type="strDalis" Nr="1" Abbr="30 str. 1 d." DocPartId="0753d1bba1b94637b9e50d797f096835" PartId="51ae4e6012d0405297ab1d2d432baada"/>
        <Part Type="strDalis" Nr="2" Abbr="30 str. 2 d." DocPartId="462c907d706f482f95833ea2f3eeaa64" PartId="6290b45825a04d5f91bc4004c5c79b91"/>
        <Part Type="strDalis" Nr="3" Abbr="30 str. 3 d." DocPartId="af3def72ca9f40e8aac82ed9031b7bdc" PartId="2aa51162a37f4ba9ac50931ed665b952"/>
        <Part Type="strDalis" Nr="4" Abbr="30 str. 4 d." DocPartId="89bf95354b654730be598ea32c4b52c8" PartId="60e097982fa74ea8b784b5320aef06c9"/>
        <Part Type="strDalis" Nr="5" Abbr="30 str. 5 d." DocPartId="70b61a8d023b42f08024721cd9e8039c" PartId="803971daf2144ffe8744d607fd682708"/>
      </Part>
      <Part Type="straipsnis" Nr="31" Abbr="31 str." Title="Teisės naudoti žvejybos įrankius galiojimo sustabdymas, galiojimo sustabdymo panaikinimas ir teisės panaikinimas" DocPartId="440399f8e4c54b9cabf58a3ec712c043" PartId="b599981e06a8429c8a33cedae1828718">
        <Part Type="strDalis" Nr="1" Abbr="31 str. 1 d." DocPartId="42ebe002861d4e4693bc9b78006f00a5" PartId="20348c1680ce4dcea1c6b6c9a2fd1814">
          <Part Type="strPunktas" Nr="1" Abbr="31 str. 1 d. 1 p." DocPartId="d292422b4311498b8f8a052bb613f40c" PartId="e1ff26ce309a41cabadf910ce007a6a1"/>
          <Part Type="strPunktas" Nr="2" Abbr="31 str. 1 d. 2 p." DocPartId="d544b5cace1d463c8ee45b62a32d63d8" PartId="253ceddf764544afb391a9186d2b692a"/>
        </Part>
        <Part Type="strDalis" Nr="2" Abbr="31 str. 2 d." DocPartId="70b2b9b7f05c454fab900d892898ea49" PartId="5c6f94fe9fc54b9598cdb6553b555b43">
          <Part Type="strPunktas" Nr="1" Abbr="31 str. 2 d. 1 p." DocPartId="7ff3fbeda3504e53ac6fb9f1cb5ef370" PartId="497c45c426ee46fbbf7c6a1436447c81"/>
          <Part Type="strPunktas" Nr="2" Abbr="31 str. 2 d. 2 p." DocPartId="ed1c23c1881c4cb9909990f889adaa67" PartId="545ae5fd6ada42929fb162c60950a7cd"/>
        </Part>
        <Part Type="strDalis" Nr="3" Abbr="31 str. 3 d." DocPartId="e9c3a782212e458691ba79a8bf5e3cf7" PartId="8bf79b4bcfb04002a60ffd358006ef17">
          <Part Type="strPunktas" Nr="1" Abbr="31 str. 3 d. 1 p." DocPartId="d11c46c60c674a63bf726f8fdc5d2563" PartId="32be4bc34ba544a781d6f72203bf70aa"/>
          <Part Type="strPunktas" Nr="2" Abbr="31 str. 3 d. 2 p." DocPartId="b4dda6f0af334e33a59c71f7fe820c8b" PartId="f28d9c225c8a4835a9bbf1d99413a8eb"/>
          <Part Type="strPunktas" Nr="3" Abbr="31 str. 3 d. 3 p." DocPartId="fece842a5d8c4421b553f1e120752acc" PartId="80a5a83361014729af470c882dad3077"/>
          <Part Type="strPunktas" Nr="4" Abbr="31 str. 3 d. 4 p." DocPartId="de1beb06d9594686bb30f41b2a0bcdb1" PartId="fa0593ae7f22486abef94f89d199d939"/>
        </Part>
        <Part Type="strDalis" Nr="4" Abbr="31 str. 4 d." DocPartId="93d38a3f53144b1cb330900c9b14d0b7" PartId="da21f5e60e6f487ebd6441a5cca3dda3">
          <Part Type="strPunktas" Nr="1" Abbr="31 str. 4 d. 1 p." DocPartId="ccde1d19171443f9b6f98dc9c150b2a3" PartId="1f11e4571f4f405ca2732fa35f5ad990"/>
          <Part Type="strPunktas" Nr="2" Abbr="31 str. 4 d. 2 p." DocPartId="6478222539d3404284e7f9655de96a0b" PartId="ebcc080d2ba34840923301f30f45e78e"/>
        </Part>
        <Part Type="strDalis" Nr="5" Abbr="31 str. 5 d." DocPartId="8c27a02627e34d539df58d3155bd01b1" PartId="2f2ec9fd420f4e54bb0a7c450d88da56">
          <Part Type="strPunktas" Nr="1" Abbr="31 str. 5 d. 1 p." DocPartId="29e9babef8304e87a3ea6e53d44c12b6" PartId="632e16eed165441384bcbed5fd3c159a"/>
          <Part Type="strPunktas" Nr="2" Abbr="31 str. 5 d. 2 p." DocPartId="9ba7aaad535b408dbd7da6259801b052" PartId="a82d5a97dbbc4803a0a0e67340353c19"/>
          <Part Type="strPunktas" Nr="3" Abbr="31 str. 5 d. 3 p." DocPartId="90445f12f54b43459bcb2ff8f4d06d0c" PartId="3941e33390b342cdb6830afc1e26d646"/>
        </Part>
        <Part Type="strDalis" Nr="6" Abbr="31 str. 6 d." DocPartId="15da737724bc4f858cc0bc19ea3d966a" PartId="198d61b1501240e188a7ac86a52cbd2c"/>
        <Part Type="strDalis" Nr="7" Abbr="31 str. 7 d." DocPartId="a65f86d771bb4cb38c5dd7801e8ad9bc" PartId="b080d57cc6aa433082a8ef8dca80d8ba"/>
        <Part Type="strDalis" Nr="8" Abbr="31 str. 8 d." DocPartId="5d168b460ecb4baf89deefcf63fee2ee" PartId="da5d64eea5e640309c6332ef192f2a27"/>
        <Part Type="strDalis" Nr="9" Abbr="31 str. 9 d." DocPartId="1f978a8d043843d1abaaa2e7146f7bbc" PartId="d3d6ffe7d52b47509f04fc90214bc3c5"/>
      </Part>
      <Part Type="straipsnis" Nr="32" Abbr="32 str." Title="Teisės naudoti žvejybos įrankius perleidimas ar laikinas perdavimas" DocPartId="d07b1b0e91b24e91b277dd7c149a840c" PartId="b89f14f697b5454ba0990243f4e834d4">
        <Part Type="strDalis" Nr="1" Abbr="32 str. 1 d." DocPartId="861d921d0bdd4d05b65623002f442851" PartId="6effe701b630428a95086843caf2451f"/>
        <Part Type="strDalis" Nr="2" Abbr="32 str. 2 d." DocPartId="971d475c5acd4324a3e1162fa246e8ec" PartId="37608577d56f4f57ba6ed37f31c8738d">
          <Part Type="strPunktas" Nr="1" Abbr="32 str. 2 d. 1 p." DocPartId="56084d5632a547a4b5411ab23f663575" PartId="867daa846f9b483680bb1f7b2945d986"/>
          <Part Type="strPunktas" Nr="2" Abbr="32 str. 2 d. 2 p." DocPartId="c6a7d59c61004ec0b06a35fce15be807" PartId="165c54b0304941b7b3e6a937f26897b3"/>
        </Part>
        <Part Type="strDalis" Nr="3" Abbr="32 str. 3 d." DocPartId="acf239d6f4df49548371fbc7c569ac49" PartId="9a334e05b3c34f52b916690a530c365a"/>
      </Part>
      <Part Type="straipsnis" Nr="33" Abbr="33 str." Title="Verslinės žvejybos jūrų vandenyse leidimų išdavimas, galiojimo sustabdymas, galiojimo sustabdymo panaikinimas, leidimų keitimas ir galiojimo panaikinimas" DocPartId="729e7e3254fd40b085cafd0cc58a2516" PartId="b8b7c520f5894bfb8e888542263e5d57">
        <Part Type="strDalis" Nr="1" Abbr="33 str. 1 d." DocPartId="c536341dc3f24453af83cbbcad6f9c14" PartId="46c8609434914b959dcaf1c7f78e3870"/>
        <Part Type="strDalis" Nr="2" Abbr="33 str. 2 d." DocPartId="26017ca987e74ba5bca2ab64afa446af" PartId="1ce89f27f8c74baeb29f10384e133bea"/>
        <Part Type="strDalis" Nr="3" Abbr="33 str. 3 d." DocPartId="e97b5b3df6134f639ab8f7126ac7043b" PartId="355fc9bb7e1a44ba97387b322c859bee">
          <Part Type="strPunktas" Nr="1" Abbr="33 str. 3 d. 1 p." DocPartId="458132c1f6cf4a8886d6077ce5df2b0c" PartId="c61af7f9f0f0419d8b8461cb18787014"/>
          <Part Type="strPunktas" Nr="2" Abbr="33 str. 3 d. 2 p." DocPartId="b9977e1dcde14de5a1221d679233beba" PartId="696ac9ebb333440f98f6de957d9b879e"/>
          <Part Type="strPunktas" Nr="3" Abbr="33 str. 3 d. 3 p." DocPartId="2d77b9bc839e4c7b8aeb377d7c1c398b" PartId="aa36c6297f3e46269a0b9048bd9243b3"/>
          <Part Type="strPunktas" Nr="4" Abbr="33 str. 3 d. 4 p." DocPartId="93d902e115ae416fa30f10da9bf4b380" PartId="0fae0215b8174947b76413fe224e39bb"/>
          <Part Type="strPunktas" Nr="5" Abbr="33 str. 3 d. 5 p." DocPartId="7f33959e443f426eb25a5386facfd78d" PartId="1346b5fb0ba343e5a30bb38ba6d4697e"/>
          <Part Type="strPunktas" Nr="6" Abbr="33 str. 3 d. 6 p." DocPartId="c1d1489d23374677b9428fb36a5f4b09" PartId="b65c40a7069446a7ac56549bdd93a002">
            <Part Type="strPapunktis" Nr="a" Abbr="33 str. 3 d. 6 p. a pp." DocPartId="33c9c1f71c1d46babfedfb13f10b8fe3" PartId="6e42a454626a4677bb9e15962bce36b5"/>
            <Part Type="strPapunktis" Nr="b" Abbr="33 str. 3 d. 6 p. b pp." DocPartId="258c1a40ed6a4a26b3fdcfc4da6702f8" PartId="336150eef67649e4acaca41e9c21b79b"/>
          </Part>
          <Part Type="strPunktas" Nr="7" Abbr="33 str. 3 d. 7 p." DocPartId="7f2bfa303b3745ccb23cdbe4e3dad20e" PartId="178c7d578be6429983dca9d8543057d6"/>
          <Part Type="strPunktas" Nr="8" Abbr="33 str. 3 d. 8 p." DocPartId="1f7daf35dadf42c5a847058673b3954f" PartId="dcb228d755d24018a01777042596202a"/>
        </Part>
        <Part Type="strDalis" Nr="4" Abbr="33 str. 4 d." DocPartId="a538dcfdce784c3d859b565e3a73c6f7" PartId="b5167a7fded344f29d7bbf980072f15e"/>
        <Part Type="strDalis" Nr="5" Abbr="33 str. 5 d." DocPartId="e2921bd8c8ea4d4a9cf1b1536efe0ab9" PartId="0d19dbdb122c44d2b4db8a3cf61e045c"/>
        <Part Type="strDalis" Nr="6" Abbr="33 str. 6 d." DocPartId="66caaca7aad6421c801c93d070b13cd8" PartId="7250d97d07af44c3a39137600c07a3de"/>
        <Part Type="strDalis" Nr="7" Abbr="33 str. 7 d." DocPartId="ad768003cf764889a0282915deb62213" PartId="0b5e41fac1684e8083272d60533f6028">
          <Part Type="strPunktas" Nr="1" Abbr="33 str. 7 d. 1 p." DocPartId="bc5c7f6f0a184c7eb1ca53c5d5078fae" PartId="b1f3c8bdc73b490d9689e9c19e2be1b5"/>
          <Part Type="strPunktas" Nr="2" Abbr="33 str. 7 d. 2 p." DocPartId="2a6c26a1a77149afb8be00f51c0ac174" PartId="c91065dbfa04497ab8c2bd75488f6830"/>
          <Part Type="strPunktas" Nr="3" Abbr="33 str. 7 d. 3 p." DocPartId="36627eed3c86457daff2538a0aea988d" PartId="a5cc5a20000d4944a893c88cf004f57f"/>
          <Part Type="strPunktas" Nr="4" Abbr="33 str. 7 d. 4 p." DocPartId="843963586d4d43a9be4689932ec6704d" PartId="d485e5ec4ccd421c93375e3a6cd820fc"/>
          <Part Type="strPunktas" Nr="5" Abbr="33 str. 7 d. 5 p." DocPartId="cfb84938cf664fe68270460ad3cf3ab7" PartId="639383aa30ac45fdab890ea4d711d0ff"/>
          <Part Type="strPunktas" Nr="6" Abbr="33 str. 7 d. 6 p." DocPartId="4e1f1e81ea394f4db39b02006fac96f0" PartId="5081640e298247a7b8eb213765400056"/>
          <Part Type="strPunktas" Nr="7" Abbr="33 str. 7 d. 7 p." DocPartId="b3603ae91400401b82bb316e4e732a9f" PartId="cb33a374f79448b0a48d5449196498dd"/>
          <Part Type="strPunktas" Nr="8" Abbr="33 str. 7 d. 8 p." DocPartId="87fe4e98d0ff42af8d31d75f9efba24c" PartId="b95a064ab48c47ee97e5ce2361a57eeb"/>
        </Part>
        <Part Type="strDalis" Nr="8" Abbr="33 str. 8 d." DocPartId="46bd195824964da5888d121df1d4b5aa" PartId="d7e7bfb7c1954cbb94b671ef96558425">
          <Part Type="strPunktas" Nr="1" Abbr="33 str. 8 d. 1 p." DocPartId="29fde352cb1f4a8d9fbfbe86d87e8b5a" PartId="c08ffb44da0c4c1eaa91ceb56436ce61"/>
          <Part Type="strPunktas" Nr="2" Abbr="33 str. 8 d. 2 p." DocPartId="7ea4d2440c4543c9b681857ba097cd03" PartId="770880e945d74a86b469a6f858b0d64e"/>
          <Part Type="strPunktas" Nr="3" Abbr="33 str. 8 d. 3 p." DocPartId="6fdfb250ee534771980bc24fa9d017fa" PartId="f1fa93b43b074cce9f3388dc880df224"/>
          <Part Type="strPunktas" Nr="4" Abbr="33 str. 8 d. 4 p." DocPartId="dbaecc9fa7a8499d8a971af62950ae06" PartId="722d0daabeba416daca7191f95e3a57f"/>
          <Part Type="strPunktas" Nr="5" Abbr="33 str. 8 d. 5 p." DocPartId="8fdf49f50ae24ca6a23cef454a10edeb" PartId="3b56ce01171c4487bb0f043687d53f36"/>
          <Part Type="strPunktas" Nr="6" Abbr="33 str. 8 d. 6 p." DocPartId="08ed7bb866ec4833a65c419da4e78c70" PartId="06726f7f253d4ff393f0a4551a59d22a"/>
          <Part Type="strPunktas" Nr="7" Abbr="33 str. 8 d. 7 p." DocPartId="1856b63248f14360ac3dc413cbf37078" PartId="120133f19cbc470a834fae22a2b78620"/>
          <Part Type="strPunktas" Nr="8" Abbr="33 str. 8 d. 8 p." DocPartId="03240e59adc04c23a79926d11adb046f" PartId="8f5c1b9d011f4f589f819f8437776d1e"/>
        </Part>
        <Part Type="strDalis" Nr="9" Abbr="33 str. 9 d." DocPartId="14b1c3c276f244a795019269ab1b3a34" PartId="aa19f988295f4a39aa8f9380236e083d">
          <Part Type="strPunktas" Nr="1" Abbr="33 str. 9 d. 1 p." DocPartId="30f172ec256442d2824be0db75b5d434" PartId="3983531447dc493f9ee11fc1bfca81db"/>
          <Part Type="strPunktas" Nr="2" Abbr="33 str. 9 d. 2 p." DocPartId="21cf03c170c54132b69ff74dce8b6e7f" PartId="17949565502443fbae607e8c0ccfe286"/>
          <Part Type="strPunktas" Nr="3" Abbr="33 str. 9 d. 3 p." DocPartId="5a7576e37ac94b829e746e78abebd5d9" PartId="be37e3dc2d7c42d283c0a6c3d8c81d28"/>
        </Part>
        <Part Type="strDalis" Nr="10" Abbr="33 str. 10 d." DocPartId="cb271d915710480cb99cfb8249899876" PartId="d4f8a2eef8994029b0ebf9d1842f67b7">
          <Part Type="strPunktas" Nr="1" Abbr="33 str. 10 d. 1 p." DocPartId="5d141e8b564f42fabe3cc6c4dde0f392" PartId="5592c12915154c5e8281d2bebaa7369e"/>
          <Part Type="strPunktas" Nr="2" Abbr="33 str. 10 d. 2 p." DocPartId="bfff32495920486095507d77794f5104" PartId="60e1ad9636494b3cba2c625000280a89"/>
          <Part Type="strPunktas" Nr="3" Abbr="33 str. 10 d. 3 p." DocPartId="d63b0379524c4d70afcdbf7cf0661d4f" PartId="7d1b003a49ce48338c346be04775edba"/>
          <Part Type="strPunktas" Nr="4" Abbr="33 str. 10 d. 4 p." DocPartId="386db5872e1842feb1d27082e13a4634" PartId="f05583f25efc441c9f98f5cfb8d27683"/>
          <Part Type="strPunktas" Nr="5" Abbr="33 str. 10 d. 5 p." DocPartId="7ecf8f25be164ca981e0c542bc2e1d48" PartId="ec8e7bdfb66d48cb8d42118d84a22294"/>
          <Part Type="strPunktas" Nr="6" Abbr="33 str. 10 d. 6 p." DocPartId="943198556ca049039402337037cba5e5" PartId="30e742b969e5434a9e642bbc4992c173"/>
          <Part Type="strPunktas" Nr="7" Abbr="33 str. 10 d. 7 p." DocPartId="da0e43ee06474337b406fd879b69062e" PartId="1fd2c7376bc14c979e114a5c649c618a"/>
          <Part Type="strPunktas" Nr="8" Abbr="33 str. 10 d. 8 p." DocPartId="d5ab94abefd64172bb22cb8593141b5b" PartId="1f9b116f0364429ca3d1c6377137a3aa"/>
        </Part>
      </Part>
      <Part Type="straipsnis" Nr="34" Abbr="34 str." Title="Žvejybos leidimų žvejybos ne žūklės laivais veiklai vykdyti išdavimas, jų galiojimo sustabdymas, galiojimo sustabdymo panaikinimas, leidimų keitimas ir galiojimo panaikinimas" DocPartId="27f43e81d70748bbb89e39ea109f2227" PartId="dc349653978d41689bffd1080979e5a9">
        <Part Type="strDalis" Nr="1" Abbr="34 str. 1 d." DocPartId="3379da1599874b2f93e9562392c57fd1" PartId="2ddf5ed96c8b45d1befbc52bc8314707"/>
        <Part Type="strDalis" Nr="2" Abbr="34 str. 2 d." DocPartId="59b41f14fd4c41c2b82eed6a4e9bfd35" PartId="bf880e32cfb845b6a8d4669a57ef3673">
          <Part Type="strPunktas" Nr="1" Abbr="34 str. 2 d. 1 p." DocPartId="5a907c3f40484da9bcdc7a4df344cc7a" PartId="c5f10643dc044d7dbbc73f31af223d6b"/>
          <Part Type="strPunktas" Nr="2" Abbr="34 str. 2 d. 2 p." DocPartId="be94d98f968343e390656d24ca29bf16" PartId="e9e873a9429e40a083a91ca5f9e8e689"/>
          <Part Type="strPunktas" Nr="3" Abbr="34 str. 2 d. 3 p." DocPartId="0e04bc04e7c346389f7ab170b77bb21c" PartId="71f470a9d9b048bc82fa0ef1ddd23b35"/>
          <Part Type="strPunktas" Nr="4" Abbr="34 str. 2 d. 4 p." DocPartId="9d471940c4ca4cdf87a2944e1f1146f9" PartId="d0cc152c34e7464998bbff1044ec025e"/>
          <Part Type="strPunktas" Nr="5" Abbr="34 str. 2 d. 5 p." DocPartId="bd940f16d470451fa7cd023da9cdbf23" PartId="d944d1255f854cbe94e7c38aeb2f19b6"/>
        </Part>
        <Part Type="strDalis" Nr="3" Abbr="34 str. 3 d." DocPartId="e0616d38674a4568b1a98ce7e25007c8" PartId="9bf91d7e90184c089d5a4bd94e8b2d8b"/>
        <Part Type="strDalis" Nr="4" Abbr="34 str. 4 d." DocPartId="05858e649e4f46c09e7aace42e13507e" PartId="2b28ad37fb8d4f8c9a274877882051ab"/>
        <Part Type="strDalis" Nr="5" Abbr="34 str. 5 d." DocPartId="1a212fffb71540b88ee8bea039a55c1b" PartId="fdf063145bbf48e6b42477b68b633772"/>
        <Part Type="strDalis" Nr="6" Abbr="34 str. 6 d." DocPartId="2e873a38be2c41b3977c210ae9db07a4" PartId="7783f2069a7244978da7fd670a28a943">
          <Part Type="strPunktas" Nr="1" Abbr="34 str. 6 d. 1 p." DocPartId="b7406cc7f33e4859b8f625b7674dd68d" PartId="0879bca310f14788ad3669c212e630d5"/>
          <Part Type="strPunktas" Nr="2" Abbr="34 str. 6 d. 2 p." DocPartId="d39baf29b7ab419fb1733c07ba05a2db" PartId="9a474c39b3034e69b75d26e126af3100"/>
        </Part>
        <Part Type="strDalis" Nr="7" Abbr="34 str. 7 d." DocPartId="ef3d20a10d4d445d9ef093749a15218a" PartId="3356f6a57d33465d865e59c368b79942">
          <Part Type="strPunktas" Nr="1" Abbr="34 str. 7 d. 1 p." DocPartId="fe4daa1edff34796b9667fcb95c48937" PartId="a1c0d6aa043244259f108ebd9a619596"/>
          <Part Type="strPunktas" Nr="2" Abbr="34 str. 7 d. 2 p." DocPartId="b54e5862aa4144928e5d446ed173e597" PartId="9a59c1a1d28e42a78df1ce91dc9c20be"/>
        </Part>
        <Part Type="strDalis" Nr="8" Abbr="34 str. 8 d." DocPartId="8239ca52fb864ed290ee3b481dcd2ed6" PartId="3185e10405b740d89eebb539e19f870e"/>
        <Part Type="strDalis" Nr="9" Abbr="34 str. 9 d." DocPartId="92939dccd7974c2ca8c69731bd74079d" PartId="221f07228a024f92a69c74c4ba9aaa70">
          <Part Type="strPunktas" Nr="1" Abbr="34 str. 9 d. 1 p." DocPartId="ffbdbc45794f4ccabedee252681cbe60" PartId="6f88256be31b404395a5345408be2f48"/>
          <Part Type="strPunktas" Nr="2" Abbr="34 str. 9 d. 2 p." DocPartId="fb66e4e441d64281b5bc3171c0fa8267" PartId="59d34ea6eb8d40ce96ec51fab919c048"/>
          <Part Type="strPunktas" Nr="3" Abbr="34 str. 9 d. 3 p." DocPartId="92167cd953f14331af135fc4c205383d" PartId="561636df369148a08a412d0b2f3b6f10"/>
          <Part Type="strPunktas" Nr="4" Abbr="34 str. 9 d. 4 p." DocPartId="3686b182cdf145f0a1cc4ca9cfea53cd" PartId="e04e0369acac45b19ea01288ba589d59"/>
        </Part>
      </Part>
    </Part>
    <Part Type="skyrius" Nr="6" Title="MĖGĖJŲ IR SPECIALIOJI ŽVEJYBA" DocPartId="6d69340532184c4f9672a471acd3c324" PartId="1e9c94dcc6ba4f129f050ad31751dad7">
      <Part Type="straipsnis" Nr="35" Abbr="35 str." Title="Mėgėjų žvejyba" DocPartId="6ef8bf266ee341b2b37b19fb763cda9d" PartId="fefb38c67f5c4924a865858b011b6efa">
        <Part Type="strDalis" Nr="1" Abbr="35 str. 1 d." DocPartId="c043a502f29044588248cfbbfa21c834" PartId="212ce8bc8a0a457ebe2159db44163c9c"/>
      </Part>
      <Part Type="straipsnis" Nr="36" Abbr="36 str." Title="Specialioji žvejyba" DocPartId="969eb524b247455585f6f44fbf3341a6" PartId="2c98451bde2749209d4b0ed53aedc7fe">
        <Part Type="strDalis" Nr="1" Abbr="36 str. 1 d." DocPartId="0835cf1240634fb1adb593c21d1c2fe7" PartId="ad8089cb343e4f2db7c10189d324e78f"/>
        <Part Type="strDalis" Nr="2" Abbr="36 str. 2 d." DocPartId="793ac5ee75104cd6b6bcd3882f5d0dc8" PartId="479580adfb064a7da52396294b5ef638"/>
        <Part Type="strDalis" Nr="3" Abbr="36 str. 3 d." DocPartId="c05af196db4f44ea84353b00cb398607" PartId="cde887c3b18646aeab211f17309991ac"/>
        <Part Type="strDalis" Nr="4" Abbr="36 str. 4 d." DocPartId="c1c5d6c1722e44ffbf352e925b5478ab" PartId="c5e04960411747c8b7228f078b09199b"/>
      </Part>
      <Part Type="straipsnis" Nr="37" Abbr="37 str." Title="Specialiosios žvejybos leidimų išdavimas, jų galiojimo sustabdymas, galiojimo sustabdymo panaikinimas ir leidimų galiojimo panaikinimas" DocPartId="c3acca5eb5bd4852922bf8a27bb257dd" PartId="36010a2e8a7147a890a80c1ab4579803">
        <Part Type="strDalis" Nr="1" Abbr="37 str. 1 d." DocPartId="53aea3affda14f55a4a285e798b8219d" PartId="69264dbeaffe490a9c924cb8babecb70"/>
        <Part Type="strDalis" Nr="2" Abbr="37 str. 2 d." DocPartId="61c9288b4b1743f49093ff812bcf597a" PartId="4cbc405d570a48a39685af967c1c40d4">
          <Part Type="strPunktas" Nr="1" Abbr="37 str. 2 d. 1 p." DocPartId="4b1705d7ee6a41cfb0182f563ea893cf" PartId="6342069ce7a148acafca947156c705dc"/>
          <Part Type="strPunktas" Nr="2" Abbr="37 str. 2 d. 2 p." DocPartId="d7a39ec0483f4ab4b63e452f6c40f641" PartId="68599289971c4c93bf5c41b83e495fea"/>
          <Part Type="strPunktas" Nr="3" Abbr="37 str. 2 d. 3 p." DocPartId="8c1863f06ed145fca22c3e64f076e8bd" PartId="26b2edfb886a4e829292e7ce44dba0af"/>
          <Part Type="strPunktas" Nr="4" Abbr="37 str. 2 d. 4 p." DocPartId="b8d6f668b630441899034e0c855ef5bb" PartId="4aa81d4ddc584692bf3e8eee9d06a05b"/>
          <Part Type="strPunktas" Nr="5" Abbr="37 str. 2 d. 5 p." DocPartId="4c893844bb134d3e90475472c158a9a3" PartId="54f9371848fa4c2d9d8e8d1b546a044a"/>
          <Part Type="strPunktas" Nr="6" Abbr="37 str. 2 d. 6 p." DocPartId="3d98d49383c04a908b92f2cb7afaae94" PartId="38f87e5cd1d740018eadd133b6944fd9"/>
        </Part>
        <Part Type="strDalis" Nr="3" Abbr="37 str. 3 d." DocPartId="dc71e63886024ca2a223288b7140107d" PartId="c4c8dbea0c0243b18d866424a9cb9582"/>
        <Part Type="strDalis" Nr="4" Abbr="37 str. 4 d." DocPartId="39067f027f394b34b23983a28a765797" PartId="54ce53befcf14d2e8de0a616d42eb49d"/>
        <Part Type="strDalis" Nr="5" Abbr="37 str. 5 d." DocPartId="1d88e35b735f4fb388dc026ccc3d6d98" PartId="dbba5bb4314544f7a798e473bc9857c7"/>
        <Part Type="strDalis" Nr="6" Abbr="37 str. 6 d." DocPartId="d26a2af411aa4b199e2469bfa1be07db" PartId="def7dbc36b0e435abada8670788c98c7"/>
        <Part Type="strDalis" Nr="7" Abbr="37 str. 7 d." DocPartId="cca49a1f9bdf47bdb30029151cc76707" PartId="786332748ad44548a77df3d67ec3d553"/>
        <Part Type="strDalis" Nr="8" Abbr="37 str. 8 d." DocPartId="039eaeb443e84ebea237ca16435df01b" PartId="afd29cd54e4a47d0b18b857b672d3612">
          <Part Type="strPunktas" Nr="1" Abbr="37 str. 8 d. 1 p." DocPartId="6262d19d97cb4be084787d25d0ca8eba" PartId="997bcf336be64ac49d63a632e0b559e1"/>
          <Part Type="strPunktas" Nr="2" Abbr="37 str. 8 d. 2 p." DocPartId="89ee06d82746424e983ae04fabb4b9db" PartId="de30e07e3c3345f3861d18b221f34b93"/>
        </Part>
        <Part Type="strDalis" Nr="9" Abbr="37 str. 9 d." DocPartId="3f09f57ffa334c37ac0adf7cd7285db3" PartId="da3c802149034577a6ac8530714ef68c"/>
        <Part Type="strDalis" Nr="10" Abbr="37 str. 10 d." DocPartId="54a04a27cd19426c9f4f819449a65808" PartId="e621725a6e9741f2926408f938d83b18">
          <Part Type="strPunktas" Nr="1" Abbr="37 str. 10 d. 1 p." DocPartId="b1ac14d78c384c4aa44569801c1104b9" PartId="05e7cf8d7c9f435fb1ae2e44b7ace8b4"/>
          <Part Type="strPunktas" Nr="2" Abbr="37 str. 10 d. 2 p." DocPartId="dfa1986ce5a947d4bfe8fc1e4b048677" PartId="73aa93d7b77c46b89f0f57cdfc7e0d05"/>
          <Part Type="strPunktas" Nr="3" Abbr="37 str. 10 d. 3 p." DocPartId="b5332faadf9143a69387e2d4158ae35a" PartId="c15a58a6ad884b0982d2797b0ce43aa4"/>
          <Part Type="strPunktas" Nr="4" Abbr="37 str. 10 d. 4 p." DocPartId="24ad3eea27cc406c99f7c0ea7fede4aa" PartId="1ac08b395930481c9fb5d0fa68e48cf3"/>
        </Part>
      </Part>
    </Part>
    <Part Type="skyrius" Nr="7" Title="ŽUVŲ IŠTEKLIŲ IŠSAUGOJIMAS IR ATKŪRIMAS" DocPartId="5723ba14bc324119a7dd7df651149a69" PartId="db4f151a245e42709406df6d8f784d02">
      <Part Type="straipsnis" Nr="38" Abbr="38 str." Title="Žuvų išteklių išsaugojimas" DocPartId="c9a764744719483cbda8a6a19467d059" PartId="16f56fd1d79a4c52a7797a99bb81de0e">
        <Part Type="strDalis" Nr="1" Abbr="38 str. 1 d." DocPartId="869a43f06d48426c9b81f16b702ae86e" PartId="4f9d613c8c884b308b93283cb49e4860"/>
        <Part Type="strDalis" Nr="2" Abbr="38 str. 2 d." DocPartId="6ae1e640bacb4ac3907a9d8b6cc3bf07" PartId="bfd87792014d46e18883c79101a92a89"/>
        <Part Type="strDalis" Nr="3" Abbr="38 str. 3 d." DocPartId="0c8b8b842b154c1a83592918f0c41d27" PartId="4cacbd3647744a62a0337587469db236"/>
      </Part>
      <Part Type="straipsnis" Nr="39" Abbr="39 str." Title="Žuvivaisa" DocPartId="49fc0001a6814e019f74e07e0e3fc3e3" PartId="35f040fe362745bbbed6dd18a715e35d">
        <Part Type="strDalis" Nr="1" Abbr="39 str. 1 d." DocPartId="58939e2fee1e41eaa3f0f1c2e25da2f3" PartId="7f94458c97f64706bdf90212ef13b906"/>
        <Part Type="strDalis" Nr="2" Abbr="39 str. 2 d." DocPartId="54e7d81ec498467182bdf37e60a21b0f" PartId="e828dc0f97784613ae04337cd35577d2"/>
        <Part Type="strDalis" Nr="3" Abbr="39 str. 3 d." DocPartId="6410f0e3bf4b41c2b4c4161b28c737a0" PartId="e293ecff3b56416aac2a686f8c7d9a94"/>
      </Part>
    </Part>
    <Part Type="skyrius" Nr="8" Title="AKVAKULTŪRA" DocPartId="3e8b1969a19e41c9ba811852ce992a7f" PartId="c87c021e14f34937bce2b9bd3f5918ea">
      <Part Type="straipsnis" Nr="40" Abbr="40 str." Title="Akvakultūra" DocPartId="d827fc7300d243abaa9189dd2d22d998" PartId="02c9104eb5fb4b098b975fd891fad622">
        <Part Type="strDalis" Nr="1" Abbr="40 str. 1 d." DocPartId="520aa44bbce9413d993bf9d51f0edc11" PartId="da8dadfa6b104c72a0fa23dc22d1c774"/>
        <Part Type="strDalis" Nr="2" Abbr="40 str. 2 d." DocPartId="02126e302bc947178c60731d61c99272" PartId="0c78e92c13fc48b1a549c78aa78fd378"/>
        <Part Type="strDalis" Nr="3" Abbr="40 str. 3 d." DocPartId="288210e9e6c94e2ca0af2dc627a50caa" PartId="b29c88d966be4e97aeabb1d98dd105c2"/>
        <Part Type="strDalis" Nr="4" Abbr="40 str. 4 d." DocPartId="7a58d682bda5479bbe864d707f61818d" PartId="b7e699c48a9244bdb7c4b3a530853695"/>
        <Part Type="strDalis" Nr="5" Abbr="40 str. 5 d." DocPartId="5a12bb22bc0f49429201bedb9e05da2f" PartId="656d542197414915be77931ab74a878c">
          <Part Type="strPunktas" Nr="1" Abbr="40 str. 5 d. 1 p." DocPartId="8279cccab9ca4e6ea506eb51cea975cc" PartId="6c94d6dde59a452db8e265228f685f31"/>
          <Part Type="strPunktas" Nr="2" Abbr="40 str. 5 d. 2 p." DocPartId="9d532d2579f645ae8e243281196ce9d9" PartId="aff50fe417a243b7be9cd666413f5069"/>
        </Part>
        <Part Type="strDalis" Nr="6" Abbr="40 str. 6 d." DocPartId="1e07804505a24242aa0e06babc5eee9a" PartId="16e122f5daf04575900713889b7c51fe">
          <Part Type="strPunktas" Nr="1" Abbr="40 str. 6 d. 1 p." DocPartId="61f1a898645949be89a0f778496a9daa" PartId="2fa232b28152433eac9920cbf64b51a7"/>
          <Part Type="strPunktas" Nr="2" Abbr="40 str. 6 d. 2 p." DocPartId="01adf6d4cf874bc1b51fd03b0aa3901f" PartId="976d6a3438a04c3b92e045ea7a0d606e"/>
          <Part Type="strPunktas" Nr="3" Abbr="40 str. 6 d. 3 p." DocPartId="54188c1d103349b396f0ad76074839b7" PartId="d01322cff212431daa550d5d9f8fe517"/>
        </Part>
        <Part Type="strDalis" Nr="7" Abbr="40 str. 7 d." DocPartId="38a54226693749329041f7d5ea855637" PartId="7d0e41f38f894124b50a1aeec997e8e0"/>
      </Part>
    </Part>
    <Part Type="skyrius" Nr="9" Title="PREKYBA ŽVEJYBOS PRODUKTAIS IR PARAMA ŽUVININKYSTEI" DocPartId="f8de5e388970470c8009d658f449c6c0" PartId="1c22a245999c4bdc983cb6f4305c1b36">
      <Part Type="straipsnis" Nr="41" Abbr="41 str." Title="Pirminis jūrų vandenų žvejybos produktų pardavimas ir supirkimas" DocPartId="b0afa728dad34edc8170ca9c45725240" PartId="a0c1258972f6436182205c5fbf1308c1">
        <Part Type="strDalis" Nr="1" Abbr="41 str. 1 d." DocPartId="67c7ac8ad6954d968c1ff1dfe8fc6165" PartId="28e6675213b84ee6a92072801481cd74"/>
        <Part Type="strDalis" Nr="2" Abbr="41 str. 2 d." DocPartId="73365b30e714403e8950acc8ac21837f" PartId="6df6c1beac2045b6afcb2bce6070ab19"/>
        <Part Type="strDalis" Nr="3" Abbr="41 str. 3 d." DocPartId="c18f2676e1ca429d99ff96c11bb0218d" PartId="1969a00ba8a44bcd916c357a6a43caad"/>
        <Part Type="strDalis" Nr="4" Abbr="41 str. 4 d." DocPartId="8f6460e9bb194343a964495b87df1d35" PartId="980a72453b29469aab282874fb6d8e7d"/>
      </Part>
      <Part Type="straipsnis" Nr="42" Abbr="42 str." Title="Teisė vykdyti pirminį žvejybos produktų supirkimą" DocPartId="c3b8b8137a70485abf791a7e22d15a45" PartId="0ae5206d17c7428ca221be32abbd0e22">
        <Part Type="strDalis" Nr="1" Abbr="42 str. 1 d." DocPartId="f054a4356fe34c1eadb4be9784012d3b" PartId="4efe8e9c7e134ac681894bff85bb19b0"/>
        <Part Type="strDalis" Nr="2" Abbr="42 str. 2 d." DocPartId="8ef853dcab0b4e72b8d6a9205b7d2e44" PartId="cef60ee7bd4b45268c9c8640b3ba6868"/>
        <Part Type="strDalis" Nr="3" Abbr="42 str. 3 d." DocPartId="f8a1a0a11c1a4b8e884ff3bb55e0a20e" PartId="77f9c440046e4b779b17c0c593dedfdf"/>
        <Part Type="strDalis" Nr="4" Abbr="42 str. 4 d." DocPartId="47261c3f90214fc0a1d7b3247066d2b2" PartId="f338c8c37a054f81b1e3109113a1fb77"/>
        <Part Type="strDalis" Nr="5" Abbr="42 str. 5 d." DocPartId="e655a7ed434648ab9a5b5938e165003c" PartId="3b0ac856842f4af3af235d0298385d51"/>
        <Part Type="strDalis" Nr="6" Abbr="42 str. 6 d." DocPartId="3796447bdab34543b678b22b1aa440df" PartId="5f65903bb372441aa5ab27afaad27195"/>
        <Part Type="strDalis" Nr="7" Abbr="42 str. 7 d." DocPartId="9033da6e816c40859eadc35ca3084d65" PartId="11fbc39983a242a099a1dde3720f9c34">
          <Part Type="strPunktas" Nr="1" Abbr="42 str. 7 d. 1 p." DocPartId="717f37c99c9f442cbc69ff5c8e701d65" PartId="3fd89dacbe6248e7bca83586d69373c1"/>
          <Part Type="strPunktas" Nr="2" Abbr="42 str. 7 d. 2 p." DocPartId="ca5bf301cd64426b9ec410a732e1b2f1" PartId="fb9a4c7c7eeb40d99c90ce7bb90e11fd"/>
          <Part Type="strPunktas" Nr="3" Abbr="42 str. 7 d. 3 p." DocPartId="c0982b9521e44be7b5ec65fc83eeb192" PartId="8930f4813ffa484eaf53b6e65d64481f"/>
          <Part Type="strPunktas" Nr="4" Abbr="42 str. 7 d. 4 p." DocPartId="9f6def52828d4be2a56f69576cd69bcb" PartId="93f0c824452b45c6b0eb4e1b3f3d0644"/>
        </Part>
        <Part Type="strDalis" Nr="8" Abbr="42 str. 8 d." DocPartId="9ac3cbc3eba146398e3ba02c5fb49218" PartId="f92a9d13932d4724aa4e0c3263b1561a"/>
      </Part>
      <Part Type="straipsnis" Nr="43" Abbr="43 str." Title="Žuvininkystės produktų realizavimas" DocPartId="98d903c3cea34813a573a3b443413a56" PartId="d2528f6c677c4038a9c33e7f397ba7c2">
        <Part Type="strDalis" Nr="1" Abbr="43 str. 1 d." DocPartId="e1c13a54c3254c7fa5985de312a9c361" PartId="b4cfa60e20614c27816519c4cf1193e7"/>
        <Part Type="strDalis" Nr="2" Abbr="43 str. 2 d." DocPartId="13c745c98e2c44f9a9b4a07bc0f4664c" PartId="2603c782250544dcb946378e3c17b8cd"/>
        <Part Type="strDalis" Nr="3" Abbr="43 str. 3 d." DocPartId="9e86ff647c9343cba2b39427d014fd08" PartId="681393a35b244c4c8f49a4803aed0efa"/>
        <Part Type="strDalis" Nr="4" Abbr="43 str. 4 d." DocPartId="bed8f2f8079d4ed69d71e7deb6a4c22d" PartId="e8b5b46bac964538b41165d64cce34ae"/>
      </Part>
      <Part Type="straipsnis" Nr="44" Abbr="44 str." Title="Žvejybos produktų gamintojų organizacijų, akvakultūros produktų gamintojų organizacijų ir tarpšakinių žuvininkystės organizacijų pripažinimas ir pripažinimo panaikinimas" DocPartId="f2116f0b29ce4e509d50465fd9ffc373" PartId="0ecc161d9ef240a188ff1b0ac665fc24">
        <Part Type="strDalis" Nr="1" Abbr="44 str. 1 d." DocPartId="0ffd1e8e952747f784f6b9e4d015dd32" PartId="494206b6a4dd4955b336475ed2b20ece"/>
      </Part>
      <Part Type="straipsnis" Nr="45" Abbr="45 str." Title="Intervencinis žvejybos produktų sandėliavimas" DocPartId="981a6eda011d4154bf632e44cefe1cb7" PartId="5798898215cb4ae6807a0222b98a7473">
        <Part Type="strDalis" Nr="1" Abbr="45 str. 1 d." DocPartId="91332df6f78d49fdbb495c850630dfc4" PartId="60c15429293b4d059716bbe84f6b1ef3"/>
      </Part>
      <Part Type="straipsnis" Nr="46" Abbr="46 str." Title="Patvirtinto ekonominės veiklos vykdytojo statuso suteikimas" DocPartId="8206bc2bf1cd45c8bb8bb89ad9d04d2a" PartId="25f848ef234141779153fc76d2436d3d">
        <Part Type="strDalis" Nr="1" Abbr="46 str. 1 d." DocPartId="815ce8ee97fc4bb5aa0cca0ca70e0c81" PartId="1351943a75444e9ca444a6ee7d49e6db"/>
        <Part Type="strDalis" Nr="2" Abbr="46 str. 2 d." DocPartId="8cd7405bc1e84b8fbffc3aa1e7941b30" PartId="95f8271578f84152934942716f2edaaa"/>
        <Part Type="strDalis" Nr="3" Abbr="46 str. 3 d." DocPartId="bd08c37d42304dc4bdb175470feef424" PartId="3b1da25f5f8c469badaf315f9afb73ee"/>
        <Part Type="strDalis" Nr="4" Abbr="46 str. 4 d." DocPartId="138236eb15df444386c2b375a4a79a4e" PartId="e10ad47e8986439495ac8c52be94a310"/>
        <Part Type="strDalis" Nr="5" Abbr="46 str. 5 d." DocPartId="cdd03a84c720491dbc341165885e3c49" PartId="b3fe2f7b617e42ac9d60fd9035db6d92"/>
      </Part>
      <Part Type="straipsnis" Nr="47" Abbr="47 str." Title="Žuvininkystės rėmimas" DocPartId="cab79d406a8848059c0d80ef36ee0a56" PartId="db109ac8a50f4c73953dac6aaf851a81">
        <Part Type="strDalis" Nr="1" Abbr="47 str. 1 d." DocPartId="7647bf8187b24a5bb3e138a0670fc3c7" PartId="4d4e98604b484da6b394409049a1c706"/>
        <Part Type="strDalis" Nr="2" Abbr="47 str. 2 d." DocPartId="91816c3f09b34f59b4b36a010b75acb9" PartId="c2292dfdcddf48b6b14bf22cca021e01"/>
        <Part Type="strDalis" Nr="3" Abbr="47 str. 3 d." DocPartId="a66983d275054735972bcdb98d14e6cc" PartId="61388c1d4c87472680e67248bd908384"/>
      </Part>
      <Part Type="straipsnis" Nr="48" Abbr="48 str." Title="Valstybės biudžeto pajamos iš žuvininkystės sektoriaus" DocPartId="1f752be2ad51424ba8cef857d28cb524" PartId="18514661bf1a4d9baf0b40f40714812b">
        <Part Type="strDalis" Nr="1" Abbr="48 str. 1 d." DocPartId="8c1e413ac2864fcbbe85cda0f1e62dcc" PartId="77005fc8a8a545a59d235b2a5643dd25">
          <Part Type="strPunktas" Nr="1" Abbr="48 str. 1 d. 1 p." DocPartId="d77dfe6880234e1d8699f3af2f9f7b49" PartId="df8d964936e44a4ba9a9111cc7dfe38d"/>
          <Part Type="strPunktas" Nr="2" Abbr="48 str. 1 d. 2 p." DocPartId="8e8b7d70a5cc49a7bb8eee6d7cc786b6" PartId="b49a5d273c824e14a6385b1f9e2c2891"/>
          <Part Type="strPunktas" Nr="3" Abbr="48 str. 1 d. 3 p." DocPartId="3222a55463d744be92f055cb36b46741" PartId="9ff076fbba384ae6968e650b5a2094a8"/>
          <Part Type="strPunktas" Nr="4" Abbr="48 str. 1 d. 4 p." DocPartId="ea71491322bc41cd9fadd8f70b112f17" PartId="57bde48b37ab482c81461897d778fcb2"/>
          <Part Type="strPunktas" Nr="5" Abbr="48 str. 1 d. 5 p." DocPartId="292b9eee45074ba7aababd4bdce739a1" PartId="24cc27956b074488ad4b065417ff2641"/>
          <Part Type="strPunktas" Nr="6" Abbr="48 str. 1 d. 6 p." DocPartId="310ed94973da4d19958824d8fd2ffe1d" PartId="8e5be9c6efa94eac8419bb5faf903477"/>
        </Part>
      </Part>
    </Part>
    <Part Type="skyrius" Nr="10" Title="ŽUVININKYSTĖS KONTROLĖ" DocPartId="8b655210cedb4ed7bd0da9c9ee13a11e" PartId="4f3d5a338ec34ce5ac944308554a8988">
      <Part Type="straipsnis" Nr="49" Abbr="49 str." Title="Žuvininkystės kontrolės organizavimas" DocPartId="27060a33939c49a4a21445b2d3584d8a" PartId="e869a2a2f5f040f8a617b2ec56f4f3b1">
        <Part Type="strDalis" Nr="1" Abbr="49 str. 1 d." DocPartId="6518fbb94f78439ba9ba905e6adcfc93" PartId="5dfeccfbe19e4341b58acfb281f70661"/>
        <Part Type="strDalis" Nr="2" Abbr="49 str. 2 d." DocPartId="c9d3aa346915422a96591f3ea8523994" PartId="76dd74f453224900be7909e6914b21d1">
          <Part Type="strPunktas" Nr="1" Abbr="49 str. 2 d. 1 p." DocPartId="03d86ba3902c44249edb48187d8041ad" PartId="bfa0a26d89f549eb93e994d9233822b9"/>
          <Part Type="strPunktas" Nr="2" Abbr="49 str. 2 d. 2 p." DocPartId="e26d72d7eae14251b3faae7a8a0ac83d" PartId="039eb3951ef145a6b6734e48ef74f71f"/>
          <Part Type="strPunktas" Nr="3" Abbr="49 str. 2 d. 3 p." DocPartId="fccc8bcb8c2d41c48d1d79470278702a" PartId="44ee586b70c3463c905394241ae47fea"/>
        </Part>
        <Part Type="strDalis" Nr="3" Abbr="49 str. 3 d." DocPartId="e7b23901a1d44f16b3a4e9c3142db92d" PartId="3dafbe24c0d64a85a911b9f88f0fcd0f"/>
        <Part Type="strDalis" Nr="4" Abbr="49 str. 4 d." DocPartId="eb93aa0de7fb4feca645eacd87d4a4a6" PartId="3777ef9da88a4d08957b70f26c584def"/>
      </Part>
      <Part Type="straipsnis" Nr="50" Abbr="50 str." Title="Žvejybos stebėtojai" DocPartId="1f2b6ac818e84ac6be007a0e0d51ff93" PartId="c32f07e2957d49f489e04cfc9bdaa39e">
        <Part Type="strDalis" Nr="1" Abbr="50 str. 1 d." DocPartId="e4090b150f9544638e762c81096b3b3b" PartId="798ad0ef41e54d7c80403ea110c3fc96"/>
        <Part Type="strDalis" Nr="2" Abbr="50 str. 2 d." DocPartId="f72217f2f343400c94d20e3019c42979" PartId="ea55a0ef7c984ccb94028ba289dca507"/>
        <Part Type="strDalis" Nr="3" Abbr="50 str. 3 d." DocPartId="c284763021e34ad09865b7d4328d038e" PartId="51477f53849d47ca908634cc753e09b1"/>
      </Part>
      <Part Type="straipsnis" Nr="51" Abbr="51 str." Title="Žuvininkystės kontrolei užtikrinti naudojamos sistemos" DocPartId="e6ceb3a7ebf242feaa3b325e33a27b78" PartId="51bb9533a7fa42f9883e9a74bcd638f2">
        <Part Type="strDalis" Nr="1" Abbr="51 str. 1 d." DocPartId="fc2921da02344edba6ae11bca47fb0f2" PartId="59f4c0f4d6a74c8f83538100c6920e3c"/>
        <Part Type="strDalis" Nr="2" Abbr="51 str. 2 d." DocPartId="81666882dcca48d4906c7186faeea8c2" PartId="f5226e0819f347fba31fb59d7176bbf9"/>
      </Part>
      <Part Type="straipsnis" Nr="52" Abbr="52 str." Title="Žuvininkystės kontrolės pareigūnų pareigos, teisės ir atsakomybė" DocPartId="34683d39c98d4ce880ba5c575cab71cc" PartId="cd2cc4aae4ab4f43b4599f90e9654c97">
        <Part Type="strDalis" Nr="1" Abbr="52 str. 1 d." DocPartId="510f89de846242408f68cf523423bd87" PartId="eaabf640612f4960922e1d0bba1dd4b2"/>
        <Part Type="strDalis" Nr="2" Abbr="52 str. 2 d." DocPartId="8b3ad6ee1c3d4c76821fc12c604741f9" PartId="9967200460de448baa87829de6f7ac97">
          <Part Type="strPunktas" Nr="1" Abbr="52 str. 2 d. 1 p." DocPartId="9e837cc1d3894dabb460affa33ddc342" PartId="2c93da8f2c784e119378f40265e8a29b"/>
          <Part Type="strPunktas" Nr="2" Abbr="52 str. 2 d. 2 p." DocPartId="f03afe6a1c11473db1815e8124bac1e4" PartId="35d5cbea24964e86a39a1fc2583ea3bc"/>
          <Part Type="strPunktas" Nr="3" Abbr="52 str. 2 d. 3 p." DocPartId="6e30bb1a04804a9b8c65b708eaa0864e" PartId="0324a343b951493385277ce4f3b38fd5"/>
          <Part Type="strPunktas" Nr="4" Abbr="52 str. 2 d. 4 p." DocPartId="4600f9fe951743aca8541420bb62cccc" PartId="151138ed7dd04212a529e904e7bf0399"/>
          <Part Type="strPunktas" Nr="5" Abbr="52 str. 2 d. 5 p." DocPartId="9c3917cead024fb896ad34b8facfc05b" PartId="c0b9e5b992b644359b15bbb3aed001e7"/>
          <Part Type="strPunktas" Nr="6" Abbr="52 str. 2 d. 6 p." DocPartId="458064c21c7a4c8c920c21fdb458e856" PartId="2de0403e432f412c9b45e2351ba926b5"/>
          <Part Type="strPunktas" Nr="7" Abbr="52 str. 2 d. 7 p." DocPartId="de70c2ed5d4849659410be01f68c5cb0" PartId="63c115ecbc0a437f9e5a19defda2164a"/>
          <Part Type="strPunktas" Nr="8" Abbr="52 str. 2 d. 8 p." DocPartId="0e39d44d5c77466ca6fe53222b0ae271" PartId="20d2b9cbdbbf40d9a1cde985900cfd33"/>
          <Part Type="strPunktas" Nr="9" Abbr="52 str. 2 d. 9 p." DocPartId="2599fb9accdc4ebe9bdce4fd59143b3e" PartId="befa9206beaa4bde9023f8b03c2152e9"/>
          <Part Type="strPunktas" Nr="10" Abbr="52 str. 2 d. 10 p." DocPartId="4e103dd646654a3aaf1e4a6005fcae06" PartId="6aef5c326d0e43d7880f4943b7b2ba09"/>
        </Part>
        <Part Type="strDalis" Nr="3" Abbr="52 str. 3 d." DocPartId="cdf329be8a004de9b3ddf95484ed6309" PartId="e9200e84f82f449aa2153ecb9d3fe3c7">
          <Part Type="strPunktas" Nr="1" Abbr="52 str. 3 d. 1 p." DocPartId="c82070c0190b4c70a6acf184c894b389" PartId="a8cc176f3e26485f960977744cffb991"/>
          <Part Type="strPunktas" Nr="2" Abbr="52 str. 3 d. 2 p." DocPartId="57e649b110124e52a8f9a40c3b5a9699" PartId="5b4519fb8dc341a382ec69286c042ecf"/>
          <Part Type="strPunktas" Nr="3" Abbr="52 str. 3 d. 3 p." DocPartId="3ba681f303ff4f8abce8081cb76e8dbe" PartId="835c9109391942e19c058e1b92cea9f7"/>
          <Part Type="strPunktas" Nr="4" Abbr="52 str. 3 d. 4 p." DocPartId="84ae24c6801346daa5830d1f97cedfc4" PartId="32ff0ce0c9d54306a75f1d714bdb7502"/>
          <Part Type="strPunktas" Nr="5" Abbr="52 str. 3 d. 5 p." DocPartId="cd6388c5607e4f22b318d583fc61bfff" PartId="a963a44833c74494bf80dcc8515babda"/>
          <Part Type="strPunktas" Nr="6" Abbr="52 str. 3 d. 6 p." DocPartId="cca23d58e943408a912b02163eae3151" PartId="8be2c284238f4d1ea93d30dc4acd5fd7"/>
          <Part Type="strPunktas" Nr="7" Abbr="52 str. 3 d. 7 p." DocPartId="aa98c5454d974ec9850dbffb1d004324" PartId="7ba0565d38cb4efebd06eb0cb5ec488a"/>
          <Part Type="strPunktas" Nr="8" Abbr="52 str. 3 d. 8 p." DocPartId="9ec0daf6c0974f828f4b94d4fa995409" PartId="9f059d48ae1b448e8be7ffe98fe3623d"/>
        </Part>
        <Part Type="strDalis" Nr="4" Abbr="52 str. 4 d." DocPartId="217e60b1443743c780861f10fa3dbcbf" PartId="f8dcae94bad64d4c91e8d686d49e59a4"/>
        <Part Type="strDalis" Nr="5" Abbr="52 str. 5 d." DocPartId="fc951b81b68d4d40aaf8109d23f978c9" PartId="54181b9e189a4b539ad7bafc42fb3eac"/>
        <Part Type="strDalis" Nr="6" Abbr="52 str. 6 d." DocPartId="91d161f7da0e4269b51bac4bb0f0a0b7" PartId="42a12217d36f4086a335e759244bb6e1"/>
      </Part>
      <Part Type="straipsnis" Nr="53" Abbr="53 str." Title="Ūkio subjektų veiklos tikrinimo tvarka" DocPartId="c13c8bd1f632481a8b3852ad2f3c3b14" PartId="072681d09ae74086a85961f11c82334f">
        <Part Type="strDalis" Nr="1" Abbr="53 str. 1 d." DocPartId="5b3cf6e9e75a40b8941d4d5d28914e2b" PartId="b961baa63b674b6994f7e272cdd78ed4">
          <Part Type="strPunktas" Nr="1" Abbr="53 str. 1 d. 1 p." DocPartId="c9f1834b88d74f28b0a152eef4700b5f" PartId="d718f768eb494ff09a22cab525eb87a1"/>
          <Part Type="strPunktas" Nr="2" Abbr="53 str. 1 d. 2 p." DocPartId="eb71dee602d04edcba194fbea8092020" PartId="6e238939e15a4b0c8d5fa0bdaf01b69e"/>
          <Part Type="strPunktas" Nr="3" Abbr="53 str. 1 d. 3 p." DocPartId="a09608978a754ea8bc04595558323b84" PartId="67592a60b7c84f959e4d43f4e7d9080a"/>
          <Part Type="strPunktas" Nr="4" Abbr="53 str. 1 d. 4 p." DocPartId="44447b91c358466cbcad0baca6a179a1" PartId="313ee66294ba45b6af2f68326f794aa5"/>
          <Part Type="strPunktas" Nr="5" Abbr="53 str. 1 d. 5 p." DocPartId="0d47026268ca4a4ab03b90f6e301fc73" PartId="6f97d6e26b7746f193604493a04d9cca"/>
          <Part Type="strPunktas" Nr="6" Abbr="53 str. 1 d. 6 p." DocPartId="09afe7b769cd46febfec2bc4c8574745" PartId="fe80512fadfe4ef2900c09b3635102bc"/>
          <Part Type="strPunktas" Nr="7" Abbr="53 str. 1 d. 7 p." DocPartId="0b22b92ff23e4e0cae12b25d198b58fe" PartId="db322ae07c2546078e6b02173d589156"/>
        </Part>
        <Part Type="strDalis" Nr="2" Abbr="53 str. 2 d." DocPartId="510bbbdfee774313b99f75f7c04e78aa" PartId="0b4b81085672484485d5d3d4d6ba33d7">
          <Part Type="strPunktas" Nr="1" Abbr="53 str. 2 d. 1 p." DocPartId="93fbcaef28f74e83add0920568962745" PartId="672cb1e8296b4b5991dd071e0c0dc8f2"/>
          <Part Type="strPunktas" Nr="2" Abbr="53 str. 2 d. 2 p." DocPartId="9c089e2d01bd454fa730868a3b37119b" PartId="fdcb367795044e40b098ad29c500d7e8"/>
          <Part Type="strPunktas" Nr="3" Abbr="53 str. 2 d. 3 p." DocPartId="209afadb0f284c56a5339cc642f5e041" PartId="753d48d456d14a55b107584c7946cbca"/>
          <Part Type="strPunktas" Nr="4" Abbr="53 str. 2 d. 4 p." DocPartId="da451db7b00b46e3bfb7a77b0a8f8251" PartId="6f45a37db8c64624a18650edce427a51"/>
          <Part Type="strPunktas" Nr="5" Abbr="53 str. 2 d. 5 p." DocPartId="abfee222cfcb4619ad2ef4871a8a4990" PartId="4e9b74909bf74a9e93bc515aff77e933"/>
        </Part>
      </Part>
      <Part Type="straipsnis" Nr="54" Abbr="54 str." Title="Sunkaus pažeidimo padarymo įrankio ar objekto paėmimas" DocPartId="83696bd98b084bada63e994b755bb70e" PartId="fc21b353fcfe47e287fb9712a404efc8">
        <Part Type="strDalis" Nr="1" Abbr="54 str. 1 d." DocPartId="208d34ec15e7456f8d704f11689fdddf" PartId="415b7b214e9e404d83963d8bae89051b"/>
        <Part Type="strDalis" Nr="2" Abbr="54 str. 2 d." DocPartId="f073391422744759ac15947bd507858e" PartId="8ea58da8f312476eb33f636791942fc7"/>
        <Part Type="strDalis" Nr="3" Abbr="54 str. 3 d." DocPartId="7d6862bfe9a64ba6a178345f7250b726" PartId="886ee6e844c24cb9a4d1b02a6710764d"/>
        <Part Type="strDalis" Nr="4" Abbr="54 str. 4 d." DocPartId="3688315108814f3f9aa1df441877da65" PartId="6269aed0894744678cca0edb15a4964a"/>
        <Part Type="strDalis" Nr="5" Abbr="54 str. 5 d." DocPartId="7acb8a899c70428fa77808015d75db11" PartId="162aed556a8e401e93bc1bd66fd02607"/>
      </Part>
      <Part Type="straipsnis" Nr="55" Abbr="55 str." Title="Patekimas į ūkio subjekto naudojamą teritoriją ir joje esančius objektus" DocPartId="3482014370bf40719758951b55000722" PartId="dfc5c8a6a85a413d82f7ae3d9d73fc08">
        <Part Type="strDalis" Nr="1" Abbr="55 str. 1 d." DocPartId="6a583b683063460dab5e7a9857a42742" PartId="4aceff7df48f400b8205472e3e2de1a2"/>
        <Part Type="strDalis" Nr="2" Abbr="55 str. 2 d." DocPartId="32db6af149424d59a0ada5a2e25ab0be" PartId="7246ec3e6aa64677ba589be2f5d4d323"/>
        <Part Type="strDalis" Nr="3" Abbr="55 str. 3 d." DocPartId="4374f49238c44de8889bdda3b8768e74" PartId="debd9d765fa145c6be942673d9092071"/>
      </Part>
      <Part Type="straipsnis" Nr="56" Abbr="56 str." Title="Privalomojo nurodymo davimo atvejai" DocPartId="e9eb418f1aaa4c32a482fb2499ed5f10" PartId="871a28aa990a484882f2674741164b33">
        <Part Type="strDalis" Nr="1" Abbr="56 str. 1 d." DocPartId="f8a972b60bf84ad0b46110b716b146cf" PartId="034a5379dc704a09ba2c2cd163a22edc">
          <Part Type="strPunktas" Nr="1" Abbr="56 str. 1 d. 1 p." DocPartId="1de8437ba47e4f51bcbedcb4665210e8" PartId="0abffe4d92754859a78bca8bdda0dd00"/>
          <Part Type="strPunktas" Nr="2" Abbr="56 str. 1 d. 2 p." DocPartId="8336974232294f8c98ccbe27c600f1e2" PartId="006aef868d394c69b5e7724e80ddd242"/>
          <Part Type="strPunktas" Nr="3" Abbr="56 str. 1 d. 3 p." DocPartId="b6a0f250d00143d382ce0f02b8189693" PartId="c42b3a775dc140d1986ad3eca18c4d2b"/>
          <Part Type="strPunktas" Nr="4" Abbr="56 str. 1 d. 4 p." DocPartId="8409c1544e2941d6a64565cb4853a11d" PartId="e6edd2505ee140cd8afa6059e6f1fea2"/>
          <Part Type="strPunktas" Nr="5" Abbr="56 str. 1 d. 5 p." DocPartId="d1fed1e6148e4e9e95e2b902059b08ad" PartId="4a392aa462bf463192777bc63be7da11"/>
        </Part>
      </Part>
      <Part Type="straipsnis" Nr="57" Abbr="57 str." Title="Privalomojo nurodymo turinys" DocPartId="ebb85858153845ba839920c5b5e0e70d" PartId="c4424b02ca5a4f15a05ee233106927b7">
        <Part Type="strDalis" Nr="1" Abbr="57 str. 1 d." DocPartId="b7471054f53b4259a56a77fecc2fb2db" PartId="55a2caafdd8f41beb5e364427ddf879f">
          <Part Type="strPunktas" Nr="1" Abbr="57 str. 1 d. 1 p." DocPartId="cb30535f00064c81ae6bdf26d6387d73" PartId="7db12e8d961e452b8259c4abf9137b67"/>
          <Part Type="strPunktas" Nr="2" Abbr="57 str. 1 d. 2 p." DocPartId="52cb9f41344c45dab1c69cb93164a8b9" PartId="15e17170cb2b4bca9975eea5f190feb7"/>
          <Part Type="strPunktas" Nr="3" Abbr="57 str. 1 d. 3 p." DocPartId="0fd38992825241b2946b398496507d6f" PartId="402420beb70b4ec68ffbfd4d5a7c5399"/>
          <Part Type="strPunktas" Nr="4" Abbr="57 str. 1 d. 4 p." DocPartId="b243fdd656234b81bbd4b197fa7f834a" PartId="ec825e9b85a148108cdb15d8d18de71e"/>
          <Part Type="strPunktas" Nr="5" Abbr="57 str. 1 d. 5 p." DocPartId="9df734d1bb54461ebfcc78703a20780c" PartId="d1cb24b73e66499b85de6d4bfd5ee4ea"/>
        </Part>
        <Part Type="strDalis" Nr="2" Abbr="57 str. 2 d." DocPartId="04263cd708ca45d99883f16117704334" PartId="33822dc6ec854195b15db79f4ed4a9a0"/>
      </Part>
      <Part Type="straipsnis" Nr="58" Abbr="58 str." Title="Privalomojo nurodymo įvykdymo terminai" DocPartId="dcf53928b1f447029ce7d67b798c4e64" PartId="02c06a230c0b433591122a1fb7c5bba3">
        <Part Type="strDalis" Nr="1" Abbr="58 str. 1 d." DocPartId="4179c375bb92416390986fbd74536a40" PartId="aa342a873594455c97e978ab3391f299"/>
        <Part Type="strDalis" Nr="2" Abbr="58 str. 2 d." DocPartId="76a4a5b43c8b4f71a6b8536c2efa68cf" PartId="61c096f79d504e8eae3f364a57269565"/>
      </Part>
      <Part Type="straipsnis" Nr="59" Abbr="59 str." Title="Privalomojo nurodymo įvykdymo terminų pratęsimas" DocPartId="3e6ee6e7eaf6410fa62b051c05a8c4c9" PartId="b70a70418e614de58f88329683085da7">
        <Part Type="strDalis" Nr="1" Abbr="59 str. 1 d." DocPartId="b20dc5e397854e55bed4900c16503da5" PartId="d67d8d54adc14403bab052232e8362f8"/>
        <Part Type="strDalis" Nr="2" Abbr="59 str. 2 d." DocPartId="9e4d97c5e7fd456ba78d1e962ff60f54" PartId="b4ec212506c1429abcaf7dec8174523c"/>
        <Part Type="strDalis" Nr="3" Abbr="59 str. 3 d." DocPartId="68e216e2448f4918a3972342b982f0d5" PartId="16fbf38627c04cc0905b0353f53be4de"/>
      </Part>
      <Part Type="straipsnis" Nr="60" Abbr="60 str." Title="Privalomojo nurodymo apskundimas" DocPartId="c5f06d433c974ad78cd55acf80e8bc26" PartId="edb17973df254947a7962a806fb0703d">
        <Part Type="strDalis" Nr="1" Abbr="60 str. 1 d." DocPartId="77efc15f8b734f5e8486920e0fbfad69" PartId="c7297cfa9b7d49c58f4d3a1457214bed"/>
        <Part Type="strDalis" Nr="2" Abbr="60 str. 2 d." DocPartId="710f83fb74534f9f96557fed7073ba55" PartId="8b8baf1a4bcf40e6a727e2683165e6a2"/>
        <Part Type="strDalis" Nr="3" Abbr="60 str. 3 d." DocPartId="b9a320246f3844e3b50fac9ad0dcd4c3" PartId="f8d7750320c64e4db3f38e27aba519aa"/>
        <Part Type="strDalis" Nr="4" Abbr="60 str. 4 d." DocPartId="64c5c249b8884db78bc061f680d7b5a0" PartId="9c87f87bba354a98ba05bc8508672780">
          <Part Type="strPunktas" Nr="1" Abbr="60 str. 4 d. 1 p." DocPartId="52ad1b3715994d71bfb20984b1d22e87" PartId="50ddd527b1484347a54603e9d8fb29a5"/>
          <Part Type="strPunktas" Nr="2" Abbr="60 str. 4 d. 2 p." DocPartId="f2579baaa05448e899fb66d54a537a3a" PartId="7068665ebcb04d69bd7f812ca2b5c811"/>
          <Part Type="strPunktas" Nr="3" Abbr="60 str. 4 d. 3 p." DocPartId="304a4f8eb57c40baa9c31d417c28ed21" PartId="cb7c3968239a43bc83309bd15a673ac8"/>
          <Part Type="strPunktas" Nr="4" Abbr="60 str. 4 d. 4 p." DocPartId="06992683f2734f39832a47a2703e92c4" PartId="5f0521f76e5d4a36836ae1a4a1053c0b"/>
        </Part>
        <Part Type="strDalis" Nr="5" Abbr="60 str. 5 d." DocPartId="55718da1d3f14a059593b6e9b7b4f798" PartId="4bc5621c0479468cb2c4f02583d61e56"/>
      </Part>
      <Part Type="straipsnis" Nr="61" Abbr="61 str." Title="Žuvininkystės kontrolės pareigūnų veiksmai, jeigu pasibaigus privalomojo nurodymo įvykdymo terminui jame nustatyti reikalavimai neįvykdomi" DocPartId="718fd80e94fc484d9e9817e305f4a3c0" PartId="6059af46fda545cf8c9656349b458a51">
        <Part Type="strDalis" Nr="1" Abbr="61 str. 1 d." DocPartId="eeca4d47857a419d9360fc569500944b" PartId="c733aa77882b4410a42703b5b43ff59d"/>
      </Part>
      <Part Type="straipsnis" Nr="62" Abbr="62 str." Title="Teisės stabdyti, apžiūrėti transporto priemones ir į jas patekti atsiradimo pagrindai" DocPartId="59193dd9976d43c9aaa2fb0c21388f12" PartId="6ce6ef56682f4b15aef9297c7ffaf3c8">
        <Part Type="strDalis" Nr="1" Abbr="62 str. 1 d." DocPartId="9ce6fad389a34b88a90268646853410b" PartId="bd3abfc7baa64f07a701128f4117a69e">
          <Part Type="strPunktas" Nr="1" Abbr="62 str. 1 d. 1 p." DocPartId="873bdb2249b14cfd83ebe9dcb3f0c57f" PartId="9ffd1a2d05c84dddb8ed51cbda683896"/>
          <Part Type="strPunktas" Nr="2" Abbr="62 str. 1 d. 2 p." DocPartId="19b9836670dc4c1db4e5a27d5e531eeb" PartId="9ba842dff54a40a8b65c319216551e0e"/>
          <Part Type="strPunktas" Nr="3" Abbr="62 str. 1 d. 3 p." DocPartId="dd3e1d43ec274268bb282d558b388238" PartId="062bbbda306349d1b0c7e95ce00b2136"/>
        </Part>
      </Part>
      <Part Type="straipsnis" Nr="63" Abbr="63 str." Title="Stabdant ir apžiūrint transporto priemonę taikomi reikalavimai" DocPartId="64fa6dc35baa44b59f406a4e7a569b88" PartId="83538e0c85b34c95b316a77ed0ac6e10">
        <Part Type="strDalis" Nr="1" Abbr="63 str. 1 d." DocPartId="761ef12648404a91bef14f39bf8db050" PartId="0056f68bfe224856bf1dd14f7aaf53f0"/>
        <Part Type="strDalis" Nr="2" Abbr="63 str. 2 d." DocPartId="5dbe6eec134a46f3bf47af36c9b65fff" PartId="694832fde02d43bcb206baa1efd9fd47"/>
        <Part Type="strDalis" Nr="3" Abbr="63 str. 3 d." DocPartId="438a950da34b4161a6de886dea352e2e" PartId="42b14f1f5e0848adbab485c902fc3baa">
          <Part Type="strPunktas" Nr="1" Abbr="63 str. 3 d. 1 p." DocPartId="11fe45664def4f60a165eb5d389b4ae7" PartId="5b4f318213d44e6690e55c5ebb1ebbe7"/>
          <Part Type="strPunktas" Nr="2" Abbr="63 str. 3 d. 2 p." DocPartId="cfd30d6057db4b3ea3ee949a207c7734" PartId="bf68a5e01182446ea9b7ec8c37702b3d"/>
          <Part Type="strPunktas" Nr="3" Abbr="63 str. 3 d. 3 p." DocPartId="40b6937c06474fd4a1ed2b7309ab69f5" PartId="e60d5035b8334503ae9ab6245d368b68"/>
        </Part>
        <Part Type="strDalis" Nr="4" Abbr="63 str. 4 d." DocPartId="b5274fa0376040e8ac7d65c192364bba" PartId="4e173e794ff6488a99b8f9bfbf892164"/>
        <Part Type="strDalis" Nr="5" Abbr="63 str. 5 d." DocPartId="e2daebe51c0d49e2bc5f802dda312568" PartId="28419b3f6aa341a4b3997b9d48c2cc29"/>
        <Part Type="strDalis" Nr="6" Abbr="63 str. 6 d." DocPartId="d670883a78c342eeb4d67097a8ab661a" PartId="16415251922244c1b5a645787912a22d"/>
      </Part>
      <Part Type="straipsnis" Nr="64" Abbr="64 str." Title="Teisės sulaikyti laivus ir kitas vandens transporto priemones atsiradimo pagrindai" DocPartId="253e148102ba41789d0ed6201fafa43e" PartId="74523a965a6d44d9a014ccfd0a91bf99">
        <Part Type="strDalis" Nr="1" Abbr="64 str. 1 d." DocPartId="39b0148b2591420faf83c2b8861551d2" PartId="c80f90bcb49645629bb5e779fcf43340">
          <Part Type="strPunktas" Nr="1" Abbr="64 str. 1 d. 1 p." DocPartId="1fc4c74a2d354b028b59ce8fc5764f1f" PartId="c7201da3541a48509898d5f56534c951"/>
          <Part Type="strPunktas" Nr="2" Abbr="64 str. 1 d. 2 p." DocPartId="ba14a6f6504c4cc5aca07bfb259c66b5" PartId="dce0418d7bdf41d790ebec97fcbebb5f"/>
          <Part Type="strPunktas" Nr="3" Abbr="64 str. 1 d. 3 p." DocPartId="88b58efdbb404e969cd1f0632a2c63c5" PartId="8e59dc03be23465797ecb3cc0012393d"/>
        </Part>
      </Part>
      <Part Type="straipsnis" Nr="65" Abbr="65 str." Title="Laivų stabdymas" DocPartId="b7e73dd5a9a84fa59659ba3f62680461" PartId="096bc1b171044269bd8ed95ea2c01cb2">
        <Part Type="strDalis" Nr="1" Abbr="65 str. 1 d." DocPartId="6f6174fe8de5441c92a9333828f7bfae" PartId="b90a628ed44146d9b8ae88613557fc02"/>
        <Part Type="strDalis" Nr="2" Abbr="65 str. 2 d." DocPartId="d60b4c15b32a4d02acac5b90aaa308b6" PartId="d22e80fefb2d492bad2435fa061a18eb"/>
        <Part Type="strDalis" Nr="3" Abbr="65 str. 3 d." DocPartId="ff8ebe7c40734a6484abf7daf30aaec9" PartId="3312b32dcbe6487390ce70dd0232a844"/>
        <Part Type="strDalis" Nr="4" Abbr="65 str. 4 d." DocPartId="dfcc12f655cc456dbe541dd887dfd5eb" PartId="387c655438fb42c6a889dbe7528e37dd"/>
        <Part Type="strDalis" Nr="5" Abbr="65 str. 5 d." DocPartId="af68f40ca0ae429ebd4dd6dc1b953150" PartId="440ca5fa9d2d4aaab628a65c3171147d"/>
        <Part Type="strDalis" Nr="6" Abbr="65 str. 6 d." DocPartId="25d0db884dc747418cec76eb35371d3a" PartId="34fd172cae26474c91791f8648efe258"/>
        <Part Type="strDalis" Nr="7" Abbr="65 str. 7 d." DocPartId="7611757a2d814966b73c147d671b09ea" PartId="cb6f00212572485dafa622f8f884bf7a"/>
      </Part>
      <Part Type="straipsnis" Nr="66" Abbr="66 str." Title="Laivų tikrinimas" DocPartId="978872a10abb4a068763465ab9fa79e6" PartId="71b44ca202ff40cf8c83d7209a0cef41">
        <Part Type="strDalis" Nr="1" Abbr="66 str. 1 d." DocPartId="09e1477741ab4e399e59e002e86f27bf" PartId="cf113334f2024152ba9263eddf439fd8"/>
        <Part Type="strDalis" Nr="2" Abbr="66 str. 2 d." DocPartId="aa3db2e51c214841a4ba4e431da53547" PartId="40d760dc475649a78171047ddf26cb1a">
          <Part Type="strPunktas" Nr="1" Abbr="66 str. 2 d. 1 p." DocPartId="267b1692882a412db7a3c0f28df8c139" PartId="67dea7f8f854498881940a96a0af5e1f"/>
          <Part Type="strPunktas" Nr="2" Abbr="66 str. 2 d. 2 p." DocPartId="4916744b74464a26ac3e31dbdeb588f0" PartId="25001261bf944530801072323db67242"/>
          <Part Type="strPunktas" Nr="3" Abbr="66 str. 2 d. 3 p." DocPartId="8add0c0655ba45a888c11bbc391cae61" PartId="ad78d0c5e61a47ef9c43a390f3f5b467"/>
          <Part Type="strPunktas" Nr="4" Abbr="66 str. 2 d. 4 p." DocPartId="f1bb68599b974c1cbc443012ea18b40a" PartId="a12d1e3e7e64452393bda64e49c04eaa"/>
          <Part Type="strPunktas" Nr="5" Abbr="66 str. 2 d. 5 p." DocPartId="fd7832e593fa4d3692e7a76bb813d9d0" PartId="bb191607d44641a3a5162fe46defdd5e"/>
        </Part>
      </Part>
      <Part Type="straipsnis" Nr="67" Abbr="67 str." Title="Laivo sulaikymas" DocPartId="34c99cc509054485810553d4cc71913e" PartId="0e1f886883904ca69b461c401ac939e5">
        <Part Type="strDalis" Nr="1" Abbr="67 str. 1 d." DocPartId="ace9c534088c4df49bfbeddc3cf937ea" PartId="0779e1a3fe944061abbad45d1587ac19"/>
        <Part Type="strDalis" Nr="2" Abbr="67 str. 2 d." DocPartId="42e6f268081c48b6a8b0446561ba3e2c" PartId="6fbf9f0f090c4ee29657e40044c5e198"/>
        <Part Type="strDalis" Nr="3" Abbr="67 str. 3 d." DocPartId="0d4404f75e01469aa531ff5d630293b7" PartId="13add8941c6a415da794589757a78115"/>
        <Part Type="strDalis" Nr="4" Abbr="67 str. 4 d." DocPartId="f1d8ac9931134088a632a41087449e85" PartId="3ab6c4bb0b6144a099bf3ac1462c2345"/>
        <Part Type="strDalis" Nr="5" Abbr="67 str. 5 d." DocPartId="32cecde9038a45d3bbc956b3859a3c37" PartId="b1968b04c93e462fbf9796c6ce80158e"/>
        <Part Type="strDalis" Nr="6" Abbr="67 str. 6 d." DocPartId="dcdea3d266a048b3acda7c560ac268b0" PartId="8b0331cd277944ebb173f2defc2c12c0"/>
        <Part Type="strDalis" Nr="7" Abbr="67 str. 7 d." DocPartId="413e7dc7f223438a863e6e8305ec198d" PartId="fe9b75f47b084f19ad2b0068c4b00017"/>
        <Part Type="strDalis" Nr="8" Abbr="67 str. 8 d." DocPartId="4c7a8c0fc0184558abbc5be11695bba5" PartId="6f75c9c358ad406bbbdbb7699c6ff586"/>
      </Part>
      <Part Type="straipsnis" Nr="68" Abbr="68 str." Title="Sprendimo sulaikyti laivą panaikinimas ir galiojimas" DocPartId="0f4aec6158a242c1bc756561e36b8690" PartId="a98c2552190c4327b192399a9fef1409">
        <Part Type="strDalis" Nr="1" Abbr="68 str. 1 d." DocPartId="fa1dfdd8605e460eb5fc81f508297a29" PartId="9a323f7430f34ef28eeada70609bebfe">
          <Part Type="strPunktas" Nr="1" Abbr="68 str. 1 d. 1 p." DocPartId="62f3708de49942608da4d1e2fbff4da2" PartId="94933881a28b497a9c916b9487d531be"/>
          <Part Type="strPunktas" Nr="2" Abbr="68 str. 1 d. 2 p." DocPartId="343f154d4eee4f0ba47287258deafb0d" PartId="d3fc28ced42347b28376cef6cd2a322b"/>
          <Part Type="strPunktas" Nr="3" Abbr="68 str. 1 d. 3 p." DocPartId="3707da33ebd747008b64bc5a8ef73eb6" PartId="2df104a4dfd04cc3a8d2fa489137b9ca"/>
        </Part>
        <Part Type="strDalis" Nr="2" Abbr="68 str. 2 d." DocPartId="442629a01e3b4a08849bc4b7f3af5805" PartId="0d0b659e18e24b66a24b6e4b55fdc11a"/>
        <Part Type="strDalis" Nr="3" Abbr="68 str. 3 d." DocPartId="a888e779b7ed4d7388ff09b8cf82e41c" PartId="52d8cd3595514240858d07a9903faed9"/>
        <Part Type="strDalis" Nr="4" Abbr="68 str. 4 d." DocPartId="eb379954d42c4a778fbb2dd6264964db" PartId="7294ecd282f7421eb1d1b928ec68023a"/>
        <Part Type="strDalis" Nr="5" Abbr="68 str. 5 d." DocPartId="b94bd87da3534865b3923c88aeaef85f" PartId="0685be26360b492fa0077f831c68476b"/>
        <Part Type="strDalis" Nr="6" Abbr="68 str. 6 d." DocPartId="c3deadf0bd5d45ce821f8b2aec036133" PartId="66fc1d3dd62b4b389dee80156ff0477f"/>
      </Part>
    </Part>
    <Part Type="skyrius" Nr="11" Title="ŪKIO SUBJEKTŲ ATSAKOMYBĖ UŽ SUNKIUS PAŽEIDIMUS ŽUVININKYSTĖS SRITYJE" DocPartId="12c87ace5d9249a09df51b2afeb36636" PartId="57edf4f415604d1080d948a861c06095">
      <Part Type="straipsnis" Nr="69" Abbr="69 str." Title="Sunkūs pažeidimai" DocPartId="74bb8121b0424b928bc0d066b64efd46" PartId="d42b4f6a34b14c68a679907b41b9c826">
        <Part Type="strDalis" Nr="1" Abbr="69 str. 1 d." DocPartId="30fe9d53932441d88afb5dbe6c8da9f3" PartId="74b2f419acea4f18b29256b9e63f0e76">
          <Part Type="strPunktas" Nr="1" Abbr="69 str. 1 d. 1 p." DocPartId="67af209174814f59ab99f2435ce6e337" PartId="ab7841afe17647f28af2ac0b5300f6d5"/>
          <Part Type="strPunktas" Nr="2" Abbr="69 str. 1 d. 2 p." DocPartId="de215d8a14b94a63b4dbb2c9f4e2931b" PartId="1126d1600852497ba01e10750a5a1f4e"/>
        </Part>
        <Part Type="strDalis" Nr="2" Abbr="69 str. 2 d." DocPartId="3d7ae0db58ac46baad70dd48409cc76a" PartId="a46506b2c9f745cfb261938f9ed2cdbf"/>
        <Part Type="strDalis" Nr="3" Abbr="69 str. 3 d." DocPartId="46ce6e8654a747a6a79b0fdcd3f3acbb" PartId="92329c129a944833959a3253a607ca1d"/>
      </Part>
      <Part Type="straipsnis" Nr="70" Abbr="70 str." Title="Sunkių pažeidimų pripažinimas ir protokolo surašymas" DocPartId="277004a46a25487eacedc0c1ef3dcae6" PartId="6969147ebbdf4a16b45818a04418f238">
        <Part Type="strDalis" Nr="1" Abbr="70 str. 1 d." DocPartId="3eba8ff9a1634da9913e3b217187eb61" PartId="3fc226f8f4e34353a39fa55ab1c872eb"/>
        <Part Type="strDalis" Nr="2" Abbr="70 str. 2 d." DocPartId="89bfb413c51342e9938821c5fffd6c65" PartId="2394f0d0219c4040aa4d29d83443820b">
          <Part Type="strPunktas" Nr="1" Abbr="70 str. 2 d. 1 p." DocPartId="ace7228fa69f4adca3c65bf541392ef7" PartId="3c3c0fbc8f4241d69188674b604ec743"/>
          <Part Type="strPunktas" Nr="2" Abbr="70 str. 2 d. 2 p." DocPartId="bc0dfc05f9504b518c573852c2482b1f" PartId="ac72718e68d845e3bfd8e2d3ef552c48"/>
          <Part Type="strPunktas" Nr="3" Abbr="70 str. 2 d. 3 p." DocPartId="79a84cf9aee9444cb512bdb80ba47638" PartId="c5173a3d905b4206a5def3b5c78f3847"/>
          <Part Type="strPunktas" Nr="4" Abbr="70 str. 2 d. 4 p." DocPartId="445ffa6e09984f7b8e3ea07416911de4" PartId="b9564430985b4c51be4abf89dc451e17"/>
          <Part Type="strPunktas" Nr="5" Abbr="70 str. 2 d. 5 p." DocPartId="2dbe54d78b464f69bdbba6c204d9b874" PartId="ab1d7007dd3d40bebd14dff22b887abe"/>
          <Part Type="strPunktas" Nr="6" Abbr="70 str. 2 d. 6 p." DocPartId="8a872967b35c4de98efc0a95fc29994c" PartId="fcdc42a14e9c41e4afe9c32c57c64593"/>
          <Part Type="strPunktas" Nr="7" Abbr="70 str. 2 d. 7 p." DocPartId="29304b18e06942009c7e580a0a55548a" PartId="7cc65ad1be274a12812b0772f866d89c"/>
          <Part Type="strPunktas" Nr="8" Abbr="70 str. 2 d. 8 p." DocPartId="8be061e05b534d32b4f6867976faecf9" PartId="6ee8ecb7d19d4f7a84a5b646b92ac10b"/>
        </Part>
        <Part Type="strDalis" Nr="3" Abbr="70 str. 3 d." DocPartId="93c39856c768404e873cd538e4bc7723" PartId="8ad0891132794c18a70114632b710a03"/>
        <Part Type="strDalis" Nr="4" Abbr="70 str. 4 d." DocPartId="da81d90d11064e4ba864f68e19ea3020" PartId="48cd5cf31c9a499d907c92a1aee6a1c1"/>
        <Part Type="strDalis" Nr="5" Abbr="70 str. 5 d." DocPartId="e251ccf22fd64d7a8f5d67f4705beb42" PartId="3683edf130e4486fbd4eab45236423c6"/>
        <Part Type="strDalis" Nr="6" Abbr="70 str. 6 d." DocPartId="c882dc84e825422897f0a02f6a693c01" PartId="8d2c4ad1ade449e096f090265d47d156"/>
        <Part Type="strDalis" Nr="7" Abbr="70 str. 7 d." DocPartId="fb3428227dd54c8e99a9007abb3af091" PartId="f8c4f841c3284db3be9ca6f636a3ca42"/>
        <Part Type="strDalis" Nr="8" Abbr="70 str. 8 d." DocPartId="7cb1d6df74c44346b3afc2639b062e51" PartId="d1b3095ebe5c4f94b2a3490d8163bd79"/>
      </Part>
      <Part Type="straipsnis" Nr="71" Abbr="71 str." Title="Sunkaus pažeidimo bylos nagrinėjimas ir nutarimo priėmimas" DocPartId="65d9d6f0d6c54c8f8d4df0418fff6459" PartId="cf9b1aed3db04ad49d6da8ca8a62ce37">
        <Part Type="strDalis" Nr="1" Abbr="71 str. 1 d." DocPartId="97cfcbeb809c4d0ebcda321ebd96a7d4" PartId="637d21d808f341be8d14506109e6bd82"/>
        <Part Type="strDalis" Nr="2" Abbr="71 str. 2 d." DocPartId="ea697d2143664662a3a38f67f3169786" PartId="566407a0a2014bfeab09e721411ef179"/>
        <Part Type="strDalis" Nr="3" Abbr="71 str. 3 d." DocPartId="15af12f3050f4dd4a64db3c91d871c90" PartId="67bd5d9e9532447d8648090fb06152fc"/>
        <Part Type="strDalis" Nr="4" Abbr="71 str. 4 d." DocPartId="4ed75a3fafd6462e927ab7f6490fcb13" PartId="c4a457f3043e4f3599dee2754531ddd3"/>
        <Part Type="strDalis" Nr="5" Abbr="71 str. 5 d." DocPartId="a1e07818da1a45e5badcf0c091f13636" PartId="7bde159fde144d35a0b0e613d4b30cc1"/>
        <Part Type="strDalis" Nr="6" Abbr="71 str. 6 d." DocPartId="b4ecea60a3834b6bbfe7d77b733b2a25" PartId="06b7266cd8004020a50f49bd608f7e73"/>
        <Part Type="strDalis" Nr="7" Abbr="71 str. 7 d." DocPartId="2394df0002c04384a0f763a0f6736a47" PartId="3b1b9824ff5941a0a27ade5edb3ce205"/>
        <Part Type="strDalis" Nr="8" Abbr="71 str. 8 d." DocPartId="dbebfab43756428893a089543c26c09d" PartId="30d322c29ebe48aab9a664316721e744">
          <Part Type="strPunktas" Nr="1" Abbr="71 str. 8 d. 1 p." DocPartId="da0b7d0bfc854389a829ac0794e0bea5" PartId="9b6910f56d6b48a382f9323c85b8c174"/>
          <Part Type="strPunktas" Nr="2" Abbr="71 str. 8 d. 2 p." DocPartId="20628b17a7d14855a56a72396ca357c2" PartId="ad2b491535f048ce834aa0f81fda54a6"/>
          <Part Type="strPunktas" Nr="3" Abbr="71 str. 8 d. 3 p." DocPartId="d351c45555144533baef9ef3db486b77" PartId="084d9020cdc946cdad857fe05b155f31"/>
          <Part Type="strPunktas" Nr="4" Abbr="71 str. 8 d. 4 p." DocPartId="e3ed1f2e7c9b4eb4bfde7c55cc6159ea" PartId="631be3d02aed4ef4a075d0cccb47aae2"/>
        </Part>
        <Part Type="strDalis" Nr="9" Abbr="71 str. 9 d." DocPartId="906a677053dd4aedae050abb0a3c2fba" PartId="4cf8d467f4d54ec9bfc92ed69cbb2baa"/>
        <Part Type="strDalis" Nr="10" Abbr="71 str. 10 d." DocPartId="8fdf1f395c4c4448a57381127d50bf64" PartId="9321accbcec6447ba62f1550657f74f1"/>
        <Part Type="strDalis" Nr="11" Abbr="71 str. 11 d." DocPartId="c0165747e5dc4b358a7b3fce65fa166f" PartId="cce9a7a8c1e945d4884b101544bb5b39"/>
        <Part Type="strDalis" Nr="12" Abbr="71 str. 12 d." DocPartId="ae1772d54c814ae9bd7b1650525c52f6" PartId="5a5eca76ac7040438a2c439b443dd73d"/>
        <Part Type="strDalis" Nr="13" Abbr="71 str. 13 d." DocPartId="6029b1fae97f4bd69c9db922fe7ae0a0" PartId="37a1feefb17c45acbf4169aa04b73690"/>
        <Part Type="strDalis" Nr="14" Abbr="71 str. 14 d." DocPartId="974e82badca14ea6abdbd8a42b8fa122" PartId="c5fae1441421487385fe8db59d0b8921"/>
        <Part Type="strDalis" Nr="15" Abbr="71 str. 15 d." DocPartId="4ae3368e7aa4468aa67c0a61c00cc4cb" PartId="73e5d322a08b4aa28c96ccbc326f1a71"/>
      </Part>
      <Part Type="straipsnis" Nr="72" Abbr="72 str." Title="Ūkio subjekto teisės tiriant ir nagrinėjant sunkius pažeidimus" DocPartId="1be7e9059cc54ef7a2e6164c936fc6e5" PartId="859e9060aec1405ea24910dd7da5e150">
        <Part Type="strDalis" Nr="1" Abbr="72 str. 1 d." DocPartId="e11e3485e2f0482cb2f89fcad030dad9" PartId="ac6310709eaa43bc9aa499ff61bfb355"/>
        <Part Type="strDalis" Nr="2" Abbr="72 str. 2 d." DocPartId="2d758f85226c4c40b65f07fa4c1fe6bd" PartId="b6937303c9c745cf8d6daeafafc81adf"/>
        <Part Type="strDalis" Nr="3" Abbr="72 str. 3 d." DocPartId="df154615f65844229d5c30b3da793b78" PartId="08f6a7acc23e459daaa633cc404700fc"/>
      </Part>
      <Part Type="straipsnis" Nr="73" Abbr="73 str." Title="Sankcijos už sunkius pažeidimus" DocPartId="bac68d1ed5c243ed920cab2053666e43" PartId="25cdd801dcd745d89a67fdc55c186a4a">
        <Part Type="strDalis" Nr="1" Abbr="73 str. 1 d." DocPartId="2463b3ff3fcb462c848aba88ea658883" PartId="1a2eaf07ad684761b975d77e8c7b1ce6"/>
        <Part Type="strDalis" Nr="2" Abbr="73 str. 2 d." DocPartId="15ce11e2012344c89743904dce8e3aaf" PartId="8adaa751dede4c2ea556e9f0bc7fa4ab"/>
        <Part Type="strDalis" Nr="3" Abbr="73 str. 3 d." DocPartId="539bc8a38b7a4813a371dad3bbc28387" PartId="a5f4b78a97b247caa90fabf1c89a6426"/>
        <Part Type="strDalis" Nr="4" Abbr="73 str. 4 d." DocPartId="a727b1274a914a059d7cff33ebd30bae" PartId="5a7fcfddd3f2458fb7f53c257fe7a0c8"/>
        <Part Type="strDalis" Nr="5" Abbr="73 str. 5 d." DocPartId="87397eea73884927bbac793054742670" PartId="a057fa28c279463bbfb51e9ca90823a1"/>
        <Part Type="strDalis" Nr="6" Abbr="73 str. 6 d." DocPartId="0a9070ca7cd947a2b7eabea940ed0c19" PartId="83dfc003e0cb4120b09bf4c4d7112729"/>
        <Part Type="strDalis" Nr="7" Abbr="73 str. 7 d." DocPartId="b7386afb22674bf484a063795a3f2e46" PartId="e46683165e4b4912998ac99361be8abd"/>
        <Part Type="strDalis" Nr="8" Abbr="73 str. 8 d." DocPartId="9de813eef98b460eaedeb5c736fc8824" PartId="57f09bc4ff8f45a1b5e5ff289c33d3be"/>
        <Part Type="strDalis" Nr="9" Abbr="73 str. 9 d." DocPartId="4428164ed8cd494482281f16b2c4193f" PartId="2a0ae8226f2c46bfbcc6412afc334118"/>
        <Part Type="strDalis" Nr="10" Abbr="73 str. 10 d." DocPartId="abe40a4194994bf3b49fb7ad0e4ec980" PartId="008672701aac41d7b1bbc7fe1152d443">
          <Part Type="strPunktas" Nr="1" Abbr="73 str. 10 d. 1 p." DocPartId="bdf7925baabd4629867c964a38c50515" PartId="cc790f32e58d46b9a59e8e9f590361b0"/>
          <Part Type="strPunktas" Nr="2" Abbr="73 str. 10 d. 2 p." DocPartId="6da4fb4007a648e3b0da65c3db1c0ddd" PartId="40e730b6ea454428be11f1a831186b79"/>
        </Part>
        <Part Type="strDalis" Nr="11" Abbr="73 str. 11 d." DocPartId="2192343f9ca0403194e649f99abfc4f3" PartId="3b2046510acb48838b31cea9ff748ee1">
          <Part Type="strPunktas" Nr="1" Abbr="73 str. 11 d. 1 p." DocPartId="6f973a9f5ebf401298d35a181e89e6c4" PartId="76dc5d12c0574dacad18055d680f13c6"/>
          <Part Type="strPunktas" Nr="2" Abbr="73 str. 11 d. 2 p." DocPartId="ba02212a087544a5981947a9f45712bd" PartId="0da91328a43446c9aeb50897f9e78ae3"/>
          <Part Type="strPunktas" Nr="3" Abbr="73 str. 11 d. 3 p." DocPartId="95b8ff4608454ef28fe358ac9389b0ae" PartId="9a30e102456541f68cf6fc6e3aa0e3c0"/>
          <Part Type="strPunktas" Nr="4" Abbr="73 str. 11 d. 4 p." DocPartId="ba7e9a57f26a42e18b6c8bbb6364f658" PartId="ba874d15cd014479840dbd57ae3f581f"/>
          <Part Type="strPunktas" Nr="5" Abbr="73 str. 11 d. 5 p." DocPartId="f9b4a783cbe44484bd341730fbdfbe91" PartId="7ac9978caf1d4e4c800a5edd757a8858"/>
          <Part Type="strPunktas" Nr="6" Abbr="73 str. 11 d. 6 p." DocPartId="4014a1aebec14efeb4e443c885aeaad2" PartId="60e1950aa4914a6c83e0bffe037767ee"/>
          <Part Type="strPunktas" Nr="7" Abbr="73 str. 11 d. 7 p." DocPartId="d84536046ccf4321a7de89c2e2a277f9" PartId="2d20fafe54e54eb0b4cab0b15e33569a"/>
          <Part Type="strPunktas" Nr="8" Abbr="73 str. 11 d. 8 p." DocPartId="5c517523820046e7abd2ffc0c54021e2" PartId="675d32a21b464d4ba8dea37ae342b34a"/>
        </Part>
        <Part Type="strDalis" Nr="12" Abbr="73 str. 12 d." DocPartId="9bf518900b604f46a5de5005152e3eaa" PartId="fba42e20c0c7430e95c6efeb77323fe2"/>
      </Part>
      <Part Type="straipsnis" Nr="74" Abbr="74 str." Title="Baudų išieškojimas" DocPartId="963c5f564be14a4d9b743acef11c8fea" PartId="1e7dbc0cd5b7438488e4fec37b4c1310">
        <Part Type="strDalis" Nr="1" Abbr="74 str. 1 d." DocPartId="e978e5fb68e54e8eae2eb9664309c848" PartId="56abd26eabdf463c922b56d715cd305b"/>
        <Part Type="strDalis" Nr="2" Abbr="74 str. 2 d." DocPartId="ab102c218b9d41c191c17786fce11e4c" PartId="0f2ac2fa81ea45298c05fe59c54ea775"/>
      </Part>
      <Part Type="straipsnis" Nr="75" Abbr="75 str." Title="Taškų skyrimas ūkio subjektams" DocPartId="f6503f3243184e488ef387a3ec4d85ea" PartId="809e97c231074a2d9c70fe0778a15266">
        <Part Type="strDalis" Nr="1" Abbr="75 str. 1 d." DocPartId="e212b7d8c9b44f01b5290adbd14a8e7d" PartId="b17c388b37fd479e8097698d88576a79"/>
        <Part Type="strDalis" Nr="2" Abbr="75 str. 2 d." DocPartId="a23031db43a94b2b8870cd3ee6ef99a3" PartId="bc9660cbb4fb4c01b932e2398a53d0cc"/>
        <Part Type="strDalis" Nr="3" Abbr="75 str. 3 d." DocPartId="731b8c4f4c7644d69c341c9c2771666e" PartId="f9485560929c4ef0aea1dd6020f0e752"/>
        <Part Type="strDalis" Nr="4" Abbr="75 str. 4 d." DocPartId="8a38244e11f4421c938af0947831f373" PartId="7bc68aa2da3247c290281f659d1b6d7e"/>
        <Part Type="strDalis" Nr="5" Abbr="75 str. 5 d." DocPartId="55af533708e3463ead902d966c0b006a" PartId="ac8ea024b0614751af7eb872fecdf7e8"/>
        <Part Type="strDalis" Nr="6" Abbr="75 str. 6 d." DocPartId="30451ccadbbf468f815a4f62165c3ace" PartId="e289a0af3ab246778ad27594a75803b4"/>
      </Part>
      <Part Type="straipsnis" Nr="76" Abbr="76 str." Title="Papildomos sankcijos už sunkius pažeidimus" DocPartId="985fa7a2257044ba8abe3556fa6bf6ab" PartId="dae7e84875f042b7808aef04da0e8086">
        <Part Type="strDalis" Nr="1" Abbr="76 str. 1 d." DocPartId="75627e094f204f838916809044edda90" PartId="f0dab52d3bdb4d9fb698f8453b101fb1">
          <Part Type="strPunktas" Nr="1" Abbr="76 str. 1 d. 1 p." DocPartId="48c8b1025d7245acaf330616b82dfde0" PartId="8e954e8bd2cd4958a1a40347914fd76a"/>
          <Part Type="strPunktas" Nr="2" Abbr="76 str. 1 d. 2 p." DocPartId="722dba5df4b34966ae920cc4a3f2f7e8" PartId="bc7ae1013296466789d6d418ae5a8b13"/>
          <Part Type="strPunktas" Nr="3" Abbr="76 str. 1 d. 3 p." DocPartId="d83606c4558047e289a19195a357e106" PartId="ed5b5f796a8841cda391aa945b791212"/>
          <Part Type="strPunktas" Nr="4" Abbr="76 str. 1 d. 4 p." DocPartId="30b88efabc4d4696bacba8730f74665e" PartId="f0dfb35b909e4772a1d79fd436baacab"/>
          <Part Type="strPunktas" Nr="5" Abbr="76 str. 1 d. 5 p." DocPartId="eb9a6fc320f8455789c0bdd07804060c" PartId="e8685ba8bb054793b0d58aaa93664e0f"/>
        </Part>
        <Part Type="strDalis" Nr="2" Abbr="76 str. 2 d." DocPartId="d31cb8eae715463195d740b2b6840253" PartId="99d08515008d4b85a2e3480f8c03a4f0"/>
        <Part Type="strDalis" Nr="3" Abbr="76 str. 3 d." DocPartId="05fa9bf3acb54abba1c93bec3d148702" PartId="5b3790962fd04f9d96dc2665fef647fd">
          <Part Type="strPunktas" Nr="1" Abbr="76 str. 3 d. 1 p." DocPartId="b4d5b27750e54413a234f231f130b903" PartId="0c35c2e0317745eba641b872f3455836"/>
          <Part Type="strPunktas" Nr="2" Abbr="76 str. 3 d. 2 p." DocPartId="b5f81aa7e6174a619f19aa97f98d2f52" PartId="d2c99e873d71417b865f714ce717e666"/>
          <Part Type="strPunktas" Nr="3" Abbr="76 str. 3 d. 3 p." DocPartId="58e0259c0713486391daf5f78472dbdc" PartId="c2c783f58e094e8ea291c4fa2527c444"/>
          <Part Type="strPunktas" Nr="4" Abbr="76 str. 3 d. 4 p." DocPartId="25bc9e44eb0d4abeb3b2e4168a4101bf" PartId="ab6ce2a30830445aa817769e60747194"/>
        </Part>
        <Part Type="strDalis" Nr="4" Abbr="76 str. 4 d." DocPartId="e4fb28ca5b3a4c049c0e37c482958d5a" PartId="2c8eb36802cf4116a0129a00b59136e3"/>
        <Part Type="strDalis" Nr="5" Abbr="76 str. 5 d." DocPartId="9c2ab6f5f35f445e9efe3793ae2f4d83" PartId="9c4e1a77009d401ba6f156d459424079"/>
      </Part>
      <Part Type="straipsnis" Nr="77" Abbr="77 str." Title="Taškų skyrimas žvejybos laivų kapitonams ir teisės eiti pareigas atėmimas" DocPartId="ad8c7317dd5a46e0a86d519f6c683964" PartId="49a03b4abe5646309ec8945fb1ba7569">
        <Part Type="strDalis" Nr="1" Abbr="77 str. 1 d." DocPartId="1a6a2038682f46189a798c66620ccac5" PartId="8dc509f89c8840fba9a22e3c969f638e"/>
        <Part Type="strDalis" Nr="2" Abbr="77 str. 2 d." DocPartId="12591375734b466996306a160573f8da" PartId="de97740017184ef4bbb55d441ff3598d"/>
        <Part Type="strDalis" Nr="3" Abbr="77 str. 3 d." DocPartId="964a572ac7604acb9328222b7363210d" PartId="f832cc5038a3405cb0c7ba22b6455511"/>
        <Part Type="strDalis" Nr="4" Abbr="77 str. 4 d." DocPartId="0a099613d3fb4ba9b3c000942c5093e3" PartId="88e519ff11e0401fb2faaa068e783998"/>
      </Part>
    </Part>
    <Part Type="skyrius" Nr="12" Title="BAIGIAMOSIOS NUOSTATOS" DocPartId="629c649d08b348d68eb567b63c09c2d3" PartId="eebd6eb1e852407cadb49a1adfbacfe0">
      <Part Type="straipsnis" Nr="78" Abbr="78 str." Title="Atsakomybė už šio įstatymo pažeidimus" DocPartId="06c77b1a00f14c2f9402f6652efcbc20" PartId="3176909f35e6418a974a5ba4540fa06d">
        <Part Type="strDalis" Nr="1" Abbr="78 str. 1 d." DocPartId="aa88b3d1274a4a1e8702a708ee8a4f8d" PartId="9fb6b89cea9f4e409a2dbeab597043d5"/>
      </Part>
      <Part Type="straipsnis" Nr="79" Abbr="79 str." Title="Žalos žuvų ištekliams atlyginimas" DocPartId="5fe83bd30f344ce295e514652ce0dade" PartId="9e5288566a2240c6943db256e03d2743">
        <Part Type="strDalis" Nr="1" Abbr="79 str. 1 d." DocPartId="458dea972c7841729972042c8c00eac6" PartId="295597c403a8453da73e0fae5c14c4cd"/>
        <Part Type="strDalis" Nr="2" Abbr="79 str. 2 d." DocPartId="44bd84c2b67042d49ceadf726eea7e6b" PartId="f1b95ff1878045d080beb0b22943f7db"/>
      </Part>
    </Part>
    <Part Type="signatura" DocPartId="27e691355dc140aaa282483777fc7243" PartId="89e691b3c8bf45e3907e69e8ad2797dd"/>
  </Part>
  <Part Type="priedas" Abbr="pr." Title="ĮGYVENDINAMI EUROPOS SĄJUNGOS TEISĖS AKTAI" DocPartId="916e970d5a774a0bbd7d3e808695789e" PartId="af2b5e0389eb47a399dfe38310c25d6c">
    <Part Type="punktas" Nr="1" Abbr="pr. 1 p." DocPartId="e6231cc8fb8c4929b16cef484f49a9f7" PartId="6870d681373a4eb0b2ead346c539eb00"/>
    <Part Type="punktas" Nr="2" Abbr="pr. 2 p." DocPartId="5ba696a521da4e14b6e30ab567f9191b" PartId="adcf63cfbef84b188dd6a1e087694e6c"/>
    <Part Type="punktas" Nr="3" Abbr="pr. 3 p." DocPartId="a750a1a245a1420db094a208b7f36ca4" PartId="00a705a9a2d54b03ae5c3b924ea104bf"/>
    <Part Type="punktas" Nr="4" Abbr="pr. 4 p." DocPartId="1489e8ec65f04c3cb7a71513c2a647f1" PartId="dc6316697de9416192dfcedc65e8fd2c"/>
    <Part Type="punktas" Nr="5" Abbr="pr. 5 p." DocPartId="d5191581a9934259943a4d801abb10c8" PartId="5104da9cce684f2e8d9f8cf395b464ab"/>
    <Part Type="punktas" Nr="6" Abbr="pr. 6 p." DocPartId="f2cecc08e7de44aa9770c95cace6a699" PartId="e01d191a2eb64b06be12f0c51c5d4d80"/>
    <Part Type="punktas" Nr="7" Abbr="pr. 7 p." DocPartId="f26b22ece8f04bc1b97ba0658379a581" PartId="44e2314a2af34790972069619d7e3aeb"/>
    <Part Type="punktas" Nr="8" Abbr="pr. 8 p." DocPartId="00b944ceb9b1412face134da032e6e5e" PartId="b066e5845a3f41139b7ae0faf17b565b"/>
    <Part Type="punktas" Nr="9" Abbr="pr. 9 p." DocPartId="2ee79d888f5446b8a25c000644a24b42" PartId="f2aac4c0fa5e4d09b43e0f7cc751e78c"/>
    <Part Type="punktas" Nr="10" Abbr="pr. 10 p." DocPartId="1c4e3576280f488eb46b1f6d3b3429cc" PartId="93f2f219d0004dc6adf1ecf39e6568f0"/>
    <Part Type="punktas" Nr="11" Abbr="pr. 11 p." DocPartId="5ab7354d9c7945a992dfdfef08acc199" PartId="813547cc0d384a69a2349e59c268fdbf"/>
    <Part Type="punktas" Nr="12" Abbr="pr. 12 p." DocPartId="5f879677c42b48559980dec84a2c2891" PartId="0ed5155eb9cd44e3b21b58b68730cfdf"/>
    <Part Type="pabaiga" DocPartId="e8d73416bf4047b0936ce6361a8a10fa" PartId="514de17a09e2441ea0fb85a401aaa51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773C40F-CEE9-4EF5-AAC1-096927B29824}">
  <ds:schemaRefs>
    <ds:schemaRef ds:uri="http://schemas.openxmlformats.org/officeDocument/2006/bibliography"/>
  </ds:schemaRefs>
</ds:datastoreItem>
</file>

<file path=customXml/itemProps2.xml><?xml version="1.0" encoding="utf-8"?>
<ds:datastoreItem xmlns:ds="http://schemas.openxmlformats.org/officeDocument/2006/customXml" ds:itemID="{04C4DA59-7B16-41AD-A7E3-747B0BD4D89A}">
  <ds:schemaRefs>
    <ds:schemaRef ds:uri="http://lrs.lt/TAIS/DocParts"/>
  </ds:schemaRefs>
</ds:datastoreItem>
</file>

<file path=customXml/itemProps3.xml><?xml version="1.0" encoding="utf-8"?>
<ds:datastoreItem xmlns:ds="http://schemas.openxmlformats.org/officeDocument/2006/customXml" ds:itemID="{0773C40F-CEE9-4EF5-AAC1-096927B29824}">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199</TotalTime>
  <Pages>79</Pages>
  <Words>138035</Words>
  <Characters>78680</Characters>
  <Application>Microsoft Office Word</Application>
  <DocSecurity>0</DocSecurity>
  <Lines>655</Lines>
  <Paragraphs>432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216283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2015-01-08T13:32:00Z</dcterms:created>
  <dc:creator>Tadeuš Buivid</dc:creator>
  <lastModifiedBy>DINDIENĖ Laura</lastModifiedBy>
  <dcterms:modified xsi:type="dcterms:W3CDTF">2026-05-18T09:57:00Z</dcterms:modified>
  <revision>49</revision>
</coreProperties>
</file>