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331165542744200a63417c009a88589"/>
        <w:lock w:val="sdtLocked"/>
        <w:richText/>
      </w:sdtPr>
      <w:sdtContent>
        <w:p>
          <w:pPr>
            <w:jc w:val="both"/>
            <w:rPr>
              <w:rFonts w:ascii="Times New Roman" w:hAnsi="Times New Roman"/>
            </w:rPr>
          </w:pPr>
          <w:r>
            <w:rPr>
              <w:rFonts w:ascii="Times New Roman" w:hAnsi="Times New Roman"/>
              <w:b/>
              <w:i/>
            </w:rPr>
            <w:t>Suvestinė redakcija nuo 2020-10-13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tabs>
              <w:tab w:val="center" w:pos="4819"/>
              <w:tab w:val="right" w:pos="9638"/>
            </w:tabs>
          </w:pPr>
        </w:p>
        <w:p>
          <w:pPr>
            <w:tabs>
              <w:tab w:val="center" w:pos="4819"/>
              <w:tab w:val="right" w:pos="9638"/>
            </w:tabs>
            <w:jc w:val="center"/>
            <w:rPr>
              <w:rFonts w:eastAsia="Calibri"/>
              <w:b/>
              <w:szCs w:val="24"/>
              <w:lang w:val="en-US"/>
            </w:rPr>
          </w:pPr>
          <w:r>
            <w:rPr>
              <w:rFonts w:eastAsia="Calibri"/>
              <w:b/>
              <w:szCs w:val="24"/>
              <w:lang w:eastAsia="lt-LT"/>
            </w:rPr>
            <w:drawing>
              <wp:inline distT="0" distB="0" distL="0" distR="0">
                <wp:extent cx="552450" cy="55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58800"/>
                        </a:xfrm>
                        <a:prstGeom prst="rect">
                          <a:avLst/>
                        </a:prstGeom>
                        <a:noFill/>
                        <a:ln>
                          <a:noFill/>
                        </a:ln>
                      </pic:spPr>
                    </pic:pic>
                  </a:graphicData>
                </a:graphic>
              </wp:inline>
            </w:drawing>
          </w:r>
        </w:p>
        <w:p>
          <w:pPr>
            <w:jc w:val="center"/>
            <w:rPr>
              <w:b/>
              <w:bCs/>
            </w:rPr>
          </w:pPr>
          <w:r>
            <w:rPr>
              <w:b/>
              <w:bCs/>
            </w:rPr>
            <w:t>LIETUVOS MOKSLO TARYBOS PIRMININKAS</w:t>
          </w:r>
        </w:p>
        <w:p>
          <w:pPr>
            <w:rPr>
              <w:b/>
              <w:bCs/>
            </w:rPr>
          </w:pPr>
        </w:p>
        <w:p>
          <w:pPr>
            <w:ind w:left="180"/>
            <w:jc w:val="center"/>
            <w:rPr>
              <w:b/>
              <w:bCs/>
              <w:caps/>
              <w:szCs w:val="22"/>
            </w:rPr>
          </w:pPr>
          <w:r>
            <w:rPr>
              <w:b/>
              <w:bCs/>
              <w:caps/>
              <w:szCs w:val="22"/>
            </w:rPr>
            <w:t>Įsakymas</w:t>
          </w:r>
        </w:p>
        <w:p>
          <w:pPr>
            <w:tabs>
              <w:tab w:val="left" w:pos="1800"/>
            </w:tabs>
            <w:ind w:left="180"/>
            <w:jc w:val="center"/>
            <w:rPr>
              <w:b/>
              <w:bCs/>
              <w:caps/>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rPr>
              <w:b/>
              <w:bCs/>
              <w:caps/>
              <w:szCs w:val="24"/>
            </w:rPr>
          </w:pPr>
        </w:p>
        <w:p>
          <w:pPr>
            <w:jc w:val="center"/>
          </w:pPr>
          <w:r>
            <w:t>2019 m. balandžio 4 d. Nr. V-176</w:t>
          </w:r>
        </w:p>
        <w:p>
          <w:pPr>
            <w:jc w:val="center"/>
          </w:pPr>
          <w:r>
            <w:t>Vilnius</w:t>
          </w:r>
        </w:p>
        <w:p>
          <w:pPr>
            <w:jc w:val="both"/>
            <w:rPr>
              <w:szCs w:val="24"/>
            </w:rPr>
          </w:pPr>
        </w:p>
        <w:p>
          <w:pPr>
            <w:jc w:val="both"/>
            <w:rPr>
              <w:szCs w:val="24"/>
            </w:rPr>
          </w:pPr>
        </w:p>
        <w:sdt>
          <w:sdtPr>
            <w:alias w:val="preambule"/>
            <w:tag w:val="part_115cb28dc5a74e0593de97d995f7c39c"/>
            <w:lock w:val="sdtLocked"/>
            <w:richText/>
          </w:sdtPr>
          <w:sdtContent>
            <w:p>
              <w:pPr>
                <w:ind w:firstLine="567"/>
                <w:jc w:val="both"/>
                <w:rPr>
                  <w:szCs w:val="24"/>
                </w:rPr>
              </w:pPr>
              <w:r>
                <w:rPr>
                  <w:szCs w:val="24"/>
                </w:rPr>
                <w:t xml:space="preserve">Vadovaudamasis Lietuvos mokslo tarybos nuostatų, patvirtintų Lietuvos Respublikos Seimo 2017 m. birželio 22 d. nutarimu Nr. XIII-499 „Dėl Lietuvos mokslo tarybos nuostatų patvirtinimo“, 23.14 papunkčiu ir įvertinęs Lietuvos mokslo tarybos (toliau – Taryba) Humanitarinių ir socialinių mokslų komiteto 2019 m. kovo 18 d. siūlymą (protokolo Nr. </w:t>
              </w:r>
              <w:r>
                <w:rPr>
                  <w:color w:val="000000"/>
                  <w:szCs w:val="24"/>
                </w:rPr>
                <w:t xml:space="preserve">HSM-P-8  09</w:t>
              </w:r>
              <w:r>
                <w:rPr>
                  <w:szCs w:val="24"/>
                </w:rPr>
                <w:t xml:space="preserve">) bei Gamtos ir technikos mokslų komiteto 2019 m. vasario 18 d. (protokolo Nr. </w:t>
              </w:r>
              <w:r>
                <w:t>GTM-P-7</w:t>
              </w:r>
              <w:r>
                <w:rPr>
                  <w:szCs w:val="24"/>
                </w:rPr>
                <w:t xml:space="preserve">) ir 2019 m. vasario 25 d. (protokolo Nr. </w:t>
              </w:r>
              <w:r>
                <w:t>GTM-P-8</w:t>
              </w:r>
              <w:r>
                <w:rPr>
                  <w:szCs w:val="24"/>
                </w:rPr>
                <w:t>) siūlymus:</w:t>
              </w:r>
            </w:p>
          </w:sdtContent>
        </w:sdt>
        <w:sdt>
          <w:sdtPr>
            <w:alias w:val="1 p."/>
            <w:tag w:val="part_f1c84e009ced41a7ad09c2de716057ba"/>
            <w:lock w:val="sdtLocked"/>
            <w:richText/>
          </w:sdtPr>
          <w:sdtContent>
            <w:p>
              <w:pPr>
                <w:ind w:firstLine="567"/>
                <w:jc w:val="both"/>
                <w:rPr>
                  <w:szCs w:val="24"/>
                </w:rPr>
              </w:pPr>
              <w:sdt>
                <w:sdtPr>
                  <w:alias w:val="Numeris"/>
                  <w:tag w:val="nr_f1c84e009ced41a7ad09c2de716057ba"/>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e127039124f74a16993c9832c7f4bce3"/>
            <w:lock w:val="sdtLocked"/>
            <w:richText/>
          </w:sdtPr>
          <w:sdtContent>
            <w:p>
              <w:pPr>
                <w:ind w:firstLine="567"/>
                <w:jc w:val="both"/>
                <w:rPr>
                  <w:szCs w:val="24"/>
                </w:rPr>
              </w:pPr>
              <w:sdt>
                <w:sdtPr>
                  <w:alias w:val="Numeris"/>
                  <w:tag w:val="nr_e127039124f74a16993c9832c7f4bce3"/>
                  <w:lock w:val="sdtLocked"/>
                  <w:richText/>
                </w:sdtPr>
                <w:sdtContent>
                  <w:r>
                    <w:rPr>
                      <w:szCs w:val="24"/>
                    </w:rPr>
                    <w:t>2</w:t>
                  </w:r>
                </w:sdtContent>
              </w:sdt>
              <w:r>
                <w:rPr>
                  <w:szCs w:val="24"/>
                </w:rPr>
                <w:t>. N u s t a t a u, kad:</w:t>
              </w:r>
            </w:p>
            <w:sdt>
              <w:sdtPr>
                <w:alias w:val="2.1 pp."/>
                <w:tag w:val="part_266bcf705e8a405c84ad2344a51979dc"/>
                <w:lock w:val="sdtLocked"/>
                <w:richText/>
              </w:sdtPr>
              <w:sdtContent>
                <w:p>
                  <w:pPr>
                    <w:ind w:firstLine="567"/>
                    <w:jc w:val="both"/>
                    <w:rPr>
                      <w:szCs w:val="24"/>
                    </w:rPr>
                  </w:pPr>
                  <w:sdt>
                    <w:sdtPr>
                      <w:alias w:val="Numeris"/>
                      <w:tag w:val="nr_266bcf705e8a405c84ad2344a51979dc"/>
                      <w:lock w:val="sdtLocked"/>
                      <w:richText/>
                    </w:sdtPr>
                    <w:sdtContent>
                      <w:r>
                        <w:rPr>
                          <w:szCs w:val="24"/>
                        </w:rPr>
                        <w:t>2.1</w:t>
                      </w:r>
                    </w:sdtContent>
                  </w:sdt>
                  <w:r>
                    <w:rPr>
                      <w:szCs w:val="24"/>
                    </w:rPr>
                    <w:t>. Taisyklės taikomos nacionalinių mokslo programų, mokslininkų grupių, tarptautinių programų projektams. Taisyklių nuostatos gali būti taikomos ir kitoms Tarybos remiamos veiklos kryptims, jei tai nurodyta šių krypčių administravimą reglamentuojančiuose teisės aktuose ir tiek, kiek jiems neprieštarauja.</w:t>
                  </w:r>
                </w:p>
              </w:sdtContent>
            </w:sdt>
            <w:sdt>
              <w:sdtPr>
                <w:alias w:val="2.2 pp."/>
                <w:tag w:val="part_d0124fad6b694a3db8e0bfaf03d9d5b1"/>
                <w:lock w:val="sdtLocked"/>
                <w:richText/>
              </w:sdtPr>
              <w:sdtContent>
                <w:p>
                  <w:pPr>
                    <w:ind w:firstLine="567"/>
                    <w:jc w:val="both"/>
                    <w:rPr>
                      <w:rFonts w:eastAsia="Calibri"/>
                      <w:color w:val="000000"/>
                      <w:szCs w:val="24"/>
                      <w:shd w:val="clear" w:color="auto" w:fill="FFFFFF"/>
                    </w:rPr>
                  </w:pPr>
                  <w:sdt>
                    <w:sdtPr>
                      <w:alias w:val="Numeris"/>
                      <w:tag w:val="nr_d0124fad6b694a3db8e0bfaf03d9d5b1"/>
                      <w:lock w:val="sdtLocked"/>
                      <w:richText/>
                    </w:sdtPr>
                    <w:sdtContent>
                      <w:r>
                        <w:rPr>
                          <w:szCs w:val="24"/>
                        </w:rPr>
                        <w:t>2.2</w:t>
                      </w:r>
                    </w:sdtContent>
                  </w:sdt>
                  <w:r>
                    <w:rPr>
                      <w:szCs w:val="24"/>
                    </w:rPr>
                    <w:t xml:space="preserve">. Iki šio įsakymo 1 punktu patvirtintų Taisyklių įsigaliojimo paskelbtiems kvietimams teikti paraiškas galioja </w:t>
                  </w:r>
                  <w:r>
                    <w:rPr>
                      <w:rFonts w:eastAsia="Calibri"/>
                      <w:color w:val="000000"/>
                      <w:szCs w:val="24"/>
                      <w:shd w:val="clear" w:color="auto" w:fill="FFFFFF"/>
                    </w:rPr>
                    <w:t>Tarybos 2018 m. sausio 29 d. įsakymu Nr. V-45 „Dėl Lietuvos mokslo tarybos mokslo ir sklaidos projektų konkursinio finansavimo bendrųjų taisyklių patvirtinimo“ patvirtintų Lietuvos mokslo tarybos mokslo ir sklaidos projektų konkursinio finansavimo bendrųjų taisyklių</w:t>
                  </w:r>
                  <w:r>
                    <w:rPr>
                      <w:szCs w:val="24"/>
                    </w:rPr>
                    <w:t xml:space="preserve"> nuostatos, reglamentuojančios paraiškų teikimo, vertinimo, atrankos, sutarčių pasirašymo procedūras. Šių kvietimų konkursus laimėjusių projektų įgyvendinimas vykdomas vadovaujantis šiuo įsakymu patvirtintų Taisyklių nuostatomis (Taisyklių I–II skyriai, V skyriaus II–IV skirsniai bei VI–VII skyriai).</w:t>
                  </w:r>
                </w:p>
              </w:sdtContent>
            </w:sdt>
            <w:sdt>
              <w:sdtPr>
                <w:alias w:val="2.3 pp."/>
                <w:tag w:val="part_80b38daa8eab42459fbcde550422ebb0"/>
                <w:lock w:val="sdtLocked"/>
                <w:richText/>
              </w:sdtPr>
              <w:sdtContent>
                <w:p>
                  <w:pPr>
                    <w:ind w:firstLine="567"/>
                    <w:jc w:val="both"/>
                    <w:rPr>
                      <w:rFonts w:eastAsia="Calibri"/>
                      <w:color w:val="000000"/>
                      <w:szCs w:val="24"/>
                      <w:shd w:val="clear" w:color="auto" w:fill="FFFFFF"/>
                    </w:rPr>
                  </w:pPr>
                  <w:sdt>
                    <w:sdtPr>
                      <w:alias w:val="Numeris"/>
                      <w:tag w:val="nr_80b38daa8eab42459fbcde550422ebb0"/>
                      <w:lock w:val="sdtLocked"/>
                      <w:richText/>
                    </w:sdtPr>
                    <w:sdtContent>
                      <w:r>
                        <w:rPr>
                          <w:szCs w:val="24"/>
                        </w:rPr>
                        <w:t>2.3</w:t>
                      </w:r>
                    </w:sdtContent>
                  </w:sdt>
                  <w:r>
                    <w:rPr>
                      <w:szCs w:val="24"/>
                    </w:rPr>
                    <w:t>. Pagal iki šio įsakymo 1 punktu patvirtintų Taisyklių įsigaliojimo pasirašytas sutartis vykdomiems projektams galioja Taisyklių nuostatos, reglamentuojančios projektų įgyvendinimą (Taisyklių I–II, V–VII skyriai).</w:t>
                  </w:r>
                </w:p>
              </w:sdtContent>
            </w:sdt>
          </w:sdtContent>
        </w:sdt>
        <w:sdt>
          <w:sdtPr>
            <w:alias w:val="3 p."/>
            <w:tag w:val="part_e3f33d8ae7ec49f0b44c95f563878a92"/>
            <w:lock w:val="sdtLocked"/>
            <w:richText/>
          </w:sdtPr>
          <w:sdtContent>
            <w:p>
              <w:pPr>
                <w:tabs>
                  <w:tab w:val="left" w:pos="9637"/>
                </w:tabs>
                <w:ind w:firstLine="567"/>
                <w:jc w:val="both"/>
                <w:rPr>
                  <w:color w:val="000000"/>
                  <w:szCs w:val="24"/>
                </w:rPr>
              </w:pPr>
              <w:sdt>
                <w:sdtPr>
                  <w:alias w:val="Numeris"/>
                  <w:tag w:val="nr_e3f33d8ae7ec49f0b44c95f563878a92"/>
                  <w:lock w:val="sdtLocked"/>
                  <w:richText/>
                </w:sdtPr>
                <w:sdtContent>
                  <w:r>
                    <w:rPr>
                      <w:rFonts w:eastAsia="Calibri"/>
                      <w:szCs w:val="24"/>
                    </w:rPr>
                    <w:t>3</w:t>
                  </w:r>
                </w:sdtContent>
              </w:sdt>
              <w:r>
                <w:rPr>
                  <w:rFonts w:eastAsia="Calibri"/>
                  <w:szCs w:val="24"/>
                </w:rPr>
                <w:t>. </w:t>
              </w:r>
              <w:r>
                <w:rPr>
                  <w:rFonts w:eastAsia="Calibri"/>
                  <w:color w:val="000000"/>
                  <w:szCs w:val="24"/>
                  <w:shd w:val="clear" w:color="auto" w:fill="FFFFFF"/>
                </w:rPr>
                <w:t>P r i p a ž į s t u netekusiu galios Tarybos pirmininko 2018 m. sausio 29 d. įsakymą Nr. V-45 „Dėl Lietuvos mokslo tarybos mokslo ir sklaidos projektų konkursinio finansavimo bendrųjų taisyklių patvirtinimo“ su visais jo pakeitimais – nuo 2020 m. sausio 1 d.</w:t>
              </w:r>
            </w:p>
          </w:sdtContent>
        </w:sdt>
        <w:sdt>
          <w:sdtPr>
            <w:alias w:val="signatura"/>
            <w:tag w:val="part_b276a38ebc89440dbfebbe4fa118f0e0"/>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sdtContent>
    </w:sdt>
    <w:sdt>
      <w:sdtPr>
        <w:alias w:val="patvirtinta"/>
        <w:tag w:val="part_aeec90479cc24f98898112f3abe2f4c7"/>
        <w:lock w:val="sdtLocked"/>
        <w:richText/>
      </w:sdtPr>
      <w:sdtContent>
        <w:p>
          <w:pPr>
            <w:tabs>
              <w:tab w:val="right" w:pos="9808"/>
            </w:tabs>
            <w:suppressAutoHyphens/>
            <w:ind w:left="5670"/>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49" w:bottom="1134" w:left="1701" w:header="567" w:footer="567" w:gutter="0"/>
              <w:pgNumType w:start="1"/>
              <w:cols w:space="1296"/>
              <w:titlePg/>
              <w:docGrid w:linePitch="360"/>
            </w:sectPr>
          </w:pPr>
        </w:p>
        <w:p>
          <w:pPr>
            <w:tabs>
              <w:tab w:val="right" w:pos="9808"/>
            </w:tabs>
            <w:suppressAutoHyphens/>
            <w:ind w:left="5670"/>
            <w:textAlignment w:val="center"/>
            <w:rPr>
              <w:caps/>
              <w:color w:val="000000"/>
              <w:szCs w:val="24"/>
            </w:rPr>
          </w:pPr>
          <w:r>
            <w:rPr>
              <w:caps/>
              <w:color w:val="000000"/>
              <w:szCs w:val="24"/>
            </w:rPr>
            <w:t>PATVIRTINTA</w:t>
          </w:r>
        </w:p>
        <w:p>
          <w:pPr>
            <w:tabs>
              <w:tab w:val="right" w:pos="9808"/>
            </w:tabs>
            <w:suppressAutoHyphens/>
            <w:ind w:left="5670"/>
            <w:textAlignment w:val="center"/>
            <w:rPr>
              <w:color w:val="000000"/>
              <w:szCs w:val="24"/>
            </w:rPr>
          </w:pPr>
          <w:r>
            <w:rPr>
              <w:color w:val="000000"/>
              <w:szCs w:val="24"/>
            </w:rPr>
            <w:t>Lietuvos mokslo tarybos pirmininko</w:t>
          </w:r>
        </w:p>
        <w:p>
          <w:pPr>
            <w:suppressAutoHyphens/>
            <w:ind w:left="5670"/>
            <w:jc w:val="both"/>
            <w:textAlignment w:val="center"/>
            <w:rPr>
              <w:color w:val="000000"/>
              <w:szCs w:val="24"/>
            </w:rPr>
          </w:pPr>
          <w:r>
            <w:rPr>
              <w:color w:val="000000"/>
              <w:szCs w:val="24"/>
            </w:rPr>
            <w:t xml:space="preserve">2019 m. balandžio 4 d. įsakymu </w:t>
          </w:r>
        </w:p>
        <w:p>
          <w:pPr>
            <w:suppressAutoHyphens/>
            <w:ind w:left="5670"/>
            <w:jc w:val="both"/>
            <w:textAlignment w:val="center"/>
            <w:rPr>
              <w:color w:val="000000"/>
              <w:szCs w:val="24"/>
            </w:rPr>
          </w:pPr>
          <w:r>
            <w:rPr>
              <w:color w:val="000000"/>
              <w:szCs w:val="24"/>
            </w:rPr>
            <w:t>Nr. V-176</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aeec90479cc24f98898112f3abe2f4c7"/>
              <w:lock w:val="sdtLocked"/>
              <w:richText/>
            </w:sdtPr>
            <w:sdtContent>
              <w:r>
                <w:rPr>
                  <w:b/>
                  <w:color w:val="000000"/>
                  <w:szCs w:val="24"/>
                </w:rPr>
                <w:t>LIETUVOS MOKSLO TARYBOS MOKSLO IR SKLAIDOS PROJEKTŲ KONKURSINIO FINANSAVIMO BENDROSIOS TAISYKLĖS</w:t>
              </w:r>
            </w:sdtContent>
          </w:sdt>
        </w:p>
        <w:p>
          <w:pPr>
            <w:suppressAutoHyphens/>
            <w:jc w:val="center"/>
            <w:textAlignment w:val="center"/>
            <w:rPr>
              <w:b/>
              <w:color w:val="000000"/>
              <w:szCs w:val="24"/>
            </w:rPr>
          </w:pPr>
        </w:p>
        <w:sdt>
          <w:sdtPr>
            <w:alias w:val="skyrius"/>
            <w:tag w:val="part_55c998a0980a4554ab5ef85ada8748ac"/>
            <w:lock w:val="sdtLocked"/>
            <w:richText/>
          </w:sdtPr>
          <w:sdtContent>
            <w:p>
              <w:pPr>
                <w:jc w:val="center"/>
                <w:rPr>
                  <w:b/>
                  <w:szCs w:val="24"/>
                </w:rPr>
              </w:pPr>
              <w:sdt>
                <w:sdtPr>
                  <w:alias w:val="Numeris"/>
                  <w:tag w:val="nr_55c998a0980a4554ab5ef85ada8748ac"/>
                  <w:lock w:val="sdtLocked"/>
                  <w:richText/>
                </w:sdtPr>
                <w:sdtContent>
                  <w:r>
                    <w:rPr>
                      <w:b/>
                      <w:szCs w:val="24"/>
                    </w:rPr>
                    <w:t>I</w:t>
                  </w:r>
                </w:sdtContent>
              </w:sdt>
              <w:r>
                <w:rPr>
                  <w:b/>
                  <w:szCs w:val="24"/>
                </w:rPr>
                <w:t xml:space="preserve"> SKYRIUS</w:t>
              </w:r>
            </w:p>
            <w:p>
              <w:pPr>
                <w:jc w:val="center"/>
                <w:rPr>
                  <w:b/>
                  <w:szCs w:val="24"/>
                </w:rPr>
              </w:pPr>
              <w:sdt>
                <w:sdtPr>
                  <w:alias w:val="Pavadinimas"/>
                  <w:tag w:val="title_55c998a0980a4554ab5ef85ada8748ac"/>
                  <w:lock w:val="sdtLocked"/>
                  <w:richText/>
                </w:sdtPr>
                <w:sdtContent>
                  <w:r>
                    <w:rPr>
                      <w:b/>
                      <w:szCs w:val="24"/>
                    </w:rPr>
                    <w:t>BENDROSIOS NUOSTATOS</w:t>
                  </w:r>
                </w:sdtContent>
              </w:sdt>
            </w:p>
            <w:p>
              <w:pPr>
                <w:rPr>
                  <w:szCs w:val="24"/>
                </w:rPr>
              </w:pPr>
            </w:p>
            <w:sdt>
              <w:sdtPr>
                <w:alias w:val="1 p."/>
                <w:tag w:val="part_eef5328d62114c4d8fc1085e90253e4b"/>
                <w:lock w:val="sdtLocked"/>
                <w:richText/>
              </w:sdtPr>
              <w:sdtContent>
                <w:p>
                  <w:pPr>
                    <w:tabs>
                      <w:tab w:val="left" w:pos="851"/>
                      <w:tab w:val="left" w:pos="1701"/>
                    </w:tabs>
                    <w:ind w:firstLine="567"/>
                    <w:jc w:val="both"/>
                    <w:rPr>
                      <w:color w:val="000000"/>
                      <w:szCs w:val="24"/>
                    </w:rPr>
                  </w:pPr>
                  <w:sdt>
                    <w:sdtPr>
                      <w:alias w:val="Numeris"/>
                      <w:tag w:val="nr_eef5328d62114c4d8fc1085e90253e4b"/>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 projektas) finansuoti ir šių projektų administravimo tvarką. </w:t>
                  </w:r>
                  <w:r>
                    <w:rPr>
                      <w:rFonts w:eastAsia="Calibri"/>
                      <w:color w:val="000000"/>
                      <w:szCs w:val="24"/>
                    </w:rPr>
                    <w:t>Taisyklių</w:t>
                  </w:r>
                  <w:r>
                    <w:rPr>
                      <w:color w:val="000000"/>
                      <w:szCs w:val="24"/>
                    </w:rPr>
                    <w:t xml:space="preserve"> nuostatos taikomos tiek, kiek neprieštarauja Lietuvos Respublikos Vyriausybės ar švietimo, mokslo ir sporto ministro patvirtintų programų, tarptautinių programų ar susitarimų ir kvietimų teikti paraiškas nuostatoms.</w:t>
                  </w:r>
                </w:p>
              </w:sdtContent>
            </w:sdt>
            <w:sdt>
              <w:sdtPr>
                <w:alias w:val="2 p."/>
                <w:tag w:val="part_f732bc6458074bbfad86c5dd82583efb"/>
                <w:lock w:val="sdtLocked"/>
                <w:richText/>
              </w:sdtPr>
              <w:sdtContent>
                <w:p>
                  <w:pPr>
                    <w:tabs>
                      <w:tab w:val="left" w:pos="851"/>
                      <w:tab w:val="left" w:pos="1701"/>
                    </w:tabs>
                    <w:ind w:firstLine="567"/>
                    <w:jc w:val="both"/>
                    <w:rPr>
                      <w:color w:val="000000"/>
                      <w:szCs w:val="24"/>
                    </w:rPr>
                  </w:pPr>
                  <w:sdt>
                    <w:sdtPr>
                      <w:alias w:val="Numeris"/>
                      <w:tag w:val="nr_f732bc6458074bbfad86c5dd82583efb"/>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41b4cb67fbd24fc7a8754364b8de7f10"/>
                    <w:lock w:val="sdtLocked"/>
                    <w:richText/>
                  </w:sdtPr>
                  <w:sdtContent>
                    <w:p>
                      <w:pPr>
                        <w:tabs>
                          <w:tab w:val="left" w:pos="1134"/>
                          <w:tab w:val="left" w:pos="1701"/>
                        </w:tabs>
                        <w:ind w:firstLine="567"/>
                        <w:jc w:val="both"/>
                        <w:rPr>
                          <w:szCs w:val="24"/>
                        </w:rPr>
                      </w:pPr>
                      <w:sdt>
                        <w:sdtPr>
                          <w:alias w:val="Numeris"/>
                          <w:tag w:val="nr_41b4cb67fbd24fc7a8754364b8de7f10"/>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kuriame nurodoma, kad nesutinkama su Tarybos pirmininko sprendimu, priimtu paraiškos administracinės patikros arba paraiškos ar ataskaitos ekspertinio įvertinimo pagrindu;</w:t>
                      </w:r>
                    </w:p>
                  </w:sdtContent>
                </w:sdt>
                <w:sdt>
                  <w:sdtPr>
                    <w:alias w:val="2.2 pp."/>
                    <w:tag w:val="part_ed2b6fce37144f73a76afd1031121ff8"/>
                    <w:lock w:val="sdtLocked"/>
                    <w:richText/>
                  </w:sdtPr>
                  <w:sdtContent>
                    <w:p>
                      <w:pPr>
                        <w:tabs>
                          <w:tab w:val="left" w:pos="1134"/>
                          <w:tab w:val="left" w:pos="1701"/>
                        </w:tabs>
                        <w:ind w:firstLine="567"/>
                        <w:jc w:val="both"/>
                        <w:rPr>
                          <w:szCs w:val="24"/>
                        </w:rPr>
                      </w:pPr>
                      <w:sdt>
                        <w:sdtPr>
                          <w:alias w:val="Numeris"/>
                          <w:tag w:val="nr_ed2b6fce37144f73a76afd1031121ff8"/>
                          <w:lock w:val="sdtLocked"/>
                          <w:richText/>
                        </w:sdtPr>
                        <w:sdtContent>
                          <w:r>
                            <w:rPr>
                              <w:szCs w:val="24"/>
                            </w:rPr>
                            <w:t>2.2</w:t>
                          </w:r>
                        </w:sdtContent>
                      </w:sdt>
                      <w:r>
                        <w:rPr>
                          <w:szCs w:val="24"/>
                        </w:rPr>
                        <w:t>. </w:t>
                      </w:r>
                      <w:r>
                        <w:rPr>
                          <w:b/>
                          <w:szCs w:val="24"/>
                        </w:rPr>
                        <w:t xml:space="preserve">apeliantas </w:t>
                      </w:r>
                      <w:r>
                        <w:rPr>
                          <w:szCs w:val="24"/>
                        </w:rPr>
                        <w:t>– projekto vadovas kartu su vykdančiąja institucija, teikiantis apeliaciją dėl Tarybos pirmininko sprendimo dėl paraiškos administracinės patikros arba paraiškos ar ataskaitos ekspertinio įvertinimo;</w:t>
                      </w:r>
                    </w:p>
                  </w:sdtContent>
                </w:sdt>
                <w:sdt>
                  <w:sdtPr>
                    <w:alias w:val="2.3 pp."/>
                    <w:tag w:val="part_2d19ac9cccf7414eabc177f5c9547fa5"/>
                    <w:lock w:val="sdtLocked"/>
                    <w:richText/>
                  </w:sdtPr>
                  <w:sdtContent>
                    <w:p>
                      <w:pPr>
                        <w:tabs>
                          <w:tab w:val="left" w:pos="1134"/>
                          <w:tab w:val="left" w:pos="1701"/>
                        </w:tabs>
                        <w:ind w:firstLine="567"/>
                        <w:jc w:val="both"/>
                        <w:rPr>
                          <w:bCs/>
                          <w:szCs w:val="24"/>
                        </w:rPr>
                      </w:pPr>
                      <w:sdt>
                        <w:sdtPr>
                          <w:alias w:val="Numeris"/>
                          <w:tag w:val="nr_2d19ac9cccf7414eabc177f5c9547fa5"/>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spendimus dėl jos įgyvendinimo. Dvišalės komisijos Lietuvos atstovus tvirtina Lietuvos Respublikos švietimo, mokslo ir sporto ministras;</w:t>
                      </w:r>
                    </w:p>
                  </w:sdtContent>
                </w:sdt>
                <w:sdt>
                  <w:sdtPr>
                    <w:alias w:val="2.4 pp."/>
                    <w:tag w:val="part_b06ae7e7f5094b2194f3ec9c515340d2"/>
                    <w:lock w:val="sdtLocked"/>
                    <w:richText/>
                  </w:sdtPr>
                  <w:sdtContent>
                    <w:p>
                      <w:pPr>
                        <w:tabs>
                          <w:tab w:val="left" w:pos="1134"/>
                          <w:tab w:val="left" w:pos="1701"/>
                        </w:tabs>
                        <w:ind w:firstLine="567"/>
                        <w:jc w:val="both"/>
                        <w:rPr>
                          <w:bCs/>
                          <w:szCs w:val="24"/>
                        </w:rPr>
                      </w:pPr>
                      <w:sdt>
                        <w:sdtPr>
                          <w:alias w:val="Numeris"/>
                          <w:tag w:val="nr_b06ae7e7f5094b2194f3ec9c515340d2"/>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spendimus dėl jos įgyvendinimo ir administruojantis bendras lėšas. Dvišalio (trišalio) komiteto Lietuvos atstovus tvirtina Lietuvos Respublikos švietimo, mokslo ir sporto ministras;</w:t>
                      </w:r>
                    </w:p>
                  </w:sdtContent>
                </w:sdt>
                <w:sdt>
                  <w:sdtPr>
                    <w:alias w:val="2.5 pp."/>
                    <w:tag w:val="part_971f956985624843b5e3ecde160e3f30"/>
                    <w:lock w:val="sdtLocked"/>
                    <w:richText/>
                  </w:sdtPr>
                  <w:sdtContent>
                    <w:p>
                      <w:pPr>
                        <w:tabs>
                          <w:tab w:val="left" w:pos="1134"/>
                          <w:tab w:val="left" w:pos="1701"/>
                        </w:tabs>
                        <w:ind w:firstLine="567"/>
                        <w:jc w:val="both"/>
                        <w:rPr>
                          <w:szCs w:val="24"/>
                        </w:rPr>
                      </w:pPr>
                      <w:sdt>
                        <w:sdtPr>
                          <w:alias w:val="Numeris"/>
                          <w:tag w:val="nr_971f956985624843b5e3ecde160e3f30"/>
                          <w:lock w:val="sdtLocked"/>
                          <w:richText/>
                        </w:sdtPr>
                        <w:sdtContent>
                          <w:r>
                            <w:rPr>
                              <w:bCs/>
                              <w:szCs w:val="24"/>
                            </w:rPr>
                            <w:t>2.5</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6 pp."/>
                    <w:tag w:val="part_aef9395c7fac446c94f151c981c91472"/>
                    <w:lock w:val="sdtLocked"/>
                    <w:richText/>
                  </w:sdtPr>
                  <w:sdtContent>
                    <w:p>
                      <w:pPr>
                        <w:tabs>
                          <w:tab w:val="left" w:pos="1134"/>
                          <w:tab w:val="left" w:pos="1701"/>
                        </w:tabs>
                        <w:ind w:firstLine="567"/>
                        <w:jc w:val="both"/>
                        <w:rPr>
                          <w:szCs w:val="24"/>
                        </w:rPr>
                      </w:pPr>
                      <w:sdt>
                        <w:sdtPr>
                          <w:alias w:val="Numeris"/>
                          <w:tag w:val="nr_aef9395c7fac446c94f151c981c91472"/>
                          <w:lock w:val="sdtLocked"/>
                          <w:richText/>
                        </w:sdtPr>
                        <w:sdtContent>
                          <w:r>
                            <w:rPr>
                              <w:szCs w:val="24"/>
                            </w:rPr>
                            <w:t>2.6</w:t>
                          </w:r>
                        </w:sdtContent>
                      </w:sdt>
                      <w:r>
                        <w:rPr>
                          <w:szCs w:val="24"/>
                        </w:rPr>
                        <w:t>. </w:t>
                      </w:r>
                      <w:r>
                        <w:rPr>
                          <w:b/>
                          <w:szCs w:val="24"/>
                        </w:rPr>
                        <w:t>nacionalinė mokslo (mokslinių tyrimų ir eksperimentinės plėtros)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7 pp."/>
                    <w:tag w:val="part_72849fb0cf2c44a9837330733c0b8a16"/>
                    <w:lock w:val="sdtLocked"/>
                    <w:richText/>
                  </w:sdtPr>
                  <w:sdtContent>
                    <w:p>
                      <w:pPr>
                        <w:tabs>
                          <w:tab w:val="left" w:pos="1134"/>
                          <w:tab w:val="left" w:pos="1701"/>
                        </w:tabs>
                        <w:ind w:firstLine="567"/>
                        <w:jc w:val="both"/>
                        <w:rPr>
                          <w:szCs w:val="24"/>
                        </w:rPr>
                      </w:pPr>
                      <w:sdt>
                        <w:sdtPr>
                          <w:alias w:val="Numeris"/>
                          <w:tag w:val="nr_72849fb0cf2c44a9837330733c0b8a16"/>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d6f1b8bdfc4647998e13041f66cb7e9e"/>
                    <w:lock w:val="sdtLocked"/>
                    <w:richText/>
                  </w:sdtPr>
                  <w:sdtContent>
                    <w:p>
                      <w:pPr>
                        <w:tabs>
                          <w:tab w:val="left" w:pos="1134"/>
                          <w:tab w:val="left" w:pos="1701"/>
                        </w:tabs>
                        <w:ind w:firstLine="567"/>
                        <w:jc w:val="both"/>
                        <w:rPr>
                          <w:szCs w:val="24"/>
                        </w:rPr>
                      </w:pPr>
                      <w:sdt>
                        <w:sdtPr>
                          <w:alias w:val="Numeris"/>
                          <w:tag w:val="nr_d6f1b8bdfc4647998e13041f66cb7e9e"/>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9 pp."/>
                    <w:tag w:val="part_a4ec1cb468024754a949405667af5074"/>
                    <w:lock w:val="sdtLocked"/>
                    <w:richText/>
                  </w:sdtPr>
                  <w:sdtContent>
                    <w:p>
                      <w:pPr>
                        <w:tabs>
                          <w:tab w:val="left" w:pos="1134"/>
                          <w:tab w:val="left" w:pos="1701"/>
                        </w:tabs>
                        <w:ind w:firstLine="567"/>
                        <w:jc w:val="both"/>
                        <w:rPr>
                          <w:szCs w:val="24"/>
                        </w:rPr>
                      </w:pPr>
                      <w:sdt>
                        <w:sdtPr>
                          <w:alias w:val="Numeris"/>
                          <w:tag w:val="nr_a4ec1cb468024754a949405667af5074"/>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teikia projekto vadovas ir kiti pagrindiniai projekto vykdytojai (kartu su vykdančiąja institucija), siekdami gauti finansavimą projektui vykdyti;</w:t>
                      </w:r>
                    </w:p>
                  </w:sdtContent>
                </w:sdt>
                <w:sdt>
                  <w:sdtPr>
                    <w:alias w:val="2.10 pp."/>
                    <w:tag w:val="part_bf1c4730511f4a8f887239f8eaa62160"/>
                    <w:lock w:val="sdtLocked"/>
                    <w:richText/>
                  </w:sdtPr>
                  <w:sdtContent>
                    <w:p>
                      <w:pPr>
                        <w:tabs>
                          <w:tab w:val="left" w:pos="1134"/>
                          <w:tab w:val="left" w:pos="1418"/>
                          <w:tab w:val="left" w:pos="1701"/>
                        </w:tabs>
                        <w:ind w:firstLine="567"/>
                        <w:jc w:val="both"/>
                        <w:rPr>
                          <w:szCs w:val="24"/>
                        </w:rPr>
                      </w:pPr>
                      <w:sdt>
                        <w:sdtPr>
                          <w:alias w:val="Numeris"/>
                          <w:tag w:val="nr_bf1c4730511f4a8f887239f8eaa62160"/>
                          <w:lock w:val="sdtLocked"/>
                          <w:richText/>
                        </w:sdtPr>
                        <w:sdtContent>
                          <w:r>
                            <w:rPr>
                              <w:szCs w:val="24"/>
                            </w:rPr>
                            <w:t>2.10</w:t>
                          </w:r>
                        </w:sdtContent>
                      </w:sdt>
                      <w:r>
                        <w:rPr>
                          <w:szCs w:val="24"/>
                        </w:rPr>
                        <w:t>. </w:t>
                      </w:r>
                      <w:r>
                        <w:rPr>
                          <w:b/>
                          <w:szCs w:val="24"/>
                        </w:rPr>
                        <w:t>projekto partneris</w:t>
                      </w:r>
                      <w:r>
                        <w:rPr>
                          <w:szCs w:val="24"/>
                        </w:rPr>
                        <w:t xml:space="preserve"> – viešas arba privatus juridinis asmuo, kartu su vykdančiąja institucija sudarantis projekto vykdytojams sąlygas projektui įgyvendinti;</w:t>
                      </w:r>
                    </w:p>
                  </w:sdtContent>
                </w:sdt>
                <w:sdt>
                  <w:sdtPr>
                    <w:alias w:val="2.11 pp."/>
                    <w:tag w:val="part_1671b6a7043346a2ba73b2ac0d15d942"/>
                    <w:lock w:val="sdtLocked"/>
                    <w:richText/>
                  </w:sdtPr>
                  <w:sdtContent>
                    <w:p>
                      <w:pPr>
                        <w:tabs>
                          <w:tab w:val="left" w:pos="1134"/>
                          <w:tab w:val="left" w:pos="1418"/>
                          <w:tab w:val="left" w:pos="1701"/>
                        </w:tabs>
                        <w:ind w:firstLine="567"/>
                        <w:jc w:val="both"/>
                        <w:rPr>
                          <w:szCs w:val="24"/>
                        </w:rPr>
                      </w:pPr>
                      <w:sdt>
                        <w:sdtPr>
                          <w:alias w:val="Numeris"/>
                          <w:tag w:val="nr_1671b6a7043346a2ba73b2ac0d15d942"/>
                          <w:lock w:val="sdtLocked"/>
                          <w:richText/>
                        </w:sdtPr>
                        <w:sdtContent>
                          <w:r>
                            <w:rPr>
                              <w:szCs w:val="24"/>
                            </w:rPr>
                            <w:t>2.11</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2 pp."/>
                    <w:tag w:val="part_0ef325f2609544c69f34fb4a8ed444de"/>
                    <w:lock w:val="sdtLocked"/>
                    <w:richText/>
                  </w:sdtPr>
                  <w:sdtContent>
                    <w:p>
                      <w:pPr>
                        <w:tabs>
                          <w:tab w:val="left" w:pos="1134"/>
                          <w:tab w:val="left" w:pos="1418"/>
                          <w:tab w:val="left" w:pos="1701"/>
                        </w:tabs>
                        <w:ind w:firstLine="567"/>
                        <w:jc w:val="both"/>
                        <w:rPr>
                          <w:szCs w:val="24"/>
                        </w:rPr>
                      </w:pPr>
                      <w:sdt>
                        <w:sdtPr>
                          <w:alias w:val="Numeris"/>
                          <w:tag w:val="nr_0ef325f2609544c69f34fb4a8ed444de"/>
                          <w:lock w:val="sdtLocked"/>
                          <w:richText/>
                        </w:sdtPr>
                        <w:sdtContent>
                          <w:r>
                            <w:rPr>
                              <w:szCs w:val="24"/>
                            </w:rPr>
                            <w:t>2.12</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3 pp."/>
                    <w:tag w:val="part_a29cdfe9509b4b368d4bdcd39e7a4bf5"/>
                    <w:lock w:val="sdtLocked"/>
                    <w:richText/>
                  </w:sdtPr>
                  <w:sdtContent>
                    <w:p>
                      <w:pPr>
                        <w:tabs>
                          <w:tab w:val="left" w:pos="1134"/>
                          <w:tab w:val="left" w:pos="1418"/>
                          <w:tab w:val="left" w:pos="1701"/>
                        </w:tabs>
                        <w:ind w:firstLine="567"/>
                        <w:jc w:val="both"/>
                        <w:rPr>
                          <w:szCs w:val="24"/>
                        </w:rPr>
                      </w:pPr>
                      <w:sdt>
                        <w:sdtPr>
                          <w:alias w:val="Numeris"/>
                          <w:tag w:val="nr_a29cdfe9509b4b368d4bdcd39e7a4bf5"/>
                          <w:lock w:val="sdtLocked"/>
                          <w:richText/>
                        </w:sdtPr>
                        <w:sdtContent>
                          <w:r>
                            <w:rPr>
                              <w:szCs w:val="24"/>
                            </w:rPr>
                            <w:t>2.13</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4 pp."/>
                    <w:tag w:val="part_23436910b0de40c092f5dbb80f000665"/>
                    <w:lock w:val="sdtLocked"/>
                    <w:richText/>
                  </w:sdtPr>
                  <w:sdtContent>
                    <w:p>
                      <w:pPr>
                        <w:tabs>
                          <w:tab w:val="left" w:pos="1134"/>
                          <w:tab w:val="left" w:pos="1418"/>
                          <w:tab w:val="left" w:pos="1701"/>
                        </w:tabs>
                        <w:ind w:firstLine="567"/>
                        <w:jc w:val="both"/>
                        <w:rPr>
                          <w:szCs w:val="24"/>
                        </w:rPr>
                      </w:pPr>
                      <w:sdt>
                        <w:sdtPr>
                          <w:alias w:val="Numeris"/>
                          <w:tag w:val="nr_23436910b0de40c092f5dbb80f000665"/>
                          <w:lock w:val="sdtLocked"/>
                          <w:richText/>
                        </w:sdtPr>
                        <w:sdtContent>
                          <w:r>
                            <w:rPr>
                              <w:szCs w:val="24"/>
                            </w:rPr>
                            <w:t>2.14</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5 pp."/>
                    <w:tag w:val="part_35d2554ca6384844aff7fb7d4c85f90b"/>
                    <w:lock w:val="sdtLocked"/>
                    <w:richText/>
                  </w:sdtPr>
                  <w:sdtContent>
                    <w:p>
                      <w:pPr>
                        <w:tabs>
                          <w:tab w:val="left" w:pos="1134"/>
                          <w:tab w:val="left" w:pos="1418"/>
                          <w:tab w:val="left" w:pos="1701"/>
                        </w:tabs>
                        <w:ind w:firstLine="567"/>
                        <w:jc w:val="both"/>
                        <w:rPr>
                          <w:szCs w:val="24"/>
                        </w:rPr>
                      </w:pPr>
                      <w:sdt>
                        <w:sdtPr>
                          <w:alias w:val="Numeris"/>
                          <w:tag w:val="nr_35d2554ca6384844aff7fb7d4c85f90b"/>
                          <w:lock w:val="sdtLocked"/>
                          <w:richText/>
                        </w:sdtPr>
                        <w:sdtContent>
                          <w:r>
                            <w:rPr>
                              <w:szCs w:val="24"/>
                            </w:rPr>
                            <w:t>2.15</w:t>
                          </w:r>
                        </w:sdtContent>
                      </w:sdt>
                      <w:r>
                        <w:rPr>
                          <w:szCs w:val="24"/>
                        </w:rPr>
                        <w:t>. </w:t>
                      </w:r>
                      <w:r>
                        <w:rPr>
                          <w:b/>
                          <w:szCs w:val="24"/>
                        </w:rPr>
                        <w:t>tarptautinis projektas</w:t>
                      </w:r>
                      <w:r>
                        <w:rPr>
                          <w:szCs w:val="24"/>
                        </w:rPr>
                        <w:t xml:space="preserve"> – projektas, atrinktas pagal tarptautinės programos taisykles, įgyvendinamas projekto vykdytojų kartu su vykdančiąja institucija (projekto partneriu) ir tarptautinio projekto partneriais;</w:t>
                      </w:r>
                    </w:p>
                  </w:sdtContent>
                </w:sdt>
                <w:sdt>
                  <w:sdtPr>
                    <w:alias w:val="2.16 pp."/>
                    <w:tag w:val="part_ddba8636320f4b7cb41180bbe7e6a050"/>
                    <w:lock w:val="sdtLocked"/>
                    <w:richText/>
                  </w:sdtPr>
                  <w:sdtContent>
                    <w:p>
                      <w:pPr>
                        <w:tabs>
                          <w:tab w:val="left" w:pos="1134"/>
                          <w:tab w:val="left" w:pos="1418"/>
                          <w:tab w:val="left" w:pos="1701"/>
                        </w:tabs>
                        <w:ind w:firstLine="567"/>
                        <w:jc w:val="both"/>
                        <w:rPr>
                          <w:szCs w:val="24"/>
                        </w:rPr>
                      </w:pPr>
                      <w:sdt>
                        <w:sdtPr>
                          <w:alias w:val="Numeris"/>
                          <w:tag w:val="nr_ddba8636320f4b7cb41180bbe7e6a050"/>
                          <w:lock w:val="sdtLocked"/>
                          <w:richText/>
                        </w:sdtPr>
                        <w:sdtContent>
                          <w:r>
                            <w:rPr>
                              <w:szCs w:val="24"/>
                            </w:rPr>
                            <w:t>2.16</w:t>
                          </w:r>
                        </w:sdtContent>
                      </w:sdt>
                      <w:r>
                        <w:rPr>
                          <w:szCs w:val="24"/>
                        </w:rPr>
                        <w:t>. </w:t>
                      </w:r>
                      <w:r>
                        <w:rPr>
                          <w:b/>
                          <w:szCs w:val="24"/>
                        </w:rPr>
                        <w:t>tarptautinio projekto partneris</w:t>
                      </w:r>
                      <w:r>
                        <w:rPr>
                          <w:szCs w:val="24"/>
                        </w:rPr>
                        <w:t xml:space="preserve"> – tarptautinį projektą įgyvendinantis viešas arba privatus juridinis asmuo iš tarptautinėje programoje dalyvaujančios užsienio šalies;</w:t>
                      </w:r>
                    </w:p>
                  </w:sdtContent>
                </w:sdt>
                <w:sdt>
                  <w:sdtPr>
                    <w:alias w:val="2.17 pp."/>
                    <w:tag w:val="part_09b53416e4104d8f9278ad050c3d05f3"/>
                    <w:lock w:val="sdtLocked"/>
                    <w:richText/>
                  </w:sdtPr>
                  <w:sdtContent>
                    <w:p>
                      <w:pPr>
                        <w:tabs>
                          <w:tab w:val="left" w:pos="1134"/>
                          <w:tab w:val="left" w:pos="1418"/>
                          <w:tab w:val="left" w:pos="1701"/>
                        </w:tabs>
                        <w:ind w:firstLine="567"/>
                        <w:jc w:val="both"/>
                        <w:rPr>
                          <w:szCs w:val="24"/>
                        </w:rPr>
                      </w:pPr>
                      <w:sdt>
                        <w:sdtPr>
                          <w:alias w:val="Numeris"/>
                          <w:tag w:val="nr_09b53416e4104d8f9278ad050c3d05f3"/>
                          <w:lock w:val="sdtLocked"/>
                          <w:richText/>
                        </w:sdtPr>
                        <w:sdtContent>
                          <w:r>
                            <w:rPr>
                              <w:szCs w:val="24"/>
                            </w:rPr>
                            <w:t>2.17</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valstybinės reikšmės ir apskrities viešoji biblioteka, valstybės archyvas, nacionalinis ar respublikinis muziejus, valstybinė sveikatos priežiūros įstaiga;</w:t>
                      </w:r>
                    </w:p>
                  </w:sdtContent>
                </w:sdt>
                <w:sdt>
                  <w:sdtPr>
                    <w:alias w:val="2.18 pp."/>
                    <w:tag w:val="part_74a508fdffe54d41acf49e1b870e7386"/>
                    <w:lock w:val="sdtLocked"/>
                    <w:richText/>
                  </w:sdtPr>
                  <w:sdtContent>
                    <w:p>
                      <w:pPr>
                        <w:tabs>
                          <w:tab w:val="left" w:pos="851"/>
                          <w:tab w:val="left" w:pos="1134"/>
                        </w:tabs>
                        <w:ind w:firstLine="567"/>
                        <w:jc w:val="both"/>
                      </w:pPr>
                      <w:sdt>
                        <w:sdtPr>
                          <w:alias w:val="Numeris"/>
                          <w:tag w:val="nr_74a508fdffe54d41acf49e1b870e7386"/>
                          <w:lock w:val="sdtLocked"/>
                          <w:richText/>
                        </w:sdtPr>
                        <w:sdtContent>
                          <w:r>
                            <w:rPr>
                              <w:szCs w:val="24"/>
                            </w:rPr>
                            <w:t>2.18</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konkursinę prioritetinių mokslinių tyrimų programą</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2.19 pp."/>
                    <w:tag w:val="part_198b38988a76474f854eba27323bee36"/>
                    <w:lock w:val="sdtLocked"/>
                    <w:richText/>
                  </w:sdtPr>
                  <w:sdtContent>
                    <w:p>
                      <w:pPr>
                        <w:ind w:firstLine="567"/>
                        <w:jc w:val="both"/>
                      </w:pPr>
                      <w:sdt>
                        <w:sdtPr>
                          <w:alias w:val="Numeris"/>
                          <w:tag w:val="nr_198b38988a76474f854eba27323bee36"/>
                          <w:lock w:val="sdtLocked"/>
                          <w:richText/>
                        </w:sdtPr>
                        <w:sdtContent>
                          <w:r>
                            <w:rPr>
                              <w:szCs w:val="24"/>
                            </w:rPr>
                            <w:t>2.19</w:t>
                          </w:r>
                        </w:sdtContent>
                      </w:sdt>
                      <w:r>
                        <w:rPr>
                          <w:szCs w:val="24"/>
                        </w:rPr>
                        <w:t>. </w:t>
                      </w:r>
                      <w:r>
                        <w:rPr>
                          <w:b/>
                          <w:bCs/>
                          <w:szCs w:val="24"/>
                        </w:rPr>
                        <w:t>Rekomendacijos</w:t>
                      </w:r>
                      <w:r>
                        <w:rPr>
                          <w:szCs w:val="24"/>
                        </w:rPr>
                        <w:t xml:space="preserve"> – tai Rekomendacijos mokslo ir studijų institucijoms dėl akademinės etikos kodeksų rengimo, priėmimo ir įgyvendinimo, patvirtintos Akademinės etikos ir procedūrų kontrolieriaus (toliau – Kontrolierius) 2020 m. rugpjūčio 25 d. įsakymu Nr. V-38 „Dėl Rekomendacijų mokslo ir studijų institucijoms dėl akademinės etikos kodeksų rengimo, priėmimo ir įgyvendinimo patvirtinimo.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72b9500c7b11ebb74de75171d26d52">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2020-10-12,
paskelbta TAR 2020-10-12, i. k. 2020-21197            </w:t>
                      </w:r>
                    </w:p>
                    <w:p/>
                  </w:sdtContent>
                </w:sdt>
                <w:sdt>
                  <w:sdtPr>
                    <w:alias w:val="2.20 pp."/>
                    <w:tag w:val="part_bf3505af61434ecd9ceca9b3cf34208c"/>
                    <w:lock w:val="sdtLocked"/>
                    <w:richText/>
                  </w:sdtPr>
                  <w:sdtContent>
                    <w:p>
                      <w:pPr>
                        <w:tabs>
                          <w:tab w:val="left" w:pos="851"/>
                          <w:tab w:val="left" w:pos="1134"/>
                        </w:tabs>
                        <w:ind w:firstLine="567"/>
                        <w:jc w:val="both"/>
                        <w:rPr>
                          <w:color w:val="000000"/>
                          <w:szCs w:val="24"/>
                        </w:rPr>
                      </w:pPr>
                      <w:sdt>
                        <w:sdtPr>
                          <w:alias w:val="Numeris"/>
                          <w:tag w:val="nr_bf3505af61434ecd9ceca9b3cf34208c"/>
                          <w:lock w:val="sdtLocked"/>
                          <w:richText/>
                        </w:sdtPr>
                        <w:sdtContent>
                          <w:r>
                            <w:rPr>
                              <w:szCs w:val="24"/>
                            </w:rPr>
                            <w:t>2.20</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Content>
            </w:sdt>
            <w:sdt>
              <w:sdtPr>
                <w:alias w:val="pastraipa"/>
                <w:tag w:val="part_cbf381eea57a45f196236a7b691e47dc"/>
                <w:lock w:val="sdtLocked"/>
                <w:richText/>
              </w:sdtPr>
              <w:sdtContent>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
          <w:sdtPr>
            <w:alias w:val="skyrius"/>
            <w:tag w:val="part_de8d869a986d4734a2a1130f9f13f121"/>
            <w:lock w:val="sdtLocked"/>
            <w:richText/>
          </w:sdtPr>
          <w:sdtContent>
            <w:p>
              <w:pPr>
                <w:jc w:val="center"/>
                <w:rPr>
                  <w:b/>
                  <w:szCs w:val="24"/>
                </w:rPr>
              </w:pPr>
              <w:sdt>
                <w:sdtPr>
                  <w:alias w:val="Numeris"/>
                  <w:tag w:val="nr_de8d869a986d4734a2a1130f9f13f121"/>
                  <w:lock w:val="sdtLocked"/>
                  <w:richText/>
                </w:sdtPr>
                <w:sdtContent>
                  <w:r>
                    <w:rPr>
                      <w:b/>
                      <w:szCs w:val="24"/>
                    </w:rPr>
                    <w:t>II</w:t>
                  </w:r>
                </w:sdtContent>
              </w:sdt>
              <w:r>
                <w:rPr>
                  <w:b/>
                  <w:szCs w:val="24"/>
                </w:rPr>
                <w:t xml:space="preserve"> SKYRIUS</w:t>
              </w:r>
            </w:p>
            <w:p>
              <w:pPr>
                <w:jc w:val="center"/>
                <w:rPr>
                  <w:b/>
                  <w:szCs w:val="24"/>
                </w:rPr>
              </w:pPr>
              <w:sdt>
                <w:sdtPr>
                  <w:alias w:val="Pavadinimas"/>
                  <w:tag w:val="title_de8d869a986d4734a2a1130f9f13f121"/>
                  <w:lock w:val="sdtLocked"/>
                  <w:richText/>
                </w:sdtPr>
                <w:sdtContent>
                  <w:r>
                    <w:rPr>
                      <w:b/>
                      <w:szCs w:val="24"/>
                    </w:rPr>
                    <w:t>BENDRIEJI REIKALAVIMAI PROJEKTO VYKDYTOJAMS IR PROJEKTO IŠLAIDOMS</w:t>
                  </w:r>
                </w:sdtContent>
              </w:sdt>
            </w:p>
            <w:p>
              <w:pPr>
                <w:rPr>
                  <w:b/>
                  <w:szCs w:val="24"/>
                </w:rPr>
              </w:pPr>
            </w:p>
            <w:sdt>
              <w:sdtPr>
                <w:alias w:val="skirsnis"/>
                <w:tag w:val="part_fc1b543c4d8744b78054c4381f7d71aa"/>
                <w:lock w:val="sdtLocked"/>
                <w:richText/>
              </w:sdtPr>
              <w:sdtContent>
                <w:p>
                  <w:pPr>
                    <w:jc w:val="center"/>
                    <w:rPr>
                      <w:b/>
                      <w:szCs w:val="24"/>
                    </w:rPr>
                  </w:pPr>
                  <w:sdt>
                    <w:sdtPr>
                      <w:alias w:val="Numeris"/>
                      <w:tag w:val="nr_fc1b543c4d8744b78054c4381f7d71a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fc1b543c4d8744b78054c4381f7d71aa"/>
                      <w:lock w:val="sdtLocked"/>
                      <w:richText/>
                    </w:sdtPr>
                    <w:sdtContent>
                      <w:r>
                        <w:rPr>
                          <w:b/>
                          <w:szCs w:val="24"/>
                        </w:rPr>
                        <w:t>REIKALAVIMAI PROJEKTO VYKDYTOJAMS</w:t>
                      </w:r>
                    </w:sdtContent>
                  </w:sdt>
                </w:p>
                <w:p>
                  <w:pPr>
                    <w:tabs>
                      <w:tab w:val="left" w:pos="1276"/>
                    </w:tabs>
                    <w:rPr>
                      <w:b/>
                      <w:szCs w:val="24"/>
                    </w:rPr>
                  </w:pPr>
                </w:p>
                <w:sdt>
                  <w:sdtPr>
                    <w:alias w:val="3 p."/>
                    <w:tag w:val="part_d2649a3ccb7444359f93629289c2ef52"/>
                    <w:lock w:val="sdtLocked"/>
                    <w:richText/>
                  </w:sdtPr>
                  <w:sdtContent>
                    <w:p>
                      <w:pPr>
                        <w:tabs>
                          <w:tab w:val="left" w:pos="851"/>
                          <w:tab w:val="left" w:pos="1276"/>
                        </w:tabs>
                        <w:ind w:firstLine="567"/>
                        <w:jc w:val="both"/>
                        <w:rPr>
                          <w:szCs w:val="24"/>
                        </w:rPr>
                      </w:pPr>
                      <w:sdt>
                        <w:sdtPr>
                          <w:alias w:val="Numeris"/>
                          <w:tag w:val="nr_d2649a3ccb7444359f93629289c2ef52"/>
                          <w:lock w:val="sdtLocked"/>
                          <w:richText/>
                        </w:sdtPr>
                        <w:sdtContent>
                          <w:r>
                            <w:rPr>
                              <w:szCs w:val="24"/>
                            </w:rPr>
                            <w:t>3</w:t>
                          </w:r>
                        </w:sdtContent>
                      </w:sdt>
                      <w:r>
                        <w:rPr>
                          <w:szCs w:val="24"/>
                        </w:rPr>
                        <w:t>. Paraišką gali teikti projekto vykdytojai (-as) kartu su vykdančiąja institucija ir, jei tai būtina projektui vykdyti, projekto partneriu (-iais) ir (arba) tarptautinio projekto partneriu (-iais).</w:t>
                      </w:r>
                    </w:p>
                  </w:sdtContent>
                </w:sdt>
                <w:sdt>
                  <w:sdtPr>
                    <w:alias w:val="4 p."/>
                    <w:tag w:val="part_aff098d85b4c4356b6abbf6289dca27d"/>
                    <w:lock w:val="sdtLocked"/>
                    <w:richText/>
                  </w:sdtPr>
                  <w:sdtContent>
                    <w:p>
                      <w:pPr>
                        <w:tabs>
                          <w:tab w:val="left" w:pos="851"/>
                          <w:tab w:val="left" w:pos="1276"/>
                        </w:tabs>
                        <w:ind w:firstLine="567"/>
                        <w:jc w:val="both"/>
                        <w:rPr>
                          <w:szCs w:val="24"/>
                        </w:rPr>
                      </w:pPr>
                      <w:sdt>
                        <w:sdtPr>
                          <w:alias w:val="Numeris"/>
                          <w:tag w:val="nr_aff098d85b4c4356b6abbf6289dca27d"/>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98fc387b8c3c48699338f6ea1091d0f2"/>
                    <w:lock w:val="sdtLocked"/>
                    <w:richText/>
                  </w:sdtPr>
                  <w:sdtContent>
                    <w:p>
                      <w:pPr>
                        <w:tabs>
                          <w:tab w:val="left" w:pos="851"/>
                          <w:tab w:val="left" w:pos="1276"/>
                        </w:tabs>
                        <w:ind w:firstLine="567"/>
                        <w:jc w:val="both"/>
                        <w:rPr>
                          <w:szCs w:val="24"/>
                        </w:rPr>
                      </w:pPr>
                      <w:sdt>
                        <w:sdtPr>
                          <w:alias w:val="Numeris"/>
                          <w:tag w:val="nr_98fc387b8c3c48699338f6ea1091d0f2"/>
                          <w:lock w:val="sdtLocked"/>
                          <w:richText/>
                        </w:sdtPr>
                        <w:sdtContent>
                          <w:r>
                            <w:rPr>
                              <w:szCs w:val="24"/>
                            </w:rPr>
                            <w:t>5</w:t>
                          </w:r>
                        </w:sdtContent>
                      </w:sdt>
                      <w:r>
                        <w:rPr>
                          <w:szCs w:val="24"/>
                        </w:rPr>
                        <w:t>. Asmuo gali teikti paraišką, jei paskutinę kvietimo teikti paraiškas dieną jam nėra taikomi Taisyklių 72–75 punktuose nurodyti apribojimai svarstyti paraiškas.</w:t>
                      </w:r>
                    </w:p>
                  </w:sdtContent>
                </w:sdt>
                <w:sdt>
                  <w:sdtPr>
                    <w:alias w:val="6 p."/>
                    <w:tag w:val="part_bf5ad89ac40c47df84ee465191ffe49e"/>
                    <w:lock w:val="sdtLocked"/>
                    <w:richText/>
                  </w:sdtPr>
                  <w:sdtContent>
                    <w:p>
                      <w:pPr>
                        <w:ind w:firstLine="567"/>
                        <w:jc w:val="both"/>
                        <w:rPr>
                          <w:lang w:eastAsia="lt-LT"/>
                        </w:rPr>
                      </w:pPr>
                      <w:sdt>
                        <w:sdtPr>
                          <w:alias w:val="Numeris"/>
                          <w:tag w:val="nr_bf5ad89ac40c47df84ee465191ffe49e"/>
                          <w:lock w:val="sdtLocked"/>
                          <w:richText/>
                        </w:sdtPr>
                        <w:sdtContent>
                          <w:r>
                            <w:rPr>
                              <w:lang w:eastAsia="lt-LT"/>
                            </w:rPr>
                            <w:t>6</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6.1 pp."/>
                        <w:tag w:val="part_f592bed4989141e08253b2db8fc7dd26"/>
                        <w:lock w:val="sdtLocked"/>
                        <w:richText/>
                      </w:sdtPr>
                      <w:sdtContent>
                        <w:p>
                          <w:pPr>
                            <w:tabs>
                              <w:tab w:val="right" w:pos="9639"/>
                            </w:tabs>
                            <w:ind w:firstLine="567"/>
                            <w:jc w:val="both"/>
                            <w:rPr>
                              <w:szCs w:val="24"/>
                              <w:lang w:eastAsia="lt-LT"/>
                            </w:rPr>
                          </w:pPr>
                          <w:sdt>
                            <w:sdtPr>
                              <w:alias w:val="Numeris"/>
                              <w:tag w:val="nr_f592bed4989141e08253b2db8fc7dd26"/>
                              <w:lock w:val="sdtLocked"/>
                              <w:richText/>
                            </w:sdtPr>
                            <w:sdtContent>
                              <w:r>
                                <w:rPr>
                                  <w:szCs w:val="24"/>
                                  <w:lang w:eastAsia="lt-LT"/>
                                </w:rPr>
                                <w:t>6.1</w:t>
                              </w:r>
                            </w:sdtContent>
                          </w:sdt>
                          <w:r>
                            <w:rPr>
                              <w:szCs w:val="24"/>
                              <w:lang w:eastAsia="lt-LT"/>
                            </w:rPr>
                            <w:t>. NMP;</w:t>
                          </w:r>
                        </w:p>
                      </w:sdtContent>
                    </w:sdt>
                    <w:sdt>
                      <w:sdtPr>
                        <w:alias w:val="6.2 pp."/>
                        <w:tag w:val="part_315a30ce7dc04610ba6b91c671449d70"/>
                        <w:lock w:val="sdtLocked"/>
                        <w:richText/>
                      </w:sdtPr>
                      <w:sdtContent>
                        <w:p>
                          <w:pPr>
                            <w:tabs>
                              <w:tab w:val="right" w:pos="9639"/>
                            </w:tabs>
                            <w:ind w:firstLine="567"/>
                            <w:jc w:val="both"/>
                            <w:rPr>
                              <w:szCs w:val="24"/>
                              <w:lang w:eastAsia="lt-LT"/>
                            </w:rPr>
                          </w:pPr>
                          <w:sdt>
                            <w:sdtPr>
                              <w:alias w:val="Numeris"/>
                              <w:tag w:val="nr_315a30ce7dc04610ba6b91c671449d70"/>
                              <w:lock w:val="sdtLocked"/>
                              <w:richText/>
                            </w:sdtPr>
                            <w:sdtContent>
                              <w:r>
                                <w:rPr>
                                  <w:szCs w:val="24"/>
                                  <w:lang w:eastAsia="lt-LT"/>
                                </w:rPr>
                                <w:t>6.2</w:t>
                              </w:r>
                            </w:sdtContent>
                          </w:sdt>
                          <w:r>
                            <w:rPr>
                              <w:szCs w:val="24"/>
                              <w:lang w:eastAsia="lt-LT"/>
                            </w:rPr>
                            <w:t>. PTP;</w:t>
                          </w:r>
                        </w:p>
                      </w:sdtContent>
                    </w:sdt>
                    <w:sdt>
                      <w:sdtPr>
                        <w:alias w:val="6.3 pp."/>
                        <w:tag w:val="part_653c212f516342f9a90f456eedcfeff9"/>
                        <w:lock w:val="sdtLocked"/>
                        <w:richText/>
                      </w:sdtPr>
                      <w:sdtContent>
                        <w:p>
                          <w:pPr>
                            <w:tabs>
                              <w:tab w:val="right" w:pos="9639"/>
                            </w:tabs>
                            <w:ind w:firstLine="567"/>
                            <w:jc w:val="both"/>
                            <w:rPr>
                              <w:szCs w:val="24"/>
                              <w:lang w:eastAsia="lt-LT"/>
                            </w:rPr>
                          </w:pPr>
                          <w:sdt>
                            <w:sdtPr>
                              <w:alias w:val="Numeris"/>
                              <w:tag w:val="nr_653c212f516342f9a90f456eedcfeff9"/>
                              <w:lock w:val="sdtLocked"/>
                              <w:richText/>
                            </w:sdtPr>
                            <w:sdtContent>
                              <w:r>
                                <w:rPr>
                                  <w:szCs w:val="24"/>
                                  <w:lang w:eastAsia="lt-LT"/>
                                </w:rPr>
                                <w:t>6.3</w:t>
                              </w:r>
                            </w:sdtContent>
                          </w:sdt>
                          <w:r>
                            <w:rPr>
                              <w:szCs w:val="24"/>
                              <w:lang w:eastAsia="lt-LT"/>
                            </w:rPr>
                            <w:t>. Lituanistikos programos mokslo projektai;</w:t>
                          </w:r>
                        </w:p>
                      </w:sdtContent>
                    </w:sdt>
                    <w:sdt>
                      <w:sdtPr>
                        <w:alias w:val="6.4 pp."/>
                        <w:tag w:val="part_dd46c4acba08424e8290c2dd6cca0f25"/>
                        <w:lock w:val="sdtLocked"/>
                        <w:richText/>
                      </w:sdtPr>
                      <w:sdtContent>
                        <w:p>
                          <w:pPr>
                            <w:tabs>
                              <w:tab w:val="right" w:pos="9639"/>
                            </w:tabs>
                            <w:ind w:firstLine="567"/>
                            <w:jc w:val="both"/>
                            <w:rPr>
                              <w:szCs w:val="24"/>
                            </w:rPr>
                          </w:pPr>
                          <w:sdt>
                            <w:sdtPr>
                              <w:alias w:val="Numeris"/>
                              <w:tag w:val="nr_dd46c4acba08424e8290c2dd6cca0f25"/>
                              <w:lock w:val="sdtLocked"/>
                              <w:richText/>
                            </w:sdtPr>
                            <w:sdtContent>
                              <w:r>
                                <w:rPr>
                                  <w:szCs w:val="24"/>
                                  <w:lang w:eastAsia="lt-LT"/>
                                </w:rPr>
                                <w:t>6.4</w:t>
                              </w:r>
                            </w:sdtContent>
                          </w:sdt>
                          <w:r>
                            <w:rPr>
                              <w:szCs w:val="24"/>
                              <w:lang w:eastAsia="lt-LT"/>
                            </w:rPr>
                            <w:t>. mokslininkų grupių projektai.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7 p."/>
                    <w:tag w:val="part_c0fee73dc6984c8facfecc76b3a7d4b9"/>
                    <w:lock w:val="sdtLocked"/>
                    <w:richText/>
                  </w:sdtPr>
                  <w:sdtContent>
                    <w:p>
                      <w:pPr>
                        <w:tabs>
                          <w:tab w:val="left" w:pos="851"/>
                          <w:tab w:val="left" w:pos="1276"/>
                        </w:tabs>
                        <w:ind w:firstLine="567"/>
                        <w:jc w:val="both"/>
                        <w:rPr>
                          <w:szCs w:val="24"/>
                        </w:rPr>
                      </w:pPr>
                      <w:sdt>
                        <w:sdtPr>
                          <w:alias w:val="Numeris"/>
                          <w:tag w:val="nr_c0fee73dc6984c8facfecc76b3a7d4b9"/>
                          <w:lock w:val="sdtLocked"/>
                          <w:richText/>
                        </w:sdtPr>
                        <w:sdtContent>
                          <w:r>
                            <w:rPr>
                              <w:szCs w:val="24"/>
                            </w:rPr>
                            <w:t>7</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7.1 pp."/>
                        <w:tag w:val="part_562c90cce3e0417f9c56dd5294b7cac5"/>
                        <w:lock w:val="sdtLocked"/>
                        <w:richText/>
                      </w:sdtPr>
                      <w:sdtContent>
                        <w:p>
                          <w:pPr>
                            <w:tabs>
                              <w:tab w:val="left" w:pos="1276"/>
                            </w:tabs>
                            <w:ind w:firstLine="567"/>
                            <w:jc w:val="both"/>
                            <w:rPr>
                              <w:szCs w:val="24"/>
                            </w:rPr>
                          </w:pPr>
                          <w:sdt>
                            <w:sdtPr>
                              <w:alias w:val="Numeris"/>
                              <w:tag w:val="nr_562c90cce3e0417f9c56dd5294b7cac5"/>
                              <w:lock w:val="sdtLocked"/>
                              <w:richText/>
                            </w:sdtPr>
                            <w:sdtContent>
                              <w:r>
                                <w:rPr>
                                  <w:szCs w:val="24"/>
                                </w:rPr>
                                <w:t>7.1</w:t>
                              </w:r>
                            </w:sdtContent>
                          </w:sdt>
                          <w:r>
                            <w:rPr>
                              <w:szCs w:val="24"/>
                            </w:rPr>
                            <w:t>. projekto vykdytojai turi būti įdarbinti į tas pareigybes, kurių kvalifikacinius reikalavimus, nustatytus vykdančiosios institucijos ar projekto partnerio (-ių), jie atitinka;</w:t>
                          </w:r>
                        </w:p>
                      </w:sdtContent>
                    </w:sdt>
                    <w:sdt>
                      <w:sdtPr>
                        <w:alias w:val="7.2 pp."/>
                        <w:tag w:val="part_7fe835856ac642b5bcf0e4d25c950a21"/>
                        <w:lock w:val="sdtLocked"/>
                        <w:richText/>
                      </w:sdtPr>
                      <w:sdtContent>
                        <w:p>
                          <w:pPr>
                            <w:tabs>
                              <w:tab w:val="left" w:pos="1276"/>
                            </w:tabs>
                            <w:ind w:firstLine="567"/>
                            <w:jc w:val="both"/>
                            <w:rPr>
                              <w:szCs w:val="24"/>
                            </w:rPr>
                          </w:pPr>
                          <w:sdt>
                            <w:sdtPr>
                              <w:alias w:val="Numeris"/>
                              <w:tag w:val="nr_7fe835856ac642b5bcf0e4d25c950a21"/>
                              <w:lock w:val="sdtLocked"/>
                              <w:richText/>
                            </w:sdtPr>
                            <w:sdtContent>
                              <w:r>
                                <w:rPr>
                                  <w:szCs w:val="24"/>
                                </w:rPr>
                                <w:t>7.2</w:t>
                              </w:r>
                            </w:sdtContent>
                          </w:sdt>
                          <w:r>
                            <w:rPr>
                              <w:szCs w:val="24"/>
                            </w:rPr>
                            <w:t>. kiekvieno pagrindinio projekto vykdytojo darbo apimtis projekte turi būti ne mažesnė kaip 20 valandų, padaugintų iš projekto trukmės mėnesiais;</w:t>
                          </w:r>
                        </w:p>
                      </w:sdtContent>
                    </w:sdt>
                    <w:sdt>
                      <w:sdtPr>
                        <w:alias w:val="7.3 pp."/>
                        <w:tag w:val="part_db991c710ecd4396b6afe7fe21155a06"/>
                        <w:lock w:val="sdtLocked"/>
                        <w:richText/>
                      </w:sdtPr>
                      <w:sdtContent>
                        <w:p>
                          <w:pPr>
                            <w:tabs>
                              <w:tab w:val="left" w:pos="1276"/>
                            </w:tabs>
                            <w:ind w:firstLine="567"/>
                            <w:jc w:val="both"/>
                            <w:rPr>
                              <w:szCs w:val="24"/>
                            </w:rPr>
                          </w:pPr>
                          <w:sdt>
                            <w:sdtPr>
                              <w:alias w:val="Numeris"/>
                              <w:tag w:val="nr_db991c710ecd4396b6afe7fe21155a06"/>
                              <w:lock w:val="sdtLocked"/>
                              <w:richText/>
                            </w:sdtPr>
                            <w:sdtContent>
                              <w:r>
                                <w:rPr>
                                  <w:szCs w:val="24"/>
                                </w:rPr>
                                <w:t>7.3</w:t>
                              </w:r>
                            </w:sdtContent>
                          </w:sdt>
                          <w:r>
                            <w:rPr>
                              <w:szCs w:val="24"/>
                            </w:rPr>
                            <w:t>. projekto vykdytojams nustatytas darbo užmokestis turi būti apskaičiuotas neviršijant Tarybos pirmininko patvirtinto didžiausio leistino pareigybės valandinio atlygio;</w:t>
                          </w:r>
                        </w:p>
                      </w:sdtContent>
                    </w:sdt>
                    <w:sdt>
                      <w:sdtPr>
                        <w:alias w:val="7.4 pp."/>
                        <w:tag w:val="part_d225f7e601ad4074801452f4e4aa6887"/>
                        <w:lock w:val="sdtLocked"/>
                        <w:richText/>
                      </w:sdtPr>
                      <w:sdtContent>
                        <w:p>
                          <w:pPr>
                            <w:tabs>
                              <w:tab w:val="left" w:pos="1276"/>
                            </w:tabs>
                            <w:ind w:firstLine="567"/>
                            <w:jc w:val="both"/>
                            <w:rPr>
                              <w:szCs w:val="24"/>
                            </w:rPr>
                          </w:pPr>
                          <w:sdt>
                            <w:sdtPr>
                              <w:alias w:val="Numeris"/>
                              <w:tag w:val="nr_d225f7e601ad4074801452f4e4aa6887"/>
                              <w:lock w:val="sdtLocked"/>
                              <w:richText/>
                            </w:sdtPr>
                            <w:sdtContent>
                              <w:r>
                                <w:rPr>
                                  <w:szCs w:val="24"/>
                                </w:rPr>
                                <w:t>7.4</w:t>
                              </w:r>
                            </w:sdtContent>
                          </w:sdt>
                          <w:r>
                            <w:rPr>
                              <w:szCs w:val="24"/>
                            </w:rPr>
                            <w:t>. projekto vadovas turi būti įdarbintas vykdančiojoje institucijoje.</w:t>
                          </w:r>
                        </w:p>
                      </w:sdtContent>
                    </w:sdt>
                  </w:sdtContent>
                </w:sdt>
                <w:sdt>
                  <w:sdtPr>
                    <w:alias w:val="8 p."/>
                    <w:tag w:val="part_4f805852b7494fdb923d3fb3a7c662e8"/>
                    <w:lock w:val="sdtLocked"/>
                    <w:richText/>
                  </w:sdtPr>
                  <w:sdtContent>
                    <w:p>
                      <w:pPr>
                        <w:tabs>
                          <w:tab w:val="left" w:pos="1276"/>
                        </w:tabs>
                        <w:ind w:firstLine="567"/>
                        <w:jc w:val="both"/>
                        <w:rPr>
                          <w:szCs w:val="24"/>
                        </w:rPr>
                      </w:pPr>
                      <w:sdt>
                        <w:sdtPr>
                          <w:alias w:val="Numeris"/>
                          <w:tag w:val="nr_4f805852b7494fdb923d3fb3a7c662e8"/>
                          <w:lock w:val="sdtLocked"/>
                          <w:richText/>
                        </w:sdtPr>
                        <w:sdtContent>
                          <w:r>
                            <w:rPr>
                              <w:szCs w:val="24"/>
                            </w:rPr>
                            <w:t>8</w:t>
                          </w:r>
                        </w:sdtContent>
                      </w:sdt>
                      <w:r>
                        <w:rPr>
                          <w:szCs w:val="24"/>
                        </w:rPr>
                        <w:t>. Taisyklių 7 punkte punkte išdėstytos nuostatos galioja, jei darbo užmokestis, socialinio draudimo ir kitos įmokos laikomos tinkamomis išlaidomis ir jei kvietime teikti paraiškas nenurodyta kitaip.</w:t>
                      </w:r>
                    </w:p>
                    <w:p>
                      <w:pPr>
                        <w:jc w:val="both"/>
                        <w:rPr>
                          <w:szCs w:val="24"/>
                        </w:rPr>
                      </w:pPr>
                    </w:p>
                  </w:sdtContent>
                </w:sdt>
              </w:sdtContent>
            </w:sdt>
            <w:sdt>
              <w:sdtPr>
                <w:alias w:val="skirsnis"/>
                <w:tag w:val="part_69eceb77011647d9b725a2a10a77b4d1"/>
                <w:lock w:val="sdtLocked"/>
                <w:richText/>
              </w:sdtPr>
              <w:sdtContent>
                <w:p>
                  <w:pPr>
                    <w:jc w:val="center"/>
                    <w:rPr>
                      <w:b/>
                      <w:szCs w:val="24"/>
                    </w:rPr>
                  </w:pPr>
                  <w:sdt>
                    <w:sdtPr>
                      <w:alias w:val="Numeris"/>
                      <w:tag w:val="nr_69eceb77011647d9b725a2a10a77b4d1"/>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69eceb77011647d9b725a2a10a77b4d1"/>
                      <w:lock w:val="sdtLocked"/>
                      <w:richText/>
                    </w:sdtPr>
                    <w:sdtContent>
                      <w:r>
                        <w:rPr>
                          <w:b/>
                          <w:szCs w:val="24"/>
                        </w:rPr>
                        <w:t>REIKALAVIMAI PROJEKTO IŠLAIDOMS</w:t>
                      </w:r>
                    </w:sdtContent>
                  </w:sdt>
                </w:p>
                <w:p>
                  <w:pPr>
                    <w:jc w:val="both"/>
                    <w:rPr>
                      <w:szCs w:val="24"/>
                    </w:rPr>
                  </w:pPr>
                </w:p>
                <w:sdt>
                  <w:sdtPr>
                    <w:alias w:val="9 p."/>
                    <w:tag w:val="part_46c2877bd6da4d0e8f66578ca2ea889c"/>
                    <w:lock w:val="sdtLocked"/>
                    <w:richText/>
                  </w:sdtPr>
                  <w:sdtContent>
                    <w:p>
                      <w:pPr>
                        <w:tabs>
                          <w:tab w:val="left" w:pos="851"/>
                        </w:tabs>
                        <w:ind w:left="567"/>
                        <w:jc w:val="both"/>
                        <w:rPr>
                          <w:szCs w:val="24"/>
                        </w:rPr>
                      </w:pPr>
                      <w:sdt>
                        <w:sdtPr>
                          <w:alias w:val="Numeris"/>
                          <w:tag w:val="nr_46c2877bd6da4d0e8f66578ca2ea889c"/>
                          <w:lock w:val="sdtLocked"/>
                          <w:richText/>
                        </w:sdtPr>
                        <w:sdtContent>
                          <w:r>
                            <w:rPr>
                              <w:szCs w:val="24"/>
                            </w:rPr>
                            <w:t>9</w:t>
                          </w:r>
                        </w:sdtContent>
                      </w:sdt>
                      <w:r>
                        <w:rPr>
                          <w:szCs w:val="24"/>
                        </w:rPr>
                        <w:t>. Projekto išlaidos:</w:t>
                      </w:r>
                    </w:p>
                    <w:sdt>
                      <w:sdtPr>
                        <w:alias w:val="9.1 pp."/>
                        <w:tag w:val="part_82b779b5e8fe48849c2bb5735a00a8d3"/>
                        <w:lock w:val="sdtLocked"/>
                        <w:richText/>
                      </w:sdtPr>
                      <w:sdtContent>
                        <w:p>
                          <w:pPr>
                            <w:ind w:left="567"/>
                            <w:jc w:val="both"/>
                            <w:rPr>
                              <w:szCs w:val="24"/>
                            </w:rPr>
                          </w:pPr>
                          <w:sdt>
                            <w:sdtPr>
                              <w:alias w:val="Numeris"/>
                              <w:tag w:val="nr_82b779b5e8fe48849c2bb5735a00a8d3"/>
                              <w:lock w:val="sdtLocked"/>
                              <w:richText/>
                            </w:sdtPr>
                            <w:sdtContent>
                              <w:r>
                                <w:rPr>
                                  <w:szCs w:val="24"/>
                                </w:rPr>
                                <w:t>9.1</w:t>
                              </w:r>
                            </w:sdtContent>
                          </w:sdt>
                          <w:r>
                            <w:rPr>
                              <w:szCs w:val="24"/>
                            </w:rPr>
                            <w:t>. tiesioginės išlaidos – konkretaus projekto uždaviniams spręsti būtinos išlaidos;</w:t>
                          </w:r>
                        </w:p>
                      </w:sdtContent>
                    </w:sdt>
                    <w:sdt>
                      <w:sdtPr>
                        <w:alias w:val="9.2 pp."/>
                        <w:tag w:val="part_f4db9aefb5ec4de68a19e326cdcd6fea"/>
                        <w:lock w:val="sdtLocked"/>
                        <w:richText/>
                      </w:sdtPr>
                      <w:sdtContent>
                        <w:p>
                          <w:pPr>
                            <w:ind w:firstLine="567"/>
                            <w:jc w:val="both"/>
                            <w:rPr>
                              <w:szCs w:val="24"/>
                            </w:rPr>
                          </w:pPr>
                          <w:sdt>
                            <w:sdtPr>
                              <w:alias w:val="Numeris"/>
                              <w:tag w:val="nr_f4db9aefb5ec4de68a19e326cdcd6fea"/>
                              <w:lock w:val="sdtLocked"/>
                              <w:richText/>
                            </w:sdtPr>
                            <w:sdtContent>
                              <w:r>
                                <w:rPr>
                                  <w:szCs w:val="24"/>
                                </w:rPr>
                                <w:t>9.2</w:t>
                              </w:r>
                            </w:sdtContent>
                          </w:sdt>
                          <w:r>
                            <w:rPr>
                              <w:szCs w:val="24"/>
                            </w:rPr>
                            <w:t>. netiesioginės išlaidos – išlaidos, kurios tiesiogiai su projekto uždaviniais nesusijusios, bet būtinos tam, kad būtų sudarytos sąlygos jiems spręsti.</w:t>
                          </w:r>
                        </w:p>
                      </w:sdtContent>
                    </w:sdt>
                  </w:sdtContent>
                </w:sdt>
                <w:sdt>
                  <w:sdtPr>
                    <w:alias w:val="10 p."/>
                    <w:tag w:val="part_325e92a0e4744cd39d00d58bd507c695"/>
                    <w:lock w:val="sdtLocked"/>
                    <w:richText/>
                  </w:sdtPr>
                  <w:sdtContent>
                    <w:p>
                      <w:pPr>
                        <w:tabs>
                          <w:tab w:val="left" w:pos="851"/>
                        </w:tabs>
                        <w:ind w:firstLine="567"/>
                        <w:jc w:val="both"/>
                        <w:rPr>
                          <w:szCs w:val="24"/>
                        </w:rPr>
                      </w:pPr>
                      <w:sdt>
                        <w:sdtPr>
                          <w:alias w:val="Numeris"/>
                          <w:tag w:val="nr_325e92a0e4744cd39d00d58bd507c695"/>
                          <w:lock w:val="sdtLocked"/>
                          <w:richText/>
                        </w:sdtPr>
                        <w:sdtContent>
                          <w:r>
                            <w:rPr>
                              <w:szCs w:val="24"/>
                            </w:rPr>
                            <w:t>10</w:t>
                          </w:r>
                        </w:sdtContent>
                      </w:sdt>
                      <w:r>
                        <w:rPr>
                          <w:szCs w:val="24"/>
                        </w:rPr>
                        <w:t>. Galimos šios tiesioginių išlaidų rūšys (jei tarptautinės programos dokumentuose ar kvietime teikti paraiškas nenurodyta kitaip):</w:t>
                      </w:r>
                    </w:p>
                    <w:sdt>
                      <w:sdtPr>
                        <w:alias w:val="10.1 pp."/>
                        <w:tag w:val="part_b56a4ee09b2b4e2389e58234d5d79c9c"/>
                        <w:lock w:val="sdtLocked"/>
                        <w:richText/>
                      </w:sdtPr>
                      <w:sdtContent>
                        <w:p>
                          <w:pPr>
                            <w:ind w:left="567"/>
                            <w:jc w:val="both"/>
                            <w:rPr>
                              <w:szCs w:val="24"/>
                            </w:rPr>
                          </w:pPr>
                          <w:sdt>
                            <w:sdtPr>
                              <w:alias w:val="Numeris"/>
                              <w:tag w:val="nr_b56a4ee09b2b4e2389e58234d5d79c9c"/>
                              <w:lock w:val="sdtLocked"/>
                              <w:richText/>
                            </w:sdtPr>
                            <w:sdtContent>
                              <w:r>
                                <w:rPr>
                                  <w:szCs w:val="24"/>
                                </w:rPr>
                                <w:t>10.1</w:t>
                              </w:r>
                            </w:sdtContent>
                          </w:sdt>
                          <w:r>
                            <w:rPr>
                              <w:szCs w:val="24"/>
                            </w:rPr>
                            <w:t>. projekto vykdytojų darbo užmokestis;</w:t>
                          </w:r>
                        </w:p>
                      </w:sdtContent>
                    </w:sdt>
                    <w:sdt>
                      <w:sdtPr>
                        <w:alias w:val="10.2 pp."/>
                        <w:tag w:val="part_afcf3deb8f4c47fd8ac249e773d1680c"/>
                        <w:lock w:val="sdtLocked"/>
                        <w:richText/>
                      </w:sdtPr>
                      <w:sdtContent>
                        <w:p>
                          <w:pPr>
                            <w:ind w:left="567"/>
                            <w:jc w:val="both"/>
                            <w:rPr>
                              <w:szCs w:val="24"/>
                            </w:rPr>
                          </w:pPr>
                          <w:sdt>
                            <w:sdtPr>
                              <w:alias w:val="Numeris"/>
                              <w:tag w:val="nr_afcf3deb8f4c47fd8ac249e773d1680c"/>
                              <w:lock w:val="sdtLocked"/>
                              <w:richText/>
                            </w:sdtPr>
                            <w:sdtContent>
                              <w:r>
                                <w:rPr>
                                  <w:szCs w:val="24"/>
                                </w:rPr>
                                <w:t>10.2</w:t>
                              </w:r>
                            </w:sdtContent>
                          </w:sdt>
                          <w:r>
                            <w:rPr>
                              <w:szCs w:val="24"/>
                            </w:rPr>
                            <w:t>. projekto vykdytojų socialinio draudimo ir kitos įmokos;</w:t>
                          </w:r>
                        </w:p>
                      </w:sdtContent>
                    </w:sdt>
                    <w:sdt>
                      <w:sdtPr>
                        <w:alias w:val="10.3 pp."/>
                        <w:tag w:val="part_c5f23e75ae4146099a30f61a920294ca"/>
                        <w:lock w:val="sdtLocked"/>
                        <w:richText/>
                      </w:sdtPr>
                      <w:sdtContent>
                        <w:p>
                          <w:pPr>
                            <w:ind w:left="567"/>
                            <w:jc w:val="both"/>
                            <w:rPr>
                              <w:szCs w:val="24"/>
                            </w:rPr>
                          </w:pPr>
                          <w:sdt>
                            <w:sdtPr>
                              <w:alias w:val="Numeris"/>
                              <w:tag w:val="nr_c5f23e75ae4146099a30f61a920294ca"/>
                              <w:lock w:val="sdtLocked"/>
                              <w:richText/>
                            </w:sdtPr>
                            <w:sdtContent>
                              <w:r>
                                <w:rPr>
                                  <w:szCs w:val="24"/>
                                </w:rPr>
                                <w:t>10.3</w:t>
                              </w:r>
                            </w:sdtContent>
                          </w:sdt>
                          <w:r>
                            <w:rPr>
                              <w:szCs w:val="24"/>
                            </w:rPr>
                            <w:t>. išlaidos paslaugoms (išskyrus autorinius darbus);</w:t>
                          </w:r>
                        </w:p>
                      </w:sdtContent>
                    </w:sdt>
                    <w:sdt>
                      <w:sdtPr>
                        <w:alias w:val="10.4 pp."/>
                        <w:tag w:val="part_b2c162429ffa451da83905dc465ece0e"/>
                        <w:lock w:val="sdtLocked"/>
                        <w:richText/>
                      </w:sdtPr>
                      <w:sdtContent>
                        <w:p>
                          <w:pPr>
                            <w:ind w:left="567"/>
                            <w:jc w:val="both"/>
                            <w:rPr>
                              <w:szCs w:val="24"/>
                            </w:rPr>
                          </w:pPr>
                          <w:sdt>
                            <w:sdtPr>
                              <w:alias w:val="Numeris"/>
                              <w:tag w:val="nr_b2c162429ffa451da83905dc465ece0e"/>
                              <w:lock w:val="sdtLocked"/>
                              <w:richText/>
                            </w:sdtPr>
                            <w:sdtContent>
                              <w:r>
                                <w:rPr>
                                  <w:szCs w:val="24"/>
                                </w:rPr>
                                <w:t>10.4</w:t>
                              </w:r>
                            </w:sdtContent>
                          </w:sdt>
                          <w:r>
                            <w:rPr>
                              <w:szCs w:val="24"/>
                            </w:rPr>
                            <w:t>. išlaidos autoriniams darbams;</w:t>
                          </w:r>
                        </w:p>
                      </w:sdtContent>
                    </w:sdt>
                    <w:sdt>
                      <w:sdtPr>
                        <w:alias w:val="10.5 pp."/>
                        <w:tag w:val="part_5fd16b4382624338a960ca443b2ded0f"/>
                        <w:lock w:val="sdtLocked"/>
                        <w:richText/>
                      </w:sdtPr>
                      <w:sdtContent>
                        <w:p>
                          <w:pPr>
                            <w:ind w:left="567"/>
                            <w:jc w:val="both"/>
                            <w:rPr>
                              <w:szCs w:val="24"/>
                            </w:rPr>
                          </w:pPr>
                          <w:sdt>
                            <w:sdtPr>
                              <w:alias w:val="Numeris"/>
                              <w:tag w:val="nr_5fd16b4382624338a960ca443b2ded0f"/>
                              <w:lock w:val="sdtLocked"/>
                              <w:richText/>
                            </w:sdtPr>
                            <w:sdtContent>
                              <w:r>
                                <w:rPr>
                                  <w:szCs w:val="24"/>
                                </w:rPr>
                                <w:t>10.5</w:t>
                              </w:r>
                            </w:sdtContent>
                          </w:sdt>
                          <w:r>
                            <w:rPr>
                              <w:szCs w:val="24"/>
                            </w:rPr>
                            <w:t>. išlaidos prekėms;</w:t>
                          </w:r>
                        </w:p>
                      </w:sdtContent>
                    </w:sdt>
                    <w:sdt>
                      <w:sdtPr>
                        <w:alias w:val="10.6 pp."/>
                        <w:tag w:val="part_5b2b036dd4214b0fa52a1cad726b9e42"/>
                        <w:lock w:val="sdtLocked"/>
                        <w:richText/>
                      </w:sdtPr>
                      <w:sdtContent>
                        <w:p>
                          <w:pPr>
                            <w:ind w:left="567"/>
                            <w:jc w:val="both"/>
                            <w:rPr>
                              <w:szCs w:val="24"/>
                            </w:rPr>
                          </w:pPr>
                          <w:sdt>
                            <w:sdtPr>
                              <w:alias w:val="Numeris"/>
                              <w:tag w:val="nr_5b2b036dd4214b0fa52a1cad726b9e42"/>
                              <w:lock w:val="sdtLocked"/>
                              <w:richText/>
                            </w:sdtPr>
                            <w:sdtContent>
                              <w:r>
                                <w:rPr>
                                  <w:szCs w:val="24"/>
                                </w:rPr>
                                <w:t>10.6</w:t>
                              </w:r>
                            </w:sdtContent>
                          </w:sdt>
                          <w:r>
                            <w:rPr>
                              <w:szCs w:val="24"/>
                            </w:rPr>
                            <w:t>. išlaidos projekto vykdytojų komandiruotėms;</w:t>
                          </w:r>
                        </w:p>
                      </w:sdtContent>
                    </w:sdt>
                    <w:sdt>
                      <w:sdtPr>
                        <w:alias w:val="10.7 pp."/>
                        <w:tag w:val="part_97b76c9e9d04466dad0330c6d80f39f3"/>
                        <w:lock w:val="sdtLocked"/>
                        <w:richText/>
                      </w:sdtPr>
                      <w:sdtContent>
                        <w:p>
                          <w:pPr>
                            <w:ind w:left="567"/>
                            <w:jc w:val="both"/>
                            <w:rPr>
                              <w:szCs w:val="24"/>
                            </w:rPr>
                          </w:pPr>
                          <w:sdt>
                            <w:sdtPr>
                              <w:alias w:val="Numeris"/>
                              <w:tag w:val="nr_97b76c9e9d04466dad0330c6d80f39f3"/>
                              <w:lock w:val="sdtLocked"/>
                              <w:richText/>
                            </w:sdtPr>
                            <w:sdtContent>
                              <w:r>
                                <w:rPr>
                                  <w:szCs w:val="24"/>
                                </w:rPr>
                                <w:t>10.7</w:t>
                              </w:r>
                            </w:sdtContent>
                          </w:sdt>
                          <w:r>
                            <w:rPr>
                              <w:szCs w:val="24"/>
                            </w:rPr>
                            <w:t>. išlaidos ilgalaikiam materialiajam, taip pat nematerialiajam turtui įsigyti.</w:t>
                          </w:r>
                        </w:p>
                      </w:sdtContent>
                    </w:sdt>
                  </w:sdtContent>
                </w:sdt>
                <w:sdt>
                  <w:sdtPr>
                    <w:alias w:val="11 p."/>
                    <w:tag w:val="part_a9a7478e5e2b4cd3919552d44b0899dd"/>
                    <w:lock w:val="sdtLocked"/>
                    <w:richText/>
                  </w:sdtPr>
                  <w:sdtContent>
                    <w:p>
                      <w:pPr>
                        <w:tabs>
                          <w:tab w:val="left" w:pos="851"/>
                        </w:tabs>
                        <w:ind w:left="567"/>
                        <w:jc w:val="both"/>
                        <w:rPr>
                          <w:szCs w:val="24"/>
                        </w:rPr>
                      </w:pPr>
                      <w:sdt>
                        <w:sdtPr>
                          <w:alias w:val="Numeris"/>
                          <w:tag w:val="nr_a9a7478e5e2b4cd3919552d44b0899dd"/>
                          <w:lock w:val="sdtLocked"/>
                          <w:richText/>
                        </w:sdtPr>
                        <w:sdtContent>
                          <w:r>
                            <w:rPr>
                              <w:szCs w:val="24"/>
                            </w:rPr>
                            <w:t>11</w:t>
                          </w:r>
                        </w:sdtContent>
                      </w:sdt>
                      <w:r>
                        <w:rPr>
                          <w:szCs w:val="24"/>
                        </w:rPr>
                        <w:t>. Galimos šios netiesioginių išlaidų grupės:</w:t>
                      </w:r>
                    </w:p>
                    <w:sdt>
                      <w:sdtPr>
                        <w:alias w:val="11.1 pp."/>
                        <w:tag w:val="part_2604e234eb1647e99f0df87390b4f994"/>
                        <w:lock w:val="sdtLocked"/>
                        <w:richText/>
                      </w:sdtPr>
                      <w:sdtContent>
                        <w:p>
                          <w:pPr>
                            <w:ind w:firstLine="567"/>
                            <w:jc w:val="both"/>
                            <w:rPr>
                              <w:szCs w:val="24"/>
                            </w:rPr>
                          </w:pPr>
                          <w:sdt>
                            <w:sdtPr>
                              <w:alias w:val="Numeris"/>
                              <w:tag w:val="nr_2604e234eb1647e99f0df87390b4f994"/>
                              <w:lock w:val="sdtLocked"/>
                              <w:richText/>
                            </w:sdtPr>
                            <w:sdtContent>
                              <w:r>
                                <w:rPr>
                                  <w:szCs w:val="24"/>
                                </w:rPr>
                                <w:t>11.1</w:t>
                              </w:r>
                            </w:sdtContent>
                          </w:sdt>
                          <w:r>
                            <w:rPr>
                              <w:szCs w:val="24"/>
                            </w:rPr>
                            <w:t>. projektą administruojančių asmenų (išskyrus projekto vadovą) darbo užmokestis, socialinio draudimo ir kitos įmokos;</w:t>
                          </w:r>
                        </w:p>
                      </w:sdtContent>
                    </w:sdt>
                    <w:sdt>
                      <w:sdtPr>
                        <w:alias w:val="11.2 pp."/>
                        <w:tag w:val="part_3d2578c3050c450ea224cd49dba1a2b9"/>
                        <w:lock w:val="sdtLocked"/>
                        <w:richText/>
                      </w:sdtPr>
                      <w:sdtContent>
                        <w:p>
                          <w:pPr>
                            <w:ind w:left="567"/>
                            <w:jc w:val="both"/>
                            <w:rPr>
                              <w:szCs w:val="24"/>
                            </w:rPr>
                          </w:pPr>
                          <w:sdt>
                            <w:sdtPr>
                              <w:alias w:val="Numeris"/>
                              <w:tag w:val="nr_3d2578c3050c450ea224cd49dba1a2b9"/>
                              <w:lock w:val="sdtLocked"/>
                              <w:richText/>
                            </w:sdtPr>
                            <w:sdtContent>
                              <w:r>
                                <w:rPr>
                                  <w:szCs w:val="24"/>
                                </w:rPr>
                                <w:t>11.2</w:t>
                              </w:r>
                            </w:sdtContent>
                          </w:sdt>
                          <w:r>
                            <w:rPr>
                              <w:szCs w:val="24"/>
                            </w:rPr>
                            <w:t>. prekių ir paslaugų naudojimo išlaidos.</w:t>
                          </w:r>
                        </w:p>
                      </w:sdtContent>
                    </w:sdt>
                  </w:sdtContent>
                </w:sdt>
                <w:sdt>
                  <w:sdtPr>
                    <w:alias w:val="12 p."/>
                    <w:tag w:val="part_66802e926927423ea4020f6e87b20687"/>
                    <w:lock w:val="sdtLocked"/>
                    <w:richText/>
                  </w:sdtPr>
                  <w:sdtContent>
                    <w:p>
                      <w:pPr>
                        <w:tabs>
                          <w:tab w:val="left" w:pos="851"/>
                          <w:tab w:val="left" w:pos="993"/>
                        </w:tabs>
                        <w:ind w:firstLine="567"/>
                        <w:jc w:val="both"/>
                        <w:rPr>
                          <w:szCs w:val="24"/>
                        </w:rPr>
                      </w:pPr>
                      <w:sdt>
                        <w:sdtPr>
                          <w:alias w:val="Numeris"/>
                          <w:tag w:val="nr_66802e926927423ea4020f6e87b20687"/>
                          <w:lock w:val="sdtLocked"/>
                          <w:richText/>
                        </w:sdtPr>
                        <w:sdtContent>
                          <w:r>
                            <w:rPr>
                              <w:szCs w:val="24"/>
                            </w:rPr>
                            <w:t>12</w:t>
                          </w:r>
                        </w:sdtContent>
                      </w:sdt>
                      <w:r>
                        <w:rPr>
                          <w:szCs w:val="24"/>
                        </w:rPr>
                        <w:t>. Netiesioginės projekto išlaidos negali viršyti 30 proc. projekto tiesioginių išlaidų, numatytų Taisyklių 10.1–10.4 papunkčiuose, jei tarptautinės programos dokumentuose ar kvietime teikti paraiškas nenurodyta kitaip. Išimtiniais atvejais gali būti numatyta papildomų netiesioginių išlaidų mokslinei įrangai eksploatuoti.</w:t>
                      </w:r>
                    </w:p>
                  </w:sdtContent>
                </w:sdt>
                <w:sdt>
                  <w:sdtPr>
                    <w:alias w:val="13 p."/>
                    <w:tag w:val="part_86899d802c4b4b97b4a85c65f177786b"/>
                    <w:lock w:val="sdtLocked"/>
                    <w:richText/>
                  </w:sdtPr>
                  <w:sdtContent>
                    <w:p>
                      <w:pPr>
                        <w:tabs>
                          <w:tab w:val="left" w:pos="709"/>
                          <w:tab w:val="left" w:pos="993"/>
                        </w:tabs>
                        <w:ind w:left="567"/>
                        <w:jc w:val="both"/>
                        <w:rPr>
                          <w:szCs w:val="24"/>
                        </w:rPr>
                      </w:pPr>
                      <w:sdt>
                        <w:sdtPr>
                          <w:alias w:val="Numeris"/>
                          <w:tag w:val="nr_86899d802c4b4b97b4a85c65f177786b"/>
                          <w:lock w:val="sdtLocked"/>
                          <w:richText/>
                        </w:sdtPr>
                        <w:sdtContent>
                          <w:r>
                            <w:rPr>
                              <w:szCs w:val="24"/>
                            </w:rPr>
                            <w:t>13</w:t>
                          </w:r>
                        </w:sdtContent>
                      </w:sdt>
                      <w:r>
                        <w:rPr>
                          <w:szCs w:val="24"/>
                        </w:rPr>
                        <w:t>. Įgyvendinant projektą patirtos išlaidos pripažįstamos tinkamomis, jei jos yra:</w:t>
                      </w:r>
                    </w:p>
                    <w:sdt>
                      <w:sdtPr>
                        <w:alias w:val="13.1 pp."/>
                        <w:tag w:val="part_e0d85646eaaf4029bde56a52e4adf01b"/>
                        <w:lock w:val="sdtLocked"/>
                        <w:richText/>
                      </w:sdtPr>
                      <w:sdtContent>
                        <w:p>
                          <w:pPr>
                            <w:ind w:firstLine="567"/>
                            <w:jc w:val="both"/>
                            <w:rPr>
                              <w:szCs w:val="24"/>
                            </w:rPr>
                          </w:pPr>
                          <w:sdt>
                            <w:sdtPr>
                              <w:alias w:val="Numeris"/>
                              <w:tag w:val="nr_e0d85646eaaf4029bde56a52e4adf01b"/>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d0ce2f3478334f2b851f95f285ae4b7a"/>
                        <w:lock w:val="sdtLocked"/>
                        <w:richText/>
                      </w:sdtPr>
                      <w:sdtContent>
                        <w:p>
                          <w:pPr>
                            <w:ind w:left="567"/>
                            <w:jc w:val="both"/>
                            <w:rPr>
                              <w:szCs w:val="24"/>
                            </w:rPr>
                          </w:pPr>
                          <w:sdt>
                            <w:sdtPr>
                              <w:alias w:val="Numeris"/>
                              <w:tag w:val="nr_d0ce2f3478334f2b851f95f285ae4b7a"/>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89447009f52341249cf4b63507f97a3d"/>
                        <w:lock w:val="sdtLocked"/>
                        <w:richText/>
                      </w:sdtPr>
                      <w:sdtContent>
                        <w:p>
                          <w:pPr>
                            <w:ind w:left="567"/>
                            <w:jc w:val="both"/>
                            <w:rPr>
                              <w:szCs w:val="24"/>
                            </w:rPr>
                          </w:pPr>
                          <w:sdt>
                            <w:sdtPr>
                              <w:alias w:val="Numeris"/>
                              <w:tag w:val="nr_89447009f52341249cf4b63507f97a3d"/>
                              <w:lock w:val="sdtLocked"/>
                              <w:richText/>
                            </w:sdtPr>
                            <w:sdtContent>
                              <w:r>
                                <w:rPr>
                                  <w:szCs w:val="24"/>
                                </w:rPr>
                                <w:t>13.3</w:t>
                              </w:r>
                            </w:sdtContent>
                          </w:sdt>
                          <w:r>
                            <w:rPr>
                              <w:szCs w:val="24"/>
                            </w:rPr>
                            <w:t>. patirtos per projekto finansavimo sutartyje nurodytą projekto įgyvendinimo laikotarpį;</w:t>
                          </w:r>
                        </w:p>
                      </w:sdtContent>
                    </w:sdt>
                    <w:sdt>
                      <w:sdtPr>
                        <w:alias w:val="13.4 pp."/>
                        <w:tag w:val="part_20a0f1564bea456383107b6ddd53646c"/>
                        <w:lock w:val="sdtLocked"/>
                        <w:richText/>
                      </w:sdtPr>
                      <w:sdtContent>
                        <w:p>
                          <w:pPr>
                            <w:ind w:firstLine="567"/>
                            <w:jc w:val="both"/>
                            <w:rPr>
                              <w:szCs w:val="24"/>
                            </w:rPr>
                          </w:pPr>
                          <w:sdt>
                            <w:sdtPr>
                              <w:alias w:val="Numeris"/>
                              <w:tag w:val="nr_20a0f1564bea456383107b6ddd53646c"/>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cd6ff0b45d9446598ce11daeab0cd1d9"/>
                        <w:lock w:val="sdtLocked"/>
                        <w:richText/>
                      </w:sdtPr>
                      <w:sdtContent>
                        <w:p>
                          <w:pPr>
                            <w:ind w:firstLine="567"/>
                            <w:jc w:val="both"/>
                            <w:rPr>
                              <w:szCs w:val="24"/>
                            </w:rPr>
                          </w:pPr>
                          <w:sdt>
                            <w:sdtPr>
                              <w:alias w:val="Numeris"/>
                              <w:tag w:val="nr_cd6ff0b45d9446598ce11daeab0cd1d9"/>
                              <w:lock w:val="sdtLocked"/>
                              <w:richText/>
                            </w:sdtPr>
                            <w:sdtContent>
                              <w:r>
                                <w:rPr>
                                  <w:szCs w:val="24"/>
                                </w:rPr>
                                <w:t>13.5</w:t>
                              </w:r>
                            </w:sdtContent>
                          </w:sdt>
                          <w:r>
                            <w:rPr>
                              <w:szCs w:val="24"/>
                            </w:rPr>
                            <w:t>. apskaitytos vykdančiosios institucijos arba projekto partnerio (-ių), vadovaujantis apskaitos principais ir vidaus taisyklėmis;</w:t>
                          </w:r>
                        </w:p>
                      </w:sdtContent>
                    </w:sdt>
                    <w:sdt>
                      <w:sdtPr>
                        <w:alias w:val="13.6 pp."/>
                        <w:tag w:val="part_cc36f8eca7604eddb1633e97fdfa2ae5"/>
                        <w:lock w:val="sdtLocked"/>
                        <w:richText/>
                      </w:sdtPr>
                      <w:sdtContent>
                        <w:p>
                          <w:pPr>
                            <w:ind w:left="567"/>
                            <w:jc w:val="both"/>
                            <w:rPr>
                              <w:szCs w:val="24"/>
                            </w:rPr>
                          </w:pPr>
                          <w:sdt>
                            <w:sdtPr>
                              <w:alias w:val="Numeris"/>
                              <w:tag w:val="nr_cc36f8eca7604eddb1633e97fdfa2ae5"/>
                              <w:lock w:val="sdtLocked"/>
                              <w:richText/>
                            </w:sdtPr>
                            <w:sdtContent>
                              <w:r>
                                <w:rPr>
                                  <w:szCs w:val="24"/>
                                </w:rPr>
                                <w:t>13.6</w:t>
                              </w:r>
                            </w:sdtContent>
                          </w:sdt>
                          <w:r>
                            <w:rPr>
                              <w:szCs w:val="24"/>
                            </w:rPr>
                            <w:t>. patirtos vadovaujantis Lietuvos Respublikos viešųjų pirkimų įstatymo nuostatomis;</w:t>
                          </w:r>
                        </w:p>
                      </w:sdtContent>
                    </w:sdt>
                    <w:sdt>
                      <w:sdtPr>
                        <w:alias w:val="13.7 pp."/>
                        <w:tag w:val="part_bc07fe7d42c44e99b8c49a8b99a40032"/>
                        <w:lock w:val="sdtLocked"/>
                        <w:richText/>
                      </w:sdtPr>
                      <w:sdtContent>
                        <w:p>
                          <w:pPr>
                            <w:ind w:firstLine="567"/>
                            <w:jc w:val="both"/>
                            <w:rPr>
                              <w:szCs w:val="24"/>
                            </w:rPr>
                          </w:pPr>
                          <w:sdt>
                            <w:sdtPr>
                              <w:alias w:val="Numeris"/>
                              <w:tag w:val="nr_bc07fe7d42c44e99b8c49a8b99a40032"/>
                              <w:lock w:val="sdtLocked"/>
                              <w:richText/>
                            </w:sdtPr>
                            <w:sdtContent>
                              <w:r>
                                <w:rPr>
                                  <w:szCs w:val="24"/>
                                </w:rPr>
                                <w:t>13.7</w:t>
                              </w:r>
                            </w:sdtContent>
                          </w:sdt>
                          <w:r>
                            <w:rPr>
                              <w:szCs w:val="24"/>
                            </w:rPr>
                            <w:t>. atitinkančios Taisyklių 10 punkte nurodytas tiesioginių išlaidų rūšis ar Taisyklių 11 punkte nurodytas netiesioginių išlaidų grupes bei kitus reikalavimus, nurodytus projekto finansavimo sutartyje;</w:t>
                          </w:r>
                        </w:p>
                      </w:sdtContent>
                    </w:sdt>
                    <w:sdt>
                      <w:sdtPr>
                        <w:alias w:val="13.8 pp."/>
                        <w:tag w:val="part_5af97ebaaf9041b09f5f84cc26de5c22"/>
                        <w:lock w:val="sdtLocked"/>
                        <w:richText/>
                      </w:sdtPr>
                      <w:sdtContent>
                        <w:p>
                          <w:pPr>
                            <w:ind w:firstLine="567"/>
                            <w:jc w:val="both"/>
                            <w:rPr>
                              <w:szCs w:val="24"/>
                            </w:rPr>
                          </w:pPr>
                          <w:sdt>
                            <w:sdtPr>
                              <w:alias w:val="Numeris"/>
                              <w:tag w:val="nr_5af97ebaaf9041b09f5f84cc26de5c22"/>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8f30b60f40724fd2b8bade70d9fa706b"/>
                    <w:lock w:val="sdtLocked"/>
                    <w:richText/>
                  </w:sdtPr>
                  <w:sdtContent>
                    <w:p>
                      <w:pPr>
                        <w:tabs>
                          <w:tab w:val="left" w:pos="851"/>
                          <w:tab w:val="left" w:pos="993"/>
                        </w:tabs>
                        <w:ind w:left="567"/>
                        <w:jc w:val="both"/>
                        <w:rPr>
                          <w:szCs w:val="24"/>
                        </w:rPr>
                      </w:pPr>
                      <w:sdt>
                        <w:sdtPr>
                          <w:alias w:val="Numeris"/>
                          <w:tag w:val="nr_8f30b60f40724fd2b8bade70d9fa706b"/>
                          <w:lock w:val="sdtLocked"/>
                          <w:richText/>
                        </w:sdtPr>
                        <w:sdtContent>
                          <w:r>
                            <w:rPr>
                              <w:szCs w:val="24"/>
                            </w:rPr>
                            <w:t>14</w:t>
                          </w:r>
                        </w:sdtContent>
                      </w:sdt>
                      <w:r>
                        <w:rPr>
                          <w:szCs w:val="24"/>
                        </w:rPr>
                        <w:t>. Netinkamos projekto įgyvendinimo išlaidos:</w:t>
                      </w:r>
                    </w:p>
                    <w:sdt>
                      <w:sdtPr>
                        <w:alias w:val="14.1 pp."/>
                        <w:tag w:val="part_2d8c1dbe657643c7a6bd1f73f5e70a14"/>
                        <w:lock w:val="sdtLocked"/>
                        <w:richText/>
                      </w:sdtPr>
                      <w:sdtContent>
                        <w:p>
                          <w:pPr>
                            <w:ind w:firstLine="567"/>
                            <w:jc w:val="both"/>
                            <w:rPr>
                              <w:szCs w:val="24"/>
                            </w:rPr>
                          </w:pPr>
                          <w:sdt>
                            <w:sdtPr>
                              <w:alias w:val="Numeris"/>
                              <w:tag w:val="nr_2d8c1dbe657643c7a6bd1f73f5e70a1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f0a614a08315443d934974b3b9d76b0a"/>
                        <w:lock w:val="sdtLocked"/>
                        <w:richText/>
                      </w:sdtPr>
                      <w:sdtContent>
                        <w:p>
                          <w:pPr>
                            <w:ind w:left="567"/>
                            <w:jc w:val="both"/>
                            <w:rPr>
                              <w:szCs w:val="24"/>
                            </w:rPr>
                          </w:pPr>
                          <w:sdt>
                            <w:sdtPr>
                              <w:alias w:val="Numeris"/>
                              <w:tag w:val="nr_f0a614a08315443d934974b3b9d76b0a"/>
                              <w:lock w:val="sdtLocked"/>
                              <w:richText/>
                            </w:sdtPr>
                            <w:sdtContent>
                              <w:r>
                                <w:rPr>
                                  <w:szCs w:val="24"/>
                                </w:rPr>
                                <w:t>14.2</w:t>
                              </w:r>
                            </w:sdtContent>
                          </w:sdt>
                          <w:r>
                            <w:rPr>
                              <w:szCs w:val="24"/>
                            </w:rPr>
                            <w:t>. skolos palūkanos, žemės ar nekilnojamojo turto pirkimo išlaidos;</w:t>
                          </w:r>
                        </w:p>
                      </w:sdtContent>
                    </w:sdt>
                    <w:sdt>
                      <w:sdtPr>
                        <w:alias w:val="14.3 pp."/>
                        <w:tag w:val="part_75b5e59ef2094f309001d99cc34bb19f"/>
                        <w:lock w:val="sdtLocked"/>
                        <w:richText/>
                      </w:sdtPr>
                      <w:sdtContent>
                        <w:p>
                          <w:pPr>
                            <w:ind w:left="567"/>
                            <w:jc w:val="both"/>
                            <w:rPr>
                              <w:szCs w:val="24"/>
                            </w:rPr>
                          </w:pPr>
                          <w:sdt>
                            <w:sdtPr>
                              <w:alias w:val="Numeris"/>
                              <w:tag w:val="nr_75b5e59ef2094f309001d99cc34bb19f"/>
                              <w:lock w:val="sdtLocked"/>
                              <w:richText/>
                            </w:sdtPr>
                            <w:sdtContent>
                              <w:r>
                                <w:rPr>
                                  <w:szCs w:val="24"/>
                                </w:rPr>
                                <w:t>14.3</w:t>
                              </w:r>
                            </w:sdtContent>
                          </w:sdt>
                          <w:r>
                            <w:rPr>
                              <w:szCs w:val="24"/>
                            </w:rPr>
                            <w:t>. baudos, delspinigiai ir bylinėjimosi išlaidos;</w:t>
                          </w:r>
                        </w:p>
                      </w:sdtContent>
                    </w:sdt>
                    <w:sdt>
                      <w:sdtPr>
                        <w:alias w:val="14.4 pp."/>
                        <w:tag w:val="part_6b76340a28bb4158948b4b8952997b94"/>
                        <w:lock w:val="sdtLocked"/>
                        <w:richText/>
                      </w:sdtPr>
                      <w:sdtContent>
                        <w:p>
                          <w:pPr>
                            <w:ind w:left="567"/>
                            <w:jc w:val="both"/>
                            <w:rPr>
                              <w:szCs w:val="24"/>
                            </w:rPr>
                          </w:pPr>
                          <w:sdt>
                            <w:sdtPr>
                              <w:alias w:val="Numeris"/>
                              <w:tag w:val="nr_6b76340a28bb4158948b4b8952997b94"/>
                              <w:lock w:val="sdtLocked"/>
                              <w:richText/>
                            </w:sdtPr>
                            <w:sdtContent>
                              <w:r>
                                <w:rPr>
                                  <w:szCs w:val="24"/>
                                </w:rPr>
                                <w:t>14.4</w:t>
                              </w:r>
                            </w:sdtContent>
                          </w:sdt>
                          <w:r>
                            <w:rPr>
                              <w:szCs w:val="24"/>
                            </w:rPr>
                            <w:t>. nepiniginis įnašas;</w:t>
                          </w:r>
                        </w:p>
                      </w:sdtContent>
                    </w:sdt>
                    <w:sdt>
                      <w:sdtPr>
                        <w:alias w:val="14.5 pp."/>
                        <w:tag w:val="part_ff13d6e3c9dc4f049d4ef43db266707f"/>
                        <w:lock w:val="sdtLocked"/>
                        <w:richText/>
                      </w:sdtPr>
                      <w:sdtContent>
                        <w:p>
                          <w:pPr>
                            <w:ind w:left="567"/>
                            <w:jc w:val="both"/>
                            <w:rPr>
                              <w:szCs w:val="24"/>
                            </w:rPr>
                          </w:pPr>
                          <w:sdt>
                            <w:sdtPr>
                              <w:alias w:val="Numeris"/>
                              <w:tag w:val="nr_ff13d6e3c9dc4f049d4ef43db266707f"/>
                              <w:lock w:val="sdtLocked"/>
                              <w:richText/>
                            </w:sdtPr>
                            <w:sdtContent>
                              <w:r>
                                <w:rPr>
                                  <w:szCs w:val="24"/>
                                </w:rPr>
                                <w:t>14.5</w:t>
                              </w:r>
                            </w:sdtContent>
                          </w:sdt>
                          <w:r>
                            <w:rPr>
                              <w:szCs w:val="24"/>
                            </w:rPr>
                            <w:t>. išlaidos studijoms;</w:t>
                          </w:r>
                        </w:p>
                      </w:sdtContent>
                    </w:sdt>
                    <w:sdt>
                      <w:sdtPr>
                        <w:alias w:val="14.6 pp."/>
                        <w:tag w:val="part_3d350cfb356a4abe982133e446f2af8c"/>
                        <w:lock w:val="sdtLocked"/>
                        <w:richText/>
                      </w:sdtPr>
                      <w:sdtContent>
                        <w:p>
                          <w:pPr>
                            <w:ind w:left="567"/>
                            <w:jc w:val="both"/>
                            <w:rPr>
                              <w:szCs w:val="24"/>
                            </w:rPr>
                          </w:pPr>
                          <w:sdt>
                            <w:sdtPr>
                              <w:alias w:val="Numeris"/>
                              <w:tag w:val="nr_3d350cfb356a4abe982133e446f2af8c"/>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b10684720b6944c99ca5617c3692eed6"/>
                        <w:lock w:val="sdtLocked"/>
                        <w:richText/>
                      </w:sdtPr>
                      <w:sdtContent>
                        <w:p>
                          <w:pPr>
                            <w:ind w:firstLine="567"/>
                            <w:jc w:val="both"/>
                            <w:rPr>
                              <w:szCs w:val="24"/>
                            </w:rPr>
                          </w:pPr>
                          <w:sdt>
                            <w:sdtPr>
                              <w:alias w:val="Numeris"/>
                              <w:tag w:val="nr_b10684720b6944c99ca5617c3692eed6"/>
                              <w:lock w:val="sdtLocked"/>
                              <w:richText/>
                            </w:sdtPr>
                            <w:sdtContent>
                              <w:r>
                                <w:rPr>
                                  <w:szCs w:val="24"/>
                                </w:rPr>
                                <w:t>14.7</w:t>
                              </w:r>
                            </w:sdtContent>
                          </w:sdt>
                          <w:r>
                            <w:rPr>
                              <w:szCs w:val="24"/>
                            </w:rPr>
                            <w:t>. išlaidos pagal paslaugų ir (arba) autorines sutartis, jei jos sudarytos pagrindiniams projekto įgyvendinimo darbams atlikti;</w:t>
                          </w:r>
                        </w:p>
                      </w:sdtContent>
                    </w:sdt>
                    <w:sdt>
                      <w:sdtPr>
                        <w:alias w:val="14.8 pp."/>
                        <w:tag w:val="part_e6c19c1966dc44b4827f51e362e8a9e4"/>
                        <w:lock w:val="sdtLocked"/>
                        <w:richText/>
                      </w:sdtPr>
                      <w:sdtContent>
                        <w:p>
                          <w:pPr>
                            <w:ind w:firstLine="567"/>
                            <w:jc w:val="both"/>
                            <w:rPr>
                              <w:szCs w:val="24"/>
                            </w:rPr>
                          </w:pPr>
                          <w:sdt>
                            <w:sdtPr>
                              <w:alias w:val="Numeris"/>
                              <w:tag w:val="nr_e6c19c1966dc44b4827f51e362e8a9e4"/>
                              <w:lock w:val="sdtLocked"/>
                              <w:richText/>
                            </w:sdtPr>
                            <w:sdtContent>
                              <w:r>
                                <w:rPr>
                                  <w:szCs w:val="24"/>
                                </w:rPr>
                                <w:t>14.8</w:t>
                              </w:r>
                            </w:sdtContent>
                          </w:sdt>
                          <w:r>
                            <w:rPr>
                              <w:szCs w:val="24"/>
                            </w:rPr>
                            <w:t>. ilgalaikio materialiojo, taip pat nematerialiojo turto įsigijimo išlaidos, kurias patyrė vykdančioji institucija ar projekto partneris (-iai), kurie nėra Lietuvos valstybinė institucija;</w:t>
                          </w:r>
                        </w:p>
                      </w:sdtContent>
                    </w:sdt>
                    <w:sdt>
                      <w:sdtPr>
                        <w:alias w:val="14.9 pp."/>
                        <w:tag w:val="part_2faa1bf6a7684f7e80d5c83c3105b800"/>
                        <w:lock w:val="sdtLocked"/>
                        <w:richText/>
                      </w:sdtPr>
                      <w:sdtContent>
                        <w:p>
                          <w:pPr>
                            <w:ind w:firstLine="567"/>
                            <w:jc w:val="both"/>
                            <w:rPr>
                              <w:szCs w:val="24"/>
                            </w:rPr>
                          </w:pPr>
                          <w:sdt>
                            <w:sdtPr>
                              <w:alias w:val="Numeris"/>
                              <w:tag w:val="nr_2faa1bf6a7684f7e80d5c83c3105b800"/>
                              <w:lock w:val="sdtLocked"/>
                              <w:richText/>
                            </w:sdtPr>
                            <w:sdtContent>
                              <w:r>
                                <w:rPr>
                                  <w:szCs w:val="24"/>
                                </w:rPr>
                                <w:t>14.9</w:t>
                              </w:r>
                            </w:sdtContent>
                          </w:sdt>
                          <w:r>
                            <w:rPr>
                              <w:szCs w:val="24"/>
                            </w:rPr>
                            <w:t>. deklaruotos, patirtos ar kompensuotos išlaidos, susijusios su kitais vykdančiojoje ir (ar) partnerio (-ių) institucijoje (-ose) vykdomais projektais;</w:t>
                          </w:r>
                        </w:p>
                      </w:sdtContent>
                    </w:sdt>
                    <w:sdt>
                      <w:sdtPr>
                        <w:alias w:val="14.10 pp."/>
                        <w:tag w:val="part_439e5a5f9ede46bfb4bc7e2e77a324f0"/>
                        <w:lock w:val="sdtLocked"/>
                        <w:richText/>
                      </w:sdtPr>
                      <w:sdtContent>
                        <w:p>
                          <w:pPr>
                            <w:ind w:left="567"/>
                            <w:jc w:val="both"/>
                            <w:rPr>
                              <w:szCs w:val="24"/>
                            </w:rPr>
                          </w:pPr>
                          <w:sdt>
                            <w:sdtPr>
                              <w:alias w:val="Numeris"/>
                              <w:tag w:val="nr_439e5a5f9ede46bfb4bc7e2e77a324f0"/>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4d02b19ad79c4c54bdc052e7715a3bca"/>
            <w:lock w:val="sdtLocked"/>
            <w:richText/>
          </w:sdtPr>
          <w:sdtContent>
            <w:p>
              <w:pPr>
                <w:jc w:val="center"/>
                <w:rPr>
                  <w:b/>
                  <w:szCs w:val="24"/>
                </w:rPr>
              </w:pPr>
              <w:sdt>
                <w:sdtPr>
                  <w:alias w:val="Numeris"/>
                  <w:tag w:val="nr_4d02b19ad79c4c54bdc052e7715a3bca"/>
                  <w:lock w:val="sdtLocked"/>
                  <w:richText/>
                </w:sdtPr>
                <w:sdtContent>
                  <w:r>
                    <w:rPr>
                      <w:b/>
                      <w:szCs w:val="24"/>
                    </w:rPr>
                    <w:t>III</w:t>
                  </w:r>
                </w:sdtContent>
              </w:sdt>
              <w:r>
                <w:rPr>
                  <w:b/>
                  <w:szCs w:val="24"/>
                </w:rPr>
                <w:t xml:space="preserve"> SKYRIUS</w:t>
              </w:r>
            </w:p>
            <w:p>
              <w:pPr>
                <w:jc w:val="center"/>
                <w:rPr>
                  <w:b/>
                  <w:szCs w:val="24"/>
                </w:rPr>
              </w:pPr>
              <w:sdt>
                <w:sdtPr>
                  <w:alias w:val="Pavadinimas"/>
                  <w:tag w:val="title_4d02b19ad79c4c54bdc052e7715a3bca"/>
                  <w:lock w:val="sdtLocked"/>
                  <w:richText/>
                </w:sdtPr>
                <w:sdtContent>
                  <w:r>
                    <w:rPr>
                      <w:b/>
                      <w:szCs w:val="24"/>
                    </w:rPr>
                    <w:t>PARAIŠKŲ KONKURSAS</w:t>
                  </w:r>
                </w:sdtContent>
              </w:sdt>
            </w:p>
            <w:p>
              <w:pPr>
                <w:rPr>
                  <w:szCs w:val="24"/>
                </w:rPr>
              </w:pPr>
            </w:p>
            <w:sdt>
              <w:sdtPr>
                <w:alias w:val="skirsnis"/>
                <w:tag w:val="part_3bb61170c4aa4d43a6b71d334e946ff2"/>
                <w:lock w:val="sdtLocked"/>
                <w:richText/>
              </w:sdtPr>
              <w:sdtContent>
                <w:p>
                  <w:pPr>
                    <w:jc w:val="center"/>
                    <w:rPr>
                      <w:b/>
                      <w:szCs w:val="24"/>
                    </w:rPr>
                  </w:pPr>
                  <w:sdt>
                    <w:sdtPr>
                      <w:alias w:val="Numeris"/>
                      <w:tag w:val="nr_3bb61170c4aa4d43a6b71d334e946ff2"/>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bb61170c4aa4d43a6b71d334e946ff2"/>
                      <w:lock w:val="sdtLocked"/>
                      <w:richText/>
                    </w:sdtPr>
                    <w:sdtContent>
                      <w:r>
                        <w:rPr>
                          <w:b/>
                          <w:szCs w:val="24"/>
                        </w:rPr>
                        <w:t>KVIETIMŲ TEIKTI PARAIŠKAS SKELBIMAS IR PARAIŠKŲ TEIKIMAS</w:t>
                      </w:r>
                    </w:sdtContent>
                  </w:sdt>
                </w:p>
                <w:p>
                  <w:pPr>
                    <w:rPr>
                      <w:szCs w:val="24"/>
                    </w:rPr>
                  </w:pPr>
                </w:p>
                <w:sdt>
                  <w:sdtPr>
                    <w:alias w:val="15 p."/>
                    <w:tag w:val="part_5ea430196f734f358dcf9dac808aa387"/>
                    <w:lock w:val="sdtLocked"/>
                    <w:richText/>
                  </w:sdtPr>
                  <w:sdtContent>
                    <w:p>
                      <w:pPr>
                        <w:tabs>
                          <w:tab w:val="left" w:pos="993"/>
                          <w:tab w:val="left" w:pos="1134"/>
                        </w:tabs>
                        <w:ind w:firstLine="567"/>
                        <w:jc w:val="both"/>
                        <w:rPr>
                          <w:szCs w:val="24"/>
                        </w:rPr>
                      </w:pPr>
                      <w:sdt>
                        <w:sdtPr>
                          <w:alias w:val="Numeris"/>
                          <w:tag w:val="nr_5ea430196f734f358dcf9dac808aa387"/>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467652500b80419f96ea53fab795d14c"/>
                    <w:lock w:val="sdtLocked"/>
                    <w:richText/>
                  </w:sdtPr>
                  <w:sdtContent>
                    <w:p>
                      <w:pPr>
                        <w:tabs>
                          <w:tab w:val="left" w:pos="993"/>
                          <w:tab w:val="left" w:pos="1134"/>
                        </w:tabs>
                        <w:ind w:firstLine="567"/>
                        <w:jc w:val="both"/>
                        <w:rPr>
                          <w:szCs w:val="24"/>
                        </w:rPr>
                      </w:pPr>
                      <w:sdt>
                        <w:sdtPr>
                          <w:alias w:val="Numeris"/>
                          <w:tag w:val="nr_467652500b80419f96ea53fab795d14c"/>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c75546ea5a1a4174b71ec06edf8e0fc6"/>
                    <w:lock w:val="sdtLocked"/>
                    <w:richText/>
                  </w:sdtPr>
                  <w:sdtContent>
                    <w:p>
                      <w:pPr>
                        <w:tabs>
                          <w:tab w:val="left" w:pos="993"/>
                          <w:tab w:val="left" w:pos="1134"/>
                        </w:tabs>
                        <w:ind w:firstLine="567"/>
                        <w:jc w:val="both"/>
                        <w:rPr>
                          <w:szCs w:val="24"/>
                        </w:rPr>
                      </w:pPr>
                      <w:sdt>
                        <w:sdtPr>
                          <w:alias w:val="Numeris"/>
                          <w:tag w:val="nr_c75546ea5a1a4174b71ec06edf8e0fc6"/>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31d512f631af40c097610ba81f7f3a27"/>
                    <w:lock w:val="sdtLocked"/>
                    <w:richText/>
                  </w:sdtPr>
                  <w:sdtContent>
                    <w:p>
                      <w:pPr>
                        <w:tabs>
                          <w:tab w:val="left" w:pos="993"/>
                          <w:tab w:val="left" w:pos="1134"/>
                        </w:tabs>
                        <w:ind w:firstLine="567"/>
                        <w:jc w:val="both"/>
                        <w:rPr>
                          <w:szCs w:val="24"/>
                        </w:rPr>
                      </w:pPr>
                      <w:sdt>
                        <w:sdtPr>
                          <w:alias w:val="Numeris"/>
                          <w:tag w:val="nr_31d512f631af40c097610ba81f7f3a27"/>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2fea41acec17413e9e1431c35e29a8f6"/>
                    <w:lock w:val="sdtLocked"/>
                    <w:richText/>
                  </w:sdtPr>
                  <w:sdtContent>
                    <w:p>
                      <w:pPr>
                        <w:tabs>
                          <w:tab w:val="left" w:pos="993"/>
                          <w:tab w:val="left" w:pos="1134"/>
                        </w:tabs>
                        <w:ind w:firstLine="567"/>
                        <w:jc w:val="both"/>
                        <w:rPr>
                          <w:szCs w:val="24"/>
                        </w:rPr>
                      </w:pPr>
                      <w:sdt>
                        <w:sdtPr>
                          <w:alias w:val="Numeris"/>
                          <w:tag w:val="nr_2fea41acec17413e9e1431c35e29a8f6"/>
                          <w:lock w:val="sdtLocked"/>
                          <w:richText/>
                        </w:sdtPr>
                        <w:sdtContent>
                          <w:r>
                            <w:rPr>
                              <w:szCs w:val="24"/>
                            </w:rPr>
                            <w:t>19</w:t>
                          </w:r>
                        </w:sdtContent>
                      </w:sdt>
                      <w:r>
                        <w:rPr>
                          <w:szCs w:val="24"/>
                        </w:rPr>
                        <w:t>. Kartu su paraiška teikiamas neatsiejama paraiškos dalimi laikomas privalomas papildomas dokumentas – vykdančiosios institucijos raštas – ir priedai, jei tarptautinės programos dokumentuose ar kvietime teikti paraiškas nenurodyta kitaip. Paraiškos ir vykdančiosios institucijos rašto formos tvirtinamos Tarybos pirmininko įsakymu.</w:t>
                      </w:r>
                    </w:p>
                  </w:sdtContent>
                </w:sdt>
                <w:sdt>
                  <w:sdtPr>
                    <w:alias w:val="20 p."/>
                    <w:tag w:val="part_90b82e72b10f40b58271d9cecd55dce8"/>
                    <w:lock w:val="sdtLocked"/>
                    <w:richText/>
                  </w:sdtPr>
                  <w:sdtContent>
                    <w:p>
                      <w:pPr>
                        <w:tabs>
                          <w:tab w:val="left" w:pos="993"/>
                          <w:tab w:val="left" w:pos="1134"/>
                        </w:tabs>
                        <w:ind w:firstLine="567"/>
                        <w:jc w:val="both"/>
                        <w:rPr>
                          <w:szCs w:val="24"/>
                        </w:rPr>
                      </w:pPr>
                      <w:sdt>
                        <w:sdtPr>
                          <w:alias w:val="Numeris"/>
                          <w:tag w:val="nr_90b82e72b10f40b58271d9cecd55dce8"/>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0e0748c36aab4f49962c3832b0effe42"/>
                    <w:lock w:val="sdtLocked"/>
                    <w:richText/>
                  </w:sdtPr>
                  <w:sdtContent>
                    <w:p>
                      <w:pPr>
                        <w:tabs>
                          <w:tab w:val="left" w:pos="993"/>
                          <w:tab w:val="left" w:pos="1134"/>
                        </w:tabs>
                        <w:ind w:firstLine="567"/>
                        <w:jc w:val="both"/>
                        <w:rPr>
                          <w:szCs w:val="24"/>
                        </w:rPr>
                      </w:pPr>
                      <w:sdt>
                        <w:sdtPr>
                          <w:alias w:val="Numeris"/>
                          <w:tag w:val="nr_0e0748c36aab4f49962c3832b0effe42"/>
                          <w:lock w:val="sdtLocked"/>
                          <w:richText/>
                        </w:sdtPr>
                        <w:sdtContent>
                          <w:r>
                            <w:rPr>
                              <w:szCs w:val="24"/>
                            </w:rPr>
                            <w:t>21</w:t>
                          </w:r>
                        </w:sdtContent>
                      </w:sdt>
                      <w:r>
                        <w:rPr>
                          <w:szCs w:val="24"/>
                        </w:rPr>
                        <w:t>. Pasibaigus paraiškų priėmimo terminui, paraiškos nebepriimamos.</w:t>
                      </w:r>
                    </w:p>
                    <w:p>
                      <w:pPr>
                        <w:rPr>
                          <w:szCs w:val="24"/>
                        </w:rPr>
                      </w:pPr>
                    </w:p>
                  </w:sdtContent>
                </w:sdt>
              </w:sdtContent>
            </w:sdt>
            <w:sdt>
              <w:sdtPr>
                <w:alias w:val="skirsnis"/>
                <w:tag w:val="part_75a0e522da8145fb8722f46be06f8b19"/>
                <w:lock w:val="sdtLocked"/>
                <w:richText/>
              </w:sdtPr>
              <w:sdtContent>
                <w:p>
                  <w:pPr>
                    <w:jc w:val="center"/>
                    <w:rPr>
                      <w:b/>
                      <w:szCs w:val="24"/>
                    </w:rPr>
                  </w:pPr>
                  <w:sdt>
                    <w:sdtPr>
                      <w:alias w:val="Numeris"/>
                      <w:tag w:val="nr_75a0e522da8145fb8722f46be06f8b19"/>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5a0e522da8145fb8722f46be06f8b19"/>
                      <w:lock w:val="sdtLocked"/>
                      <w:richText/>
                    </w:sdtPr>
                    <w:sdtContent>
                      <w:r>
                        <w:rPr>
                          <w:b/>
                          <w:szCs w:val="24"/>
                        </w:rPr>
                        <w:t>PARAIŠKŲ VERTINIMAS IR ATRANKA</w:t>
                      </w:r>
                    </w:sdtContent>
                  </w:sdt>
                </w:p>
                <w:p>
                  <w:pPr>
                    <w:jc w:val="both"/>
                    <w:rPr>
                      <w:szCs w:val="24"/>
                    </w:rPr>
                  </w:pPr>
                </w:p>
                <w:sdt>
                  <w:sdtPr>
                    <w:alias w:val="22 p."/>
                    <w:tag w:val="part_08aca44581db402aac77af3169f4c3dc"/>
                    <w:lock w:val="sdtLocked"/>
                    <w:richText/>
                  </w:sdtPr>
                  <w:sdtContent>
                    <w:p>
                      <w:pPr>
                        <w:tabs>
                          <w:tab w:val="left" w:pos="993"/>
                        </w:tabs>
                        <w:ind w:firstLine="567"/>
                        <w:jc w:val="both"/>
                        <w:rPr>
                          <w:szCs w:val="24"/>
                        </w:rPr>
                      </w:pPr>
                      <w:sdt>
                        <w:sdtPr>
                          <w:alias w:val="Numeris"/>
                          <w:tag w:val="nr_08aca44581db402aac77af3169f4c3dc"/>
                          <w:lock w:val="sdtLocked"/>
                          <w:richText/>
                        </w:sdtPr>
                        <w:sdtContent>
                          <w:r>
                            <w:rPr>
                              <w:szCs w:val="24"/>
                            </w:rPr>
                            <w:t>22</w:t>
                          </w:r>
                        </w:sdtContent>
                      </w:sdt>
                      <w:r>
                        <w:rPr>
                          <w:szCs w:val="24"/>
                        </w:rPr>
                        <w:t>. Pasibaigus paraiškų priėmimo terminui, atliekama jų administracinė patikra ir ekspertinis vertinimas.</w:t>
                      </w:r>
                    </w:p>
                  </w:sdtContent>
                </w:sdt>
                <w:sdt>
                  <w:sdtPr>
                    <w:alias w:val="23 p."/>
                    <w:tag w:val="part_bf40346a558548caa6a23e00de59fdc5"/>
                    <w:lock w:val="sdtLocked"/>
                    <w:richText/>
                  </w:sdtPr>
                  <w:sdtContent>
                    <w:p>
                      <w:pPr>
                        <w:tabs>
                          <w:tab w:val="left" w:pos="993"/>
                        </w:tabs>
                        <w:ind w:firstLine="567"/>
                        <w:jc w:val="both"/>
                        <w:rPr>
                          <w:szCs w:val="24"/>
                        </w:rPr>
                      </w:pPr>
                      <w:sdt>
                        <w:sdtPr>
                          <w:alias w:val="Numeris"/>
                          <w:tag w:val="nr_bf40346a558548caa6a23e00de59fdc5"/>
                          <w:lock w:val="sdtLocked"/>
                          <w:richText/>
                        </w:sdtPr>
                        <w:sdtContent>
                          <w:r>
                            <w:rPr>
                              <w:szCs w:val="24"/>
                            </w:rPr>
                            <w:t>23</w:t>
                          </w:r>
                        </w:sdtContent>
                      </w:sdt>
                      <w:r>
                        <w:rPr>
                          <w:szCs w:val="24"/>
                        </w:rPr>
                        <w:t>. Administracinę patikrą vykdo Tarybos Mokslo fondas (toliau – Mokslo fondas), jei tarptautinės programos dokumentuose nenurodyta kitaip. Per administracinę patikrą tikrinama, ar konkursui pateiktos paraiškos atitinka Taisyklių ir (ar) tarptautinės programos bei kvietime nurodytus reikalavimus. Nustačius, kad paraiškoje esama nurodytų reikalavimų neesminių neatitikimų, projekto vadovui gali būti suteikiama galimybė juos pašalinti per dvi darbo dienas, einančias po pranešimo išsiuntimo paraiškoje nurodytu projekto vadovo elektroniniu paštu dienos. Neesminiai neatitikimai yra:</w:t>
                      </w:r>
                    </w:p>
                    <w:sdt>
                      <w:sdtPr>
                        <w:alias w:val="23.1 pp."/>
                        <w:tag w:val="part_7913685c51bf483b810e408348282139"/>
                        <w:lock w:val="sdtLocked"/>
                        <w:richText/>
                      </w:sdtPr>
                      <w:sdtContent>
                        <w:p>
                          <w:pPr>
                            <w:tabs>
                              <w:tab w:val="left" w:pos="993"/>
                            </w:tabs>
                            <w:ind w:firstLine="567"/>
                            <w:jc w:val="both"/>
                            <w:rPr>
                              <w:szCs w:val="24"/>
                            </w:rPr>
                          </w:pPr>
                          <w:sdt>
                            <w:sdtPr>
                              <w:alias w:val="Numeris"/>
                              <w:tag w:val="nr_7913685c51bf483b810e408348282139"/>
                              <w:lock w:val="sdtLocked"/>
                              <w:richText/>
                            </w:sdtPr>
                            <w:sdtContent>
                              <w:r>
                                <w:rPr>
                                  <w:szCs w:val="24"/>
                                </w:rPr>
                                <w:t>23.1</w:t>
                              </w:r>
                            </w:sdtContent>
                          </w:sdt>
                          <w:r>
                            <w:rPr>
                              <w:szCs w:val="24"/>
                            </w:rPr>
                            <w:t>. vykdančiosios institucijos rašte nepateikti arba klaidingai pateikti reikiami duomenys;</w:t>
                          </w:r>
                        </w:p>
                      </w:sdtContent>
                    </w:sdt>
                    <w:sdt>
                      <w:sdtPr>
                        <w:alias w:val="23.2 pp."/>
                        <w:tag w:val="part_97ef7e186acb4fc0a1e579cef8c24a8b"/>
                        <w:lock w:val="sdtLocked"/>
                        <w:richText/>
                      </w:sdtPr>
                      <w:sdtContent>
                        <w:p>
                          <w:pPr>
                            <w:tabs>
                              <w:tab w:val="left" w:pos="993"/>
                            </w:tabs>
                            <w:ind w:firstLine="567"/>
                            <w:jc w:val="both"/>
                            <w:rPr>
                              <w:szCs w:val="24"/>
                            </w:rPr>
                          </w:pPr>
                          <w:sdt>
                            <w:sdtPr>
                              <w:alias w:val="Numeris"/>
                              <w:tag w:val="nr_97ef7e186acb4fc0a1e579cef8c24a8b"/>
                              <w:lock w:val="sdtLocked"/>
                              <w:richText/>
                            </w:sdtPr>
                            <w:sdtContent>
                              <w:r>
                                <w:rPr>
                                  <w:szCs w:val="24"/>
                                </w:rPr>
                                <w:t>23.2</w:t>
                              </w:r>
                            </w:sdtContent>
                          </w:sdt>
                          <w:r>
                            <w:rPr>
                              <w:szCs w:val="24"/>
                            </w:rPr>
                            <w:t>. nepateikti arba klaidingai pateikti paraiškos priedai, nurodyti kvietime.</w:t>
                          </w:r>
                        </w:p>
                      </w:sdtContent>
                    </w:sdt>
                  </w:sdtContent>
                </w:sdt>
                <w:sdt>
                  <w:sdtPr>
                    <w:alias w:val="24 p."/>
                    <w:tag w:val="part_a89864dd3c674b4bae3755a3abdf34a5"/>
                    <w:lock w:val="sdtLocked"/>
                    <w:richText/>
                  </w:sdtPr>
                  <w:sdtContent>
                    <w:p>
                      <w:pPr>
                        <w:tabs>
                          <w:tab w:val="left" w:pos="993"/>
                        </w:tabs>
                        <w:ind w:firstLine="567"/>
                        <w:jc w:val="both"/>
                        <w:rPr>
                          <w:szCs w:val="24"/>
                        </w:rPr>
                      </w:pPr>
                      <w:sdt>
                        <w:sdtPr>
                          <w:alias w:val="Numeris"/>
                          <w:tag w:val="nr_a89864dd3c674b4bae3755a3abdf34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6ec53a78e74740f8917c3b9f2e90b408"/>
                    <w:lock w:val="sdtLocked"/>
                    <w:richText/>
                  </w:sdtPr>
                  <w:sdtContent>
                    <w:p>
                      <w:pPr>
                        <w:tabs>
                          <w:tab w:val="left" w:pos="993"/>
                        </w:tabs>
                        <w:ind w:firstLine="567"/>
                        <w:jc w:val="both"/>
                        <w:rPr>
                          <w:szCs w:val="24"/>
                        </w:rPr>
                      </w:pPr>
                      <w:sdt>
                        <w:sdtPr>
                          <w:alias w:val="Numeris"/>
                          <w:tag w:val="nr_6ec53a78e74740f8917c3b9f2e90b408"/>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b822a497cfeb4068a7f34ccd009219f8"/>
                    <w:lock w:val="sdtLocked"/>
                    <w:richText/>
                  </w:sdtPr>
                  <w:sdtContent>
                    <w:p>
                      <w:pPr>
                        <w:tabs>
                          <w:tab w:val="left" w:pos="993"/>
                        </w:tabs>
                        <w:ind w:firstLine="567"/>
                        <w:jc w:val="both"/>
                        <w:rPr>
                          <w:szCs w:val="24"/>
                        </w:rPr>
                      </w:pPr>
                      <w:sdt>
                        <w:sdtPr>
                          <w:alias w:val="Numeris"/>
                          <w:tag w:val="nr_b822a497cfeb4068a7f34ccd009219f8"/>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07f54b4d18de4d47b45906c07ec10bcb"/>
                    <w:lock w:val="sdtLocked"/>
                    <w:richText/>
                  </w:sdtPr>
                  <w:sdtContent>
                    <w:p>
                      <w:pPr>
                        <w:tabs>
                          <w:tab w:val="left" w:pos="993"/>
                        </w:tabs>
                        <w:ind w:firstLine="567"/>
                        <w:jc w:val="both"/>
                        <w:rPr>
                          <w:szCs w:val="24"/>
                        </w:rPr>
                      </w:pPr>
                      <w:sdt>
                        <w:sdtPr>
                          <w:alias w:val="Numeris"/>
                          <w:tag w:val="nr_07f54b4d18de4d47b45906c07ec10bcb"/>
                          <w:lock w:val="sdtLocked"/>
                          <w:richText/>
                        </w:sdtPr>
                        <w:sdtContent>
                          <w:r>
                            <w:rPr>
                              <w:szCs w:val="24"/>
                            </w:rPr>
                            <w:t>27</w:t>
                          </w:r>
                        </w:sdtContent>
                      </w:sdt>
                      <w:r>
                        <w:rPr>
                          <w:szCs w:val="24"/>
                        </w:rPr>
                        <w:t>. Apie Tarybai pateiktos paraiškos administracinės patikros rezultatus paraiškoje nurodytu elektroninio pašto adresu informuojamas projekto vadovas.</w:t>
                      </w:r>
                    </w:p>
                  </w:sdtContent>
                </w:sdt>
                <w:sdt>
                  <w:sdtPr>
                    <w:alias w:val="28 p."/>
                    <w:tag w:val="part_4105060def9946ab999442649de97fae"/>
                    <w:lock w:val="sdtLocked"/>
                    <w:richText/>
                  </w:sdtPr>
                  <w:sdtContent>
                    <w:p>
                      <w:pPr>
                        <w:tabs>
                          <w:tab w:val="left" w:pos="993"/>
                        </w:tabs>
                        <w:ind w:firstLine="567"/>
                        <w:jc w:val="both"/>
                        <w:rPr>
                          <w:szCs w:val="24"/>
                        </w:rPr>
                      </w:pPr>
                      <w:sdt>
                        <w:sdtPr>
                          <w:alias w:val="Numeris"/>
                          <w:tag w:val="nr_4105060def9946ab999442649de97fae"/>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1a082facfa3d4922824b192c4e26681d"/>
                    <w:lock w:val="sdtLocked"/>
                    <w:richText/>
                  </w:sdtPr>
                  <w:sdtContent>
                    <w:p>
                      <w:pPr>
                        <w:tabs>
                          <w:tab w:val="left" w:pos="993"/>
                        </w:tabs>
                        <w:ind w:firstLine="567"/>
                        <w:jc w:val="both"/>
                        <w:rPr>
                          <w:szCs w:val="24"/>
                          <w:lang w:val="en-US"/>
                        </w:rPr>
                      </w:pPr>
                      <w:sdt>
                        <w:sdtPr>
                          <w:alias w:val="Numeris"/>
                          <w:tag w:val="nr_1a082facfa3d4922824b192c4e26681d"/>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8bfc9f7da863463a9e69e705d5950faf"/>
                    <w:lock w:val="sdtLocked"/>
                    <w:richText/>
                  </w:sdtPr>
                  <w:sdtContent>
                    <w:p>
                      <w:pPr>
                        <w:tabs>
                          <w:tab w:val="left" w:pos="993"/>
                        </w:tabs>
                        <w:ind w:firstLine="567"/>
                        <w:jc w:val="both"/>
                        <w:rPr>
                          <w:szCs w:val="24"/>
                        </w:rPr>
                      </w:pPr>
                      <w:sdt>
                        <w:sdtPr>
                          <w:alias w:val="Numeris"/>
                          <w:tag w:val="nr_8bfc9f7da863463a9e69e705d5950faf"/>
                          <w:lock w:val="sdtLocked"/>
                          <w:richText/>
                        </w:sdtPr>
                        <w:sdtContent>
                          <w:r>
                            <w:rPr>
                              <w:szCs w:val="24"/>
                            </w:rPr>
                            <w:t>30</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1 p."/>
                    <w:tag w:val="part_e118448fcef543aeaf9f9cf282022930"/>
                    <w:lock w:val="sdtLocked"/>
                    <w:richText/>
                  </w:sdtPr>
                  <w:sdtContent>
                    <w:p>
                      <w:pPr>
                        <w:tabs>
                          <w:tab w:val="left" w:pos="993"/>
                        </w:tabs>
                        <w:ind w:firstLine="567"/>
                        <w:jc w:val="both"/>
                        <w:rPr>
                          <w:szCs w:val="24"/>
                        </w:rPr>
                      </w:pPr>
                      <w:sdt>
                        <w:sdtPr>
                          <w:alias w:val="Numeris"/>
                          <w:tag w:val="nr_e118448fcef543aeaf9f9cf282022930"/>
                          <w:lock w:val="sdtLocked"/>
                          <w:richText/>
                        </w:sdtPr>
                        <w:sdtContent>
                          <w:r>
                            <w:rPr>
                              <w:szCs w:val="24"/>
                            </w:rPr>
                            <w:t>31</w:t>
                          </w:r>
                        </w:sdtContent>
                      </w:sdt>
                      <w:r>
                        <w:rPr>
                          <w:szCs w:val="24"/>
                        </w:rPr>
                        <w:t>. Pasibaigus Tarybai pateiktų paraiškų ekspertiniam vertinimui:</w:t>
                      </w:r>
                    </w:p>
                    <w:sdt>
                      <w:sdtPr>
                        <w:alias w:val="31.1 pp."/>
                        <w:tag w:val="part_f3d5405bfb0544a1af78e5379dd9da54"/>
                        <w:lock w:val="sdtLocked"/>
                        <w:richText/>
                      </w:sdtPr>
                      <w:sdtContent>
                        <w:p>
                          <w:pPr>
                            <w:tabs>
                              <w:tab w:val="left" w:pos="993"/>
                            </w:tabs>
                            <w:ind w:firstLine="567"/>
                            <w:jc w:val="both"/>
                            <w:rPr>
                              <w:szCs w:val="24"/>
                            </w:rPr>
                          </w:pPr>
                          <w:sdt>
                            <w:sdtPr>
                              <w:alias w:val="Numeris"/>
                              <w:tag w:val="nr_f3d5405bfb0544a1af78e5379dd9da54"/>
                              <w:lock w:val="sdtLocked"/>
                              <w:richText/>
                            </w:sdtPr>
                            <w:sdtContent>
                              <w:r>
                                <w:rPr>
                                  <w:szCs w:val="24"/>
                                </w:rPr>
                                <w:t>31.1</w:t>
                              </w:r>
                            </w:sdtContent>
                          </w:sdt>
                          <w:r>
                            <w:rPr>
                              <w:szCs w:val="24"/>
                            </w:rPr>
                            <w:t>. jei ekspertinį vertinimą atliko Humanitarinių ir socialinių mokslų komiteto arba Gamtos ir technikos mokslų komiteto (toliau – Komitetas) sudaryta ekspertų komisija:</w:t>
                          </w:r>
                        </w:p>
                        <w:sdt>
                          <w:sdtPr>
                            <w:alias w:val="31.1.1 pp."/>
                            <w:tag w:val="part_1c080fa121bd49b1970ab066653e5ce3"/>
                            <w:lock w:val="sdtLocked"/>
                            <w:richText/>
                          </w:sdtPr>
                          <w:sdtContent>
                            <w:p>
                              <w:pPr>
                                <w:tabs>
                                  <w:tab w:val="left" w:pos="993"/>
                                </w:tabs>
                                <w:ind w:firstLine="567"/>
                                <w:jc w:val="both"/>
                                <w:rPr>
                                  <w:szCs w:val="24"/>
                                </w:rPr>
                              </w:pPr>
                              <w:sdt>
                                <w:sdtPr>
                                  <w:alias w:val="Numeris"/>
                                  <w:tag w:val="nr_1c080fa121bd49b1970ab066653e5ce3"/>
                                  <w:lock w:val="sdtLocked"/>
                                  <w:richText/>
                                </w:sdtPr>
                                <w:sdtContent>
                                  <w:r>
                                    <w:rPr>
                                      <w:szCs w:val="24"/>
                                    </w:rPr>
                                    <w:t>31.1.1</w:t>
                                  </w:r>
                                </w:sdtContent>
                              </w:sdt>
                              <w:r>
                                <w:rPr>
                                  <w:szCs w:val="24"/>
                                </w:rPr>
                                <w:t>. Komitetas, įvertinęs ekspertų komisijos pateiktą finansuotinų paraiškų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skiriamas lėšas. Komitetas gali parengti siūlymą ir dėl galimų finansuoti (toliau – rezerviniai) projektų sąrašo (įvertinęs ir vykdymo grupės siūlymą dėl rezervinių projektų), kuriame rezerviniai projektai išdėstomi pirmumo tvarka;</w:t>
                              </w:r>
                            </w:p>
                          </w:sdtContent>
                        </w:sdt>
                        <w:sdt>
                          <w:sdtPr>
                            <w:alias w:val="31.1.2 pp."/>
                            <w:tag w:val="part_01af79aa6ba14464ac3281bbe164fcf3"/>
                            <w:lock w:val="sdtLocked"/>
                            <w:richText/>
                          </w:sdtPr>
                          <w:sdtContent>
                            <w:p>
                              <w:pPr>
                                <w:tabs>
                                  <w:tab w:val="left" w:pos="993"/>
                                </w:tabs>
                                <w:ind w:firstLine="567"/>
                                <w:jc w:val="both"/>
                                <w:rPr>
                                  <w:szCs w:val="24"/>
                                </w:rPr>
                              </w:pPr>
                              <w:sdt>
                                <w:sdtPr>
                                  <w:alias w:val="Numeris"/>
                                  <w:tag w:val="nr_01af79aa6ba14464ac3281bbe164fcf3"/>
                                  <w:lock w:val="sdtLocked"/>
                                  <w:richText/>
                                </w:sdtPr>
                                <w:sdtContent>
                                  <w:r>
                                    <w:rPr>
                                      <w:szCs w:val="24"/>
                                    </w:rPr>
                                    <w:t>31.1.2</w:t>
                                  </w:r>
                                </w:sdtContent>
                              </w:sdt>
                              <w:r>
                                <w:rPr>
                                  <w:szCs w:val="24"/>
                                </w:rPr>
                                <w:t>. Tarybos pirmininkas, įvertinęs Komiteto parengtą (-us) siūlymą (-us) ir (arba) pagal tarptautinės programos taisykles priimtą sprendimą, tvirtina kvietimo teikti paraiškas rezultatus: finansuojamų, nefinansuojamų ir, jei reikia, rezervinių, projektų sąrašus. Prieš tvirtindamas finansuojamų projektų sąrašą, Tarybos pirmininkas išimtiniais atvejais gali jį grąžinti Komitetui, prašydamas dar kartą įvertinti projektams įgyvendinti siūlomų skirti lėšų dydį.</w:t>
                              </w:r>
                            </w:p>
                          </w:sdtContent>
                        </w:sdt>
                      </w:sdtContent>
                    </w:sdt>
                    <w:sdt>
                      <w:sdtPr>
                        <w:alias w:val="31.2 pp."/>
                        <w:tag w:val="part_0c1b645edeaf4f22954bba193b738c67"/>
                        <w:lock w:val="sdtLocked"/>
                        <w:richText/>
                      </w:sdtPr>
                      <w:sdtContent>
                        <w:p>
                          <w:pPr>
                            <w:tabs>
                              <w:tab w:val="left" w:pos="993"/>
                            </w:tabs>
                            <w:ind w:firstLine="567"/>
                            <w:jc w:val="both"/>
                            <w:rPr>
                              <w:szCs w:val="24"/>
                            </w:rPr>
                          </w:pPr>
                          <w:sdt>
                            <w:sdtPr>
                              <w:alias w:val="Numeris"/>
                              <w:tag w:val="nr_0c1b645edeaf4f22954bba193b738c67"/>
                              <w:lock w:val="sdtLocked"/>
                              <w:richText/>
                            </w:sdtPr>
                            <w:sdtContent>
                              <w:r>
                                <w:rPr>
                                  <w:szCs w:val="24"/>
                                </w:rPr>
                                <w:t>31.2</w:t>
                              </w:r>
                            </w:sdtContent>
                          </w:sdt>
                          <w:r>
                            <w:rPr>
                              <w:szCs w:val="24"/>
                            </w:rPr>
                            <w:t>. jei ekspertinį vertinimą atliko Tarybos pirmininko sudaryta ekspertų komisija, Tarybos pirmininkas, įvertinęs ekspertų komisijos pateiktą finansuotinų paraiškų sąrašą,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reikia, rezervinių projektų, išdėstytų pirmumo tvarka, sąrašą.</w:t>
                          </w:r>
                        </w:p>
                      </w:sdtContent>
                    </w:sdt>
                  </w:sdtContent>
                </w:sdt>
                <w:sdt>
                  <w:sdtPr>
                    <w:alias w:val="32 p."/>
                    <w:tag w:val="part_11817a8073a140f78796c70b3ac6a47e"/>
                    <w:lock w:val="sdtLocked"/>
                    <w:richText/>
                  </w:sdtPr>
                  <w:sdtContent>
                    <w:p>
                      <w:pPr>
                        <w:tabs>
                          <w:tab w:val="left" w:pos="993"/>
                        </w:tabs>
                        <w:ind w:firstLine="567"/>
                        <w:jc w:val="both"/>
                        <w:rPr>
                          <w:szCs w:val="24"/>
                        </w:rPr>
                      </w:pPr>
                      <w:sdt>
                        <w:sdtPr>
                          <w:alias w:val="Numeris"/>
                          <w:tag w:val="nr_11817a8073a140f78796c70b3ac6a47e"/>
                          <w:lock w:val="sdtLocked"/>
                          <w:richText/>
                        </w:sdtPr>
                        <w:sdtContent>
                          <w:r>
                            <w:rPr>
                              <w:szCs w:val="24"/>
                            </w:rPr>
                            <w:t>32</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atlikti tarptautinės programos kvietimą administruojančiai institucijai pateiktų paraiškų biudžeto tinkamumo finansuoti vertinimą administracinės patikros metu arba pasibaigus ekspertiniam vertinimui.</w:t>
                      </w:r>
                    </w:p>
                  </w:sdtContent>
                </w:sdt>
                <w:sdt>
                  <w:sdtPr>
                    <w:alias w:val="33 p."/>
                    <w:tag w:val="part_647a12eff5cd47f6a169ec6df67e9289"/>
                    <w:lock w:val="sdtLocked"/>
                    <w:richText/>
                  </w:sdtPr>
                  <w:sdtContent>
                    <w:p>
                      <w:pPr>
                        <w:tabs>
                          <w:tab w:val="left" w:pos="993"/>
                        </w:tabs>
                        <w:ind w:firstLine="567"/>
                        <w:jc w:val="both"/>
                        <w:rPr>
                          <w:szCs w:val="24"/>
                        </w:rPr>
                      </w:pPr>
                      <w:sdt>
                        <w:sdtPr>
                          <w:alias w:val="Numeris"/>
                          <w:tag w:val="nr_647a12eff5cd47f6a169ec6df67e9289"/>
                          <w:lock w:val="sdtLocked"/>
                          <w:richText/>
                        </w:sdtPr>
                        <w:sdtContent>
                          <w:r>
                            <w:rPr>
                              <w:szCs w:val="24"/>
                            </w:rPr>
                            <w:t>33</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32 punkte nurodytą vertinimą, tvirtina kvietimo teikti paraiškas rezultatus: finansuojamų ir nefinansuojamų projektų sąrašus ir, jei reikia, rezervinių projektų, išdėstytų pirmumo tvarka, sąrašą.</w:t>
                      </w:r>
                    </w:p>
                  </w:sdtContent>
                </w:sdt>
                <w:sdt>
                  <w:sdtPr>
                    <w:alias w:val="34 p."/>
                    <w:tag w:val="part_c8f155960a6e407790b6971772866aa6"/>
                    <w:lock w:val="sdtLocked"/>
                    <w:richText/>
                  </w:sdtPr>
                  <w:sdtContent>
                    <w:p>
                      <w:pPr>
                        <w:tabs>
                          <w:tab w:val="left" w:pos="993"/>
                        </w:tabs>
                        <w:ind w:firstLine="567"/>
                        <w:jc w:val="both"/>
                        <w:rPr>
                          <w:szCs w:val="24"/>
                        </w:rPr>
                      </w:pPr>
                      <w:sdt>
                        <w:sdtPr>
                          <w:alias w:val="Numeris"/>
                          <w:tag w:val="nr_c8f155960a6e407790b6971772866aa6"/>
                          <w:lock w:val="sdtLocked"/>
                          <w:richText/>
                        </w:sdtPr>
                        <w:sdtContent>
                          <w:r>
                            <w:rPr>
                              <w:szCs w:val="24"/>
                            </w:rPr>
                            <w:t>34</w:t>
                          </w:r>
                        </w:sdtContent>
                      </w:sdt>
                      <w:r>
                        <w:rPr>
                          <w:szCs w:val="24"/>
                        </w:rPr>
                        <w:t>. Apie Tarybos pirmininko sprendimą dėl paraiškos įvertinimo rezultatų paraiškoje nurodytu elektroninio pašto adresu informuojamas projekto vadovas.</w:t>
                      </w:r>
                    </w:p>
                  </w:sdtContent>
                </w:sdt>
                <w:sdt>
                  <w:sdtPr>
                    <w:alias w:val="35 p."/>
                    <w:tag w:val="part_0bc7c554c0d74aa4b707c9df01b53b49"/>
                    <w:lock w:val="sdtLocked"/>
                    <w:richText/>
                  </w:sdtPr>
                  <w:sdtContent>
                    <w:p>
                      <w:pPr>
                        <w:tabs>
                          <w:tab w:val="left" w:pos="993"/>
                        </w:tabs>
                        <w:ind w:firstLine="567"/>
                        <w:jc w:val="both"/>
                        <w:rPr>
                          <w:szCs w:val="24"/>
                        </w:rPr>
                      </w:pPr>
                      <w:sdt>
                        <w:sdtPr>
                          <w:alias w:val="Numeris"/>
                          <w:tag w:val="nr_0bc7c554c0d74aa4b707c9df01b53b49"/>
                          <w:lock w:val="sdtLocked"/>
                          <w:richText/>
                        </w:sdtPr>
                        <w:sdtContent>
                          <w:r>
                            <w:rPr>
                              <w:szCs w:val="24"/>
                            </w:rPr>
                            <w:t>35</w:t>
                          </w:r>
                        </w:sdtContent>
                      </w:sdt>
                      <w:r>
                        <w:rPr>
                          <w:szCs w:val="24"/>
                        </w:rPr>
                        <w:t>. Į rezervinių projektų sąrašą įrašyti projektai gali būti finansuojami atsiradus galimybei. Sprendimą finansuoti projektą (-us) iš rezervinių projektų sąrašo priima Tarybos pirmininkas savo iniciatyva ar pasiūlius Komitetui, tarptautinės programos kvietimą administruojančiai institucijai, dvišaliam (trišaliam) komitetui, dvišalei komisijai, nurodant kiekvienam projektui įgyvendinti skiriamas lėšas.</w:t>
                      </w:r>
                    </w:p>
                  </w:sdtContent>
                </w:sdt>
                <w:sdt>
                  <w:sdtPr>
                    <w:alias w:val="36 p."/>
                    <w:tag w:val="part_cd450d1abac94a479b906f2232650fe6"/>
                    <w:lock w:val="sdtLocked"/>
                    <w:richText/>
                  </w:sdtPr>
                  <w:sdtContent>
                    <w:p>
                      <w:pPr>
                        <w:tabs>
                          <w:tab w:val="right" w:pos="9639"/>
                        </w:tabs>
                        <w:ind w:firstLine="567"/>
                        <w:jc w:val="both"/>
                        <w:rPr>
                          <w:szCs w:val="24"/>
                        </w:rPr>
                      </w:pPr>
                      <w:sdt>
                        <w:sdtPr>
                          <w:alias w:val="Numeris"/>
                          <w:tag w:val="nr_cd450d1abac94a479b906f2232650fe6"/>
                          <w:lock w:val="sdtLocked"/>
                          <w:richText/>
                        </w:sdtPr>
                        <w:sdtContent>
                          <w:r>
                            <w:rPr>
                              <w:szCs w:val="24"/>
                              <w:lang w:eastAsia="lt-LT"/>
                            </w:rPr>
                            <w:t>36</w:t>
                          </w:r>
                        </w:sdtContent>
                      </w:sdt>
                      <w:r>
                        <w:rPr>
                          <w:szCs w:val="24"/>
                          <w:lang w:eastAsia="lt-LT"/>
                        </w:rPr>
                        <w:t>. Rezervinių projektų sąrašas galioja iki jį tvirtinant nustatyto termino pabaigos. Projektų, įtrauktų į rezervinių projektų sąrašą, vykdytojai gali dalyvauti kituose Tarybos skelbiamuose konkursuose.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sdtContent>
                </w:sdt>
                <w:sdt>
                  <w:sdtPr>
                    <w:alias w:val="37 p."/>
                    <w:tag w:val="part_59b5742f8cfc47f1903a8f6c4072680c"/>
                    <w:lock w:val="sdtLocked"/>
                    <w:richText/>
                  </w:sdtPr>
                  <w:sdtContent>
                    <w:p>
                      <w:pPr>
                        <w:tabs>
                          <w:tab w:val="left" w:pos="0"/>
                          <w:tab w:val="left" w:pos="993"/>
                        </w:tabs>
                        <w:ind w:firstLine="567"/>
                        <w:jc w:val="both"/>
                        <w:rPr>
                          <w:szCs w:val="24"/>
                        </w:rPr>
                      </w:pPr>
                      <w:sdt>
                        <w:sdtPr>
                          <w:alias w:val="Numeris"/>
                          <w:tag w:val="nr_59b5742f8cfc47f1903a8f6c4072680c"/>
                          <w:lock w:val="sdtLocked"/>
                          <w:richText/>
                        </w:sdtPr>
                        <w:sdtContent>
                          <w:r>
                            <w:rPr>
                              <w:szCs w:val="24"/>
                            </w:rPr>
                            <w:t>37</w:t>
                          </w:r>
                        </w:sdtContent>
                      </w:sdt>
                      <w:r>
                        <w:rPr>
                          <w:szCs w:val="24"/>
                        </w:rPr>
                        <w:t>. Taryba skelbia duomenis apie gautas paraiškas (nurodant kvietimą, paraiškos registracijos numerį, vykdančiąją instituciją ir projekto partnerius, paraiškos mokslo sritį ir kryptį, prašomas lėšas projektui vykdyti), finansuojamų projektų (nurodant kvietimą, paraiškos registracijos ar sutarties numerius, projekto vadovą, vykdančiąją instituciją ir projekto partnerius, projekto pavadinimą ir anotaciją, projekto mokslo sritį ir kryptį, projekto vykdymo laikotarpį, projektui vykdyti skirtas lėšas) ir rezervinių projektų (nurodant paraiškos registracijos numerį, vykdančiąją instituciją) sąrašus.</w:t>
                      </w:r>
                    </w:p>
                    <w:p>
                      <w:pPr>
                        <w:rPr>
                          <w:szCs w:val="24"/>
                        </w:rPr>
                      </w:pPr>
                    </w:p>
                  </w:sdtContent>
                </w:sdt>
              </w:sdtContent>
            </w:sdt>
          </w:sdtContent>
        </w:sdt>
        <w:sdt>
          <w:sdtPr>
            <w:alias w:val="skyrius"/>
            <w:tag w:val="part_073b975a9961490280854f8e2169e4ec"/>
            <w:lock w:val="sdtLocked"/>
            <w:richText/>
          </w:sdtPr>
          <w:sdtContent>
            <w:p>
              <w:pPr>
                <w:jc w:val="center"/>
                <w:rPr>
                  <w:b/>
                  <w:szCs w:val="24"/>
                  <w:lang w:val="en-US"/>
                </w:rPr>
              </w:pPr>
              <w:sdt>
                <w:sdtPr>
                  <w:alias w:val="Numeris"/>
                  <w:tag w:val="nr_073b975a9961490280854f8e2169e4ec"/>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73b975a9961490280854f8e2169e4ec"/>
                  <w:lock w:val="sdtLocked"/>
                  <w:richText/>
                </w:sdtPr>
                <w:sdtContent>
                  <w:r>
                    <w:rPr>
                      <w:b/>
                      <w:szCs w:val="24"/>
                      <w:lang w:val="en-US"/>
                    </w:rPr>
                    <w:t>APELIACIJŲ TEIKIMO IR NAGRINĖJIMO TVARKA</w:t>
                  </w:r>
                </w:sdtContent>
              </w:sdt>
            </w:p>
            <w:p>
              <w:pPr>
                <w:rPr>
                  <w:b/>
                  <w:szCs w:val="24"/>
                  <w:lang w:val="en-US"/>
                </w:rPr>
              </w:pPr>
            </w:p>
            <w:sdt>
              <w:sdtPr>
                <w:alias w:val="38 p."/>
                <w:tag w:val="part_8ba277b4e08a40d3bd8f6166fdecb48b"/>
                <w:lock w:val="sdtLocked"/>
                <w:richText/>
              </w:sdtPr>
              <w:sdtContent>
                <w:p>
                  <w:pPr>
                    <w:tabs>
                      <w:tab w:val="left" w:pos="993"/>
                      <w:tab w:val="left" w:pos="1134"/>
                    </w:tabs>
                    <w:ind w:right="-86" w:firstLine="567"/>
                    <w:jc w:val="both"/>
                    <w:rPr>
                      <w:szCs w:val="24"/>
                    </w:rPr>
                  </w:pPr>
                  <w:sdt>
                    <w:sdtPr>
                      <w:alias w:val="Numeris"/>
                      <w:tag w:val="nr_8ba277b4e08a40d3bd8f6166fdecb48b"/>
                      <w:lock w:val="sdtLocked"/>
                      <w:richText/>
                    </w:sdtPr>
                    <w:sdtContent>
                      <w:r>
                        <w:rPr>
                          <w:szCs w:val="24"/>
                          <w:lang w:val="en-GB"/>
                        </w:rPr>
                        <w:t>38</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39 p."/>
                <w:tag w:val="part_af78e51cdb474ab29b918a2a88caab53"/>
                <w:lock w:val="sdtLocked"/>
                <w:richText/>
              </w:sdtPr>
              <w:sdtContent>
                <w:p>
                  <w:pPr>
                    <w:tabs>
                      <w:tab w:val="left" w:pos="993"/>
                      <w:tab w:val="left" w:pos="1134"/>
                    </w:tabs>
                    <w:ind w:right="-86" w:firstLine="567"/>
                    <w:jc w:val="both"/>
                    <w:rPr>
                      <w:szCs w:val="24"/>
                    </w:rPr>
                  </w:pPr>
                  <w:sdt>
                    <w:sdtPr>
                      <w:alias w:val="Numeris"/>
                      <w:tag w:val="nr_af78e51cdb474ab29b918a2a88caab53"/>
                      <w:lock w:val="sdtLocked"/>
                      <w:richText/>
                    </w:sdtPr>
                    <w:sdtContent>
                      <w:r>
                        <w:rPr>
                          <w:szCs w:val="24"/>
                        </w:rPr>
                        <w:t>39</w:t>
                      </w:r>
                    </w:sdtContent>
                  </w:sdt>
                  <w:r>
                    <w:rPr>
                      <w:szCs w:val="24"/>
                    </w:rPr>
                    <w:t>. Apeliacija nagrinėjama, jei apeliantas pagrindžia vieną iš šių aplinkybių:</w:t>
                  </w:r>
                </w:p>
                <w:sdt>
                  <w:sdtPr>
                    <w:alias w:val="39.1 pp."/>
                    <w:tag w:val="part_319662a50131440caf13b25a2410d720"/>
                    <w:lock w:val="sdtLocked"/>
                    <w:richText/>
                  </w:sdtPr>
                  <w:sdtContent>
                    <w:p>
                      <w:pPr>
                        <w:tabs>
                          <w:tab w:val="left" w:pos="993"/>
                          <w:tab w:val="left" w:pos="1134"/>
                        </w:tabs>
                        <w:ind w:right="-86" w:firstLine="567"/>
                        <w:jc w:val="both"/>
                        <w:rPr>
                          <w:szCs w:val="24"/>
                        </w:rPr>
                      </w:pPr>
                      <w:sdt>
                        <w:sdtPr>
                          <w:alias w:val="Numeris"/>
                          <w:tag w:val="nr_319662a50131440caf13b25a2410d720"/>
                          <w:lock w:val="sdtLocked"/>
                          <w:richText/>
                        </w:sdtPr>
                        <w:sdtContent>
                          <w:r>
                            <w:rPr>
                              <w:szCs w:val="24"/>
                            </w:rPr>
                            <w:t>39.1</w:t>
                          </w:r>
                        </w:sdtContent>
                      </w:sdt>
                      <w:r>
                        <w:rPr>
                          <w:szCs w:val="24"/>
                        </w:rPr>
                        <w:t>. administracinės patikros ar ekspertinio vertinimo metu padaryta faktinių klaidų, kurios galėjo turėti lemiamą įtaką paraiškos ar ataskaitos įvertinimui;</w:t>
                      </w:r>
                    </w:p>
                  </w:sdtContent>
                </w:sdt>
                <w:sdt>
                  <w:sdtPr>
                    <w:alias w:val="39.2 pp."/>
                    <w:tag w:val="part_3aaec357a7e34176a9d11723de93b999"/>
                    <w:lock w:val="sdtLocked"/>
                    <w:richText/>
                  </w:sdtPr>
                  <w:sdtContent>
                    <w:p>
                      <w:pPr>
                        <w:tabs>
                          <w:tab w:val="left" w:pos="993"/>
                          <w:tab w:val="left" w:pos="1134"/>
                        </w:tabs>
                        <w:ind w:right="-86" w:firstLine="567"/>
                        <w:jc w:val="both"/>
                        <w:rPr>
                          <w:szCs w:val="24"/>
                        </w:rPr>
                      </w:pPr>
                      <w:sdt>
                        <w:sdtPr>
                          <w:alias w:val="Numeris"/>
                          <w:tag w:val="nr_3aaec357a7e34176a9d11723de93b999"/>
                          <w:lock w:val="sdtLocked"/>
                          <w:richText/>
                        </w:sdtPr>
                        <w:sdtContent>
                          <w:r>
                            <w:rPr>
                              <w:szCs w:val="24"/>
                            </w:rPr>
                            <w:t>39.2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0 p."/>
                <w:tag w:val="part_c3a4175b389446b7b77023750b056722"/>
                <w:lock w:val="sdtLocked"/>
                <w:richText/>
              </w:sdtPr>
              <w:sdtContent>
                <w:p>
                  <w:pPr>
                    <w:tabs>
                      <w:tab w:val="left" w:pos="993"/>
                      <w:tab w:val="left" w:pos="1134"/>
                    </w:tabs>
                    <w:ind w:right="-86" w:firstLine="567"/>
                    <w:jc w:val="both"/>
                    <w:rPr>
                      <w:szCs w:val="24"/>
                    </w:rPr>
                  </w:pPr>
                  <w:sdt>
                    <w:sdtPr>
                      <w:alias w:val="Numeris"/>
                      <w:tag w:val="nr_c3a4175b389446b7b77023750b056722"/>
                      <w:lock w:val="sdtLocked"/>
                      <w:richText/>
                    </w:sdtPr>
                    <w:sdtContent>
                      <w:r>
                        <w:rPr>
                          <w:szCs w:val="24"/>
                        </w:rPr>
                        <w:t>40</w:t>
                      </w:r>
                    </w:sdtContent>
                  </w:sdt>
                  <w:r>
                    <w:rPr>
                      <w:szCs w:val="24"/>
                    </w:rPr>
                    <w:t>. Nesutikimas su ekspertinio įvertinimo rezultatu (įverčiu) ar eksperto moksline išvada (interpretacija) nesuteikia pagrindo apeliantui pateikti apeliaciją.</w:t>
                  </w:r>
                </w:p>
              </w:sdtContent>
            </w:sdt>
            <w:sdt>
              <w:sdtPr>
                <w:alias w:val="41 p."/>
                <w:tag w:val="part_a49976d95997490583ae6cd70fa1b268"/>
                <w:lock w:val="sdtLocked"/>
                <w:richText/>
              </w:sdtPr>
              <w:sdtContent>
                <w:p>
                  <w:pPr>
                    <w:tabs>
                      <w:tab w:val="left" w:pos="993"/>
                      <w:tab w:val="left" w:pos="1134"/>
                    </w:tabs>
                    <w:ind w:right="-85" w:firstLine="567"/>
                    <w:jc w:val="both"/>
                    <w:rPr>
                      <w:szCs w:val="24"/>
                    </w:rPr>
                  </w:pPr>
                  <w:sdt>
                    <w:sdtPr>
                      <w:alias w:val="Numeris"/>
                      <w:tag w:val="nr_a49976d95997490583ae6cd70fa1b268"/>
                      <w:lock w:val="sdtLocked"/>
                      <w:richText/>
                    </w:sdtPr>
                    <w:sdtContent>
                      <w:r>
                        <w:rPr>
                          <w:szCs w:val="24"/>
                        </w:rPr>
                        <w:t>41</w:t>
                      </w:r>
                    </w:sdtContent>
                  </w:sdt>
                  <w:r>
                    <w:rPr>
                      <w:szCs w:val="24"/>
                    </w:rPr>
                    <w:t>. Apeliacijoje turi būti nurodytas sprendimas, dėl kurio teikiama apeliacija, šio sprendimo priėmimo data, apeliacijos pagrindimas ir jį įrodantys dokumentai bei apelianto prašymas.</w:t>
                  </w:r>
                </w:p>
              </w:sdtContent>
            </w:sdt>
            <w:sdt>
              <w:sdtPr>
                <w:alias w:val="42 p."/>
                <w:tag w:val="part_2058673ce7d042d7a044202163f6da5f"/>
                <w:lock w:val="sdtLocked"/>
                <w:richText/>
              </w:sdtPr>
              <w:sdtContent>
                <w:p>
                  <w:pPr>
                    <w:tabs>
                      <w:tab w:val="left" w:pos="810"/>
                      <w:tab w:val="left" w:pos="993"/>
                      <w:tab w:val="left" w:pos="1134"/>
                    </w:tabs>
                    <w:ind w:right="-85" w:firstLine="567"/>
                    <w:jc w:val="both"/>
                    <w:rPr>
                      <w:szCs w:val="24"/>
                    </w:rPr>
                  </w:pPr>
                  <w:sdt>
                    <w:sdtPr>
                      <w:alias w:val="Numeris"/>
                      <w:tag w:val="nr_2058673ce7d042d7a044202163f6da5f"/>
                      <w:lock w:val="sdtLocked"/>
                      <w:richText/>
                    </w:sdtPr>
                    <w:sdtContent>
                      <w:r>
                        <w:rPr>
                          <w:szCs w:val="24"/>
                        </w:rPr>
                        <w:t>42</w:t>
                      </w:r>
                    </w:sdtContent>
                  </w:sdt>
                  <w:r>
                    <w:rPr>
                      <w:szCs w:val="24"/>
                    </w:rPr>
                    <w:t>. Apeliacija, neatitinkanti Taisyklių 38, 39, 41 punktuose nurodytų reikalavimų, nenagrinėjama.</w:t>
                  </w:r>
                </w:p>
              </w:sdtContent>
            </w:sdt>
            <w:sdt>
              <w:sdtPr>
                <w:alias w:val="43 p."/>
                <w:tag w:val="part_07294164f85e45fabd7b271751699af0"/>
                <w:lock w:val="sdtLocked"/>
                <w:richText/>
              </w:sdtPr>
              <w:sdtContent>
                <w:p>
                  <w:pPr>
                    <w:widowControl w:val="0"/>
                    <w:suppressAutoHyphens/>
                    <w:ind w:firstLine="567"/>
                    <w:jc w:val="both"/>
                    <w:rPr>
                      <w:color w:val="000000"/>
                    </w:rPr>
                  </w:pPr>
                  <w:sdt>
                    <w:sdtPr>
                      <w:alias w:val="Numeris"/>
                      <w:tag w:val="nr_07294164f85e45fabd7b271751699af0"/>
                      <w:lock w:val="sdtLocked"/>
                      <w:richText/>
                    </w:sdtPr>
                    <w:sdtContent>
                      <w:r>
                        <w:rPr>
                          <w:szCs w:val="24"/>
                        </w:rPr>
                        <w:t>43</w:t>
                      </w:r>
                    </w:sdtContent>
                  </w:sdt>
                  <w:r>
                    <w:rPr>
                      <w:szCs w:val="24"/>
                    </w:rPr>
                    <w:t>. Apeliacijas nagrinėja Apeliacinė komisija, sudaryta iš 7 narių.</w:t>
                  </w:r>
                  <w:r>
                    <w:rPr>
                      <w:color w:val="000000"/>
                    </w:rPr>
                    <w:t xml:space="preserve"> Apeliacinės komisijos sudėtį tvirtina ir jos pirmininką bei pavaduotoją skiria Tarybos pirmininkas</w:t>
                  </w:r>
                  <w:r>
                    <w:rPr>
                      <w:szCs w:val="24"/>
                    </w:rPr>
                    <w:t xml:space="preserve">, atsižvelgdamas į </w:t>
                  </w:r>
                  <w:r>
                    <w:rPr>
                      <w:color w:val="000000"/>
                    </w:rPr>
                    <w:t>Tarybos valdybos</w:t>
                  </w:r>
                  <w:r>
                    <w:rPr>
                      <w:szCs w:val="24"/>
                    </w:rPr>
                    <w:t xml:space="preserve"> siūlymus dėl Apeliacinės komisijos narių</w:t>
                  </w:r>
                  <w:r>
                    <w:rPr>
                      <w:color w:val="000000"/>
                    </w:rPr>
                    <w:t>.</w:t>
                  </w:r>
                </w:p>
              </w:sdtContent>
            </w:sdt>
            <w:sdt>
              <w:sdtPr>
                <w:alias w:val="44 p."/>
                <w:tag w:val="part_e4e04560e3e644d685c9ba6fb3a59948"/>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e4e04560e3e644d685c9ba6fb3a59948"/>
                      <w:lock w:val="sdtLocked"/>
                      <w:richText/>
                    </w:sdtPr>
                    <w:sdtContent>
                      <w:r>
                        <w:rPr>
                          <w:rFonts w:eastAsia="Calibri"/>
                          <w:color w:val="000000"/>
                          <w:spacing w:val="-4"/>
                          <w:szCs w:val="24"/>
                        </w:rPr>
                        <w:t>44</w:t>
                      </w:r>
                    </w:sdtContent>
                  </w:sdt>
                  <w:r>
                    <w:rPr>
                      <w:rFonts w:eastAsia="Calibri"/>
                      <w:color w:val="000000"/>
                      <w:spacing w:val="-4"/>
                      <w:szCs w:val="24"/>
                    </w:rPr>
                    <w:t xml:space="preserve">. Apeliacinė komisija ne vėliau kaip per dešimt darbo dienų, einančių po apeliacijos gavimo dienos, išnagrinėja apeliaciją ir priima motyvuotą sprendimą dėl jos arba priima sprendimą, kad </w:t>
                  </w:r>
                  <w:r>
                    <w:rPr>
                      <w:szCs w:val="24"/>
                    </w:rPr>
                    <w:t>apeliacija nenagrinėtina, kartu nurodydama to pagrindą.</w:t>
                  </w:r>
                </w:p>
              </w:sdtContent>
            </w:sdt>
            <w:sdt>
              <w:sdtPr>
                <w:alias w:val="45 p."/>
                <w:tag w:val="part_6a7b26dc363348b59f1a331b2467e97d"/>
                <w:lock w:val="sdtLocked"/>
                <w:richText/>
              </w:sdtPr>
              <w:sdtContent>
                <w:p>
                  <w:pPr>
                    <w:tabs>
                      <w:tab w:val="left" w:pos="0"/>
                      <w:tab w:val="left" w:pos="993"/>
                      <w:tab w:val="left" w:pos="1134"/>
                    </w:tabs>
                    <w:ind w:right="-85" w:firstLine="567"/>
                    <w:jc w:val="both"/>
                    <w:rPr>
                      <w:szCs w:val="24"/>
                    </w:rPr>
                  </w:pPr>
                  <w:sdt>
                    <w:sdtPr>
                      <w:alias w:val="Numeris"/>
                      <w:tag w:val="nr_6a7b26dc363348b59f1a331b2467e97d"/>
                      <w:lock w:val="sdtLocked"/>
                      <w:richText/>
                    </w:sdtPr>
                    <w:sdtContent>
                      <w:r>
                        <w:rPr>
                          <w:rFonts w:eastAsia="Calibri"/>
                          <w:color w:val="000000"/>
                          <w:spacing w:val="-4"/>
                          <w:szCs w:val="24"/>
                        </w:rPr>
                        <w:t>45</w:t>
                      </w:r>
                    </w:sdtContent>
                  </w:sdt>
                  <w:r>
                    <w:rPr>
                      <w:rFonts w:eastAsia="Calibri"/>
                      <w:color w:val="000000"/>
                      <w:spacing w:val="-4"/>
                      <w:szCs w:val="24"/>
                    </w:rPr>
                    <w:t>. </w:t>
                  </w:r>
                  <w:r>
                    <w:rPr>
                      <w:szCs w:val="24"/>
                    </w:rPr>
                    <w:t>Apie Apeliacinės komisijos priimtą sprendimą apeliantas informuojamas raštu ne vėliau kaip per tris darbo dienas, einančias po Apeliacinės komisijos sprendimo priėmimo dienos.</w:t>
                  </w:r>
                </w:p>
              </w:sdtContent>
            </w:sdt>
            <w:sdt>
              <w:sdtPr>
                <w:alias w:val="46 p."/>
                <w:tag w:val="part_452908fc10a04a7da4fdb3c58e10c342"/>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452908fc10a04a7da4fdb3c58e10c342"/>
                      <w:lock w:val="sdtLocked"/>
                      <w:richText/>
                    </w:sdtPr>
                    <w:sdtContent>
                      <w:r>
                        <w:rPr>
                          <w:rFonts w:eastAsia="Calibri"/>
                          <w:color w:val="000000"/>
                          <w:spacing w:val="-4"/>
                          <w:szCs w:val="24"/>
                        </w:rPr>
                        <w:t>46</w:t>
                      </w:r>
                    </w:sdtContent>
                  </w:sdt>
                  <w:r>
                    <w:rPr>
                      <w:rFonts w:eastAsia="Calibri"/>
                      <w:color w:val="000000"/>
                      <w:spacing w:val="-4"/>
                      <w:szCs w:val="24"/>
                    </w:rPr>
                    <w:t>. Tarybos pirmininkas, atsižvelgdamas į Apeliacinės komisijos sprendimą tenkinti apeliaciją, gali pakeisti savo sprendimus dėl administracinės patikros ar kvietimo teikti paraiškas rezultatų patvirtinimo. Apie tai apeliantas informuojamas raštu ne vėliau kaip per tris darbo dienas, einančias po tokio sprendimo priėmimo dienos.</w:t>
                  </w:r>
                </w:p>
              </w:sdtContent>
            </w:sdt>
            <w:sdt>
              <w:sdtPr>
                <w:alias w:val="47 p."/>
                <w:tag w:val="part_7128aa48945a4b8d8497b364b9c3fa3c"/>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7128aa48945a4b8d8497b364b9c3fa3c"/>
                      <w:lock w:val="sdtLocked"/>
                      <w:richText/>
                    </w:sdtPr>
                    <w:sdtContent>
                      <w:r>
                        <w:rPr>
                          <w:rFonts w:eastAsia="Calibri"/>
                          <w:color w:val="000000"/>
                          <w:spacing w:val="-4"/>
                          <w:szCs w:val="24"/>
                        </w:rPr>
                        <w:t>47</w:t>
                      </w:r>
                    </w:sdtContent>
                  </w:sdt>
                  <w:r>
                    <w:rPr>
                      <w:rFonts w:eastAsia="Calibri"/>
                      <w:color w:val="000000"/>
                      <w:spacing w:val="-4"/>
                      <w:szCs w:val="24"/>
                    </w:rPr>
                    <w:t>. Apeliacijos dėl tarptautinių programų paraiškų ar ataskaitų administracinės patikros ar ekspertinio vertinimo teikiamos ir nagrinėjamos pagal tarptautinių programų taisykles.</w:t>
                  </w:r>
                </w:p>
                <w:p>
                  <w:pPr>
                    <w:rPr>
                      <w:b/>
                      <w:szCs w:val="24"/>
                    </w:rPr>
                  </w:pPr>
                </w:p>
              </w:sdtContent>
            </w:sdt>
          </w:sdtContent>
        </w:sdt>
        <w:sdt>
          <w:sdtPr>
            <w:alias w:val="skyrius"/>
            <w:tag w:val="part_cd189740ed8e405d83cea0bd8d378140"/>
            <w:lock w:val="sdtLocked"/>
            <w:richText/>
          </w:sdtPr>
          <w:sdtContent>
            <w:p>
              <w:pPr>
                <w:jc w:val="center"/>
                <w:rPr>
                  <w:b/>
                  <w:szCs w:val="24"/>
                </w:rPr>
              </w:pPr>
              <w:sdt>
                <w:sdtPr>
                  <w:alias w:val="Numeris"/>
                  <w:tag w:val="nr_cd189740ed8e405d83cea0bd8d378140"/>
                  <w:lock w:val="sdtLocked"/>
                  <w:richText/>
                </w:sdtPr>
                <w:sdtContent>
                  <w:r>
                    <w:rPr>
                      <w:b/>
                      <w:szCs w:val="24"/>
                    </w:rPr>
                    <w:t>V</w:t>
                  </w:r>
                </w:sdtContent>
              </w:sdt>
              <w:r>
                <w:rPr>
                  <w:b/>
                  <w:szCs w:val="24"/>
                </w:rPr>
                <w:t xml:space="preserve"> SKYRIUS</w:t>
              </w:r>
            </w:p>
            <w:p>
              <w:pPr>
                <w:jc w:val="center"/>
                <w:rPr>
                  <w:b/>
                  <w:szCs w:val="24"/>
                </w:rPr>
              </w:pPr>
              <w:sdt>
                <w:sdtPr>
                  <w:alias w:val="Pavadinimas"/>
                  <w:tag w:val="title_cd189740ed8e405d83cea0bd8d378140"/>
                  <w:lock w:val="sdtLocked"/>
                  <w:richText/>
                </w:sdtPr>
                <w:sdtContent>
                  <w:r>
                    <w:rPr>
                      <w:b/>
                      <w:szCs w:val="24"/>
                    </w:rPr>
                    <w:t>PROJEKTŲ ĮGYVENDINIMAS</w:t>
                  </w:r>
                </w:sdtContent>
              </w:sdt>
            </w:p>
            <w:p>
              <w:pPr>
                <w:rPr>
                  <w:szCs w:val="24"/>
                </w:rPr>
              </w:pPr>
            </w:p>
            <w:sdt>
              <w:sdtPr>
                <w:alias w:val="skirsnis"/>
                <w:tag w:val="part_3758581e28114c40ab96f463354f4af3"/>
                <w:lock w:val="sdtLocked"/>
                <w:richText/>
              </w:sdtPr>
              <w:sdtContent>
                <w:p>
                  <w:pPr>
                    <w:jc w:val="center"/>
                    <w:rPr>
                      <w:b/>
                      <w:szCs w:val="24"/>
                    </w:rPr>
                  </w:pPr>
                  <w:sdt>
                    <w:sdtPr>
                      <w:alias w:val="Numeris"/>
                      <w:tag w:val="nr_3758581e28114c40ab96f463354f4af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58581e28114c40ab96f463354f4af3"/>
                      <w:lock w:val="sdtLocked"/>
                      <w:richText/>
                    </w:sdtPr>
                    <w:sdtContent>
                      <w:r>
                        <w:rPr>
                          <w:b/>
                          <w:szCs w:val="24"/>
                        </w:rPr>
                        <w:t>SUTARTIES PASIRAŠYMAS</w:t>
                      </w:r>
                    </w:sdtContent>
                  </w:sdt>
                </w:p>
                <w:p>
                  <w:pPr>
                    <w:tabs>
                      <w:tab w:val="left" w:pos="720"/>
                    </w:tabs>
                    <w:jc w:val="both"/>
                    <w:rPr>
                      <w:szCs w:val="24"/>
                    </w:rPr>
                  </w:pPr>
                </w:p>
                <w:sdt>
                  <w:sdtPr>
                    <w:alias w:val="48 p."/>
                    <w:tag w:val="part_648ba53e20044205bbaee6b8c64b1b86"/>
                    <w:lock w:val="sdtLocked"/>
                    <w:richText/>
                  </w:sdtPr>
                  <w:sdtContent>
                    <w:p>
                      <w:pPr>
                        <w:tabs>
                          <w:tab w:val="left" w:pos="851"/>
                          <w:tab w:val="left" w:pos="993"/>
                        </w:tabs>
                        <w:ind w:firstLine="567"/>
                        <w:jc w:val="both"/>
                        <w:rPr>
                          <w:szCs w:val="24"/>
                        </w:rPr>
                      </w:pPr>
                      <w:sdt>
                        <w:sdtPr>
                          <w:alias w:val="Numeris"/>
                          <w:tag w:val="nr_648ba53e20044205bbaee6b8c64b1b86"/>
                          <w:lock w:val="sdtLocked"/>
                          <w:richText/>
                        </w:sdtPr>
                        <w:sdtContent>
                          <w:r>
                            <w:rPr>
                              <w:szCs w:val="24"/>
                            </w:rPr>
                            <w:t>48</w:t>
                          </w:r>
                        </w:sdtContent>
                      </w:sdt>
                      <w:r>
                        <w:rPr>
                          <w:szCs w:val="24"/>
                        </w:rPr>
                        <w:t>. Tarybos pirmininkui patvirtinus kvietimo teikti paraiškas rezultatus ir per Taisyklių 38 punkte nurodytą laikotarpį negavus apeliacijų, dėl kiekvieno į finansuojamų projektų sąrašą įtraukto projekto įgyvendinimo pasirašoma trišalė Tarybos pirmininko patvirtintos formos projekto finansavimo sutartis (toliau – sutartis). Sutarties šalys yra Taryba, vykdančioji institucija ir projekto vadovas.</w:t>
                      </w:r>
                    </w:p>
                  </w:sdtContent>
                </w:sdt>
                <w:sdt>
                  <w:sdtPr>
                    <w:alias w:val="49 p."/>
                    <w:tag w:val="part_247cc9ca54e24dccbbc19856a6c1645c"/>
                    <w:lock w:val="sdtLocked"/>
                    <w:richText/>
                  </w:sdtPr>
                  <w:sdtContent>
                    <w:p>
                      <w:pPr>
                        <w:tabs>
                          <w:tab w:val="left" w:pos="851"/>
                          <w:tab w:val="left" w:pos="993"/>
                        </w:tabs>
                        <w:ind w:firstLine="567"/>
                        <w:jc w:val="both"/>
                        <w:rPr>
                          <w:szCs w:val="24"/>
                        </w:rPr>
                      </w:pPr>
                      <w:sdt>
                        <w:sdtPr>
                          <w:alias w:val="Numeris"/>
                          <w:tag w:val="nr_247cc9ca54e24dccbbc19856a6c1645c"/>
                          <w:lock w:val="sdtLocked"/>
                          <w:richText/>
                        </w:sdtPr>
                        <w:sdtContent>
                          <w:r>
                            <w:rPr>
                              <w:szCs w:val="24"/>
                            </w:rPr>
                            <w:t>49</w:t>
                          </w:r>
                        </w:sdtContent>
                      </w:sdt>
                      <w:r>
                        <w:rPr>
                          <w:szCs w:val="24"/>
                        </w:rPr>
                        <w:t>. Per Taisyklių 38 punkte nurodytą laikotarpį gavus apeliacijų, sutarčių pasirašymas pradedamas tik Apeliacinei komisijai priėmus sprendimą dėl apeliacijų ir, jei reikia, Tarybos pirmininkui pakeitus sprendimą dėl kvietimo teikti paraiškas rezultatų patvirtinimo.</w:t>
                      </w:r>
                    </w:p>
                  </w:sdtContent>
                </w:sdt>
                <w:sdt>
                  <w:sdtPr>
                    <w:alias w:val="50 p."/>
                    <w:tag w:val="part_f4b72f7ae62a4ab1b8a76d4fa78ba9b2"/>
                    <w:lock w:val="sdtLocked"/>
                    <w:richText/>
                  </w:sdtPr>
                  <w:sdtContent>
                    <w:p>
                      <w:pPr>
                        <w:tabs>
                          <w:tab w:val="left" w:pos="851"/>
                          <w:tab w:val="left" w:pos="993"/>
                        </w:tabs>
                        <w:ind w:firstLine="567"/>
                        <w:jc w:val="both"/>
                        <w:rPr>
                          <w:szCs w:val="24"/>
                        </w:rPr>
                      </w:pPr>
                      <w:sdt>
                        <w:sdtPr>
                          <w:alias w:val="Numeris"/>
                          <w:tag w:val="nr_f4b72f7ae62a4ab1b8a76d4fa78ba9b2"/>
                          <w:lock w:val="sdtLocked"/>
                          <w:richText/>
                        </w:sdtPr>
                        <w:sdtContent>
                          <w:r>
                            <w:rPr>
                              <w:szCs w:val="24"/>
                            </w:rPr>
                            <w:t>50</w:t>
                          </w:r>
                        </w:sdtContent>
                      </w:sdt>
                      <w:r>
                        <w:rPr>
                          <w:szCs w:val="24"/>
                        </w:rPr>
                        <w:t>. Prieš pasirašant sutartį paraiška gali būti tikslinama, atsižvelgiant į ekspertinio vertinimo ir atrankos metu pateiktus siūlymus. Projekto vadovas ir vykdančioji institucija gali derinti su Taryba pasiūlytus projekto išlaidų sąmatos keitimus ir su jais susijusius numatytų projekto veiklų pokyčius; projektui įgyvendinti skirta lėšų suma negali būti didinama. Jei Taryba nepritaria derinamiems keitimams arba jei projekto vadovas nepataiso paraiškos pagal Tarybos pateiktus siūlymus (jei tokių buvo), sutartis gali būti nepasirašyta.</w:t>
                      </w:r>
                    </w:p>
                  </w:sdtContent>
                </w:sdt>
                <w:sdt>
                  <w:sdtPr>
                    <w:alias w:val="51 p."/>
                    <w:tag w:val="part_a50d6938e17e4e47ac8f7a2829b8a942"/>
                    <w:lock w:val="sdtLocked"/>
                    <w:richText/>
                  </w:sdtPr>
                  <w:sdtContent>
                    <w:p>
                      <w:pPr>
                        <w:widowControl w:val="0"/>
                        <w:tabs>
                          <w:tab w:val="left" w:pos="851"/>
                          <w:tab w:val="left" w:pos="993"/>
                        </w:tabs>
                        <w:ind w:firstLine="567"/>
                        <w:jc w:val="both"/>
                        <w:rPr>
                          <w:szCs w:val="24"/>
                        </w:rPr>
                      </w:pPr>
                      <w:sdt>
                        <w:sdtPr>
                          <w:alias w:val="Numeris"/>
                          <w:tag w:val="nr_a50d6938e17e4e47ac8f7a2829b8a942"/>
                          <w:lock w:val="sdtLocked"/>
                          <w:richText/>
                        </w:sdtPr>
                        <w:sdtContent>
                          <w:r>
                            <w:rPr>
                              <w:szCs w:val="24"/>
                            </w:rPr>
                            <w:t>51</w:t>
                          </w:r>
                        </w:sdtContent>
                      </w:sdt>
                      <w:r>
                        <w:rPr>
                          <w:szCs w:val="24"/>
                        </w:rPr>
                        <w:t>. Sutartis pasirašoma per dešimt darbo dienų, einančių po sutarties projekto išsiuntimo dienos. Projekto vadovas ir vykdančioji institucija gali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d9177b5cdb754f22a072cc5fc1731a3e"/>
                <w:lock w:val="sdtLocked"/>
                <w:richText/>
              </w:sdtPr>
              <w:sdtContent>
                <w:p>
                  <w:pPr>
                    <w:widowControl w:val="0"/>
                    <w:jc w:val="center"/>
                    <w:rPr>
                      <w:b/>
                      <w:szCs w:val="24"/>
                    </w:rPr>
                  </w:pPr>
                  <w:sdt>
                    <w:sdtPr>
                      <w:alias w:val="Numeris"/>
                      <w:tag w:val="nr_d9177b5cdb754f22a072cc5fc1731a3e"/>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d9177b5cdb754f22a072cc5fc1731a3e"/>
                      <w:lock w:val="sdtLocked"/>
                      <w:richText/>
                    </w:sdtPr>
                    <w:sdtContent>
                      <w:r>
                        <w:rPr>
                          <w:b/>
                          <w:szCs w:val="24"/>
                        </w:rPr>
                        <w:t>ĮGYVENDINIMO MOKSLINĖ PRIEŽIŪRA</w:t>
                      </w:r>
                    </w:sdtContent>
                  </w:sdt>
                </w:p>
                <w:p>
                  <w:pPr>
                    <w:widowControl w:val="0"/>
                    <w:rPr>
                      <w:szCs w:val="24"/>
                    </w:rPr>
                  </w:pPr>
                </w:p>
                <w:sdt>
                  <w:sdtPr>
                    <w:alias w:val="52 p."/>
                    <w:tag w:val="part_487d314de3124201ae786b7d6e6b610b"/>
                    <w:lock w:val="sdtLocked"/>
                    <w:richText/>
                  </w:sdtPr>
                  <w:sdtContent>
                    <w:p>
                      <w:pPr>
                        <w:tabs>
                          <w:tab w:val="left" w:pos="993"/>
                        </w:tabs>
                        <w:ind w:firstLine="567"/>
                        <w:jc w:val="both"/>
                        <w:rPr>
                          <w:szCs w:val="24"/>
                        </w:rPr>
                      </w:pPr>
                      <w:sdt>
                        <w:sdtPr>
                          <w:alias w:val="Numeris"/>
                          <w:tag w:val="nr_487d314de3124201ae786b7d6e6b610b"/>
                          <w:lock w:val="sdtLocked"/>
                          <w:richText/>
                        </w:sdtPr>
                        <w:sdtContent>
                          <w:r>
                            <w:rPr>
                              <w:szCs w:val="24"/>
                            </w:rPr>
                            <w:t>52</w:t>
                          </w:r>
                        </w:sdtContent>
                      </w:sdt>
                      <w:r>
                        <w:rPr>
                          <w:szCs w:val="24"/>
                        </w:rPr>
                        <w:t>. Projekto vadovas ir vykdančioji institucija Tarybai teikia projekto mokslines (metinę (-es) arba tarpinę ir baigiamąją) arba sklaidos (baigiamąją) ataskaitas. Teiktinos ataskaitos tipas nurodomas paraiškoje ir (ar) sutartyje.</w:t>
                      </w:r>
                    </w:p>
                  </w:sdtContent>
                </w:sdt>
                <w:sdt>
                  <w:sdtPr>
                    <w:alias w:val="53 p."/>
                    <w:tag w:val="part_f92e37e70a9141cebb12299be4b196af"/>
                    <w:lock w:val="sdtLocked"/>
                    <w:richText/>
                  </w:sdtPr>
                  <w:sdtContent>
                    <w:p>
                      <w:pPr>
                        <w:tabs>
                          <w:tab w:val="left" w:pos="993"/>
                        </w:tabs>
                        <w:ind w:firstLine="567"/>
                        <w:jc w:val="both"/>
                        <w:rPr>
                          <w:szCs w:val="24"/>
                        </w:rPr>
                      </w:pPr>
                      <w:sdt>
                        <w:sdtPr>
                          <w:alias w:val="Numeris"/>
                          <w:tag w:val="nr_f92e37e70a9141cebb12299be4b196af"/>
                          <w:lock w:val="sdtLocked"/>
                          <w:richText/>
                        </w:sdtPr>
                        <w:sdtContent>
                          <w:r>
                            <w:rPr>
                              <w:szCs w:val="24"/>
                            </w:rPr>
                            <w:t>53</w:t>
                          </w:r>
                        </w:sdtContent>
                      </w:sdt>
                      <w:r>
                        <w:rPr>
                          <w:szCs w:val="24"/>
                        </w:rPr>
                        <w:t>. Metinė mokslinė ataskaita teikiama po pirmųjų (ir antrųjų, jei projektas įgyvendinamas ilgiau nei 24 mėnesius) projekto įgyvendinimo metų. Tarpinė mokslinė ataskaita teikiama projekto įgyvendinimo laikotarpio viduryje. Tarpinė mokslinė ataskaita neteikiama, jei projektas įgyvendinamas trumpiau nei 18 mėnesių. Baigiamoji mokslinė (sklaidos) ataskaita teikiama projektui pasibaigus.</w:t>
                      </w:r>
                    </w:p>
                  </w:sdtContent>
                </w:sdt>
                <w:sdt>
                  <w:sdtPr>
                    <w:alias w:val="54 p."/>
                    <w:tag w:val="part_bda2e4f9c0f4481b8ec70f00b9ea490e"/>
                    <w:lock w:val="sdtLocked"/>
                    <w:richText/>
                  </w:sdtPr>
                  <w:sdtContent>
                    <w:p>
                      <w:pPr>
                        <w:tabs>
                          <w:tab w:val="left" w:pos="993"/>
                        </w:tabs>
                        <w:ind w:firstLine="567"/>
                        <w:jc w:val="both"/>
                        <w:rPr>
                          <w:szCs w:val="24"/>
                        </w:rPr>
                      </w:pPr>
                      <w:sdt>
                        <w:sdtPr>
                          <w:alias w:val="Numeris"/>
                          <w:tag w:val="nr_bda2e4f9c0f4481b8ec70f00b9ea490e"/>
                          <w:lock w:val="sdtLocked"/>
                          <w:richText/>
                        </w:sdtPr>
                        <w:sdtContent>
                          <w:r>
                            <w:rPr>
                              <w:szCs w:val="24"/>
                            </w:rPr>
                            <w:t>54</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w:t>
                      </w:r>
                    </w:p>
                  </w:sdtContent>
                </w:sdt>
                <w:sdt>
                  <w:sdtPr>
                    <w:alias w:val="55 p."/>
                    <w:tag w:val="part_1d2acd64453b4c4395003defcb189fdf"/>
                    <w:lock w:val="sdtLocked"/>
                    <w:richText/>
                  </w:sdtPr>
                  <w:sdtContent>
                    <w:p>
                      <w:pPr>
                        <w:tabs>
                          <w:tab w:val="left" w:pos="993"/>
                        </w:tabs>
                        <w:ind w:firstLine="567"/>
                        <w:jc w:val="both"/>
                        <w:rPr>
                          <w:szCs w:val="24"/>
                        </w:rPr>
                      </w:pPr>
                      <w:sdt>
                        <w:sdtPr>
                          <w:alias w:val="Numeris"/>
                          <w:tag w:val="nr_1d2acd64453b4c4395003defcb189fdf"/>
                          <w:lock w:val="sdtLocked"/>
                          <w:richText/>
                        </w:sdtPr>
                        <w:sdtContent>
                          <w:r>
                            <w:rPr>
                              <w:szCs w:val="24"/>
                            </w:rPr>
                            <w:t>55</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tiek, kiek neprieštarauja atitinkamos tarptautinės programos nuostatoms.</w:t>
                      </w:r>
                    </w:p>
                  </w:sdtContent>
                </w:sdt>
                <w:sdt>
                  <w:sdtPr>
                    <w:alias w:val="56 p."/>
                    <w:tag w:val="part_f703d5b9f3e04aaf8cab4388fc812dae"/>
                    <w:lock w:val="sdtLocked"/>
                    <w:richText/>
                  </w:sdtPr>
                  <w:sdtContent>
                    <w:p>
                      <w:pPr>
                        <w:tabs>
                          <w:tab w:val="left" w:pos="993"/>
                        </w:tabs>
                        <w:ind w:firstLine="567"/>
                        <w:jc w:val="both"/>
                        <w:rPr>
                          <w:szCs w:val="24"/>
                        </w:rPr>
                      </w:pPr>
                      <w:sdt>
                        <w:sdtPr>
                          <w:alias w:val="Numeris"/>
                          <w:tag w:val="nr_f703d5b9f3e04aaf8cab4388fc812dae"/>
                          <w:lock w:val="sdtLocked"/>
                          <w:richText/>
                        </w:sdtPr>
                        <w:sdtContent>
                          <w:r>
                            <w:rPr>
                              <w:szCs w:val="24"/>
                            </w:rPr>
                            <w:t>56</w:t>
                          </w:r>
                        </w:sdtContent>
                      </w:sdt>
                      <w:r>
                        <w:rPr>
                          <w:szCs w:val="24"/>
                        </w:rPr>
                        <w:t>. Pasibaigus ataskaitų ekspertiniam vertinimui:</w:t>
                      </w:r>
                    </w:p>
                    <w:sdt>
                      <w:sdtPr>
                        <w:alias w:val="56.1 pp."/>
                        <w:tag w:val="part_41b8acb6b3c4408db01f8860b3511626"/>
                        <w:lock w:val="sdtLocked"/>
                        <w:richText/>
                      </w:sdtPr>
                      <w:sdtContent>
                        <w:p>
                          <w:pPr>
                            <w:tabs>
                              <w:tab w:val="left" w:pos="993"/>
                            </w:tabs>
                            <w:ind w:firstLine="567"/>
                            <w:jc w:val="both"/>
                            <w:rPr>
                              <w:szCs w:val="24"/>
                            </w:rPr>
                          </w:pPr>
                          <w:sdt>
                            <w:sdtPr>
                              <w:alias w:val="Numeris"/>
                              <w:tag w:val="nr_41b8acb6b3c4408db01f8860b3511626"/>
                              <w:lock w:val="sdtLocked"/>
                              <w:richText/>
                            </w:sdtPr>
                            <w:sdtContent>
                              <w:r>
                                <w:rPr>
                                  <w:szCs w:val="24"/>
                                </w:rPr>
                                <w:t>56.1</w:t>
                              </w:r>
                            </w:sdtContent>
                          </w:sdt>
                          <w:r>
                            <w:rPr>
                              <w:szCs w:val="24"/>
                            </w:rPr>
                            <w:t>. jei ekspertinį vertinimą atliko Komiteto sudaryta ekspertų komisija (paskirti pavieniai ekspertai):</w:t>
                          </w:r>
                        </w:p>
                        <w:sdt>
                          <w:sdtPr>
                            <w:alias w:val="56.1.1 pp."/>
                            <w:tag w:val="part_d7494237a53b4e12a02cdfe1e8802c93"/>
                            <w:lock w:val="sdtLocked"/>
                            <w:richText/>
                          </w:sdtPr>
                          <w:sdtContent>
                            <w:p>
                              <w:pPr>
                                <w:tabs>
                                  <w:tab w:val="left" w:pos="993"/>
                                </w:tabs>
                                <w:ind w:firstLine="567"/>
                                <w:jc w:val="both"/>
                                <w:rPr>
                                  <w:szCs w:val="24"/>
                                </w:rPr>
                              </w:pPr>
                              <w:sdt>
                                <w:sdtPr>
                                  <w:alias w:val="Numeris"/>
                                  <w:tag w:val="nr_d7494237a53b4e12a02cdfe1e8802c93"/>
                                  <w:lock w:val="sdtLocked"/>
                                  <w:richText/>
                                </w:sdtPr>
                                <w:sdtContent>
                                  <w:r>
                                    <w:rPr>
                                      <w:szCs w:val="24"/>
                                    </w:rPr>
                                    <w:t>56.1.1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56.1.2 pp."/>
                            <w:tag w:val="part_44c2d70ff59c49e780516ebc5abba793"/>
                            <w:lock w:val="sdtLocked"/>
                            <w:richText/>
                          </w:sdtPr>
                          <w:sdtContent>
                            <w:p>
                              <w:pPr>
                                <w:tabs>
                                  <w:tab w:val="left" w:pos="993"/>
                                </w:tabs>
                                <w:ind w:firstLine="567"/>
                                <w:jc w:val="both"/>
                                <w:rPr>
                                  <w:szCs w:val="24"/>
                                </w:rPr>
                              </w:pPr>
                              <w:sdt>
                                <w:sdtPr>
                                  <w:alias w:val="Numeris"/>
                                  <w:tag w:val="nr_44c2d70ff59c49e780516ebc5abba793"/>
                                  <w:lock w:val="sdtLocked"/>
                                  <w:richText/>
                                </w:sdtPr>
                                <w:sdtContent>
                                  <w:r>
                                    <w:rPr>
                                      <w:szCs w:val="24"/>
                                    </w:rPr>
                                    <w:t>56.1.2</w:t>
                                  </w:r>
                                </w:sdtContent>
                              </w:sdt>
                              <w:r>
                                <w:rPr>
                                  <w:szCs w:val="24"/>
                                </w:rPr>
                                <w:t>. Tarybos pirmininkas, įvertinęs Komiteto parengtą siūlymą, tvirtina projektų mokslinių (sklaidos) ataskaitų ekspertinio vertinimo rezultatus;</w:t>
                              </w:r>
                            </w:p>
                          </w:sdtContent>
                        </w:sdt>
                        <w:sdt>
                          <w:sdtPr>
                            <w:alias w:val="56.1.3 pp."/>
                            <w:tag w:val="part_b316f10af825447e96b860c5ecd89d19"/>
                            <w:lock w:val="sdtLocked"/>
                            <w:richText/>
                          </w:sdtPr>
                          <w:sdtContent>
                            <w:p>
                              <w:pPr>
                                <w:tabs>
                                  <w:tab w:val="left" w:pos="993"/>
                                </w:tabs>
                                <w:ind w:firstLine="567"/>
                                <w:jc w:val="both"/>
                                <w:rPr>
                                  <w:szCs w:val="24"/>
                                </w:rPr>
                              </w:pPr>
                              <w:sdt>
                                <w:sdtPr>
                                  <w:alias w:val="Numeris"/>
                                  <w:tag w:val="nr_b316f10af825447e96b860c5ecd89d19"/>
                                  <w:lock w:val="sdtLocked"/>
                                  <w:richText/>
                                </w:sdtPr>
                                <w:sdtContent>
                                  <w:r>
                                    <w:rPr>
                                      <w:szCs w:val="24"/>
                                    </w:rPr>
                                    <w:t>56.1.3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56.2 pp."/>
                        <w:tag w:val="part_62fd5255e07b4b4f8a40ad0a47a08f2d"/>
                        <w:lock w:val="sdtLocked"/>
                        <w:richText/>
                      </w:sdtPr>
                      <w:sdtContent>
                        <w:p>
                          <w:pPr>
                            <w:tabs>
                              <w:tab w:val="left" w:pos="993"/>
                            </w:tabs>
                            <w:ind w:firstLine="567"/>
                            <w:jc w:val="both"/>
                            <w:rPr>
                              <w:szCs w:val="24"/>
                            </w:rPr>
                          </w:pPr>
                          <w:sdt>
                            <w:sdtPr>
                              <w:alias w:val="Numeris"/>
                              <w:tag w:val="nr_62fd5255e07b4b4f8a40ad0a47a08f2d"/>
                              <w:lock w:val="sdtLocked"/>
                              <w:richText/>
                            </w:sdtPr>
                            <w:sdtContent>
                              <w:r>
                                <w:rPr>
                                  <w:szCs w:val="24"/>
                                </w:rPr>
                                <w:t>56.2</w:t>
                              </w:r>
                            </w:sdtContent>
                          </w:sdt>
                          <w:r>
                            <w:rPr>
                              <w:szCs w:val="24"/>
                            </w:rPr>
                            <w:t>. jei ekspertinį vertinimą atliko Tarybos pirmininko sudaryta ekspertų komisija (pavieniai ekspertai):</w:t>
                          </w:r>
                        </w:p>
                        <w:sdt>
                          <w:sdtPr>
                            <w:alias w:val="56.2.1 pp."/>
                            <w:tag w:val="part_4716a6dac83b48f8b8ffefba6052728d"/>
                            <w:lock w:val="sdtLocked"/>
                            <w:richText/>
                          </w:sdtPr>
                          <w:sdtContent>
                            <w:p>
                              <w:pPr>
                                <w:tabs>
                                  <w:tab w:val="left" w:pos="993"/>
                                </w:tabs>
                                <w:ind w:firstLine="567"/>
                                <w:jc w:val="both"/>
                                <w:rPr>
                                  <w:szCs w:val="24"/>
                                </w:rPr>
                              </w:pPr>
                              <w:sdt>
                                <w:sdtPr>
                                  <w:alias w:val="Numeris"/>
                                  <w:tag w:val="nr_4716a6dac83b48f8b8ffefba6052728d"/>
                                  <w:lock w:val="sdtLocked"/>
                                  <w:richText/>
                                </w:sdtPr>
                                <w:sdtContent>
                                  <w:r>
                                    <w:rPr>
                                      <w:szCs w:val="24"/>
                                    </w:rPr>
                                    <w:t>56.2.1</w:t>
                                  </w:r>
                                </w:sdtContent>
                              </w:sdt>
                              <w:r>
                                <w:rPr>
                                  <w:szCs w:val="24"/>
                                </w:rPr>
                                <w:t>. Tarybos pirmininkas, įvertinęs ekspertų komisijos (pavienių ekspertų) parengtą siūlymą, tvirtina projektų mokslinių (sklaidos) ataskaitų ekspertinio vertinimo rezultatus;</w:t>
                              </w:r>
                            </w:p>
                          </w:sdtContent>
                        </w:sdt>
                        <w:sdt>
                          <w:sdtPr>
                            <w:alias w:val="56.2.2 pp."/>
                            <w:tag w:val="part_99979c29e3e6443295fec4714d0849cc"/>
                            <w:lock w:val="sdtLocked"/>
                            <w:richText/>
                          </w:sdtPr>
                          <w:sdtContent>
                            <w:p>
                              <w:pPr>
                                <w:tabs>
                                  <w:tab w:val="left" w:pos="993"/>
                                </w:tabs>
                                <w:ind w:firstLine="567"/>
                                <w:jc w:val="both"/>
                                <w:rPr>
                                  <w:szCs w:val="24"/>
                                </w:rPr>
                              </w:pPr>
                              <w:sdt>
                                <w:sdtPr>
                                  <w:alias w:val="Numeris"/>
                                  <w:tag w:val="nr_99979c29e3e6443295fec4714d0849cc"/>
                                  <w:lock w:val="sdtLocked"/>
                                  <w:richText/>
                                </w:sdtPr>
                                <w:sdtContent>
                                  <w:r>
                                    <w:rPr>
                                      <w:szCs w:val="24"/>
                                    </w:rPr>
                                    <w:t>56.2.2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57 p."/>
                    <w:tag w:val="part_9311403e4163466f9bcf5f193afb71d6"/>
                    <w:lock w:val="sdtLocked"/>
                    <w:richText/>
                  </w:sdtPr>
                  <w:sdtContent>
                    <w:p>
                      <w:pPr>
                        <w:tabs>
                          <w:tab w:val="left" w:pos="993"/>
                        </w:tabs>
                        <w:ind w:firstLine="567"/>
                        <w:jc w:val="both"/>
                        <w:rPr>
                          <w:szCs w:val="24"/>
                        </w:rPr>
                      </w:pPr>
                      <w:sdt>
                        <w:sdtPr>
                          <w:alias w:val="Numeris"/>
                          <w:tag w:val="nr_9311403e4163466f9bcf5f193afb71d6"/>
                          <w:lock w:val="sdtLocked"/>
                          <w:richText/>
                        </w:sdtPr>
                        <w:sdtContent>
                          <w:r>
                            <w:rPr>
                              <w:szCs w:val="24"/>
                            </w:rPr>
                            <w:t>57</w:t>
                          </w:r>
                        </w:sdtContent>
                      </w:sdt>
                      <w:r>
                        <w:rPr>
                          <w:szCs w:val="24"/>
                        </w:rPr>
                        <w:t>. Tvirtinant Taisyklių 56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bet kuriuo metu iki papildomai skirto laikotarpio pabaigos Tarybos elektroninėje sistemoje.</w:t>
                      </w:r>
                    </w:p>
                  </w:sdtContent>
                </w:sdt>
                <w:sdt>
                  <w:sdtPr>
                    <w:alias w:val="58 p."/>
                    <w:tag w:val="part_d5301c3c19824a988e26fab20f87f2bf"/>
                    <w:lock w:val="sdtLocked"/>
                    <w:richText/>
                  </w:sdtPr>
                  <w:sdtContent>
                    <w:p>
                      <w:pPr>
                        <w:tabs>
                          <w:tab w:val="left" w:pos="993"/>
                        </w:tabs>
                        <w:ind w:firstLine="567"/>
                        <w:jc w:val="both"/>
                        <w:rPr>
                          <w:szCs w:val="24"/>
                        </w:rPr>
                      </w:pPr>
                      <w:sdt>
                        <w:sdtPr>
                          <w:alias w:val="Numeris"/>
                          <w:tag w:val="nr_d5301c3c19824a988e26fab20f87f2bf"/>
                          <w:lock w:val="sdtLocked"/>
                          <w:richText/>
                        </w:sdtPr>
                        <w:sdtContent>
                          <w:r>
                            <w:rPr>
                              <w:szCs w:val="24"/>
                            </w:rPr>
                            <w:t>58</w:t>
                          </w:r>
                        </w:sdtContent>
                      </w:sdt>
                      <w:r>
                        <w:rPr>
                          <w:szCs w:val="24"/>
                        </w:rPr>
                        <w:t>. Esant būtinybei, Komitetas (vykdymo grupė), Tarybos pirmininkas gali kviesti projekto vadovą pristatyti mokslinę (sklaidos) ataskaitą arba ją paaiškinti.</w:t>
                      </w:r>
                    </w:p>
                  </w:sdtContent>
                </w:sdt>
                <w:sdt>
                  <w:sdtPr>
                    <w:alias w:val="59 p."/>
                    <w:tag w:val="part_5e1f7ba226794899a2f53eac0f3461a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5e1f7ba226794899a2f53eac0f3461a7"/>
                          <w:lock w:val="sdtLocked"/>
                          <w:richText/>
                        </w:sdtPr>
                        <w:sdtContent>
                          <w:r>
                            <w:rPr>
                              <w:rFonts w:eastAsia="Calibri"/>
                              <w:szCs w:val="24"/>
                              <w:lang w:eastAsia="lt-LT"/>
                            </w:rPr>
                            <w:t>59</w:t>
                          </w:r>
                        </w:sdtContent>
                      </w:sdt>
                      <w:r>
                        <w:rPr>
                          <w:rFonts w:eastAsia="Calibri"/>
                          <w:szCs w:val="24"/>
                          <w:lang w:eastAsia="lt-LT"/>
                        </w:rPr>
                        <w:t xml:space="preserve">. Atsižvelgus į projekto metinės ar tarpinės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0 p."/>
                    <w:tag w:val="part_b86967c528dd4cf39e9d22d5716040f5"/>
                    <w:lock w:val="sdtLocked"/>
                    <w:richText/>
                  </w:sdtPr>
                  <w:sdtContent>
                    <w:p>
                      <w:pPr>
                        <w:tabs>
                          <w:tab w:val="left" w:pos="993"/>
                        </w:tabs>
                        <w:ind w:firstLine="567"/>
                        <w:jc w:val="both"/>
                        <w:rPr>
                          <w:rFonts w:eastAsia="Calibri"/>
                          <w:szCs w:val="24"/>
                          <w:lang w:eastAsia="lt-LT"/>
                        </w:rPr>
                      </w:pPr>
                      <w:sdt>
                        <w:sdtPr>
                          <w:alias w:val="Numeris"/>
                          <w:tag w:val="nr_b86967c528dd4cf39e9d22d5716040f5"/>
                          <w:lock w:val="sdtLocked"/>
                          <w:richText/>
                        </w:sdtPr>
                        <w:sdtContent>
                          <w:r>
                            <w:rPr>
                              <w:rFonts w:eastAsia="Calibri"/>
                              <w:szCs w:val="24"/>
                              <w:lang w:eastAsia="lt-LT"/>
                            </w:rPr>
                            <w:t>60</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37 punkte.</w:t>
                      </w:r>
                    </w:p>
                    <w:p>
                      <w:pPr>
                        <w:widowControl w:val="0"/>
                        <w:jc w:val="both"/>
                        <w:rPr>
                          <w:szCs w:val="24"/>
                        </w:rPr>
                      </w:pPr>
                    </w:p>
                  </w:sdtContent>
                </w:sdt>
              </w:sdtContent>
            </w:sdt>
            <w:sdt>
              <w:sdtPr>
                <w:alias w:val="skirsnis"/>
                <w:tag w:val="part_b9e1a78cea6d4bdcb238d7642a5dcf0d"/>
                <w:lock w:val="sdtLocked"/>
                <w:richText/>
              </w:sdtPr>
              <w:sdtContent>
                <w:p>
                  <w:pPr>
                    <w:widowControl w:val="0"/>
                    <w:jc w:val="center"/>
                    <w:rPr>
                      <w:b/>
                      <w:szCs w:val="24"/>
                    </w:rPr>
                  </w:pPr>
                  <w:sdt>
                    <w:sdtPr>
                      <w:alias w:val="Numeris"/>
                      <w:tag w:val="nr_b9e1a78cea6d4bdcb238d7642a5dcf0d"/>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b9e1a78cea6d4bdcb238d7642a5dcf0d"/>
                      <w:lock w:val="sdtLocked"/>
                      <w:richText/>
                    </w:sdtPr>
                    <w:sdtContent>
                      <w:r>
                        <w:rPr>
                          <w:b/>
                          <w:szCs w:val="24"/>
                        </w:rPr>
                        <w:t>ĮGYVENDINIMO FINANSINĖ PRIEŽIŪRA</w:t>
                      </w:r>
                    </w:sdtContent>
                  </w:sdt>
                </w:p>
                <w:p>
                  <w:pPr>
                    <w:widowControl w:val="0"/>
                    <w:jc w:val="both"/>
                    <w:rPr>
                      <w:szCs w:val="24"/>
                    </w:rPr>
                  </w:pPr>
                </w:p>
                <w:sdt>
                  <w:sdtPr>
                    <w:alias w:val="61 p."/>
                    <w:tag w:val="part_585a0fe26658400f8859d774bb661e9e"/>
                    <w:lock w:val="sdtLocked"/>
                    <w:richText/>
                  </w:sdtPr>
                  <w:sdtContent>
                    <w:p>
                      <w:pPr>
                        <w:tabs>
                          <w:tab w:val="left" w:pos="993"/>
                        </w:tabs>
                        <w:ind w:firstLine="567"/>
                        <w:jc w:val="both"/>
                        <w:rPr>
                          <w:rFonts w:eastAsia="Calibri"/>
                          <w:szCs w:val="24"/>
                          <w:lang w:eastAsia="lt-LT"/>
                        </w:rPr>
                      </w:pPr>
                      <w:sdt>
                        <w:sdtPr>
                          <w:alias w:val="Numeris"/>
                          <w:tag w:val="nr_585a0fe26658400f8859d774bb661e9e"/>
                          <w:lock w:val="sdtLocked"/>
                          <w:richText/>
                        </w:sdtPr>
                        <w:sdtContent>
                          <w:r>
                            <w:rPr>
                              <w:rFonts w:eastAsia="Calibri"/>
                              <w:szCs w:val="24"/>
                              <w:lang w:eastAsia="lt-LT"/>
                            </w:rPr>
                            <w:t>61</w:t>
                          </w:r>
                        </w:sdtContent>
                      </w:sdt>
                      <w:r>
                        <w:rPr>
                          <w:rFonts w:eastAsia="Calibri"/>
                          <w:szCs w:val="24"/>
                          <w:lang w:eastAsia="lt-LT"/>
                        </w:rPr>
                        <w:t>. Projektui įgyvendinti skirtos lėšos turi būti naudojamos pagal projekto išlaidų sąmatą, kurioje nurodytos tiesioginės išlaidos pagal išlaidų rūšis ir netiesioginės (jei tokių yra) išlaidos.</w:t>
                      </w:r>
                    </w:p>
                  </w:sdtContent>
                </w:sdt>
                <w:sdt>
                  <w:sdtPr>
                    <w:alias w:val="62 p."/>
                    <w:tag w:val="part_96e0487e8fc74aae913810e0305407fc"/>
                    <w:lock w:val="sdtLocked"/>
                    <w:richText/>
                  </w:sdtPr>
                  <w:sdtContent>
                    <w:p>
                      <w:pPr>
                        <w:tabs>
                          <w:tab w:val="left" w:pos="993"/>
                        </w:tabs>
                        <w:ind w:firstLine="567"/>
                        <w:jc w:val="both"/>
                        <w:rPr>
                          <w:rFonts w:eastAsia="Calibri"/>
                          <w:szCs w:val="24"/>
                          <w:lang w:eastAsia="lt-LT"/>
                        </w:rPr>
                      </w:pPr>
                      <w:sdt>
                        <w:sdtPr>
                          <w:alias w:val="Numeris"/>
                          <w:tag w:val="nr_96e0487e8fc74aae913810e0305407fc"/>
                          <w:lock w:val="sdtLocked"/>
                          <w:richText/>
                        </w:sdtPr>
                        <w:sdtContent>
                          <w:r>
                            <w:rPr>
                              <w:rFonts w:eastAsia="Calibri"/>
                              <w:szCs w:val="24"/>
                              <w:lang w:eastAsia="lt-LT"/>
                            </w:rPr>
                            <w:t>62</w:t>
                          </w:r>
                        </w:sdtContent>
                      </w:sdt>
                      <w:r>
                        <w:rPr>
                          <w:rFonts w:eastAsia="Calibri"/>
                          <w:szCs w:val="24"/>
                          <w:lang w:eastAsia="lt-LT"/>
                        </w:rPr>
                        <w:t>. Vykdančioji institucija ir projekto vadovas Tarybai teikia projekto finansines (ketvirtines ir metines) ataskaitas.</w:t>
                      </w:r>
                    </w:p>
                  </w:sdtContent>
                </w:sdt>
                <w:sdt>
                  <w:sdtPr>
                    <w:alias w:val="63 p."/>
                    <w:tag w:val="part_63d7d32fa696422b8fbb70ecae6397cd"/>
                    <w:lock w:val="sdtLocked"/>
                    <w:richText/>
                  </w:sdtPr>
                  <w:sdtContent>
                    <w:p>
                      <w:pPr>
                        <w:tabs>
                          <w:tab w:val="left" w:pos="993"/>
                        </w:tabs>
                        <w:ind w:firstLine="567"/>
                        <w:jc w:val="both"/>
                        <w:rPr>
                          <w:rFonts w:eastAsia="Calibri"/>
                          <w:szCs w:val="24"/>
                          <w:lang w:eastAsia="lt-LT"/>
                        </w:rPr>
                      </w:pPr>
                      <w:sdt>
                        <w:sdtPr>
                          <w:alias w:val="Numeris"/>
                          <w:tag w:val="nr_63d7d32fa696422b8fbb70ecae6397cd"/>
                          <w:lock w:val="sdtLocked"/>
                          <w:richText/>
                        </w:sdtPr>
                        <w:sdtContent>
                          <w:r>
                            <w:rPr>
                              <w:rFonts w:eastAsia="Calibri"/>
                              <w:szCs w:val="24"/>
                              <w:lang w:eastAsia="lt-LT"/>
                            </w:rPr>
                            <w:t>63</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4 p."/>
                    <w:tag w:val="part_bd9877b483f943b187a68c66bc416924"/>
                    <w:lock w:val="sdtLocked"/>
                    <w:richText/>
                  </w:sdtPr>
                  <w:sdtContent>
                    <w:p>
                      <w:pPr>
                        <w:tabs>
                          <w:tab w:val="left" w:pos="993"/>
                        </w:tabs>
                        <w:ind w:firstLine="567"/>
                        <w:jc w:val="both"/>
                        <w:rPr>
                          <w:rFonts w:eastAsia="Calibri"/>
                          <w:szCs w:val="24"/>
                          <w:lang w:eastAsia="lt-LT"/>
                        </w:rPr>
                      </w:pPr>
                      <w:sdt>
                        <w:sdtPr>
                          <w:alias w:val="Numeris"/>
                          <w:tag w:val="nr_bd9877b483f943b187a68c66bc416924"/>
                          <w:lock w:val="sdtLocked"/>
                          <w:richText/>
                        </w:sdtPr>
                        <w:sdtContent>
                          <w:r>
                            <w:rPr>
                              <w:rFonts w:eastAsia="Calibri"/>
                              <w:szCs w:val="24"/>
                              <w:lang w:eastAsia="lt-LT"/>
                            </w:rPr>
                            <w:t>64</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65 p."/>
                    <w:tag w:val="part_d240e500374849ec8f5c8aa0ffea98ef"/>
                    <w:lock w:val="sdtLocked"/>
                    <w:richText/>
                  </w:sdtPr>
                  <w:sdtContent>
                    <w:p>
                      <w:pPr>
                        <w:tabs>
                          <w:tab w:val="left" w:pos="993"/>
                        </w:tabs>
                        <w:ind w:firstLine="567"/>
                        <w:jc w:val="both"/>
                        <w:rPr>
                          <w:rFonts w:eastAsia="Calibri"/>
                          <w:szCs w:val="24"/>
                          <w:lang w:eastAsia="lt-LT"/>
                        </w:rPr>
                      </w:pPr>
                      <w:sdt>
                        <w:sdtPr>
                          <w:alias w:val="Numeris"/>
                          <w:tag w:val="nr_d240e500374849ec8f5c8aa0ffea98ef"/>
                          <w:lock w:val="sdtLocked"/>
                          <w:richText/>
                        </w:sdtPr>
                        <w:sdtContent>
                          <w:r>
                            <w:rPr>
                              <w:rFonts w:eastAsia="Calibri"/>
                              <w:szCs w:val="24"/>
                              <w:lang w:eastAsia="lt-LT"/>
                            </w:rPr>
                            <w:t>65</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sdtContent>
                </w:sdt>
                <w:sdt>
                  <w:sdtPr>
                    <w:alias w:val="66 p."/>
                    <w:tag w:val="part_0fbf9090fe9941109095ad77c0641ce0"/>
                    <w:lock w:val="sdtLocked"/>
                    <w:richText/>
                  </w:sdtPr>
                  <w:sdtContent>
                    <w:p>
                      <w:pPr>
                        <w:tabs>
                          <w:tab w:val="left" w:pos="993"/>
                        </w:tabs>
                        <w:ind w:firstLine="567"/>
                        <w:jc w:val="both"/>
                        <w:rPr>
                          <w:rFonts w:eastAsia="Calibri"/>
                          <w:szCs w:val="24"/>
                          <w:lang w:eastAsia="lt-LT"/>
                        </w:rPr>
                      </w:pPr>
                      <w:sdt>
                        <w:sdtPr>
                          <w:alias w:val="Numeris"/>
                          <w:tag w:val="nr_0fbf9090fe9941109095ad77c0641ce0"/>
                          <w:lock w:val="sdtLocked"/>
                          <w:richText/>
                        </w:sdtPr>
                        <w:sdtContent>
                          <w:r>
                            <w:rPr>
                              <w:rFonts w:eastAsia="Calibri"/>
                              <w:szCs w:val="24"/>
                              <w:lang w:eastAsia="lt-LT"/>
                            </w:rPr>
                            <w:t>66</w:t>
                          </w:r>
                        </w:sdtContent>
                      </w:sdt>
                      <w:r>
                        <w:rPr>
                          <w:rFonts w:eastAsia="Calibri"/>
                          <w:szCs w:val="24"/>
                          <w:lang w:eastAsia="lt-LT"/>
                        </w:rPr>
                        <w:t>. Vykdančioji institucija visų tais metais Tarybos finansuotų mokslo ir sklaidos projektų netiesiogines išlaidas turi naudoti laikydamasi Tarybos pirmininko nustatyto netiesioginių išlaidų santykio tarp išlaidų grupių.</w:t>
                      </w:r>
                    </w:p>
                    <w:p>
                      <w:pPr>
                        <w:widowControl w:val="0"/>
                        <w:tabs>
                          <w:tab w:val="left" w:pos="993"/>
                        </w:tabs>
                        <w:jc w:val="both"/>
                        <w:rPr>
                          <w:szCs w:val="24"/>
                        </w:rPr>
                      </w:pPr>
                    </w:p>
                  </w:sdtContent>
                </w:sdt>
              </w:sdtContent>
            </w:sdt>
            <w:sdt>
              <w:sdtPr>
                <w:alias w:val="skirsnis"/>
                <w:tag w:val="part_d89b93ecc9fc42738f8d3c76e666a0f0"/>
                <w:lock w:val="sdtLocked"/>
                <w:richText/>
              </w:sdtPr>
              <w:sdtContent>
                <w:p>
                  <w:pPr>
                    <w:widowControl w:val="0"/>
                    <w:jc w:val="center"/>
                    <w:rPr>
                      <w:b/>
                      <w:szCs w:val="24"/>
                    </w:rPr>
                  </w:pPr>
                  <w:sdt>
                    <w:sdtPr>
                      <w:alias w:val="Numeris"/>
                      <w:tag w:val="nr_d89b93ecc9fc42738f8d3c76e666a0f0"/>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89b93ecc9fc42738f8d3c76e666a0f0"/>
                      <w:lock w:val="sdtLocked"/>
                      <w:richText/>
                    </w:sdtPr>
                    <w:sdtContent>
                      <w:r>
                        <w:rPr>
                          <w:b/>
                          <w:szCs w:val="24"/>
                        </w:rPr>
                        <w:t>SUTARTIES KEITIMAS</w:t>
                      </w:r>
                    </w:sdtContent>
                  </w:sdt>
                </w:p>
                <w:p>
                  <w:pPr>
                    <w:tabs>
                      <w:tab w:val="left" w:pos="630"/>
                      <w:tab w:val="left" w:pos="993"/>
                    </w:tabs>
                    <w:jc w:val="both"/>
                    <w:rPr>
                      <w:szCs w:val="24"/>
                    </w:rPr>
                  </w:pPr>
                </w:p>
                <w:sdt>
                  <w:sdtPr>
                    <w:alias w:val="67 p."/>
                    <w:tag w:val="part_f9b583e85d484f4199901e5159e943a9"/>
                    <w:lock w:val="sdtLocked"/>
                    <w:richText/>
                  </w:sdtPr>
                  <w:sdtContent>
                    <w:p>
                      <w:pPr>
                        <w:tabs>
                          <w:tab w:val="left" w:pos="993"/>
                          <w:tab w:val="left" w:pos="1134"/>
                        </w:tabs>
                        <w:ind w:firstLine="567"/>
                        <w:jc w:val="both"/>
                        <w:rPr>
                          <w:rFonts w:eastAsia="Calibri"/>
                          <w:szCs w:val="24"/>
                        </w:rPr>
                      </w:pPr>
                      <w:sdt>
                        <w:sdtPr>
                          <w:alias w:val="Numeris"/>
                          <w:tag w:val="nr_f9b583e85d484f4199901e5159e943a9"/>
                          <w:lock w:val="sdtLocked"/>
                          <w:richText/>
                        </w:sdtPr>
                        <w:sdtContent>
                          <w:r>
                            <w:rPr>
                              <w:rFonts w:eastAsia="Calibri"/>
                              <w:szCs w:val="24"/>
                            </w:rPr>
                            <w:t>67</w:t>
                          </w:r>
                        </w:sdtContent>
                      </w:sdt>
                      <w:r>
                        <w:rPr>
                          <w:rFonts w:eastAsia="Calibri"/>
                          <w:szCs w:val="24"/>
                        </w:rPr>
                        <w:t>. Projekto įgyvendinimo metu sutarties šalys gali inicijuoti motyvuotus sutarties (jos priedų) keitimus, susijusius su projekto išlaidų sąmata, projekto vykdytojais, projekto veiklomis ir kita.</w:t>
                      </w:r>
                    </w:p>
                  </w:sdtContent>
                </w:sdt>
                <w:sdt>
                  <w:sdtPr>
                    <w:alias w:val="68 p."/>
                    <w:tag w:val="part_bd4313ed6b4443dd809603a509d12df0"/>
                    <w:lock w:val="sdtLocked"/>
                    <w:richText/>
                  </w:sdtPr>
                  <w:sdtContent>
                    <w:p>
                      <w:pPr>
                        <w:tabs>
                          <w:tab w:val="left" w:pos="993"/>
                          <w:tab w:val="left" w:pos="1134"/>
                        </w:tabs>
                        <w:ind w:firstLine="567"/>
                        <w:jc w:val="both"/>
                        <w:rPr>
                          <w:rFonts w:eastAsia="Calibri"/>
                          <w:szCs w:val="24"/>
                        </w:rPr>
                      </w:pPr>
                      <w:sdt>
                        <w:sdtPr>
                          <w:alias w:val="Numeris"/>
                          <w:tag w:val="nr_bd4313ed6b4443dd809603a509d12df0"/>
                          <w:lock w:val="sdtLocked"/>
                          <w:richText/>
                        </w:sdtPr>
                        <w:sdtContent>
                          <w:r>
                            <w:rPr>
                              <w:rFonts w:eastAsia="Calibri"/>
                              <w:szCs w:val="24"/>
                            </w:rPr>
                            <w:t>68</w:t>
                          </w:r>
                        </w:sdtContent>
                      </w:sdt>
                      <w:r>
                        <w:rPr>
                          <w:rFonts w:eastAsia="Calibri"/>
                          <w:szCs w:val="24"/>
                        </w:rPr>
                        <w:t>. Neleidžiama:</w:t>
                      </w:r>
                    </w:p>
                    <w:sdt>
                      <w:sdtPr>
                        <w:alias w:val="68.1 pp."/>
                        <w:tag w:val="part_77efd04316f54a9e9d9a92136f0c1af4"/>
                        <w:lock w:val="sdtLocked"/>
                        <w:richText/>
                      </w:sdtPr>
                      <w:sdtContent>
                        <w:p>
                          <w:pPr>
                            <w:tabs>
                              <w:tab w:val="left" w:pos="993"/>
                              <w:tab w:val="left" w:pos="1134"/>
                            </w:tabs>
                            <w:ind w:left="567"/>
                            <w:jc w:val="both"/>
                            <w:rPr>
                              <w:rFonts w:eastAsia="Calibri"/>
                              <w:szCs w:val="24"/>
                            </w:rPr>
                          </w:pPr>
                          <w:sdt>
                            <w:sdtPr>
                              <w:alias w:val="Numeris"/>
                              <w:tag w:val="nr_77efd04316f54a9e9d9a92136f0c1af4"/>
                              <w:lock w:val="sdtLocked"/>
                              <w:richText/>
                            </w:sdtPr>
                            <w:sdtContent>
                              <w:r>
                                <w:rPr>
                                  <w:rFonts w:eastAsia="Calibri"/>
                                  <w:szCs w:val="24"/>
                                </w:rPr>
                                <w:t>68.1</w:t>
                              </w:r>
                            </w:sdtContent>
                          </w:sdt>
                          <w:r>
                            <w:rPr>
                              <w:rFonts w:eastAsia="Calibri"/>
                              <w:szCs w:val="24"/>
                            </w:rPr>
                            <w:t>. keisti projekto išlaidų sąmatoje numatytų ankstesnių ketvirčių lėšų apimties;</w:t>
                          </w:r>
                        </w:p>
                      </w:sdtContent>
                    </w:sdt>
                    <w:sdt>
                      <w:sdtPr>
                        <w:alias w:val="68.2 pp."/>
                        <w:tag w:val="part_44b7ca9cbe054ddfb3c839dc35bb028e"/>
                        <w:lock w:val="sdtLocked"/>
                        <w:richText/>
                      </w:sdtPr>
                      <w:sdtContent>
                        <w:p>
                          <w:pPr>
                            <w:tabs>
                              <w:tab w:val="left" w:pos="630"/>
                              <w:tab w:val="left" w:pos="993"/>
                              <w:tab w:val="left" w:pos="1134"/>
                            </w:tabs>
                            <w:ind w:left="567"/>
                            <w:jc w:val="both"/>
                            <w:rPr>
                              <w:szCs w:val="24"/>
                            </w:rPr>
                          </w:pPr>
                          <w:sdt>
                            <w:sdtPr>
                              <w:alias w:val="Numeris"/>
                              <w:tag w:val="nr_44b7ca9cbe054ddfb3c839dc35bb028e"/>
                              <w:lock w:val="sdtLocked"/>
                              <w:richText/>
                            </w:sdtPr>
                            <w:sdtContent>
                              <w:r>
                                <w:rPr>
                                  <w:szCs w:val="24"/>
                                </w:rPr>
                                <w:t>68.2</w:t>
                              </w:r>
                            </w:sdtContent>
                          </w:sdt>
                          <w:r>
                            <w:rPr>
                              <w:szCs w:val="24"/>
                            </w:rPr>
                            <w:t>. didinti netiesiogines išlaidas.</w:t>
                          </w:r>
                        </w:p>
                      </w:sdtContent>
                    </w:sdt>
                  </w:sdtContent>
                </w:sdt>
                <w:sdt>
                  <w:sdtPr>
                    <w:alias w:val="69 p."/>
                    <w:tag w:val="part_c2817370dd4c4239b76cb10dc17c38ec"/>
                    <w:lock w:val="sdtLocked"/>
                    <w:richText/>
                  </w:sdtPr>
                  <w:sdtContent>
                    <w:p>
                      <w:pPr>
                        <w:widowControl w:val="0"/>
                        <w:tabs>
                          <w:tab w:val="left" w:pos="993"/>
                          <w:tab w:val="left" w:pos="1134"/>
                        </w:tabs>
                        <w:ind w:firstLine="567"/>
                        <w:jc w:val="both"/>
                        <w:rPr>
                          <w:szCs w:val="24"/>
                        </w:rPr>
                      </w:pPr>
                      <w:sdt>
                        <w:sdtPr>
                          <w:alias w:val="Numeris"/>
                          <w:tag w:val="nr_c2817370dd4c4239b76cb10dc17c38ec"/>
                          <w:lock w:val="sdtLocked"/>
                          <w:richText/>
                        </w:sdtPr>
                        <w:sdtContent>
                          <w:r>
                            <w:rPr>
                              <w:szCs w:val="24"/>
                            </w:rPr>
                            <w:t>69</w:t>
                          </w:r>
                        </w:sdtContent>
                      </w:sdt>
                      <w:r>
                        <w:rPr>
                          <w:szCs w:val="24"/>
                        </w:rPr>
                        <w:t>. Sprendimą dėl leidimo atlikti keitimus, kurie susiję su sutarties šalių, mokslinių (sklaidos) ataskaitų pateikimo terminų ar projekto produkcijos (rezultatų) keitimais, priima Komitetas.</w:t>
                      </w:r>
                    </w:p>
                  </w:sdtContent>
                </w:sdt>
                <w:sdt>
                  <w:sdtPr>
                    <w:alias w:val="70 p."/>
                    <w:tag w:val="part_06baba28af934060ba59348bb8c2ea5a"/>
                    <w:lock w:val="sdtLocked"/>
                    <w:richText/>
                  </w:sdtPr>
                  <w:sdtContent>
                    <w:p>
                      <w:pPr>
                        <w:widowControl w:val="0"/>
                        <w:tabs>
                          <w:tab w:val="left" w:pos="993"/>
                          <w:tab w:val="left" w:pos="1134"/>
                        </w:tabs>
                        <w:ind w:firstLine="567"/>
                        <w:jc w:val="both"/>
                        <w:rPr>
                          <w:szCs w:val="24"/>
                        </w:rPr>
                      </w:pPr>
                      <w:sdt>
                        <w:sdtPr>
                          <w:alias w:val="Numeris"/>
                          <w:tag w:val="nr_06baba28af934060ba59348bb8c2ea5a"/>
                          <w:lock w:val="sdtLocked"/>
                          <w:richText/>
                        </w:sdtPr>
                        <w:sdtContent>
                          <w:r>
                            <w:rPr>
                              <w:szCs w:val="24"/>
                            </w:rPr>
                            <w:t>70</w:t>
                          </w:r>
                        </w:sdtContent>
                      </w:sdt>
                      <w:r>
                        <w:rPr>
                          <w:szCs w:val="24"/>
                        </w:rPr>
                        <w:t>. Tarybos nuostatos dėl kitų sutarties keitimų nurodomos sutartyje.</w:t>
                      </w:r>
                    </w:p>
                  </w:sdtContent>
                </w:sdt>
                <w:sdt>
                  <w:sdtPr>
                    <w:alias w:val="71 p."/>
                    <w:tag w:val="part_e69c313e2e73488a842906cc2f982a6b"/>
                    <w:lock w:val="sdtLocked"/>
                    <w:richText/>
                  </w:sdtPr>
                  <w:sdtContent>
                    <w:p>
                      <w:pPr>
                        <w:widowControl w:val="0"/>
                        <w:tabs>
                          <w:tab w:val="left" w:pos="993"/>
                          <w:tab w:val="left" w:pos="1134"/>
                        </w:tabs>
                        <w:ind w:firstLine="567"/>
                        <w:jc w:val="both"/>
                        <w:rPr>
                          <w:szCs w:val="24"/>
                        </w:rPr>
                      </w:pPr>
                      <w:sdt>
                        <w:sdtPr>
                          <w:alias w:val="Numeris"/>
                          <w:tag w:val="nr_e69c313e2e73488a842906cc2f982a6b"/>
                          <w:lock w:val="sdtLocked"/>
                          <w:richText/>
                        </w:sdtPr>
                        <w:sdtContent>
                          <w:r>
                            <w:rPr>
                              <w:szCs w:val="24"/>
                            </w:rPr>
                            <w:t>71</w:t>
                          </w:r>
                        </w:sdtContent>
                      </w:sdt>
                      <w:r>
                        <w:rPr>
                          <w:szCs w:val="24"/>
                        </w:rPr>
                        <w:t>. Projekto vykdymo ataskaitiniu laikotarpiu atsiradę pokyčiai, sutarties keitimai nurodomi ir paaiškinami metinėje (-ėse) ar tarpinėje ir baigiamojoje mokslinėse (sklaidos) bei finansinėse ataskaitose.</w:t>
                      </w:r>
                    </w:p>
                    <w:p>
                      <w:pPr>
                        <w:widowControl w:val="0"/>
                        <w:jc w:val="both"/>
                        <w:rPr>
                          <w:szCs w:val="24"/>
                        </w:rPr>
                      </w:pPr>
                    </w:p>
                  </w:sdtContent>
                </w:sdt>
              </w:sdtContent>
            </w:sdt>
          </w:sdtContent>
        </w:sdt>
        <w:sdt>
          <w:sdtPr>
            <w:alias w:val="skyrius"/>
            <w:tag w:val="part_f32062c400ac4786a05a5e32c23e71dc"/>
            <w:lock w:val="sdtLocked"/>
            <w:richText/>
          </w:sdtPr>
          <w:sdtContent>
            <w:p>
              <w:pPr>
                <w:widowControl w:val="0"/>
                <w:jc w:val="center"/>
                <w:rPr>
                  <w:b/>
                  <w:szCs w:val="24"/>
                </w:rPr>
              </w:pPr>
              <w:sdt>
                <w:sdtPr>
                  <w:alias w:val="Numeris"/>
                  <w:tag w:val="nr_f32062c400ac4786a05a5e32c23e71dc"/>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f32062c400ac4786a05a5e32c23e71dc"/>
                  <w:lock w:val="sdtLocked"/>
                  <w:richText/>
                </w:sdtPr>
                <w:sdtContent>
                  <w:r>
                    <w:rPr>
                      <w:b/>
                      <w:szCs w:val="24"/>
                    </w:rPr>
                    <w:t>APRIBOJIMAI DĖL SUTARTINIŲ ĮSIPAREIGOJIMŲ NEVYKDYMO</w:t>
                  </w:r>
                </w:sdtContent>
              </w:sdt>
            </w:p>
            <w:p>
              <w:pPr>
                <w:widowControl w:val="0"/>
                <w:jc w:val="both"/>
                <w:rPr>
                  <w:b/>
                  <w:szCs w:val="24"/>
                </w:rPr>
              </w:pPr>
            </w:p>
            <w:sdt>
              <w:sdtPr>
                <w:alias w:val="72 p."/>
                <w:tag w:val="part_dd3b110ede5f4da2821063c668272daf"/>
                <w:lock w:val="sdtLocked"/>
                <w:richText/>
              </w:sdtPr>
              <w:sdtContent>
                <w:p>
                  <w:pPr>
                    <w:ind w:firstLine="567"/>
                    <w:jc w:val="both"/>
                    <w:rPr>
                      <w:szCs w:val="24"/>
                    </w:rPr>
                  </w:pPr>
                  <w:sdt>
                    <w:sdtPr>
                      <w:alias w:val="Numeris"/>
                      <w:tag w:val="nr_dd3b110ede5f4da2821063c668272daf"/>
                      <w:lock w:val="sdtLocked"/>
                      <w:richText/>
                    </w:sdtPr>
                    <w:sdtContent>
                      <w:r>
                        <w:rPr>
                          <w:szCs w:val="24"/>
                        </w:rPr>
                        <w:t>72</w:t>
                      </w:r>
                    </w:sdtContent>
                  </w:sdt>
                  <w:r>
                    <w:rPr>
                      <w:szCs w:val="24"/>
                    </w:rPr>
                    <w:t xml:space="preserve">. Jei įsiteisėjusiais Kontrolieriaus sprendimais ar dėl Kontrolieriaus sprendimo priimtais ir įsiteisėjusiais teismo sprendimais nustatoma, kad asmuo pažeidė </w:t>
                  </w:r>
                  <w:r>
                    <w:rPr>
                      <w:bCs/>
                      <w:szCs w:val="24"/>
                    </w:rPr>
                    <w:t>akademinę etiką ir jei pažeidimas</w:t>
                  </w:r>
                  <w:r>
                    <w:rPr>
                      <w:bCs/>
                      <w:szCs w:val="24"/>
                      <w:lang w:val="en-US"/>
                    </w:rPr>
                    <w:t xml:space="preserve"> </w:t>
                  </w:r>
                  <w:r>
                    <w:rPr>
                      <w:bCs/>
                      <w:szCs w:val="24"/>
                    </w:rPr>
                    <w:t xml:space="preserve">atitinka </w:t>
                  </w:r>
                  <w:r>
                    <w:rPr>
                      <w:szCs w:val="24"/>
                    </w:rPr>
                    <w:t xml:space="preserve">Rekomendacijų 17 punkte </w:t>
                  </w:r>
                  <w:r>
                    <w:rPr>
                      <w:bCs/>
                      <w:szCs w:val="24"/>
                    </w:rPr>
                    <w:t>nurodytas grubiausias akademinės etikos principus pažeidžiančias elgesio formas,</w:t>
                  </w:r>
                  <w:r>
                    <w:rPr>
                      <w:b/>
                      <w:bCs/>
                      <w:color w:val="000000" w:themeColor="text1"/>
                      <w:szCs w:val="24"/>
                    </w:rPr>
                    <w:t xml:space="preserve"> </w:t>
                  </w:r>
                  <w:r>
                    <w:rPr>
                      <w:szCs w:val="24"/>
                    </w:rPr>
                    <w:t>paraiškos, kuriose tas asmuo nurodytas kaip projekto vadovas ar kitas pagrindinis projekto vykdytojas, pagal visas Tarybos remiamos veiklos kryptis nesvarstomos penkerius metus nuo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72b9500c7b11ebb74de75171d26d52">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2020-10-12,
paskelbta TAR 2020-10-12, i. k. 2020-21197            </w:t>
                  </w:r>
                </w:p>
                <w:p/>
              </w:sdtContent>
            </w:sdt>
            <w:sdt>
              <w:sdtPr>
                <w:alias w:val="73 p."/>
                <w:tag w:val="part_dbc9e880fe9244efb833747e9eabc5bd"/>
                <w:lock w:val="sdtLocked"/>
                <w:richText/>
              </w:sdtPr>
              <w:sdtContent>
                <w:p>
                  <w:pPr>
                    <w:tabs>
                      <w:tab w:val="left" w:pos="993"/>
                    </w:tabs>
                    <w:ind w:firstLine="567"/>
                    <w:jc w:val="both"/>
                    <w:rPr>
                      <w:szCs w:val="24"/>
                    </w:rPr>
                  </w:pPr>
                  <w:sdt>
                    <w:sdtPr>
                      <w:alias w:val="Numeris"/>
                      <w:tag w:val="nr_dbc9e880fe9244efb833747e9eabc5bd"/>
                      <w:lock w:val="sdtLocked"/>
                      <w:richText/>
                    </w:sdtPr>
                    <w:sdtContent>
                      <w:r>
                        <w:rPr>
                          <w:szCs w:val="24"/>
                        </w:rPr>
                        <w:t>73</w:t>
                      </w:r>
                    </w:sdtContent>
                  </w:sdt>
                  <w:r>
                    <w:rPr>
                      <w:szCs w:val="24"/>
                    </w:rPr>
                    <w:t>. Jei Tarybos pirmininkas, tvirtindamas Taisyklių 56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4 p."/>
                <w:tag w:val="part_55117a9e7cab4ddbb6211cbd19b5b91a"/>
                <w:lock w:val="sdtLocked"/>
                <w:richText/>
              </w:sdtPr>
              <w:sdtContent>
                <w:p>
                  <w:pPr>
                    <w:tabs>
                      <w:tab w:val="left" w:pos="993"/>
                    </w:tabs>
                    <w:ind w:firstLine="567"/>
                    <w:jc w:val="both"/>
                    <w:rPr>
                      <w:szCs w:val="24"/>
                    </w:rPr>
                  </w:pPr>
                  <w:sdt>
                    <w:sdtPr>
                      <w:alias w:val="Numeris"/>
                      <w:tag w:val="nr_55117a9e7cab4ddbb6211cbd19b5b91a"/>
                      <w:lock w:val="sdtLocked"/>
                      <w:richText/>
                    </w:sdtPr>
                    <w:sdtContent>
                      <w:r>
                        <w:rPr>
                          <w:szCs w:val="24"/>
                        </w:rPr>
                        <w:t>74</w:t>
                      </w:r>
                    </w:sdtContent>
                  </w:sdt>
                  <w:r>
                    <w:rPr>
                      <w:szCs w:val="24"/>
                    </w:rPr>
                    <w:t>. Jei Tarybos pirmininkas, tvirtindamas Taisyklių 56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75 p."/>
                <w:tag w:val="part_0d10b7ad94f149978bbe7f49ab0d6bdc"/>
                <w:lock w:val="sdtLocked"/>
                <w:richText/>
              </w:sdtPr>
              <w:sdtContent>
                <w:p>
                  <w:pPr>
                    <w:tabs>
                      <w:tab w:val="left" w:pos="993"/>
                    </w:tabs>
                    <w:ind w:firstLine="567"/>
                    <w:jc w:val="both"/>
                    <w:rPr>
                      <w:szCs w:val="24"/>
                    </w:rPr>
                  </w:pPr>
                  <w:sdt>
                    <w:sdtPr>
                      <w:alias w:val="Numeris"/>
                      <w:tag w:val="nr_0d10b7ad94f149978bbe7f49ab0d6bdc"/>
                      <w:lock w:val="sdtLocked"/>
                      <w:richText/>
                    </w:sdtPr>
                    <w:sdtContent>
                      <w:r>
                        <w:rPr>
                          <w:szCs w:val="24"/>
                        </w:rPr>
                        <w:t>75</w:t>
                      </w:r>
                    </w:sdtContent>
                  </w:sdt>
                  <w:r>
                    <w:rPr>
                      <w:szCs w:val="24"/>
                    </w:rPr>
                    <w:t>. Jei pasibaigus papildomai skirtam laikotarpiui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Cs w:val="24"/>
                    </w:rPr>
                  </w:pPr>
                </w:p>
              </w:sdtContent>
            </w:sdt>
          </w:sdtContent>
        </w:sdt>
        <w:sdt>
          <w:sdtPr>
            <w:alias w:val="skyrius"/>
            <w:tag w:val="part_53b28aeb53ac4a879a787800db62c11c"/>
            <w:lock w:val="sdtLocked"/>
            <w:richText/>
          </w:sdtPr>
          <w:sdtContent>
            <w:p>
              <w:pPr>
                <w:widowControl w:val="0"/>
                <w:jc w:val="center"/>
                <w:rPr>
                  <w:b/>
                  <w:szCs w:val="24"/>
                  <w:lang w:eastAsia="lt-LT"/>
                </w:rPr>
              </w:pPr>
              <w:sdt>
                <w:sdtPr>
                  <w:alias w:val="Numeris"/>
                  <w:tag w:val="nr_53b28aeb53ac4a879a787800db62c11c"/>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53b28aeb53ac4a879a787800db62c11c"/>
                  <w:lock w:val="sdtLocked"/>
                  <w:richText/>
                </w:sdtPr>
                <w:sdtContent>
                  <w:r>
                    <w:rPr>
                      <w:b/>
                      <w:szCs w:val="24"/>
                      <w:lang w:eastAsia="lt-LT"/>
                    </w:rPr>
                    <w:t>BAIGIAMOSIOS NUOSTATOS</w:t>
                  </w:r>
                </w:sdtContent>
              </w:sdt>
            </w:p>
            <w:p>
              <w:pPr>
                <w:widowControl w:val="0"/>
                <w:rPr>
                  <w:szCs w:val="24"/>
                  <w:lang w:eastAsia="lt-LT"/>
                </w:rPr>
              </w:pPr>
            </w:p>
            <w:sdt>
              <w:sdtPr>
                <w:alias w:val="76 p."/>
                <w:tag w:val="part_dcad69f05e7448168bc79ea3f891267e"/>
                <w:lock w:val="sdtLocked"/>
                <w:richText/>
              </w:sdtPr>
              <w:sdtContent>
                <w:p>
                  <w:pPr>
                    <w:tabs>
                      <w:tab w:val="left" w:pos="993"/>
                    </w:tabs>
                    <w:ind w:firstLine="567"/>
                    <w:jc w:val="both"/>
                    <w:rPr>
                      <w:szCs w:val="24"/>
                      <w:highlight w:val="yellow"/>
                    </w:rPr>
                  </w:pPr>
                  <w:sdt>
                    <w:sdtPr>
                      <w:alias w:val="Numeris"/>
                      <w:tag w:val="nr_dcad69f05e7448168bc79ea3f891267e"/>
                      <w:lock w:val="sdtLocked"/>
                      <w:richText/>
                    </w:sdtPr>
                    <w:sdtContent>
                      <w:r>
                        <w:rPr>
                          <w:szCs w:val="24"/>
                        </w:rPr>
                        <w:t>76</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77 p."/>
                <w:tag w:val="part_5edd490f301b4f34a0d0b881fd207549"/>
                <w:lock w:val="sdtLocked"/>
                <w:richText/>
              </w:sdtPr>
              <w:sdtContent>
                <w:p>
                  <w:pPr>
                    <w:tabs>
                      <w:tab w:val="left" w:pos="993"/>
                    </w:tabs>
                    <w:ind w:firstLine="567"/>
                    <w:jc w:val="both"/>
                    <w:rPr>
                      <w:szCs w:val="24"/>
                    </w:rPr>
                  </w:pPr>
                  <w:sdt>
                    <w:sdtPr>
                      <w:alias w:val="Numeris"/>
                      <w:tag w:val="nr_5edd490f301b4f34a0d0b881fd207549"/>
                      <w:lock w:val="sdtLocked"/>
                      <w:richText/>
                    </w:sdtPr>
                    <w:sdtContent>
                      <w:r>
                        <w:rPr>
                          <w:szCs w:val="24"/>
                        </w:rPr>
                        <w:t>77</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78 p."/>
                <w:tag w:val="part_0510d8adb8c7433f903f5f3717b52b8f"/>
                <w:lock w:val="sdtLocked"/>
                <w:richText/>
              </w:sdtPr>
              <w:sdtContent>
                <w:p>
                  <w:pPr>
                    <w:tabs>
                      <w:tab w:val="left" w:pos="993"/>
                    </w:tabs>
                    <w:ind w:firstLine="567"/>
                    <w:jc w:val="both"/>
                    <w:rPr>
                      <w:szCs w:val="24"/>
                      <w:highlight w:val="yellow"/>
                    </w:rPr>
                  </w:pPr>
                  <w:sdt>
                    <w:sdtPr>
                      <w:alias w:val="Numeris"/>
                      <w:tag w:val="nr_0510d8adb8c7433f903f5f3717b52b8f"/>
                      <w:lock w:val="sdtLocked"/>
                      <w:richText/>
                    </w:sdtPr>
                    <w:sdtContent>
                      <w:r>
                        <w:rPr>
                          <w:szCs w:val="24"/>
                        </w:rPr>
                        <w:t>78</w:t>
                      </w:r>
                    </w:sdtContent>
                  </w:sdt>
                  <w:r>
                    <w:rPr>
                      <w:szCs w:val="24"/>
                    </w:rPr>
                    <w:t>. Vadovaujantis Tarybos patvirtintomis Atvirosios prieigos prie mokslo publikacijų ir duomenų gairėmis projekto vadovas ir vykdančioji institucija turi siekti, kad įgyvendinant projektą gauti duomenys bei mokslinių tyrimų ir eksperimentinės plėtros rezultatai būtų tinkamai naudojami ir išsaugomi taip, kad būtų užtikrinta prieiga prie jų.</w:t>
                  </w:r>
                </w:p>
              </w:sdtContent>
            </w:sdt>
            <w:sdt>
              <w:sdtPr>
                <w:alias w:val="79 p."/>
                <w:tag w:val="part_592f31d04865427499bac9c66a7e72cf"/>
                <w:lock w:val="sdtLocked"/>
                <w:richText/>
              </w:sdtPr>
              <w:sdtContent>
                <w:p>
                  <w:pPr>
                    <w:tabs>
                      <w:tab w:val="left" w:pos="993"/>
                    </w:tabs>
                    <w:ind w:firstLine="567"/>
                    <w:jc w:val="both"/>
                    <w:rPr>
                      <w:szCs w:val="24"/>
                    </w:rPr>
                  </w:pPr>
                  <w:sdt>
                    <w:sdtPr>
                      <w:alias w:val="Numeris"/>
                      <w:tag w:val="nr_592f31d04865427499bac9c66a7e72cf"/>
                      <w:lock w:val="sdtLocked"/>
                      <w:richText/>
                    </w:sdtPr>
                    <w:sdtContent>
                      <w:r>
                        <w:rPr>
                          <w:szCs w:val="24"/>
                        </w:rPr>
                        <w:t>79</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p>
                  <w:pPr>
                    <w:tabs>
                      <w:tab w:val="left" w:pos="993"/>
                    </w:tabs>
                    <w:rPr>
                      <w:szCs w:val="24"/>
                    </w:rPr>
                  </w:pPr>
                </w:p>
              </w:sdtContent>
            </w:sdt>
          </w:sdtContent>
        </w:sdt>
        <w:sdt>
          <w:sdtPr>
            <w:alias w:val="pabaiga"/>
            <w:tag w:val="part_d0113aa714e94af38880b04960625f6c"/>
            <w:lock w:val="sdtLocked"/>
            <w:richText/>
          </w:sdtPr>
          <w:sdtContent>
            <w:p>
              <w:pPr>
                <w:tabs>
                  <w:tab w:val="left" w:pos="993"/>
                </w:tabs>
                <w:jc w:val="center"/>
                <w:rPr>
                  <w:szCs w:val="24"/>
                </w:rPr>
              </w:pPr>
              <w:r>
                <w:rPr>
                  <w:szCs w:val="24"/>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f331165542744200a63417c009a88589">
    <Part Type="preambule" DocPartId="80cfc1ba16514bc6855acae862cd4284" PartId="115cb28dc5a74e0593de97d995f7c39c"/>
    <Part Type="punktas" Nr="1" Abbr="1 p." DocPartId="18dd825955fa4d138196bb055b3b8dd3" PartId="f1c84e009ced41a7ad09c2de716057ba"/>
    <Part Type="punktas" Nr="2" Abbr="2 p." DocPartId="a419753c006243e2867e5e1701361bcf" PartId="e127039124f74a16993c9832c7f4bce3">
      <Part Type="papunktis" Nr="2.1" Abbr="2.1 pp." DocPartId="d3b655faba034717a171c1f354a5d383" PartId="266bcf705e8a405c84ad2344a51979dc"/>
      <Part Type="papunktis" Nr="2.2" Abbr="2.2 pp." DocPartId="1b7a0914ce864134b1e6e04641a61977" PartId="d0124fad6b694a3db8e0bfaf03d9d5b1"/>
      <Part Type="papunktis" Nr="2.3" Abbr="2.3 pp." DocPartId="2aee4c7ff6a04f328d8ccdef31adf812" PartId="80b38daa8eab42459fbcde550422ebb0"/>
    </Part>
    <Part Type="punktas" Nr="3" Abbr="3 p." DocPartId="2904b0a0b0b345609361d3b5367fc9d0" PartId="e3f33d8ae7ec49f0b44c95f563878a92"/>
    <Part Type="signatura" DocPartId="6c4c7fc4b29649a38d340b9190803dc1" PartId="b276a38ebc89440dbfebbe4fa118f0e0"/>
  </Part>
  <Part Type="patvirtinta" Title="LIETUVOS MOKSLO TARYBOS MOKSLO IR SKLAIDOS PROJEKTŲ KONKURSINIO FINANSAVIMO BENDROSIOS TAISYKLĖS" DocPartId="bf6a542317904ccdb15f9ee32b97a725" PartId="aeec90479cc24f98898112f3abe2f4c7">
    <Part Type="skyrius" Nr="1" Title="BENDROSIOS NUOSTATOS" DocPartId="9c3b339197054e78a74df989ad5cdc2a" PartId="55c998a0980a4554ab5ef85ada8748ac">
      <Part Type="punktas" Nr="1" Abbr="1 p." DocPartId="0c2accffed7644b7b33f23d8023188b5" PartId="eef5328d62114c4d8fc1085e90253e4b"/>
      <Part Type="punktas" Nr="2" Abbr="2 p." DocPartId="1f9488cbd42d470eababc0b2d2e46a38" PartId="f732bc6458074bbfad86c5dd82583efb">
        <Part Type="papunktis" Nr="2.1" Abbr="2.1 pp." DocPartId="a230c608ca1f45f4adc2beb8eee549af" PartId="41b4cb67fbd24fc7a8754364b8de7f10"/>
        <Part Type="papunktis" Nr="2.2" Abbr="2.2 pp." DocPartId="0fb63c6ad0984990b812339c367e9e96" PartId="ed2b6fce37144f73a76afd1031121ff8"/>
        <Part Type="papunktis" Nr="2.3" Abbr="2.3 pp." DocPartId="52b6aad59b944d638c6ad016f8e3d614" PartId="2d19ac9cccf7414eabc177f5c9547fa5"/>
        <Part Type="papunktis" Nr="2.4" Abbr="2.4 pp." DocPartId="3d69f25848ea4fc59840d236149ad5cd" PartId="b06ae7e7f5094b2194f3ec9c515340d2"/>
        <Part Type="papunktis" Nr="2.5" Abbr="2.5 pp." DocPartId="51128d1867134a6aaececba5fda1a30f" PartId="971f956985624843b5e3ecde160e3f30"/>
        <Part Type="papunktis" Nr="2.6" Abbr="2.6 pp." DocPartId="caf2972c5a734834a50b9dce7fc7f15e" PartId="aef9395c7fac446c94f151c981c91472"/>
        <Part Type="papunktis" Nr="2.7" Abbr="2.7 pp." DocPartId="eea197f6cffe4a8197de2c9178ee956b" PartId="72849fb0cf2c44a9837330733c0b8a16"/>
        <Part Type="papunktis" Nr="2.8" Abbr="2.8 pp." DocPartId="0f7d4ae5cbb1411a83716e481bdcded2" PartId="d6f1b8bdfc4647998e13041f66cb7e9e"/>
        <Part Type="papunktis" Nr="2.9" Abbr="2.9 pp." DocPartId="7cc753c7f25b4868a0e39c882eabff39" PartId="a4ec1cb468024754a949405667af5074"/>
        <Part Type="papunktis" Nr="2.10" Abbr="2.10 pp." DocPartId="9aeb647491064fd2909d2c66fd6ad1d1" PartId="bf1c4730511f4a8f887239f8eaa62160"/>
        <Part Type="papunktis" Nr="2.11" Abbr="2.11 pp." DocPartId="24aa01caeda044c280adca1039e717b8" PartId="1671b6a7043346a2ba73b2ac0d15d942"/>
        <Part Type="papunktis" Nr="2.12" Abbr="2.12 pp." DocPartId="d489d805bc8a438ba8a31997f7e336ef" PartId="0ef325f2609544c69f34fb4a8ed444de"/>
        <Part Type="papunktis" Nr="2.13" Abbr="2.13 pp." DocPartId="f17e5a4a3c084353a2ab629cb655f297" PartId="a29cdfe9509b4b368d4bdcd39e7a4bf5"/>
        <Part Type="papunktis" Nr="2.14" Abbr="2.14 pp." DocPartId="ef2e4fd4f4bf402b9f608e0892eff66a" PartId="23436910b0de40c092f5dbb80f000665"/>
        <Part Type="papunktis" Nr="2.15" Abbr="2.15 pp." DocPartId="3f269c4c1dce4c9d81f4116f64c17f1f" PartId="35d2554ca6384844aff7fb7d4c85f90b"/>
        <Part Type="papunktis" Nr="2.16" Abbr="2.16 pp." DocPartId="8a50a6265b094282b3ecebccdf69e888" PartId="ddba8636320f4b7cb41180bbe7e6a050"/>
        <Part Type="papunktis" Nr="2.17" Abbr="2.17 pp." DocPartId="8188556450f943ef848cca8c2c5c9ba4" PartId="09b53416e4104d8f9278ad050c3d05f3"/>
        <Part Type="papunktis" Nr="2.18" Abbr="2.18 pp." DocPartId="5ac54cab0d3940cf9dd8a02ed7c09cfd" PartId="74a508fdffe54d41acf49e1b870e7386"/>
        <Part Type="papunktis" Nr="2.19" Abbr="2.19 pp." DocPartId="cae981c666e34f1eba97dcf646629682" PartId="198b38988a76474f854eba27323bee36"/>
        <Part Type="papunktis" Nr="2.20" Abbr="2.20 pp." DocPartId="25aa4e1620a149c4b5570b3cfaececd9" PartId="bf3505af61434ecd9ceca9b3cf34208c"/>
      </Part>
      <Part Type="pastraipa" DocPartId="bf4ba2592a204627b653b7f6611a8454" PartId="cbf381eea57a45f196236a7b691e47dc"/>
    </Part>
    <Part Type="skyrius" Nr="2" Title="BENDRIEJI REIKALAVIMAI PROJEKTO VYKDYTOJAMS IR PROJEKTO IŠLAIDOMS" DocPartId="d99d308636544e1aa78efbb19b63c409" PartId="de8d869a986d4734a2a1130f9f13f121">
      <Part Type="skirsnis" Nr="1" Title="REIKALAVIMAI PROJEKTO VYKDYTOJAMS" DocPartId="0eb2c6781d224990b93771e050a44fe3" PartId="fc1b543c4d8744b78054c4381f7d71aa">
        <Part Type="punktas" Nr="3" Abbr="3 p." DocPartId="d487e779c6214af593cfe261c78e2eba" PartId="d2649a3ccb7444359f93629289c2ef52"/>
        <Part Type="punktas" Nr="4" Abbr="4 p." DocPartId="42cc89353da8433c81e4cb514f3f99f9" PartId="aff098d85b4c4356b6abbf6289dca27d"/>
        <Part Type="punktas" Nr="5" Abbr="5 p." DocPartId="c0eae6504a904b1f83c89a8ac3166887" PartId="98fc387b8c3c48699338f6ea1091d0f2"/>
        <Part Type="punktas" Nr="6" Abbr="6 p." DocPartId="3efd8e3d12ee45c29fc00477613984eb" PartId="bf5ad89ac40c47df84ee465191ffe49e">
          <Part Type="papunktis" Nr="6.1" Abbr="6.1 pp." DocPartId="c36179a806d248c3b7e5e2e135315b95" PartId="f592bed4989141e08253b2db8fc7dd26"/>
          <Part Type="papunktis" Nr="6.2" Abbr="6.2 pp." DocPartId="af021834c58d4fd5ab8e9882af657dde" PartId="315a30ce7dc04610ba6b91c671449d70"/>
          <Part Type="papunktis" Nr="6.3" Abbr="6.3 pp." DocPartId="69744b2f39bb4bd58519f2e685f3e753" PartId="653c212f516342f9a90f456eedcfeff9"/>
          <Part Type="papunktis" Nr="6.4" Abbr="6.4 pp." DocPartId="3e2a7b013cbc46e2981325cd33ca4d33" PartId="dd46c4acba08424e8290c2dd6cca0f25"/>
        </Part>
        <Part Type="punktas" Nr="7" Abbr="7 p." DocPartId="9be7bd65bfec4c538d1a875c5a762238" PartId="c0fee73dc6984c8facfecc76b3a7d4b9">
          <Part Type="papunktis" Nr="7.1" Abbr="7.1 pp." DocPartId="b931fe67c07b490f8108d835775b970d" PartId="562c90cce3e0417f9c56dd5294b7cac5"/>
          <Part Type="papunktis" Nr="7.2" Abbr="7.2 pp." DocPartId="8ad0a6b9578545e7adfaa5b9e4dc1364" PartId="7fe835856ac642b5bcf0e4d25c950a21"/>
          <Part Type="papunktis" Nr="7.3" Abbr="7.3 pp." DocPartId="29255c0362904dc6a24cb648b8ddb6f0" PartId="db991c710ecd4396b6afe7fe21155a06"/>
          <Part Type="papunktis" Nr="7.4" Abbr="7.4 pp." DocPartId="7b3c139f7e9f474283a9e82603280e96" PartId="d225f7e601ad4074801452f4e4aa6887"/>
        </Part>
        <Part Type="punktas" Nr="8" Abbr="8 p." DocPartId="54baaaa05a2f41ca922a446f9f0c198c" PartId="4f805852b7494fdb923d3fb3a7c662e8"/>
      </Part>
      <Part Type="skirsnis" Nr="2" Title="REIKALAVIMAI PROJEKTO IŠLAIDOMS" DocPartId="fce4977972934b1fada4b32dbef10732" PartId="69eceb77011647d9b725a2a10a77b4d1">
        <Part Type="punktas" Nr="9" Abbr="9 p." DocPartId="97dd1502d869407baffd2d898c378a4f" PartId="46c2877bd6da4d0e8f66578ca2ea889c">
          <Part Type="papunktis" Nr="9.1" Abbr="9.1 pp." DocPartId="1d9f34eb7cd14515a537716f4acab327" PartId="82b779b5e8fe48849c2bb5735a00a8d3"/>
          <Part Type="papunktis" Nr="9.2" Abbr="9.2 pp." DocPartId="06f76643cbdd432796215b35d98f13c7" PartId="f4db9aefb5ec4de68a19e326cdcd6fea"/>
        </Part>
        <Part Type="punktas" Nr="10" Abbr="10 p." DocPartId="d1b3380e135548f5b827490ad63a6360" PartId="325e92a0e4744cd39d00d58bd507c695">
          <Part Type="papunktis" Nr="10.1" Abbr="10.1 pp." DocPartId="29126651c45041e88fe5b3e86f3db1c3" PartId="b56a4ee09b2b4e2389e58234d5d79c9c"/>
          <Part Type="papunktis" Nr="10.2" Abbr="10.2 pp." DocPartId="1a33ee565a98403aa3f4a9274668dd74" PartId="afcf3deb8f4c47fd8ac249e773d1680c"/>
          <Part Type="papunktis" Nr="10.3" Abbr="10.3 pp." DocPartId="8a61026866d5478abc30c5752eab0c46" PartId="c5f23e75ae4146099a30f61a920294ca"/>
          <Part Type="papunktis" Nr="10.4" Abbr="10.4 pp." DocPartId="e2c5ed17296c4f01935a149f575d5a4c" PartId="b2c162429ffa451da83905dc465ece0e"/>
          <Part Type="papunktis" Nr="10.5" Abbr="10.5 pp." DocPartId="f156f72649a4415e9be562d53d45ad16" PartId="5fd16b4382624338a960ca443b2ded0f"/>
          <Part Type="papunktis" Nr="10.6" Abbr="10.6 pp." DocPartId="7e056777db2c4ff9be2edbb75c9fba49" PartId="5b2b036dd4214b0fa52a1cad726b9e42"/>
          <Part Type="papunktis" Nr="10.7" Abbr="10.7 pp." DocPartId="8b2ee570bac94aadad891e8bfc586bd7" PartId="97b76c9e9d04466dad0330c6d80f39f3"/>
        </Part>
        <Part Type="punktas" Nr="11" Abbr="11 p." DocPartId="3d4fc91355de42fc80077d28b548f217" PartId="a9a7478e5e2b4cd3919552d44b0899dd">
          <Part Type="papunktis" Nr="11.1" Abbr="11.1 pp." DocPartId="3a777682d2d34a669853063c243db952" PartId="2604e234eb1647e99f0df87390b4f994"/>
          <Part Type="papunktis" Nr="11.2" Abbr="11.2 pp." DocPartId="4150280101dd4da9a94f9a9914ee803d" PartId="3d2578c3050c450ea224cd49dba1a2b9"/>
        </Part>
        <Part Type="punktas" Nr="12" Abbr="12 p." DocPartId="7ea95d1d7b84400bafe5c21a6e5b6d65" PartId="66802e926927423ea4020f6e87b20687"/>
        <Part Type="punktas" Nr="13" Abbr="13 p." DocPartId="0e287d0d73bf41af9b844d11f2d48735" PartId="86899d802c4b4b97b4a85c65f177786b">
          <Part Type="papunktis" Nr="13.1" Abbr="13.1 pp." DocPartId="efdf23fe89bf43f18e20d6a6641b2828" PartId="e0d85646eaaf4029bde56a52e4adf01b"/>
          <Part Type="papunktis" Nr="13.2" Abbr="13.2 pp." DocPartId="721d4599aec443578b1663ec031f73e1" PartId="d0ce2f3478334f2b851f95f285ae4b7a"/>
          <Part Type="papunktis" Nr="13.3" Abbr="13.3 pp." DocPartId="79da38e409124377a3fe5235255b776d" PartId="89447009f52341249cf4b63507f97a3d"/>
          <Part Type="papunktis" Nr="13.4" Abbr="13.4 pp." DocPartId="bfcfa71a678646e9bb9a09d7ac2e63fc" PartId="20a0f1564bea456383107b6ddd53646c"/>
          <Part Type="papunktis" Nr="13.5" Abbr="13.5 pp." DocPartId="51995e5391714368beec8f40c186796f" PartId="cd6ff0b45d9446598ce11daeab0cd1d9"/>
          <Part Type="papunktis" Nr="13.6" Abbr="13.6 pp." DocPartId="9a225ff0d8d04d32b62390e16df92f5a" PartId="cc36f8eca7604eddb1633e97fdfa2ae5"/>
          <Part Type="papunktis" Nr="13.7" Abbr="13.7 pp." DocPartId="2719e9d63d3b43f1871b4e73d3b63389" PartId="bc07fe7d42c44e99b8c49a8b99a40032"/>
          <Part Type="papunktis" Nr="13.8" Abbr="13.8 pp." DocPartId="1bbc699bda974d019f260abd21ea9d2b" PartId="5af97ebaaf9041b09f5f84cc26de5c22"/>
        </Part>
        <Part Type="punktas" Nr="14" Abbr="14 p." DocPartId="c0987670eb5949bc9b17a1e912f9f1fb" PartId="8f30b60f40724fd2b8bade70d9fa706b">
          <Part Type="papunktis" Nr="14.1" Abbr="14.1 pp." DocPartId="60cbc80ba2c74068b6b5c27535c74393" PartId="2d8c1dbe657643c7a6bd1f73f5e70a14"/>
          <Part Type="papunktis" Nr="14.2" Abbr="14.2 pp." DocPartId="1c40f8ea986a495fbc7f35dc5240bb2e" PartId="f0a614a08315443d934974b3b9d76b0a"/>
          <Part Type="papunktis" Nr="14.3" Abbr="14.3 pp." DocPartId="7fb93112c69a49099f057c5bddbdc98c" PartId="75b5e59ef2094f309001d99cc34bb19f"/>
          <Part Type="papunktis" Nr="14.4" Abbr="14.4 pp." DocPartId="f76962ff4011443aa5a9ba79160d49a7" PartId="6b76340a28bb4158948b4b8952997b94"/>
          <Part Type="papunktis" Nr="14.5" Abbr="14.5 pp." DocPartId="55120bd72dcd45549675f563abda1e79" PartId="ff13d6e3c9dc4f049d4ef43db266707f"/>
          <Part Type="papunktis" Nr="14.6" Abbr="14.6 pp." DocPartId="423682242e4c4a14b79e275c54d021f1" PartId="3d350cfb356a4abe982133e446f2af8c"/>
          <Part Type="papunktis" Nr="14.7" Abbr="14.7 pp." DocPartId="a5d44e599aa941fb8873ea2b33f0cb12" PartId="b10684720b6944c99ca5617c3692eed6"/>
          <Part Type="papunktis" Nr="14.8" Abbr="14.8 pp." DocPartId="617761559b194ff3bdd45ad7a7711448" PartId="e6c19c1966dc44b4827f51e362e8a9e4"/>
          <Part Type="papunktis" Nr="14.9" Abbr="14.9 pp." DocPartId="ed89cc0227f6401aa523046c4f16ad5a" PartId="2faa1bf6a7684f7e80d5c83c3105b800"/>
          <Part Type="papunktis" Nr="14.10" Abbr="14.10 pp." DocPartId="4b16a555f9974575862c330b5d785181" PartId="439e5a5f9ede46bfb4bc7e2e77a324f0"/>
        </Part>
      </Part>
    </Part>
    <Part Type="skyrius" Nr="3" Title="PARAIŠKŲ KONKURSAS" DocPartId="123d7d706d3d4d48b1a3ea63945ec5eb" PartId="4d02b19ad79c4c54bdc052e7715a3bca">
      <Part Type="skirsnis" Nr="1" Title="KVIETIMŲ TEIKTI PARAIŠKAS SKELBIMAS IR PARAIŠKŲ TEIKIMAS" DocPartId="684c5843d8cb48ddaae21bfc84550339" PartId="3bb61170c4aa4d43a6b71d334e946ff2">
        <Part Type="punktas" Nr="15" Abbr="15 p." DocPartId="dac24c6cd9954a65822d49438eed0504" PartId="5ea430196f734f358dcf9dac808aa387"/>
        <Part Type="punktas" Nr="16" Abbr="16 p." DocPartId="11dbc5f3acfa483f8777860bea696753" PartId="467652500b80419f96ea53fab795d14c"/>
        <Part Type="punktas" Nr="17" Abbr="17 p." DocPartId="8699769a433743d1a8fdeb3a6a9b1c03" PartId="c75546ea5a1a4174b71ec06edf8e0fc6"/>
        <Part Type="punktas" Nr="18" Abbr="18 p." DocPartId="112b15e69a374e12b04f0c0802f07383" PartId="31d512f631af40c097610ba81f7f3a27"/>
        <Part Type="punktas" Nr="19" Abbr="19 p." DocPartId="527afdc0181e465783ce1bee4802c11a" PartId="2fea41acec17413e9e1431c35e29a8f6"/>
        <Part Type="punktas" Nr="20" Abbr="20 p." DocPartId="cd24518c6a3247a4bb425a2c339d8cf4" PartId="90b82e72b10f40b58271d9cecd55dce8"/>
        <Part Type="punktas" Nr="21" Abbr="21 p." DocPartId="77c9ee2d5e9f4b0b8b18372b76ca2e7b" PartId="0e0748c36aab4f49962c3832b0effe42"/>
      </Part>
      <Part Type="skirsnis" Nr="2" Title="PARAIŠKŲ VERTINIMAS IR ATRANKA" DocPartId="3613012afaf445178d073f24a4e5621f" PartId="75a0e522da8145fb8722f46be06f8b19">
        <Part Type="punktas" Nr="22" Abbr="22 p." DocPartId="a12a0da5f54648568515b4a1b6c09175" PartId="08aca44581db402aac77af3169f4c3dc"/>
        <Part Type="punktas" Nr="23" Abbr="23 p." DocPartId="91cd61a18e8845b89c670b23a1f20c67" PartId="bf40346a558548caa6a23e00de59fdc5">
          <Part Type="papunktis" Nr="23.1" Abbr="23.1 pp." DocPartId="25b2106489084de29823edcbb96e8fa3" PartId="7913685c51bf483b810e408348282139"/>
          <Part Type="papunktis" Nr="23.2" Abbr="23.2 pp." DocPartId="38e06ab1cab04765a13adce196a65c91" PartId="97ef7e186acb4fc0a1e579cef8c24a8b"/>
        </Part>
        <Part Type="punktas" Nr="24" Abbr="24 p." DocPartId="564a81a09d2140f3afdf578609251a85" PartId="a89864dd3c674b4bae3755a3abdf34a5"/>
        <Part Type="punktas" Nr="25" Abbr="25 p." DocPartId="03235923d3c943d69983d3a4473f5e2c" PartId="6ec53a78e74740f8917c3b9f2e90b408"/>
        <Part Type="punktas" Nr="26" Abbr="26 p." DocPartId="d9076e7c4fc34b58ba39fa35e659bfd2" PartId="b822a497cfeb4068a7f34ccd009219f8"/>
        <Part Type="punktas" Nr="27" Abbr="27 p." DocPartId="a12bcc7b812b47b0a7b4962c59f3ede0" PartId="07f54b4d18de4d47b45906c07ec10bcb"/>
        <Part Type="punktas" Nr="28" Abbr="28 p." DocPartId="ac38963e20c54c9086cd87d460e53b22" PartId="4105060def9946ab999442649de97fae"/>
        <Part Type="punktas" Nr="29" Abbr="29 p." DocPartId="017cf68da52f4a32bbcf2d00edb21e64" PartId="1a082facfa3d4922824b192c4e26681d"/>
        <Part Type="punktas" Nr="30" Abbr="30 p." DocPartId="f9943f4b493049af80614b83566f6621" PartId="8bfc9f7da863463a9e69e705d5950faf"/>
        <Part Type="punktas" Nr="31" Abbr="31 p." DocPartId="b4c6c31ec03e4c93a6abf08adaa90c02" PartId="e118448fcef543aeaf9f9cf282022930">
          <Part Type="papunktis" Nr="31.1" Abbr="31.1 pp." DocPartId="bf9fc4e15ab743ab899aa3b86660ae8d" PartId="f3d5405bfb0544a1af78e5379dd9da54">
            <Part Type="papunktis" Nr="31.1.1" Abbr="31.1.1 pp." DocPartId="e1edf15aea8546c7be91e1354804470a" PartId="1c080fa121bd49b1970ab066653e5ce3"/>
            <Part Type="papunktis" Nr="31.1.2" Abbr="31.1.2 pp." DocPartId="7b53b62aea5c40c884b58fa591db6178" PartId="01af79aa6ba14464ac3281bbe164fcf3"/>
          </Part>
          <Part Type="papunktis" Nr="31.2" Abbr="31.2 pp." DocPartId="bcd38f73c038447aa42d3bfd6d7e3dcf" PartId="0c1b645edeaf4f22954bba193b738c67"/>
        </Part>
        <Part Type="punktas" Nr="32" Abbr="32 p." DocPartId="5a67360eb28246e3a383d53f716ea4b5" PartId="11817a8073a140f78796c70b3ac6a47e"/>
        <Part Type="punktas" Nr="33" Abbr="33 p." DocPartId="5044f40a799740dd96904d0839575c23" PartId="647a12eff5cd47f6a169ec6df67e9289"/>
        <Part Type="punktas" Nr="34" Abbr="34 p." DocPartId="aebba806fadb4173a03a2a8c34216c47" PartId="c8f155960a6e407790b6971772866aa6"/>
        <Part Type="punktas" Nr="35" Abbr="35 p." DocPartId="a21a0230311c4d0da97f78012683c5ca" PartId="0bc7c554c0d74aa4b707c9df01b53b49"/>
        <Part Type="punktas" Nr="36" Abbr="36 p." DocPartId="e12b87d7cb904fc2a2f2ecf57aac9c38" PartId="cd450d1abac94a479b906f2232650fe6"/>
        <Part Type="punktas" Nr="37" Abbr="37 p." DocPartId="6f54dc23079547c297897cffbde78741" PartId="59b5742f8cfc47f1903a8f6c4072680c"/>
      </Part>
    </Part>
    <Part Type="skyrius" Nr="4" Title="APELIACIJŲ TEIKIMO IR NAGRINĖJIMO TVARKA" DocPartId="c2ebddbe78214506a57bfdacab2be814" PartId="073b975a9961490280854f8e2169e4ec">
      <Part Type="punktas" Nr="38" Abbr="38 p." DocPartId="b1ced2ba4537495c930d81351af5a873" PartId="8ba277b4e08a40d3bd8f6166fdecb48b"/>
      <Part Type="punktas" Nr="39" Abbr="39 p." DocPartId="aa264a861da84a8f8fd7be464d30e0b3" PartId="af78e51cdb474ab29b918a2a88caab53">
        <Part Type="papunktis" Nr="39.1" Abbr="39.1 pp." DocPartId="70ba06fdd67f4666b3aa70a2fdb80fbb" PartId="319662a50131440caf13b25a2410d720"/>
        <Part Type="papunktis" Nr="39.2" Abbr="39.2 pp." DocPartId="6bdce441ed274d45908675c0d221525d" PartId="3aaec357a7e34176a9d11723de93b999"/>
      </Part>
      <Part Type="punktas" Nr="40" Abbr="40 p." DocPartId="475c2519894a477da5ceac8ef04c9ec8" PartId="c3a4175b389446b7b77023750b056722"/>
      <Part Type="punktas" Nr="41" Abbr="41 p." DocPartId="bd8550fce670483788ba4f0a0ddbeefd" PartId="a49976d95997490583ae6cd70fa1b268"/>
      <Part Type="punktas" Nr="42" Abbr="42 p." DocPartId="2fb00f3179804934ad61b655f7e19eae" PartId="2058673ce7d042d7a044202163f6da5f"/>
      <Part Type="punktas" Nr="43" Abbr="43 p." DocPartId="fccbfebac6424eb2bb842e40fdad31d3" PartId="07294164f85e45fabd7b271751699af0"/>
      <Part Type="punktas" Nr="44" Abbr="44 p." DocPartId="2f934dd863aa480bacffdb99e9899a8f" PartId="e4e04560e3e644d685c9ba6fb3a59948"/>
      <Part Type="punktas" Nr="45" Abbr="45 p." DocPartId="d95b58c1eb6b4cdf8fa671f5879d2c43" PartId="6a7b26dc363348b59f1a331b2467e97d"/>
      <Part Type="punktas" Nr="46" Abbr="46 p." DocPartId="464671da0145451299b320edf1ecd175" PartId="452908fc10a04a7da4fdb3c58e10c342"/>
      <Part Type="punktas" Nr="47" Abbr="47 p." DocPartId="cc5ec7c6a9854f8abbf26d6730292dc2" PartId="7128aa48945a4b8d8497b364b9c3fa3c"/>
    </Part>
    <Part Type="skyrius" Nr="5" Title="PROJEKTŲ ĮGYVENDINIMAS" DocPartId="99babfd799ca424a94a489bbd6e2ef4d" PartId="cd189740ed8e405d83cea0bd8d378140">
      <Part Type="skirsnis" Nr="1" Title="SUTARTIES PASIRAŠYMAS" DocPartId="1ee8ea6bdfdf4bc89ab7ff4a731f89b0" PartId="3758581e28114c40ab96f463354f4af3">
        <Part Type="punktas" Nr="48" Abbr="48 p." DocPartId="3c0065c95cff41be8738ce074f7486ac" PartId="648ba53e20044205bbaee6b8c64b1b86"/>
        <Part Type="punktas" Nr="49" Abbr="49 p." DocPartId="11f2c01068ce46a0b59a266535d86667" PartId="247cc9ca54e24dccbbc19856a6c1645c"/>
        <Part Type="punktas" Nr="50" Abbr="50 p." DocPartId="bbfde26ac19b4cd3970988f282a24f8a" PartId="f4b72f7ae62a4ab1b8a76d4fa78ba9b2"/>
        <Part Type="punktas" Nr="51" Abbr="51 p." DocPartId="40de58a6f5834cefa3d76187ad5df0a0" PartId="a50d6938e17e4e47ac8f7a2829b8a942"/>
      </Part>
      <Part Type="skirsnis" Nr="2" Title="ĮGYVENDINIMO MOKSLINĖ PRIEŽIŪRA" DocPartId="3fc0187de68f4edeb1fae0b1cd2041c9" PartId="d9177b5cdb754f22a072cc5fc1731a3e">
        <Part Type="punktas" Nr="52" Abbr="52 p." DocPartId="ae9d6dfbc8ef4b72a375f0efb4759e99" PartId="487d314de3124201ae786b7d6e6b610b"/>
        <Part Type="punktas" Nr="53" Abbr="53 p." DocPartId="e68976076aa24ffaa9219d373ac92ea1" PartId="f92e37e70a9141cebb12299be4b196af"/>
        <Part Type="punktas" Nr="54" Abbr="54 p." DocPartId="0eb0074126d64f81988a8cdcea1178f2" PartId="bda2e4f9c0f4481b8ec70f00b9ea490e"/>
        <Part Type="punktas" Nr="55" Abbr="55 p." DocPartId="97a4e543f8c74743aca319e2b858fb46" PartId="1d2acd64453b4c4395003defcb189fdf"/>
        <Part Type="punktas" Nr="56" Abbr="56 p." DocPartId="9ce7e1ac60fb4d47ab5370a4f0d6be93" PartId="f703d5b9f3e04aaf8cab4388fc812dae">
          <Part Type="papunktis" Nr="56.1" Abbr="56.1 pp." DocPartId="90e12b26abee489fad066f8126b43d09" PartId="41b8acb6b3c4408db01f8860b3511626">
            <Part Type="papunktis" Nr="56.1.1" Abbr="56.1.1 pp." DocPartId="6add05c32ab8439181715ed832545006" PartId="d7494237a53b4e12a02cdfe1e8802c93"/>
            <Part Type="papunktis" Nr="56.1.2" Abbr="56.1.2 pp." DocPartId="54e20bdaf2414152af62b6a9d88162a3" PartId="44c2d70ff59c49e780516ebc5abba793"/>
            <Part Type="papunktis" Nr="56.1.3" Abbr="56.1.3 pp." DocPartId="e60fb7ab195a4dd2892384618b9f1b71" PartId="b316f10af825447e96b860c5ecd89d19"/>
          </Part>
          <Part Type="papunktis" Nr="56.2" Abbr="56.2 pp." DocPartId="89603663630d4b94bbf5febc7f07cfbb" PartId="62fd5255e07b4b4f8a40ad0a47a08f2d">
            <Part Type="papunktis" Nr="56.2.1" Abbr="56.2.1 pp." DocPartId="0eb01c68c0684bfc84538538772170fe" PartId="4716a6dac83b48f8b8ffefba6052728d"/>
            <Part Type="papunktis" Nr="56.2.2" Abbr="56.2.2 pp." DocPartId="ab00eb4c5f3945279c057602c98a8329" PartId="99979c29e3e6443295fec4714d0849cc"/>
          </Part>
        </Part>
        <Part Type="punktas" Nr="57" Abbr="57 p." DocPartId="0e59f2605c2d42aa9ee06c3df7c9eac8" PartId="9311403e4163466f9bcf5f193afb71d6"/>
        <Part Type="punktas" Nr="58" Abbr="58 p." DocPartId="2eff246235ac4bb3bd01da5dfc017b5c" PartId="d5301c3c19824a988e26fab20f87f2bf"/>
        <Part Type="punktas" Nr="59" Abbr="59 p." DocPartId="8c3fd8baec1f4928bceaf7ae9c8bb94e" PartId="5e1f7ba226794899a2f53eac0f3461a7"/>
        <Part Type="punktas" Nr="60" Abbr="60 p." DocPartId="77b4ad4a909a404eacf9fc4943c373cc" PartId="b86967c528dd4cf39e9d22d5716040f5"/>
      </Part>
      <Part Type="skirsnis" Nr="3" Title="ĮGYVENDINIMO FINANSINĖ PRIEŽIŪRA" DocPartId="713aec3a50c34fc79d688f321c8d84e7" PartId="b9e1a78cea6d4bdcb238d7642a5dcf0d">
        <Part Type="punktas" Nr="61" Abbr="61 p." DocPartId="f503d4701b0c480ba2cb618a3e2a21fc" PartId="585a0fe26658400f8859d774bb661e9e"/>
        <Part Type="punktas" Nr="62" Abbr="62 p." DocPartId="992e6d4dec8643708c2dfc232a340790" PartId="96e0487e8fc74aae913810e0305407fc"/>
        <Part Type="punktas" Nr="63" Abbr="63 p." DocPartId="262b0b34fba5426cbb9703cd193b1fbb" PartId="63d7d32fa696422b8fbb70ecae6397cd"/>
        <Part Type="punktas" Nr="64" Abbr="64 p." DocPartId="2fa81f4d605f4e0281a2c1e182610020" PartId="bd9877b483f943b187a68c66bc416924"/>
        <Part Type="punktas" Nr="65" Abbr="65 p." DocPartId="03572d7c7a8b43a78a70033179067dab" PartId="d240e500374849ec8f5c8aa0ffea98ef"/>
        <Part Type="punktas" Nr="66" Abbr="66 p." DocPartId="57ecdc064ad540cca2de8abec8a7d077" PartId="0fbf9090fe9941109095ad77c0641ce0"/>
      </Part>
      <Part Type="skirsnis" Nr="4" Title="SUTARTIES KEITIMAS" DocPartId="e0719d62393f4c90a00257a164303d8e" PartId="d89b93ecc9fc42738f8d3c76e666a0f0">
        <Part Type="punktas" Nr="67" Abbr="67 p." DocPartId="a3f4076fafc14844b111dc7602be3f20" PartId="f9b583e85d484f4199901e5159e943a9"/>
        <Part Type="punktas" Nr="68" Abbr="68 p." DocPartId="2d9f674bbcae44eead12d53147eb9433" PartId="bd4313ed6b4443dd809603a509d12df0">
          <Part Type="papunktis" Nr="68.1" Abbr="68.1 pp." DocPartId="5d096c05e9684dcca9780ba215f51e4b" PartId="77efd04316f54a9e9d9a92136f0c1af4"/>
          <Part Type="papunktis" Nr="68.2" Abbr="68.2 pp." DocPartId="33d6da93eb6d4109baaab5e2edc403ea" PartId="44b7ca9cbe054ddfb3c839dc35bb028e"/>
        </Part>
        <Part Type="punktas" Nr="69" Abbr="69 p." DocPartId="ab83f37d88f5427b9af45e22e90b8f7f" PartId="c2817370dd4c4239b76cb10dc17c38ec"/>
        <Part Type="punktas" Nr="70" Abbr="70 p." DocPartId="ef6dc9fc1e734673aa2666c6035f1320" PartId="06baba28af934060ba59348bb8c2ea5a"/>
        <Part Type="punktas" Nr="71" Abbr="71 p." DocPartId="71b37fe4649e4579b5dab777be5e22cc" PartId="e69c313e2e73488a842906cc2f982a6b"/>
      </Part>
    </Part>
    <Part Type="skyrius" Nr="6" Title="APRIBOJIMAI DĖL SUTARTINIŲ ĮSIPAREIGOJIMŲ NEVYKDYMO" DocPartId="971faa6113ea480f9662d748640a0401" PartId="f32062c400ac4786a05a5e32c23e71dc">
      <Part Type="punktas" Nr="72" Abbr="72 p." DocPartId="4d2fe304b45242a2995bd6c7b816c2eb" PartId="dd3b110ede5f4da2821063c668272daf"/>
      <Part Type="punktas" Nr="73" Abbr="73 p." DocPartId="69b92fa801da4dc4a42436e3f868aa18" PartId="dbc9e880fe9244efb833747e9eabc5bd"/>
      <Part Type="punktas" Nr="74" Abbr="74 p." DocPartId="0bd3e72ab2f442fab1f4de0c48e5d788" PartId="55117a9e7cab4ddbb6211cbd19b5b91a"/>
      <Part Type="punktas" Nr="75" Abbr="75 p." DocPartId="8f833af9fa62484eaaa9aa3efc74b612" PartId="0d10b7ad94f149978bbe7f49ab0d6bdc"/>
    </Part>
    <Part Type="skyrius" Nr="7" Title="BAIGIAMOSIOS NUOSTATOS" DocPartId="faede173286f4166993052227e966b09" PartId="53b28aeb53ac4a879a787800db62c11c">
      <Part Type="punktas" Nr="76" Abbr="76 p." DocPartId="4f2a1ffa7d124b69bbfa9a3f122ea044" PartId="dcad69f05e7448168bc79ea3f891267e"/>
      <Part Type="punktas" Nr="77" Abbr="77 p." DocPartId="7d39a8105d9a40b9a90d38cf819e3653" PartId="5edd490f301b4f34a0d0b881fd207549"/>
      <Part Type="punktas" Nr="78" Abbr="78 p." DocPartId="bed753b9b30d4a628deffc3740359208" PartId="0510d8adb8c7433f903f5f3717b52b8f"/>
      <Part Type="punktas" Nr="79" Abbr="79 p." DocPartId="9a9c4292b2774e0b9cf09cfd91080494" PartId="592f31d04865427499bac9c66a7e72cf"/>
    </Part>
    <Part Type="pabaiga" DocPartId="fa2e24baa5514552be738a8ea7c44cb1" PartId="d0113aa714e94af38880b04960625f6c"/>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64C8340-F0D1-4BEC-B7C8-C2786A3ECF03}">
  <ds:schemaRefs>
    <ds:schemaRef ds:uri="http://lrs.lt/TAIS/DocParts"/>
  </ds:schemaRefs>
</ds:datastoreItem>
</file>

<file path=customXml/itemProps2.xml><?xml version="1.0" encoding="utf-8"?>
<ds:datastoreItem xmlns:ds="http://schemas.openxmlformats.org/officeDocument/2006/customXml" ds:itemID="{91BF2112-29F4-4B00-B949-04D5FD68015F}">
  <ds:schemaRefs>
    <ds:schemaRef ds:uri="http://schemas.openxmlformats.org/officeDocument/2006/bibliography"/>
  </ds:schemaRefs>
</ds:datastoreItem>
</file>

<file path=customXml/itemProps3.xml><?xml version="1.0" encoding="utf-8"?>
<ds:datastoreItem xmlns:ds="http://schemas.openxmlformats.org/officeDocument/2006/customXml" ds:itemID="{9CFE1C29-9447-46FE-9808-6868FCA243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11</Pages>
  <Words>4360</Words>
  <Characters>33660</Characters>
  <Application>Microsoft Office Word</Application>
  <DocSecurity>0</DocSecurity>
  <Lines>280</Lines>
  <Paragraphs>75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37945</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GUMBYTĖ Danguolė</lastModifiedBy>
  <lastPrinted>2017-12-13T16:08:00Z</lastPrinted>
  <dcterms:modified xsi:type="dcterms:W3CDTF">2020-10-13T04:40:00Z</dcterms:modified>
  <revision>10</revision>
  <dc:title>2009 11 projektas</dc:title>
</coreProperties>
</file>