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798c6fb491a43c4ad71209a87fdbac0"/>
        <w:lock w:val="sdtLocked"/>
        <w:richText/>
      </w:sdtPr>
      <w:sdtContent>
        <w:p>
          <w:pPr>
            <w:jc w:val="both"/>
            <w:rPr>
              <w:rFonts w:ascii="Arial" w:hAnsi="Arial"/>
            </w:rPr>
          </w:pPr>
          <w:r>
            <w:rPr>
              <w:rFonts w:ascii="Arial" w:hAnsi="Arial"/>
              <w:b/>
              <w:i/>
            </w:rPr>
            <w:t>Suvestinė redakcija nuo 2024-07-18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2023-08-01, i. k. 2023-15574</w:t>
          </w:r>
        </w:p>
        <w:p>
          <w:pPr>
            <w:jc w:val="both"/>
            <w:rPr>
              <w:rFonts w:ascii="Arial" w:hAnsi="Arial"/>
              <w:sz w:val="20"/>
            </w:rPr>
          </w:pPr>
        </w:p>
        <w:p>
          <w:pPr>
            <w:suppressAutoHyphens/>
            <w:jc w:val="center"/>
            <w:rPr>
              <w:b/>
              <w:bCs/>
              <w:lang w:eastAsia="lt-LT"/>
            </w:rPr>
          </w:pPr>
          <w:r>
            <w:rPr>
              <w:b/>
              <w:bCs/>
              <w:lang w:eastAsia="lt-LT"/>
            </w:rPr>
            <w:drawing>
              <wp:inline distT="0" distB="0" distL="0" distR="0">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2"/>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LIETUVOS RESPUBLIKOS APLINKOS MINISTRAS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ĮSAKYMAS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b/>
              <w:szCs w:val="24"/>
              <w:lang w:eastAsia="lt-LT"/>
            </w:rPr>
            <w:t>DĖL LAUKINIŲ GYVŪNŲ NAUDOJIMO TAISYKLIŲ PATVIRTINIMO</w:t>
          </w:r>
        </w:p>
        <w:p>
          <w:pPr>
            <w:tabs>
              <w:tab w:val="left" w:pos="0"/>
            </w:tabs>
            <w:jc w:val="center"/>
            <w:rPr>
              <w:szCs w:val="24"/>
            </w:rPr>
          </w:pPr>
        </w:p>
        <w:p>
          <w:pPr>
            <w:tabs>
              <w:tab w:val="left" w:pos="0"/>
            </w:tabs>
            <w:jc w:val="center"/>
            <w:rPr>
              <w:szCs w:val="24"/>
            </w:rPr>
          </w:pPr>
          <w:r>
            <w:rPr>
              <w:szCs w:val="24"/>
            </w:rPr>
            <w:t>2023 m. rugpjūčio 1 d. Nr. D1-262</w:t>
          </w:r>
        </w:p>
        <w:p>
          <w:pPr>
            <w:tabs>
              <w:tab w:val="left" w:pos="0"/>
            </w:tabs>
            <w:jc w:val="center"/>
            <w:rPr>
              <w:szCs w:val="24"/>
            </w:rPr>
          </w:pPr>
          <w:r>
            <w:rPr>
              <w:szCs w:val="24"/>
            </w:rPr>
            <w:t>Vilnius</w:t>
          </w:r>
        </w:p>
        <w:p>
          <w:pPr>
            <w:ind w:firstLine="567"/>
            <w:rPr>
              <w:szCs w:val="24"/>
            </w:rPr>
          </w:pPr>
        </w:p>
        <w:sdt>
          <w:sdtPr>
            <w:alias w:val="preambule"/>
            <w:tag w:val="part_16eae52f91b34181a67ff9d959d5f0bc"/>
            <w:lock w:val="sdtLocked"/>
            <w:richText/>
          </w:sdtPr>
          <w:sdtContent>
            <w:p>
              <w:pPr>
                <w:ind w:firstLine="567"/>
                <w:jc w:val="both"/>
                <w:rPr>
                  <w:szCs w:val="24"/>
                </w:rPr>
              </w:pPr>
              <w:r>
                <w:rPr>
                  <w:szCs w:val="24"/>
                </w:rPr>
                <w:t xml:space="preserve">Vadovaudamasis Lietuvos Respublikos laukinės gyvūnijos įstatymo 4 straipsnio 2 dalies 10 punktu ir įgyvendindamas </w:t>
              </w:r>
              <w:r>
                <w:rPr>
                  <w:rFonts w:eastAsia="Calibri"/>
                  <w:szCs w:val="24"/>
                </w:rPr>
                <w:t xml:space="preserve">1992 m. gegužės 21 d. Tarybos direktyvą 92/43/EEB dėl natūralių buveinių ir laukinės faunos bei floros, </w:t>
              </w:r>
              <w:r>
                <w:rPr>
                  <w:rFonts w:eastAsia="Calibri"/>
                  <w:bCs/>
                  <w:color w:val="000000"/>
                  <w:szCs w:val="24"/>
                </w:rPr>
                <w:t>2009 m. lapkričio 30 d. Europos Parlamento ir Tarybos direktyvą 2009/147/EB dėl laukinių paukščių apsaugos</w:t>
              </w:r>
              <w:r>
                <w:rPr>
                  <w:szCs w:val="24"/>
                </w:rPr>
                <w:t>:</w:t>
              </w:r>
            </w:p>
          </w:sdtContent>
        </w:sdt>
        <w:sdt>
          <w:sdtPr>
            <w:alias w:val="1 p."/>
            <w:tag w:val="part_7179450956614778bc8fccbb166c6e5b"/>
            <w:lock w:val="sdtLocked"/>
            <w:richText/>
          </w:sdtPr>
          <w:sdtContent>
            <w:p>
              <w:pPr>
                <w:ind w:firstLine="567"/>
                <w:jc w:val="both"/>
                <w:rPr>
                  <w:szCs w:val="24"/>
                  <w:lang w:eastAsia="en-GB"/>
                </w:rPr>
              </w:pPr>
              <w:sdt>
                <w:sdtPr>
                  <w:alias w:val="Numeris"/>
                  <w:tag w:val="nr_7179450956614778bc8fccbb166c6e5b"/>
                  <w:lock w:val="sdtLocked"/>
                  <w:richText/>
                </w:sdtPr>
                <w:sdtContent>
                  <w:r>
                    <w:rPr>
                      <w:szCs w:val="24"/>
                      <w:lang w:eastAsia="en-GB"/>
                    </w:rPr>
                    <w:t>1</w:t>
                  </w:r>
                </w:sdtContent>
              </w:sdt>
              <w:r>
                <w:rPr>
                  <w:szCs w:val="24"/>
                  <w:lang w:eastAsia="en-GB"/>
                </w:rPr>
                <w:t>. T v i r t i n u Laukinių gyvūnų naudojimo taisykles (toliau – Taisyklės) (pridedama).</w:t>
              </w:r>
            </w:p>
          </w:sdtContent>
        </w:sdt>
        <w:sdt>
          <w:sdtPr>
            <w:alias w:val="2 p."/>
            <w:tag w:val="part_5f74bfd6062947b09853a2ba01acb8ff"/>
            <w:lock w:val="sdtLocked"/>
            <w:richText/>
          </w:sdtPr>
          <w:sdtContent>
            <w:p>
              <w:pPr>
                <w:ind w:firstLine="567"/>
                <w:jc w:val="both"/>
                <w:rPr>
                  <w:szCs w:val="24"/>
                </w:rPr>
              </w:pPr>
              <w:sdt>
                <w:sdtPr>
                  <w:alias w:val="Numeris"/>
                  <w:tag w:val="nr_5f74bfd6062947b09853a2ba01acb8ff"/>
                  <w:lock w:val="sdtLocked"/>
                  <w:richText/>
                </w:sdtPr>
                <w:sdtContent>
                  <w:r>
                    <w:rPr>
                      <w:szCs w:val="24"/>
                    </w:rPr>
                    <w:t>2</w:t>
                  </w:r>
                </w:sdtContent>
              </w:sdt>
              <w:r>
                <w:rPr>
                  <w:szCs w:val="24"/>
                </w:rPr>
                <w:t>. N u s t a t a u, kad:</w:t>
              </w:r>
            </w:p>
            <w:sdt>
              <w:sdtPr>
                <w:alias w:val="2.1 pp."/>
                <w:tag w:val="part_a69803454c5d4ff88b1f4f9d97897651"/>
                <w:lock w:val="sdtLocked"/>
                <w:richText/>
              </w:sdtPr>
              <w:sdtContent>
                <w:p>
                  <w:pPr>
                    <w:tabs>
                      <w:tab w:val="left" w:pos="5529"/>
                    </w:tabs>
                    <w:ind w:firstLine="567"/>
                    <w:jc w:val="both"/>
                    <w:rPr>
                      <w:szCs w:val="24"/>
                      <w:lang w:eastAsia="en-GB"/>
                    </w:rPr>
                  </w:pPr>
                  <w:sdt>
                    <w:sdtPr>
                      <w:alias w:val="Numeris"/>
                      <w:tag w:val="nr_a69803454c5d4ff88b1f4f9d97897651"/>
                      <w:lock w:val="sdtLocked"/>
                      <w:richText/>
                    </w:sdtPr>
                    <w:sdtContent>
                      <w:r>
                        <w:rPr>
                          <w:szCs w:val="24"/>
                        </w:rPr>
                        <w:t>2.1</w:t>
                      </w:r>
                    </w:sdtContent>
                  </w:sdt>
                  <w:r>
                    <w:rPr>
                      <w:szCs w:val="24"/>
                    </w:rPr>
                    <w:t xml:space="preserve">. Per 18 mėnesių nuo šio </w:t>
                  </w:r>
                  <w:r>
                    <w:rPr>
                      <w:szCs w:val="24"/>
                      <w:lang w:eastAsia="en-GB"/>
                    </w:rPr>
                    <w:t>įsakymo įsigaliojimo dienos</w:t>
                  </w:r>
                  <w:r>
                    <w:rPr>
                      <w:szCs w:val="24"/>
                    </w:rPr>
                    <w:t xml:space="preserve"> nelaisvėje laikomi laukiniai gyvūnai privalo būti </w:t>
                  </w:r>
                  <w:r>
                    <w:rPr>
                      <w:szCs w:val="24"/>
                      <w:lang w:eastAsia="en-GB"/>
                    </w:rPr>
                    <w:t>įkurdinti ne blogesnėmis sąlygomis už nustatytas Taisyklių 5 priede. K</w:t>
                  </w:r>
                  <w:r>
                    <w:rPr>
                      <w:szCs w:val="24"/>
                    </w:rPr>
                    <w:t xml:space="preserve">ol laukiniai gyvūnai bus įkurdinti pagal </w:t>
                  </w:r>
                  <w:r>
                    <w:rPr>
                      <w:szCs w:val="24"/>
                      <w:lang w:eastAsia="en-GB"/>
                    </w:rPr>
                    <w:t>Taisyklių 5 priede nustatytus reikalavimus, jie turi būti laikomi ne blogesnėmis sąlygomis negu buvo nustatyta iki šio įsakymo įsigaliojimo.</w:t>
                  </w:r>
                </w:p>
              </w:sdtContent>
            </w:sdt>
            <w:sdt>
              <w:sdtPr>
                <w:alias w:val="2.2 pp."/>
                <w:tag w:val="part_99b7853efc564d398658150f18d0125c"/>
                <w:lock w:val="sdtLocked"/>
                <w:richText/>
              </w:sdtPr>
              <w:sdtContent>
                <w:p>
                  <w:pPr>
                    <w:ind w:firstLine="567"/>
                    <w:jc w:val="both"/>
                    <w:rPr>
                      <w:szCs w:val="24"/>
                    </w:rPr>
                  </w:pPr>
                  <w:sdt>
                    <w:sdtPr>
                      <w:alias w:val="Numeris"/>
                      <w:tag w:val="nr_99b7853efc564d398658150f18d0125c"/>
                      <w:lock w:val="sdtLocked"/>
                      <w:richText/>
                    </w:sdtPr>
                    <w:sdtContent>
                      <w:r>
                        <w:rPr>
                          <w:szCs w:val="24"/>
                          <w:lang w:eastAsia="en-GB"/>
                        </w:rPr>
                        <w:t>2.2</w:t>
                      </w:r>
                    </w:sdtContent>
                  </w:sdt>
                  <w:r>
                    <w:rPr>
                      <w:szCs w:val="24"/>
                      <w:lang w:eastAsia="en-GB"/>
                    </w:rPr>
                    <w:t xml:space="preserve">. </w:t>
                  </w:r>
                  <w:r>
                    <w:rPr>
                      <w:szCs w:val="24"/>
                    </w:rPr>
                    <w:t>Prašymai, pateikti iki šio įsakymo įsigaliojimo, nagrinėjami ir leidimai išduodami pagal iki šio įsakymo įsigaliojimo galiojusį teisinį reguliavimą, išskyrus atvejus, kai pateikti prašymai gauti leidimą laikyti nelaisvėje laukinius gyvūnus aptvėrus miško žemės plotą – šiuo atveju išduodant leidimą laikyti nelaisvėje laukinius gyvūnus, atsižvelgiama į Taisyklių 6 priede nustatytą m</w:t>
                  </w:r>
                  <w:r>
                    <w:rPr>
                      <w:rFonts w:eastAsia="Andale Sans UI"/>
                      <w:szCs w:val="24"/>
                      <w:lang w:bidi="en-US"/>
                    </w:rPr>
                    <w:t xml:space="preserve">aksimalų </w:t>
                  </w:r>
                  <w:r>
                    <w:rPr>
                      <w:color w:val="000000"/>
                      <w:szCs w:val="24"/>
                    </w:rPr>
                    <w:t>leidžiamą aptverti miško žemės plotą</w:t>
                  </w:r>
                  <w:r>
                    <w:rPr>
                      <w:szCs w:val="24"/>
                    </w:rPr>
                    <w:t xml:space="preserve"> laukiniams gyvūnams laikyti nelaisvėje.</w:t>
                  </w:r>
                </w:p>
              </w:sdtContent>
            </w:sdt>
            <w:sdt>
              <w:sdtPr>
                <w:alias w:val="2.3 pp."/>
                <w:tag w:val="part_7356ba65c5b5478fab514c1cb05c3d94"/>
                <w:lock w:val="sdtLocked"/>
                <w:richText/>
              </w:sdtPr>
              <w:sdtContent>
                <w:p>
                  <w:pPr>
                    <w:ind w:firstLine="567"/>
                    <w:jc w:val="both"/>
                    <w:rPr>
                      <w:szCs w:val="24"/>
                    </w:rPr>
                  </w:pPr>
                  <w:sdt>
                    <w:sdtPr>
                      <w:alias w:val="Numeris"/>
                      <w:tag w:val="nr_7356ba65c5b5478fab514c1cb05c3d94"/>
                      <w:lock w:val="sdtLocked"/>
                      <w:richText/>
                    </w:sdtPr>
                    <w:sdtContent>
                      <w:r>
                        <w:rPr>
                          <w:szCs w:val="24"/>
                        </w:rPr>
                        <w:t>2.3</w:t>
                      </w:r>
                    </w:sdtContent>
                  </w:sdt>
                  <w:r>
                    <w:rPr>
                      <w:szCs w:val="24"/>
                    </w:rPr>
                    <w:t xml:space="preserve">. Šis įsakymas </w:t>
                  </w:r>
                  <w:r>
                    <w:rPr>
                      <w:szCs w:val="24"/>
                      <w:lang w:eastAsia="en-GB"/>
                    </w:rPr>
                    <w:t>įsigalioja 2023 m. lapkričio 1 d.</w:t>
                  </w:r>
                </w:p>
                <w:p>
                  <w:pPr>
                    <w:ind w:firstLine="567"/>
                    <w:rPr>
                      <w:szCs w:val="24"/>
                    </w:rPr>
                  </w:pPr>
                </w:p>
                <w:p>
                  <w:pPr>
                    <w:ind w:firstLine="567"/>
                    <w:rPr>
                      <w:szCs w:val="24"/>
                    </w:rPr>
                  </w:pPr>
                </w:p>
              </w:sdtContent>
            </w:sdt>
          </w:sdtContent>
        </w:sdt>
        <w:sdt>
          <w:sdtPr>
            <w:alias w:val="signatura"/>
            <w:tag w:val="part_f6f3739e267b421db5c02d733a1d24ad"/>
            <w:lock w:val="sdtLocked"/>
            <w:richText/>
          </w:sdtPr>
          <w:sdtContent>
            <w:p>
              <w:pPr>
                <w:tabs>
                  <w:tab w:val="left" w:pos="2694"/>
                </w:tabs>
                <w:spacing w:line="276" w:lineRule="auto"/>
                <w:rPr>
                  <w:szCs w:val="24"/>
                </w:rPr>
              </w:pPr>
              <w:r>
                <w:rPr>
                  <w:szCs w:val="24"/>
                </w:rPr>
                <w:t xml:space="preserve">Aplinkos ministras </w:t>
                <w:tab/>
                <w:tab/>
                <w:tab/>
                <w:tab/>
                <w:tab/>
                <w:tab/>
                <w:tab/>
                <w:tab/>
                <w:t xml:space="preserve">     Simonas Gentvilas</w:t>
              </w:r>
            </w:p>
            <w:p>
              <w:pPr>
                <w:rPr>
                  <w:sz w:val="18"/>
                  <w:szCs w:val="18"/>
                </w:rPr>
              </w:pPr>
            </w:p>
          </w:sdtContent>
        </w:sdt>
      </w:sdtContent>
    </w:sdt>
    <w:sdt>
      <w:sdtPr>
        <w:alias w:val="patvirtinta"/>
        <w:tag w:val="part_99394daa48c1436ea5a3d72281a6ab0c"/>
        <w:lock w:val="sdtLocked"/>
        <w:richText/>
      </w:sdtPr>
      <w:sdtContent>
        <w:p>
          <w:pPr>
            <w:ind w:left="5812"/>
            <w:sectPr>
              <w:headerReference w:type="even" r:id="rId13"/>
              <w:headerReference w:type="default" r:id="rId14"/>
              <w:footerReference w:type="even" r:id="rId15"/>
              <w:footerReference w:type="default" r:id="rId16"/>
              <w:headerReference w:type="first" r:id="rId17"/>
              <w:footerReference w:type="first" r:id="rId18"/>
              <w:pgSz w:w="11906" w:h="16838"/>
              <w:pgMar w:top="507" w:right="567" w:bottom="1134" w:left="1701" w:header="709" w:footer="709" w:gutter="0"/>
              <w:pgNumType w:start="1"/>
              <w:cols w:space="708"/>
              <w:titlePg/>
              <w:docGrid w:linePitch="360"/>
            </w:sectPr>
          </w:pPr>
        </w:p>
        <w:p>
          <w:pPr>
            <w:ind w:left="5812"/>
            <w:rPr>
              <w:szCs w:val="24"/>
              <w:lang w:eastAsia="en-GB"/>
            </w:rPr>
          </w:pPr>
          <w:r>
            <w:rPr>
              <w:szCs w:val="24"/>
              <w:lang w:eastAsia="en-GB"/>
            </w:rPr>
            <w:t>PATVIRTINTA</w:t>
          </w:r>
        </w:p>
        <w:p>
          <w:pPr>
            <w:ind w:left="5812"/>
            <w:jc w:val="both"/>
            <w:rPr>
              <w:szCs w:val="24"/>
              <w:lang w:eastAsia="en-GB"/>
            </w:rPr>
          </w:pPr>
          <w:r>
            <w:rPr>
              <w:szCs w:val="24"/>
              <w:lang w:eastAsia="en-GB"/>
            </w:rPr>
            <w:t xml:space="preserve">Lietuvos Respublikos aplinkos ministro </w:t>
          </w:r>
        </w:p>
        <w:p>
          <w:pPr>
            <w:ind w:left="5812"/>
            <w:jc w:val="both"/>
            <w:rPr>
              <w:szCs w:val="24"/>
              <w:lang w:eastAsia="en-GB"/>
            </w:rPr>
          </w:pPr>
          <w:r>
            <w:rPr>
              <w:szCs w:val="24"/>
              <w:lang w:eastAsia="en-GB"/>
            </w:rPr>
            <w:t xml:space="preserve">2023 m. rugpjūčio 1 d. įsakymu </w:t>
          </w:r>
        </w:p>
        <w:p>
          <w:pPr>
            <w:ind w:left="5812"/>
            <w:jc w:val="both"/>
            <w:rPr>
              <w:szCs w:val="24"/>
              <w:lang w:eastAsia="en-GB"/>
            </w:rPr>
          </w:pPr>
          <w:r>
            <w:rPr>
              <w:szCs w:val="24"/>
              <w:lang w:eastAsia="en-GB"/>
            </w:rPr>
            <w:t>Nr. D1-262</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ind w:left="360"/>
            <w:jc w:val="center"/>
            <w:rPr>
              <w:b/>
              <w:szCs w:val="24"/>
            </w:rPr>
          </w:pPr>
          <w:sdt>
            <w:sdtPr>
              <w:alias w:val="Pavadinimas"/>
              <w:tag w:val="title_99394daa48c1436ea5a3d72281a6ab0c"/>
              <w:lock w:val="sdtLocked"/>
              <w:richText/>
            </w:sdtPr>
            <w:sdtContent>
              <w:r>
                <w:rPr>
                  <w:b/>
                  <w:szCs w:val="24"/>
                  <w:lang w:eastAsia="en-GB"/>
                </w:rPr>
                <w:t>LAUKINIŲ GYVŪNŲ NAUDOJIMO TAISYKLĖS</w:t>
              </w:r>
            </w:sdtContent>
          </w:sdt>
        </w:p>
        <w:p>
          <w:pPr>
            <w:ind w:left="360"/>
            <w:jc w:val="center"/>
            <w:rPr>
              <w:b/>
              <w:szCs w:val="24"/>
            </w:rPr>
          </w:pPr>
        </w:p>
        <w:sdt>
          <w:sdtPr>
            <w:alias w:val="skyrius"/>
            <w:tag w:val="part_586b51515238469e9fc6294ede6d8fe5"/>
            <w:lock w:val="sdtLocked"/>
            <w:richText/>
          </w:sdtPr>
          <w:sdtContent>
            <w:p>
              <w:pPr>
                <w:ind w:left="360"/>
                <w:jc w:val="center"/>
                <w:rPr>
                  <w:b/>
                  <w:szCs w:val="24"/>
                </w:rPr>
              </w:pPr>
              <w:sdt>
                <w:sdtPr>
                  <w:alias w:val="Numeris"/>
                  <w:tag w:val="nr_586b51515238469e9fc6294ede6d8fe5"/>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586b51515238469e9fc6294ede6d8fe5"/>
                  <w:lock w:val="sdtLocked"/>
                  <w:richText/>
                </w:sdtPr>
                <w:sdtContent>
                  <w:r>
                    <w:rPr>
                      <w:b/>
                      <w:szCs w:val="24"/>
                    </w:rPr>
                    <w:t>BENDROSIOS NUOSTATOS</w:t>
                  </w:r>
                </w:sdtContent>
              </w:sdt>
            </w:p>
            <w:p>
              <w:pPr>
                <w:ind w:left="360"/>
                <w:jc w:val="center"/>
                <w:rPr>
                  <w:b/>
                  <w:szCs w:val="24"/>
                </w:rPr>
              </w:pPr>
            </w:p>
            <w:sdt>
              <w:sdtPr>
                <w:alias w:val="1 p."/>
                <w:tag w:val="part_cd3fc019de474a2fb6916667ea331da4"/>
                <w:lock w:val="sdtLocked"/>
                <w:richText/>
              </w:sdtPr>
              <w:sdtContent>
                <w:p>
                  <w:pPr>
                    <w:widowControl w:val="0"/>
                    <w:suppressAutoHyphens/>
                    <w:ind w:firstLine="567"/>
                    <w:jc w:val="both"/>
                    <w:rPr>
                      <w:color w:val="000000"/>
                      <w:spacing w:val="-2"/>
                      <w:szCs w:val="24"/>
                    </w:rPr>
                  </w:pPr>
                  <w:sdt>
                    <w:sdtPr>
                      <w:alias w:val="Numeris"/>
                      <w:tag w:val="nr_cd3fc019de474a2fb6916667ea331da4"/>
                      <w:lock w:val="sdtLocked"/>
                      <w:richText/>
                    </w:sdtPr>
                    <w:sdtContent>
                      <w:r>
                        <w:rPr>
                          <w:color w:val="000000"/>
                          <w:spacing w:val="-2"/>
                          <w:szCs w:val="24"/>
                        </w:rPr>
                        <w:t>1</w:t>
                      </w:r>
                    </w:sdtContent>
                  </w:sdt>
                  <w:r>
                    <w:rPr>
                      <w:color w:val="000000"/>
                      <w:spacing w:val="-2"/>
                      <w:szCs w:val="24"/>
                    </w:rPr>
                    <w:t xml:space="preserve">. Laukinių gyvūnų naudojimo taisyklės (toliau – Taisyklės): </w:t>
                  </w:r>
                </w:p>
                <w:sdt>
                  <w:sdtPr>
                    <w:alias w:val="1.1 pp."/>
                    <w:tag w:val="part_258d777576854d409b8055e1d646a5dd"/>
                    <w:lock w:val="sdtLocked"/>
                    <w:richText/>
                  </w:sdtPr>
                  <w:sdtContent>
                    <w:p>
                      <w:pPr>
                        <w:widowControl w:val="0"/>
                        <w:suppressAutoHyphens/>
                        <w:ind w:firstLine="567"/>
                        <w:jc w:val="both"/>
                        <w:rPr>
                          <w:color w:val="000000"/>
                          <w:spacing w:val="-2"/>
                          <w:szCs w:val="24"/>
                        </w:rPr>
                      </w:pPr>
                      <w:sdt>
                        <w:sdtPr>
                          <w:alias w:val="Numeris"/>
                          <w:tag w:val="nr_258d777576854d409b8055e1d646a5dd"/>
                          <w:lock w:val="sdtLocked"/>
                          <w:richText/>
                        </w:sdtPr>
                        <w:sdtContent>
                          <w:r>
                            <w:rPr>
                              <w:color w:val="000000"/>
                              <w:spacing w:val="-2"/>
                              <w:szCs w:val="24"/>
                            </w:rPr>
                            <w:t>1.1</w:t>
                          </w:r>
                        </w:sdtContent>
                      </w:sdt>
                      <w:r>
                        <w:rPr>
                          <w:color w:val="000000"/>
                          <w:spacing w:val="-2"/>
                          <w:szCs w:val="24"/>
                        </w:rPr>
                        <w:t>. nustato laukinių gyvūnų laikymo nelaisvėje (aptvaruose, voljeruose ar kituose statiniuose) sąlygas, priežiūros ir veisimo reikalavimus;</w:t>
                      </w:r>
                    </w:p>
                  </w:sdtContent>
                </w:sdt>
                <w:sdt>
                  <w:sdtPr>
                    <w:alias w:val="1.2 pp."/>
                    <w:tag w:val="part_5aca1ca6deac4a0781fadff271165c14"/>
                    <w:lock w:val="sdtLocked"/>
                    <w:richText/>
                  </w:sdtPr>
                  <w:sdtContent>
                    <w:p>
                      <w:pPr>
                        <w:widowControl w:val="0"/>
                        <w:suppressAutoHyphens/>
                        <w:ind w:firstLine="567"/>
                        <w:jc w:val="both"/>
                        <w:rPr>
                          <w:color w:val="000000"/>
                          <w:spacing w:val="-2"/>
                          <w:szCs w:val="24"/>
                        </w:rPr>
                      </w:pPr>
                      <w:sdt>
                        <w:sdtPr>
                          <w:alias w:val="Numeris"/>
                          <w:tag w:val="nr_5aca1ca6deac4a0781fadff271165c14"/>
                          <w:lock w:val="sdtLocked"/>
                          <w:richText/>
                        </w:sdtPr>
                        <w:sdtContent>
                          <w:r>
                            <w:rPr>
                              <w:color w:val="000000"/>
                              <w:spacing w:val="-2"/>
                              <w:szCs w:val="24"/>
                            </w:rPr>
                            <w:t>1.2</w:t>
                          </w:r>
                        </w:sdtContent>
                      </w:sdt>
                      <w:r>
                        <w:rPr>
                          <w:color w:val="000000"/>
                          <w:spacing w:val="-2"/>
                          <w:szCs w:val="24"/>
                        </w:rPr>
                        <w:t>. reglamentuoja laukinių gyvūnų paėmimą iš aplinkos (išskyrus medžioklę ir žvejybą);</w:t>
                      </w:r>
                    </w:p>
                  </w:sdtContent>
                </w:sdt>
                <w:sdt>
                  <w:sdtPr>
                    <w:alias w:val="1.3 pp."/>
                    <w:tag w:val="part_c5ccacad2333402496813dae7fb2bec9"/>
                    <w:lock w:val="sdtLocked"/>
                    <w:richText/>
                  </w:sdtPr>
                  <w:sdtContent>
                    <w:p>
                      <w:pPr>
                        <w:widowControl w:val="0"/>
                        <w:suppressAutoHyphens/>
                        <w:ind w:firstLine="567"/>
                        <w:jc w:val="both"/>
                        <w:rPr>
                          <w:color w:val="000000"/>
                          <w:spacing w:val="-2"/>
                          <w:szCs w:val="24"/>
                        </w:rPr>
                      </w:pPr>
                      <w:sdt>
                        <w:sdtPr>
                          <w:alias w:val="Numeris"/>
                          <w:tag w:val="nr_c5ccacad2333402496813dae7fb2bec9"/>
                          <w:lock w:val="sdtLocked"/>
                          <w:richText/>
                        </w:sdtPr>
                        <w:sdtContent>
                          <w:r>
                            <w:rPr>
                              <w:color w:val="000000"/>
                              <w:spacing w:val="-2"/>
                              <w:szCs w:val="24"/>
                            </w:rPr>
                            <w:t>1.3</w:t>
                          </w:r>
                        </w:sdtContent>
                      </w:sdt>
                      <w:r>
                        <w:rPr>
                          <w:color w:val="000000"/>
                          <w:spacing w:val="-2"/>
                          <w:szCs w:val="24"/>
                        </w:rPr>
                        <w:t>. nustato reikalavimus laukinių gyvūnų paėmimui iš aplinkos globos ir gydymo tikslais;</w:t>
                      </w:r>
                    </w:p>
                  </w:sdtContent>
                </w:sdt>
                <w:sdt>
                  <w:sdtPr>
                    <w:alias w:val="1.4 pp."/>
                    <w:tag w:val="part_ce3e7743dc494a31bd746fbe24237262"/>
                    <w:lock w:val="sdtLocked"/>
                    <w:richText/>
                  </w:sdtPr>
                  <w:sdtContent>
                    <w:p>
                      <w:pPr>
                        <w:widowControl w:val="0"/>
                        <w:suppressAutoHyphens/>
                        <w:ind w:firstLine="567"/>
                        <w:jc w:val="both"/>
                        <w:rPr>
                          <w:strike/>
                          <w:color w:val="000000"/>
                          <w:spacing w:val="-2"/>
                          <w:szCs w:val="24"/>
                        </w:rPr>
                      </w:pPr>
                      <w:sdt>
                        <w:sdtPr>
                          <w:alias w:val="Numeris"/>
                          <w:tag w:val="nr_ce3e7743dc494a31bd746fbe24237262"/>
                          <w:lock w:val="sdtLocked"/>
                          <w:richText/>
                        </w:sdtPr>
                        <w:sdtContent>
                          <w:r>
                            <w:rPr>
                              <w:color w:val="000000"/>
                              <w:spacing w:val="-2"/>
                              <w:szCs w:val="24"/>
                            </w:rPr>
                            <w:t>1.4</w:t>
                          </w:r>
                        </w:sdtContent>
                      </w:sdt>
                      <w:r>
                        <w:rPr>
                          <w:color w:val="000000"/>
                          <w:spacing w:val="-2"/>
                          <w:szCs w:val="24"/>
                        </w:rPr>
                        <w:t xml:space="preserve">. nustato reikalavimus laukinių gyvūnų kryžminimui ir veisimui; </w:t>
                      </w:r>
                    </w:p>
                  </w:sdtContent>
                </w:sdt>
                <w:sdt>
                  <w:sdtPr>
                    <w:alias w:val="1.5 pp."/>
                    <w:tag w:val="part_c027faf2e21d48b89813a3ed242d476c"/>
                    <w:lock w:val="sdtLocked"/>
                    <w:richText/>
                  </w:sdtPr>
                  <w:sdtContent>
                    <w:p>
                      <w:pPr>
                        <w:widowControl w:val="0"/>
                        <w:suppressAutoHyphens/>
                        <w:ind w:firstLine="567"/>
                        <w:jc w:val="both"/>
                        <w:rPr>
                          <w:color w:val="000000"/>
                          <w:spacing w:val="-2"/>
                          <w:szCs w:val="24"/>
                        </w:rPr>
                      </w:pPr>
                      <w:sdt>
                        <w:sdtPr>
                          <w:alias w:val="Numeris"/>
                          <w:tag w:val="nr_c027faf2e21d48b89813a3ed242d476c"/>
                          <w:lock w:val="sdtLocked"/>
                          <w:richText/>
                        </w:sdtPr>
                        <w:sdtContent>
                          <w:r>
                            <w:rPr>
                              <w:color w:val="000000"/>
                              <w:spacing w:val="-2"/>
                              <w:szCs w:val="24"/>
                            </w:rPr>
                            <w:t>1.5</w:t>
                          </w:r>
                        </w:sdtContent>
                      </w:sdt>
                      <w:r>
                        <w:rPr>
                          <w:color w:val="000000"/>
                          <w:spacing w:val="-2"/>
                          <w:szCs w:val="24"/>
                        </w:rPr>
                        <w:t>. reglamentuoja Lietuvos Respublikos laukinės gyvūnijos įstatyme nustatytų leidimų laikyti nelaisvėje laukinius gyvūnus išdavimo ir kontrolės tvarką;</w:t>
                      </w:r>
                    </w:p>
                  </w:sdtContent>
                </w:sdt>
                <w:sdt>
                  <w:sdtPr>
                    <w:alias w:val="1.6 pp."/>
                    <w:tag w:val="part_49987f0061354f31a07456eea8df6980"/>
                    <w:lock w:val="sdtLocked"/>
                    <w:richText/>
                  </w:sdtPr>
                  <w:sdtContent>
                    <w:p>
                      <w:pPr>
                        <w:widowControl w:val="0"/>
                        <w:suppressAutoHyphens/>
                        <w:ind w:firstLine="567"/>
                        <w:jc w:val="both"/>
                        <w:rPr>
                          <w:color w:val="000000"/>
                          <w:spacing w:val="-2"/>
                          <w:szCs w:val="24"/>
                        </w:rPr>
                      </w:pPr>
                      <w:sdt>
                        <w:sdtPr>
                          <w:alias w:val="Numeris"/>
                          <w:tag w:val="nr_49987f0061354f31a07456eea8df6980"/>
                          <w:lock w:val="sdtLocked"/>
                          <w:richText/>
                        </w:sdtPr>
                        <w:sdtContent>
                          <w:r>
                            <w:rPr>
                              <w:color w:val="000000"/>
                              <w:spacing w:val="-2"/>
                              <w:szCs w:val="24"/>
                            </w:rPr>
                            <w:t>1.6</w:t>
                          </w:r>
                        </w:sdtContent>
                      </w:sdt>
                      <w:r>
                        <w:rPr>
                          <w:color w:val="000000"/>
                          <w:spacing w:val="-2"/>
                          <w:szCs w:val="24"/>
                        </w:rPr>
                        <w:t xml:space="preserve">. reglamentuoja Laukinės gyvūnijos įstatyme nustatytų leidimų naudoti laukinius gyvūnus kryžminimui išdavimo ir kontrolės tvarką; </w:t>
                      </w:r>
                    </w:p>
                  </w:sdtContent>
                </w:sdt>
                <w:sdt>
                  <w:sdtPr>
                    <w:alias w:val="1.7 pp."/>
                    <w:tag w:val="part_743a8f0d2e004b07848e6f41568c6182"/>
                    <w:lock w:val="sdtLocked"/>
                    <w:richText/>
                  </w:sdtPr>
                  <w:sdtContent>
                    <w:p>
                      <w:pPr>
                        <w:widowControl w:val="0"/>
                        <w:suppressAutoHyphens/>
                        <w:ind w:firstLine="567"/>
                        <w:jc w:val="both"/>
                        <w:rPr>
                          <w:color w:val="000000"/>
                          <w:spacing w:val="-2"/>
                          <w:szCs w:val="24"/>
                        </w:rPr>
                      </w:pPr>
                      <w:sdt>
                        <w:sdtPr>
                          <w:alias w:val="Numeris"/>
                          <w:tag w:val="nr_743a8f0d2e004b07848e6f41568c6182"/>
                          <w:lock w:val="sdtLocked"/>
                          <w:richText/>
                        </w:sdtPr>
                        <w:sdtContent>
                          <w:r>
                            <w:rPr>
                              <w:color w:val="000000"/>
                              <w:spacing w:val="-2"/>
                              <w:szCs w:val="24"/>
                            </w:rPr>
                            <w:t>1.7</w:t>
                          </w:r>
                        </w:sdtContent>
                      </w:sdt>
                      <w:r>
                        <w:rPr>
                          <w:color w:val="000000"/>
                          <w:spacing w:val="-2"/>
                          <w:szCs w:val="24"/>
                        </w:rPr>
                        <w:t>. reglamentuoja Laukinės gyvūnijos įstatyme nustatytų leidimų naudoti laukinius gyvūnus išdavimo ir kontrolės tvarką.</w:t>
                      </w:r>
                    </w:p>
                  </w:sdtContent>
                </w:sdt>
              </w:sdtContent>
            </w:sdt>
            <w:sdt>
              <w:sdtPr>
                <w:alias w:val="2 p."/>
                <w:tag w:val="part_d65f30d4150140f79ce36bf0ebc132ea"/>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lang w:eastAsia="lt-LT"/>
                    </w:rPr>
                  </w:pPr>
                  <w:sdt>
                    <w:sdtPr>
                      <w:alias w:val="Numeris"/>
                      <w:tag w:val="nr_d65f30d4150140f79ce36bf0ebc132ea"/>
                      <w:lock w:val="sdtLocked"/>
                      <w:richText/>
                    </w:sdtPr>
                    <w:sdtContent>
                      <w:r>
                        <w:rPr>
                          <w:color w:val="000000"/>
                          <w:szCs w:val="24"/>
                          <w:lang w:eastAsia="lt-LT"/>
                        </w:rPr>
                        <w:t>2</w:t>
                      </w:r>
                    </w:sdtContent>
                  </w:sdt>
                  <w:r>
                    <w:rPr>
                      <w:color w:val="000000"/>
                      <w:szCs w:val="24"/>
                      <w:lang w:eastAsia="lt-LT"/>
                    </w:rPr>
                    <w:t xml:space="preserve">. Taisyklės nereglamentuoja invazinių rūšių naudojimo, kiek tai reglamentuoja </w:t>
                  </w:r>
                  <w:r>
                    <w:rPr>
                      <w:szCs w:val="24"/>
                    </w:rPr>
                    <w:t>Laukinės gyvūnijos įstatymas, Invazinių rūšių kontrolės ir naikinimo tvarkos aprašas, patvirtintas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 (toliau – Invazinių rūšių kontrolės ir naikinimo tvarkos aprašas), ir 2014 m. spalio 22 d. Europos Parlamento ir Tarybos reglamentas (ES) Nr. 1143/2014 dėl invazinių svetimų rūšių introdukcijos ir plitimo prevencijos ir valdymo su visais pakeitimais (toliau – Reglamentas (ES) Nr. 1143/2014).</w:t>
                  </w:r>
                </w:p>
              </w:sdtContent>
            </w:sdt>
            <w:sdt>
              <w:sdtPr>
                <w:alias w:val="3 p."/>
                <w:tag w:val="part_aaf5718906724633b9a5e89965f6323d"/>
                <w:lock w:val="sdtLocked"/>
                <w:richText/>
              </w:sdtPr>
              <w:sdtContent>
                <w:p>
                  <w:pPr>
                    <w:widowControl w:val="0"/>
                    <w:suppressAutoHyphens/>
                    <w:ind w:firstLine="567"/>
                    <w:jc w:val="both"/>
                    <w:rPr>
                      <w:szCs w:val="24"/>
                      <w:lang w:eastAsia="lt-LT"/>
                    </w:rPr>
                  </w:pPr>
                  <w:sdt>
                    <w:sdtPr>
                      <w:alias w:val="Numeris"/>
                      <w:tag w:val="nr_aaf5718906724633b9a5e89965f6323d"/>
                      <w:lock w:val="sdtLocked"/>
                      <w:richText/>
                    </w:sdtPr>
                    <w:sdtContent>
                      <w:r>
                        <w:rPr>
                          <w:szCs w:val="24"/>
                        </w:rPr>
                        <w:t>3</w:t>
                      </w:r>
                    </w:sdtContent>
                  </w:sdt>
                  <w:r>
                    <w:rPr>
                      <w:szCs w:val="24"/>
                    </w:rPr>
                    <w:t xml:space="preserve">. Taisyklės nereglamentuoja saugomų rūšių gyvūnų naudojimo, kiek tai reglamentuoja </w:t>
                  </w:r>
                  <w:r>
                    <w:rPr>
                      <w:szCs w:val="24"/>
                      <w:lang w:eastAsia="lt-LT"/>
                    </w:rPr>
                    <w:t xml:space="preserve">Lietuvos Respublikos saugomų gyvūnų, augalų ir grybų rūšių įstatymas ir Saugomų rūšių naudojimo tvarkos aprašas, patvirtintas Lietuvos Respublikos aplinkos ministro 2010 m. liepos 15 d. įsakymu </w:t>
                  </w:r>
                  <w:r>
                    <w:rPr>
                      <w:iCs/>
                      <w:color w:val="000000"/>
                      <w:szCs w:val="24"/>
                      <w:lang w:eastAsia="lt-LT"/>
                    </w:rPr>
                    <w:t>Nr. D1-622</w:t>
                  </w:r>
                  <w:r>
                    <w:rPr>
                      <w:szCs w:val="24"/>
                      <w:lang w:eastAsia="lt-LT"/>
                    </w:rPr>
                    <w:t xml:space="preserve"> „Dėl Saugomų rūšių naudojimo tvarkos aprašo patvirtinimo“ (toliau – Saugomų rūšių naudojimo tvarkos aprašas).</w:t>
                  </w:r>
                </w:p>
              </w:sdtContent>
            </w:sdt>
            <w:sdt>
              <w:sdtPr>
                <w:alias w:val="4 p."/>
                <w:tag w:val="part_1089f7aa8f884173825c65079d7a3807"/>
                <w:lock w:val="sdtLocked"/>
                <w:richText/>
              </w:sdtPr>
              <w:sdtContent>
                <w:p>
                  <w:pPr>
                    <w:ind w:firstLine="567"/>
                    <w:jc w:val="both"/>
                    <w:rPr>
                      <w:szCs w:val="24"/>
                    </w:rPr>
                  </w:pPr>
                  <w:sdt>
                    <w:sdtPr>
                      <w:alias w:val="Numeris"/>
                      <w:tag w:val="nr_1089f7aa8f884173825c65079d7a3807"/>
                      <w:lock w:val="sdtLocked"/>
                      <w:richText/>
                    </w:sdtPr>
                    <w:sdtContent>
                      <w:r>
                        <w:rPr>
                          <w:szCs w:val="24"/>
                        </w:rPr>
                        <w:t>4</w:t>
                      </w:r>
                    </w:sdtContent>
                  </w:sdt>
                  <w:r>
                    <w:rPr>
                      <w:szCs w:val="24"/>
                    </w:rPr>
                    <w:t xml:space="preserve">. Taisyklės nereglamentuoja domestikuotų žinduolių, išvardytų Domestikuotų žinduolių sąraše (Taisyklių 1 priedas), domestikuotų vištų, domestikuotų ančių, domestikuotų žąsų, domestikuotų kalakutų, domestikuotų patarškų, domestikuotų putpelių, domestikuotų uolinių karvelių, naminių bičių, </w:t>
                  </w:r>
                  <w:r>
                    <w:rPr>
                      <w:lang w:eastAsia="lt-LT"/>
                    </w:rPr>
                    <w:t>tamsiųjų vakarinių medunešių bičių (</w:t>
                  </w:r>
                  <w:r>
                    <w:rPr>
                      <w:i/>
                      <w:iCs/>
                      <w:shd w:val="clear" w:color="auto" w:fill="FFFFFF"/>
                      <w:lang w:eastAsia="lt-LT"/>
                    </w:rPr>
                    <w:t>Apis mellifera mellifera</w:t>
                  </w:r>
                  <w:r>
                    <w:rPr>
                      <w:iCs/>
                      <w:shd w:val="clear" w:color="auto" w:fill="FFFFFF"/>
                      <w:lang w:eastAsia="lt-LT"/>
                    </w:rPr>
                    <w:t xml:space="preserve">), </w:t>
                  </w:r>
                  <w:r>
                    <w:rPr>
                      <w:shd w:val="clear" w:color="auto" w:fill="FFFFFF"/>
                      <w:lang w:eastAsia="lt-LT"/>
                    </w:rPr>
                    <w:t xml:space="preserve">išskyrus, kai </w:t>
                  </w:r>
                  <w:r>
                    <w:rPr>
                      <w:lang w:eastAsia="lt-LT"/>
                    </w:rPr>
                    <w:t xml:space="preserve">jos paimtos iš gamtos (uoksų ar drevių), </w:t>
                  </w:r>
                  <w:r>
                    <w:rPr>
                      <w:szCs w:val="24"/>
                    </w:rPr>
                    <w:t>šilkverpių ir kitų šiame punkte neišvardytų domestikuotų gyvūnų naudojimo. Aplinkos apsaugos agentūra (toliau – AAA) ir Aplinkos apsaugos departamentas prie Aplinkos ministerijos (toliau – AAD) dėl šio punkto taikymo kitas rūšis priskiriant domestikuotiems gyvūnams konsultuojasi su Aplinkos ministerija, mokslo ir studijų institucijomis.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dc2b10442511efbdaea558de59136c">
                    <w:r w:rsidRPr="00532B9F">
                      <w:rPr>
                        <w:rFonts w:ascii="Arial" w:eastAsia="MS Mincho" w:hAnsi="Arial"/>
                        <w:sz w:val="20"/>
                        <w:i/>
                        <w:iCs/>
                        <w:color w:val="0000FF" w:themeColor="hyperlink"/>
                        <w:u w:val="single"/>
                      </w:rPr>
                      <w:t>D1-243</w:t>
                    </w:r>
                  </w:fldSimple>
                  <w:r>
                    <w:rPr>
                      <w:rFonts w:ascii="Arial" w:eastAsia="MS Mincho" w:hAnsi="Arial"/>
                      <w:sz w:val="20"/>
                      <w:i/>
                      <w:iCs/>
                    </w:rPr>
                    <w:t>,
2024-07-17,
paskelbta TAR 2024-07-17, i. k. 2024-13156            </w:t>
                  </w:r>
                </w:p>
                <w:p/>
              </w:sdtContent>
            </w:sdt>
            <w:sdt>
              <w:sdtPr>
                <w:alias w:val="5 p."/>
                <w:tag w:val="part_e6bc6426438244f5930bc1b4d85eb004"/>
                <w:lock w:val="sdtLocked"/>
                <w:richText/>
              </w:sdtPr>
              <w:sdtContent>
                <w:p>
                  <w:pPr>
                    <w:ind w:firstLine="567"/>
                    <w:jc w:val="both"/>
                    <w:rPr>
                      <w:szCs w:val="24"/>
                      <w:lang w:eastAsia="lt-LT"/>
                    </w:rPr>
                  </w:pPr>
                  <w:sdt>
                    <w:sdtPr>
                      <w:alias w:val="Numeris"/>
                      <w:tag w:val="nr_e6bc6426438244f5930bc1b4d85eb004"/>
                      <w:lock w:val="sdtLocked"/>
                      <w:richText/>
                    </w:sdtPr>
                    <w:sdtContent>
                      <w:r>
                        <w:rPr>
                          <w:szCs w:val="24"/>
                          <w:lang w:eastAsia="lt-LT"/>
                        </w:rPr>
                        <w:t>5</w:t>
                      </w:r>
                    </w:sdtContent>
                  </w:sdt>
                  <w:r>
                    <w:rPr>
                      <w:szCs w:val="24"/>
                      <w:lang w:eastAsia="lt-LT"/>
                    </w:rPr>
                    <w:t>. Taisyklėse vartojamos sąvokos:</w:t>
                  </w:r>
                </w:p>
                <w:sdt>
                  <w:sdtPr>
                    <w:alias w:val="5.1 pp."/>
                    <w:tag w:val="part_aa0472823aaa40f9b0a7ae15c5ad5f65"/>
                    <w:lock w:val="sdtLocked"/>
                    <w:richText/>
                  </w:sdtPr>
                  <w:sdtContent>
                    <w:p>
                      <w:pPr>
                        <w:ind w:firstLine="567"/>
                        <w:jc w:val="both"/>
                        <w:rPr>
                          <w:szCs w:val="24"/>
                        </w:rPr>
                      </w:pPr>
                      <w:sdt>
                        <w:sdtPr>
                          <w:alias w:val="Numeris"/>
                          <w:tag w:val="nr_aa0472823aaa40f9b0a7ae15c5ad5f65"/>
                          <w:lock w:val="sdtLocked"/>
                          <w:richText/>
                        </w:sdtPr>
                        <w:sdtContent>
                          <w:r>
                            <w:rPr>
                              <w:szCs w:val="24"/>
                              <w:lang w:eastAsia="lt-LT"/>
                            </w:rPr>
                            <w:t>5</w:t>
                          </w:r>
                          <w:r>
                            <w:rPr>
                              <w:szCs w:val="24"/>
                            </w:rPr>
                            <w:t>.1</w:t>
                          </w:r>
                        </w:sdtContent>
                      </w:sdt>
                      <w:r>
                        <w:rPr>
                          <w:szCs w:val="24"/>
                        </w:rPr>
                        <w:t xml:space="preserve">. </w:t>
                      </w:r>
                      <w:r>
                        <w:rPr>
                          <w:b/>
                          <w:szCs w:val="24"/>
                        </w:rPr>
                        <w:t>Gyvūno įsigijimo data</w:t>
                      </w:r>
                      <w:r>
                        <w:rPr>
                          <w:szCs w:val="24"/>
                        </w:rPr>
                        <w:t xml:space="preserve"> – </w:t>
                      </w:r>
                      <w:r>
                        <w:rPr>
                          <w:color w:val="000000"/>
                          <w:szCs w:val="24"/>
                        </w:rPr>
                        <w:t xml:space="preserve">kaip apibrėžiama 2006 m. gegužės 4 d. Komisijos </w:t>
                      </w:r>
                      <w:r>
                        <w:rPr>
                          <w:szCs w:val="24"/>
                        </w:rPr>
                        <w:t>reglamento (EB) Nr. 865/2006, nustatančio išsamias Tarybos reglamento (EB) Nr. 338/97 dėl laukinės faunos ir floros rūšių apsaugos kontroliuojant jų prekybą įgyvendinimo taisykles, su pakeitimais (toliau – Reglamentas (EB) Nr. 865/2006) 1 straipsnio 1 punkte.</w:t>
                      </w:r>
                    </w:p>
                  </w:sdtContent>
                </w:sdt>
                <w:sdt>
                  <w:sdtPr>
                    <w:alias w:val="5.2 pp."/>
                    <w:tag w:val="part_a9fbd9128182471197df048780b34dd1"/>
                    <w:lock w:val="sdtLocked"/>
                    <w:richText/>
                  </w:sdtPr>
                  <w:sdtContent>
                    <w:p>
                      <w:pPr>
                        <w:ind w:firstLine="567"/>
                        <w:jc w:val="both"/>
                        <w:rPr>
                          <w:szCs w:val="24"/>
                          <w:lang w:eastAsia="lt-LT"/>
                        </w:rPr>
                      </w:pPr>
                      <w:sdt>
                        <w:sdtPr>
                          <w:alias w:val="Numeris"/>
                          <w:tag w:val="nr_a9fbd9128182471197df048780b34dd1"/>
                          <w:lock w:val="sdtLocked"/>
                          <w:richText/>
                        </w:sdtPr>
                        <w:sdtContent>
                          <w:r>
                            <w:rPr>
                              <w:szCs w:val="24"/>
                              <w:lang w:eastAsia="lt-LT"/>
                            </w:rPr>
                            <w:t>5.2</w:t>
                          </w:r>
                        </w:sdtContent>
                      </w:sdt>
                      <w:r>
                        <w:rPr>
                          <w:szCs w:val="24"/>
                          <w:lang w:eastAsia="lt-LT"/>
                        </w:rPr>
                        <w:t xml:space="preserve">. </w:t>
                      </w:r>
                      <w:r>
                        <w:rPr>
                          <w:b/>
                          <w:szCs w:val="24"/>
                          <w:lang w:eastAsia="lt-LT"/>
                        </w:rPr>
                        <w:t xml:space="preserve">Laisvėje esančių laukinių gyvūnų paėmimas iš aplinkos </w:t>
                      </w:r>
                      <w:r>
                        <w:rPr>
                          <w:szCs w:val="24"/>
                          <w:lang w:eastAsia="lt-LT"/>
                        </w:rPr>
                        <w:t xml:space="preserve">– </w:t>
                      </w:r>
                      <w:r>
                        <w:rPr>
                          <w:szCs w:val="24"/>
                        </w:rPr>
                        <w:t>gyvų laukinių gyvūnų gaudymas, rinkimas, sumedžiojimas, sužvejojimas, sugavimas tam pritaikytomis priemonėmis ar be jų gyvūnus nužudant, sunaikinant arba nenužudant.</w:t>
                      </w:r>
                    </w:p>
                  </w:sdtContent>
                </w:sdt>
                <w:sdt>
                  <w:sdtPr>
                    <w:alias w:val="5.3 pp."/>
                    <w:tag w:val="part_1ac421f33e9d4b37b134771563c25680"/>
                    <w:lock w:val="sdtLocked"/>
                    <w:richText/>
                  </w:sdtPr>
                  <w:sdtContent>
                    <w:p>
                      <w:pPr>
                        <w:ind w:firstLine="567"/>
                        <w:jc w:val="both"/>
                        <w:rPr>
                          <w:szCs w:val="24"/>
                          <w:lang w:eastAsia="lt-LT"/>
                        </w:rPr>
                      </w:pPr>
                      <w:sdt>
                        <w:sdtPr>
                          <w:alias w:val="Numeris"/>
                          <w:tag w:val="nr_1ac421f33e9d4b37b134771563c25680"/>
                          <w:lock w:val="sdtLocked"/>
                          <w:richText/>
                        </w:sdtPr>
                        <w:sdtContent>
                          <w:r>
                            <w:rPr>
                              <w:szCs w:val="24"/>
                              <w:lang w:eastAsia="lt-LT"/>
                            </w:rPr>
                            <w:t>5.3</w:t>
                          </w:r>
                        </w:sdtContent>
                      </w:sdt>
                      <w:r>
                        <w:rPr>
                          <w:szCs w:val="24"/>
                          <w:lang w:eastAsia="lt-LT"/>
                        </w:rPr>
                        <w:t xml:space="preserve">. </w:t>
                      </w:r>
                      <w:r>
                        <w:rPr>
                          <w:b/>
                          <w:szCs w:val="24"/>
                          <w:lang w:eastAsia="lt-LT"/>
                        </w:rPr>
                        <w:t>Laukinių gyvūnų žymėjimas</w:t>
                      </w:r>
                      <w:r>
                        <w:rPr>
                          <w:szCs w:val="24"/>
                          <w:lang w:eastAsia="lt-LT"/>
                        </w:rPr>
                        <w:t xml:space="preserve"> – </w:t>
                      </w:r>
                      <w:r>
                        <w:rPr>
                          <w:szCs w:val="24"/>
                        </w:rPr>
                        <w:t>laukinių gyvūnų ženklinimas metaliniais ir (ar) plastikiniais žiedais, prie kūno tvirtinamais įvairių konstrukcijų ženklais, dažymas specialiais dažais, tatuiravimas, atskirų kūno dalių ar plunksnų iškarpymas, kitokių žymių padarymas kūne, ženklinimas mikroschemomis, radijo siųstuvų ar geolokatorių tvirtinimas, kad gyvūnus būtų galima identifikuoti ir stebėti.</w:t>
                      </w:r>
                    </w:p>
                  </w:sdtContent>
                </w:sdt>
                <w:sdt>
                  <w:sdtPr>
                    <w:alias w:val="5.4 pp."/>
                    <w:tag w:val="part_bd53acd938524e3daeaf83e958c8b397"/>
                    <w:lock w:val="sdtLocked"/>
                    <w:richText/>
                  </w:sdtPr>
                  <w:sdtContent>
                    <w:p>
                      <w:pPr>
                        <w:ind w:firstLine="567"/>
                        <w:jc w:val="both"/>
                        <w:rPr>
                          <w:b/>
                          <w:szCs w:val="24"/>
                        </w:rPr>
                      </w:pPr>
                      <w:sdt>
                        <w:sdtPr>
                          <w:alias w:val="Numeris"/>
                          <w:tag w:val="nr_bd53acd938524e3daeaf83e958c8b397"/>
                          <w:lock w:val="sdtLocked"/>
                          <w:richText/>
                        </w:sdtPr>
                        <w:sdtContent>
                          <w:r>
                            <w:rPr>
                              <w:szCs w:val="24"/>
                              <w:lang w:eastAsia="lt-LT"/>
                            </w:rPr>
                            <w:t>5.4</w:t>
                          </w:r>
                        </w:sdtContent>
                      </w:sdt>
                      <w:r>
                        <w:rPr>
                          <w:szCs w:val="24"/>
                          <w:lang w:eastAsia="lt-LT"/>
                        </w:rPr>
                        <w:t>. Kitos Taisyklėse vartojamos sąvokos suprantamos taip, kaip jos apibrėžtos L</w:t>
                      </w:r>
                      <w:r>
                        <w:rPr>
                          <w:iCs/>
                          <w:color w:val="000000"/>
                          <w:szCs w:val="24"/>
                          <w:lang w:eastAsia="lt-LT"/>
                        </w:rPr>
                        <w:t>aukinės gyvūnijos įstatyme</w:t>
                      </w:r>
                      <w:r>
                        <w:rPr>
                          <w:szCs w:val="24"/>
                          <w:lang w:eastAsia="lt-LT"/>
                        </w:rPr>
                        <w:t>, Saugomų gyvūnų, augalų ir grybų rūšių įstatyme, Lietuvos Respublikos gyvūnų gerovės ir apsaugos įstatyme, Lietuvos Respublikos m</w:t>
                      </w:r>
                      <w:r>
                        <w:rPr>
                          <w:iCs/>
                          <w:color w:val="000000"/>
                          <w:szCs w:val="24"/>
                          <w:lang w:eastAsia="lt-LT"/>
                        </w:rPr>
                        <w:t xml:space="preserve">edžioklės įstatyme, </w:t>
                      </w:r>
                      <w:r>
                        <w:rPr>
                          <w:rFonts w:eastAsia="Calibri"/>
                          <w:szCs w:val="24"/>
                        </w:rPr>
                        <w:t xml:space="preserve">Lietuvos Respublikos </w:t>
                      </w:r>
                      <w:r>
                        <w:rPr>
                          <w:szCs w:val="24"/>
                          <w:lang w:eastAsia="lt-LT"/>
                        </w:rPr>
                        <w:t>saugomų teritorijų įstatyme, Lietuvos Respublikos žuvininkystės įstatyme.</w:t>
                      </w:r>
                    </w:p>
                    <w:p>
                      <w:pPr>
                        <w:rPr>
                          <w:b/>
                          <w:szCs w:val="24"/>
                        </w:rPr>
                      </w:pPr>
                    </w:p>
                  </w:sdtContent>
                </w:sdt>
              </w:sdtContent>
            </w:sdt>
          </w:sdtContent>
        </w:sdt>
        <w:sdt>
          <w:sdtPr>
            <w:alias w:val="skyrius"/>
            <w:tag w:val="part_57b188c2dd724cd0b94a92c002a11ef9"/>
            <w:lock w:val="sdtLocked"/>
            <w:richText/>
          </w:sdtPr>
          <w:sdtContent>
            <w:p>
              <w:pPr>
                <w:jc w:val="center"/>
                <w:rPr>
                  <w:b/>
                  <w:szCs w:val="24"/>
                </w:rPr>
              </w:pPr>
              <w:sdt>
                <w:sdtPr>
                  <w:alias w:val="Numeris"/>
                  <w:tag w:val="nr_57b188c2dd724cd0b94a92c002a11ef9"/>
                  <w:lock w:val="sdtLocked"/>
                  <w:richText/>
                </w:sdtPr>
                <w:sdtContent>
                  <w:r>
                    <w:rPr>
                      <w:b/>
                      <w:szCs w:val="24"/>
                    </w:rPr>
                    <w:t>II</w:t>
                  </w:r>
                </w:sdtContent>
              </w:sdt>
              <w:r>
                <w:rPr>
                  <w:b/>
                  <w:szCs w:val="24"/>
                </w:rPr>
                <w:t xml:space="preserve"> SKYRIUS</w:t>
              </w:r>
            </w:p>
            <w:p>
              <w:pPr>
                <w:jc w:val="center"/>
                <w:rPr>
                  <w:b/>
                  <w:szCs w:val="24"/>
                  <w:lang w:eastAsia="lt-LT"/>
                </w:rPr>
              </w:pPr>
              <w:sdt>
                <w:sdtPr>
                  <w:alias w:val="Pavadinimas"/>
                  <w:tag w:val="title_57b188c2dd724cd0b94a92c002a11ef9"/>
                  <w:lock w:val="sdtLocked"/>
                  <w:richText/>
                </w:sdtPr>
                <w:sdtContent>
                  <w:r>
                    <w:rPr>
                      <w:b/>
                      <w:szCs w:val="24"/>
                      <w:lang w:eastAsia="lt-LT"/>
                    </w:rPr>
                    <w:t xml:space="preserve">LAUKINIŲ GYVŪNŲ LAIKYMAS NELAISVĖJE </w:t>
                  </w:r>
                </w:sdtContent>
              </w:sdt>
            </w:p>
            <w:p>
              <w:pPr>
                <w:ind w:firstLine="567"/>
                <w:jc w:val="both"/>
                <w:rPr>
                  <w:szCs w:val="24"/>
                  <w:lang w:eastAsia="lt-LT"/>
                </w:rPr>
              </w:pPr>
            </w:p>
            <w:sdt>
              <w:sdtPr>
                <w:alias w:val="6 p."/>
                <w:tag w:val="part_cd485f266a9b4810bc56a1f536831e29"/>
                <w:lock w:val="sdtLocked"/>
                <w:richText/>
              </w:sdtPr>
              <w:sdtContent>
                <w:p>
                  <w:pPr>
                    <w:ind w:firstLine="567"/>
                    <w:jc w:val="both"/>
                    <w:rPr>
                      <w:szCs w:val="24"/>
                      <w:lang w:eastAsia="lt-LT"/>
                    </w:rPr>
                  </w:pPr>
                  <w:sdt>
                    <w:sdtPr>
                      <w:alias w:val="Numeris"/>
                      <w:tag w:val="nr_cd485f266a9b4810bc56a1f536831e29"/>
                      <w:lock w:val="sdtLocked"/>
                      <w:richText/>
                    </w:sdtPr>
                    <w:sdtContent>
                      <w:r>
                        <w:rPr>
                          <w:szCs w:val="24"/>
                          <w:lang w:eastAsia="lt-LT"/>
                        </w:rPr>
                        <w:t>6</w:t>
                      </w:r>
                    </w:sdtContent>
                  </w:sdt>
                  <w:r>
                    <w:rPr>
                      <w:szCs w:val="24"/>
                      <w:lang w:eastAsia="lt-LT"/>
                    </w:rPr>
                    <w:t>. Draudžiama asmenims nelaisvėje laikyti, veisti ir įsigyti laikymui nelaisvėje laukinių paukščius rūšis, natūraliai paplitusias Europos Sąjungos valstybių narių europinėje teritorijoje, kurios pagal Medžioklės Lietuvos Respublikos teritorijoje taisykles, patvirtintas Lietuvos Respublikos aplinkos ministro 2000 m. birželio 27 d. įsakymu Nr. 258 „Dėl Medžioklės Lietuvos Respublikos teritorijoje taisyklių patvirtinimo“ (toliau – Medžioklės Lietuvos Respublikos teritorijoje taisyklės), nepriskiriamos medžiojamiesiems gyvūnams ir joms nenustatytas leistinas jų medžiojimo terminas, išskyrus atvejus, kai šių rūšių paukščiai paimti iš gamtos vadovaujantis Saugomų rūšių naudojimo tvarkos aprašo reikalavimais arba išsirito iš kiaušinio nelaisvėje, kaip ir jų abu tėvai, arba įgyti vadovaujantis Prekybos laukiniais gyvūnais, augalais ir grybais taisyklėmis, patvirtintomis Lietuvos Respublikos aplinkos ministro 2021 m. gruodžio 7 d. įsakymu Nr. D1-713 „Dėl Prekybos laukiniais gyvūnais, augalais ir grybais taisyklių patvirtinimo“ (toliau – Prekybos laukiniais gyvūnais, augalais ir grybais taisyklės), ir yra jų teisėtą įsigijimą patvirtinantys dokumentai, nurodyti Prekybos laukiniais gyvūnais, augalais ir grybais taisyklėse (toliau – teisėtą įsigijimą patvirtinantys dokumentai).</w:t>
                  </w:r>
                </w:p>
              </w:sdtContent>
            </w:sdt>
            <w:sdt>
              <w:sdtPr>
                <w:alias w:val="7 p."/>
                <w:tag w:val="part_150577f0fff048f589b36c127df822e3"/>
                <w:lock w:val="sdtLocked"/>
                <w:richText/>
              </w:sdtPr>
              <w:sdtContent>
                <w:p>
                  <w:pPr>
                    <w:suppressAutoHyphens/>
                    <w:ind w:firstLine="567"/>
                    <w:jc w:val="both"/>
                    <w:rPr>
                      <w:rFonts w:eastAsia="Calibri"/>
                      <w:color w:val="000000"/>
                      <w:szCs w:val="24"/>
                      <w:lang w:eastAsia="lt-LT"/>
                    </w:rPr>
                  </w:pPr>
                  <w:sdt>
                    <w:sdtPr>
                      <w:alias w:val="Numeris"/>
                      <w:tag w:val="nr_150577f0fff048f589b36c127df822e3"/>
                      <w:lock w:val="sdtLocked"/>
                      <w:richText/>
                    </w:sdtPr>
                    <w:sdtContent>
                      <w:r>
                        <w:rPr>
                          <w:rFonts w:eastAsia="Calibri"/>
                          <w:color w:val="000000"/>
                          <w:szCs w:val="24"/>
                          <w:lang w:eastAsia="lt-LT"/>
                        </w:rPr>
                        <w:t>7</w:t>
                      </w:r>
                    </w:sdtContent>
                  </w:sdt>
                  <w:r>
                    <w:rPr>
                      <w:rFonts w:eastAsia="Calibri"/>
                      <w:color w:val="000000"/>
                      <w:szCs w:val="24"/>
                      <w:lang w:eastAsia="lt-LT"/>
                    </w:rPr>
                    <w:t>. Draudžiama asmenims nelaisvėje laikyti, veisti ir įsigyti laikymui nelaisvėje visų rūšių laukinius žinduolius, išskyrus:</w:t>
                  </w:r>
                </w:p>
                <w:sdt>
                  <w:sdtPr>
                    <w:alias w:val="7.1 pp."/>
                    <w:tag w:val="part_bbaad61c047a48db913be27b78162e49"/>
                    <w:lock w:val="sdtLocked"/>
                    <w:richText/>
                  </w:sdtPr>
                  <w:sdtContent>
                    <w:p>
                      <w:pPr>
                        <w:suppressAutoHyphens/>
                        <w:ind w:firstLine="567"/>
                        <w:jc w:val="both"/>
                        <w:rPr>
                          <w:rFonts w:eastAsia="Calibri"/>
                          <w:color w:val="000000"/>
                          <w:szCs w:val="24"/>
                          <w:lang w:eastAsia="lt-LT"/>
                        </w:rPr>
                      </w:pPr>
                      <w:sdt>
                        <w:sdtPr>
                          <w:alias w:val="Numeris"/>
                          <w:tag w:val="nr_bbaad61c047a48db913be27b78162e49"/>
                          <w:lock w:val="sdtLocked"/>
                          <w:richText/>
                        </w:sdtPr>
                        <w:sdtContent>
                          <w:r>
                            <w:rPr>
                              <w:rFonts w:eastAsia="Calibri"/>
                              <w:color w:val="000000"/>
                              <w:szCs w:val="24"/>
                              <w:lang w:eastAsia="lt-LT"/>
                            </w:rPr>
                            <w:t>7.1</w:t>
                          </w:r>
                        </w:sdtContent>
                      </w:sdt>
                      <w:r>
                        <w:rPr>
                          <w:rFonts w:eastAsia="Calibri"/>
                          <w:color w:val="000000"/>
                          <w:szCs w:val="24"/>
                          <w:lang w:eastAsia="lt-LT"/>
                        </w:rPr>
                        <w:t xml:space="preserve">. žinduolių rūšių, nurodytų Leidžiamų nelaisvėje laikyti ir (ar) leidžiamų nelaisvėje veisti laukinių gyvūnų rūšių sąraše (Taisyklių 2 priedas); </w:t>
                      </w:r>
                    </w:p>
                  </w:sdtContent>
                </w:sdt>
                <w:sdt>
                  <w:sdtPr>
                    <w:alias w:val="7.2 pp."/>
                    <w:tag w:val="part_4af61d7a01a64c019945b4d033128748"/>
                    <w:lock w:val="sdtLocked"/>
                    <w:richText/>
                  </w:sdtPr>
                  <w:sdtContent>
                    <w:p>
                      <w:pPr>
                        <w:suppressAutoHyphens/>
                        <w:ind w:firstLine="567"/>
                        <w:jc w:val="both"/>
                        <w:rPr>
                          <w:szCs w:val="24"/>
                          <w:lang w:eastAsia="lt-LT"/>
                        </w:rPr>
                      </w:pPr>
                      <w:sdt>
                        <w:sdtPr>
                          <w:alias w:val="Numeris"/>
                          <w:tag w:val="nr_4af61d7a01a64c019945b4d033128748"/>
                          <w:lock w:val="sdtLocked"/>
                          <w:richText/>
                        </w:sdtPr>
                        <w:sdtContent>
                          <w:r>
                            <w:rPr>
                              <w:rFonts w:eastAsia="Calibri"/>
                              <w:color w:val="000000"/>
                              <w:szCs w:val="24"/>
                              <w:lang w:eastAsia="lt-LT"/>
                            </w:rPr>
                            <w:t>7.2</w:t>
                          </w:r>
                        </w:sdtContent>
                      </w:sdt>
                      <w:r>
                        <w:rPr>
                          <w:rFonts w:eastAsia="Calibri"/>
                          <w:color w:val="000000"/>
                          <w:szCs w:val="24"/>
                          <w:lang w:eastAsia="lt-LT"/>
                        </w:rPr>
                        <w:t xml:space="preserve">. atvejus, kai Leidžiamų nelaisvėje laikyti ir (ar) leidžiamų nelaisvėje veisti laukinių gyvūnų sąraše (Taisyklių 2 priedas) nenurodytų rūšių žinduolių įsigijimo data yra iki 2024 m. balandžio 1 d. (jeigu Taisyklių 8 punkte nenurodyta kita konkrečių laukinių gyvūnų rūšių ar aukštesnio rango taksono rūšių laukinių gyvūnų teisėto įsigijimo data) ir laikomi nelaisvėje neleidžiant veistis. </w:t>
                      </w:r>
                      <w:r>
                        <w:rPr>
                          <w:color w:val="000000"/>
                          <w:szCs w:val="24"/>
                          <w:lang w:eastAsia="en-GB"/>
                        </w:rPr>
                        <w:t xml:space="preserve">Jeigu </w:t>
                      </w:r>
                      <w:r>
                        <w:rPr>
                          <w:rFonts w:eastAsia="Calibri"/>
                          <w:color w:val="000000"/>
                          <w:szCs w:val="24"/>
                          <w:lang w:eastAsia="lt-LT"/>
                        </w:rPr>
                        <w:t>Leidžiamų nelaisvėje laikyti ir (ar) leidžiamų nelaisvėje veisti laukinių gyvūnų rūšių sąraše (Taisyklių 2 priedas)</w:t>
                      </w:r>
                      <w:r>
                        <w:rPr>
                          <w:color w:val="000000"/>
                          <w:szCs w:val="24"/>
                          <w:lang w:eastAsia="en-GB"/>
                        </w:rPr>
                        <w:t xml:space="preserve"> prie išvardytų žinduolių rūšių įrašyta kita data, iki kada šias rūšis leidžiama laikyti nelaisvėje ir veisti, – draudimas </w:t>
                      </w:r>
                      <w:r>
                        <w:rPr>
                          <w:rFonts w:eastAsia="Calibri"/>
                          <w:color w:val="000000"/>
                          <w:szCs w:val="24"/>
                          <w:lang w:eastAsia="lt-LT"/>
                        </w:rPr>
                        <w:t xml:space="preserve">laikyti, veisti ir įsigyti laikymui nelaisvėje taikomas nuo </w:t>
                      </w:r>
                      <w:r>
                        <w:rPr>
                          <w:color w:val="000000"/>
                          <w:szCs w:val="24"/>
                          <w:lang w:eastAsia="en-GB"/>
                        </w:rPr>
                        <w:t>Taisyklių 2 priede nurodytos datos.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8 p."/>
                <w:tag w:val="part_c4bbeec9afcc44fea1db2ebefc727deb"/>
                <w:lock w:val="sdtLocked"/>
                <w:richText/>
              </w:sdtPr>
              <w:sdtContent>
                <w:p>
                  <w:pPr>
                    <w:suppressAutoHyphens/>
                    <w:ind w:firstLine="567"/>
                    <w:jc w:val="both"/>
                    <w:rPr>
                      <w:szCs w:val="24"/>
                      <w:lang w:eastAsia="lt-LT"/>
                    </w:rPr>
                  </w:pPr>
                  <w:sdt>
                    <w:sdtPr>
                      <w:alias w:val="Numeris"/>
                      <w:tag w:val="nr_c4bbeec9afcc44fea1db2ebefc727deb"/>
                      <w:lock w:val="sdtLocked"/>
                      <w:richText/>
                    </w:sdtPr>
                    <w:sdtContent>
                      <w:r>
                        <w:rPr>
                          <w:szCs w:val="24"/>
                          <w:lang w:eastAsia="lt-LT"/>
                        </w:rPr>
                        <w:t>8</w:t>
                      </w:r>
                    </w:sdtContent>
                  </w:sdt>
                  <w:r>
                    <w:rPr>
                      <w:szCs w:val="24"/>
                      <w:lang w:eastAsia="lt-LT"/>
                    </w:rPr>
                    <w:t>. Draudžiama asmenims nelaisvėje laikyti, veisti ir įsigyti laikymui nelaisvėje šiame punkte nurodytų rūšių laukinius gyvūnus</w:t>
                  </w:r>
                  <w:r>
                    <w:rPr>
                      <w:strike/>
                      <w:szCs w:val="24"/>
                      <w:lang w:eastAsia="lt-LT"/>
                    </w:rPr>
                    <w:t>,</w:t>
                  </w:r>
                  <w:r>
                    <w:rPr>
                      <w:szCs w:val="24"/>
                      <w:lang w:eastAsia="lt-LT"/>
                    </w:rPr>
                    <w:t xml:space="preserve"> (išskyrus atvejus, kai šie gyvūnai laikomi nelaisvėje neleidžiant veistis ir asmuo juos</w:t>
                  </w:r>
                  <w:r>
                    <w:rPr>
                      <w:kern w:val="1"/>
                      <w:szCs w:val="24"/>
                      <w:lang w:eastAsia="lt-LT"/>
                    </w:rPr>
                    <w:t xml:space="preserve"> yra teisėtai įgijęs (paėmęs </w:t>
                  </w:r>
                  <w:r>
                    <w:rPr>
                      <w:color w:val="000000"/>
                      <w:szCs w:val="24"/>
                      <w:shd w:val="clear" w:color="auto" w:fill="FFFFFF"/>
                      <w:lang w:eastAsia="lt-LT"/>
                    </w:rPr>
                    <w:t xml:space="preserve">iš natūralios aplinkos, </w:t>
                  </w:r>
                  <w:r>
                    <w:rPr>
                      <w:kern w:val="1"/>
                      <w:szCs w:val="24"/>
                      <w:lang w:eastAsia="lt-LT"/>
                    </w:rPr>
                    <w:t xml:space="preserve">išveisęs </w:t>
                  </w:r>
                  <w:r>
                    <w:rPr>
                      <w:color w:val="000000"/>
                      <w:szCs w:val="24"/>
                      <w:shd w:val="clear" w:color="auto" w:fill="FFFFFF"/>
                      <w:lang w:eastAsia="lt-LT"/>
                    </w:rPr>
                    <w:t>nelaisvėje, pirkęs, išmainęs, gavęs dovanų ar paėmęs iš kito asmens ir</w:t>
                  </w:r>
                  <w:r>
                    <w:rPr>
                      <w:szCs w:val="24"/>
                      <w:lang w:eastAsia="lt-LT"/>
                    </w:rPr>
                    <w:t xml:space="preserve"> yra jų teisėtą įsigijimą patvirtinantys dokumentai</w:t>
                  </w:r>
                  <w:r>
                    <w:rPr>
                      <w:color w:val="000000"/>
                      <w:szCs w:val="24"/>
                      <w:shd w:val="clear" w:color="auto" w:fill="FFFFFF"/>
                      <w:lang w:eastAsia="lt-LT"/>
                    </w:rPr>
                    <w:t xml:space="preserve">) </w:t>
                  </w:r>
                  <w:r>
                    <w:rPr>
                      <w:szCs w:val="24"/>
                      <w:lang w:eastAsia="lt-LT"/>
                    </w:rPr>
                    <w:t>iki 2009 m. rugsėjo 1 d.; krokodilus – iki 2011 m. liepos 13 d.; paprastąsias ūdras (</w:t>
                  </w:r>
                  <w:r>
                    <w:rPr>
                      <w:i/>
                      <w:iCs/>
                      <w:szCs w:val="24"/>
                      <w:lang w:eastAsia="lt-LT"/>
                    </w:rPr>
                    <w:t>Lutra lutra</w:t>
                  </w:r>
                  <w:r>
                    <w:rPr>
                      <w:szCs w:val="24"/>
                      <w:lang w:eastAsia="lt-LT"/>
                    </w:rPr>
                    <w:t>), pilkuosius vilkus (</w:t>
                  </w:r>
                  <w:r>
                    <w:rPr>
                      <w:i/>
                      <w:iCs/>
                      <w:szCs w:val="24"/>
                      <w:lang w:eastAsia="lt-LT"/>
                    </w:rPr>
                    <w:t>Canis lupus</w:t>
                  </w:r>
                  <w:r>
                    <w:rPr>
                      <w:szCs w:val="24"/>
                      <w:lang w:eastAsia="lt-LT"/>
                    </w:rPr>
                    <w:t>), paprastuosius šakalus (</w:t>
                  </w:r>
                  <w:r>
                    <w:rPr>
                      <w:i/>
                      <w:iCs/>
                      <w:szCs w:val="24"/>
                      <w:lang w:eastAsia="lt-LT"/>
                    </w:rPr>
                    <w:t>Canis aureus</w:t>
                  </w:r>
                  <w:r>
                    <w:rPr>
                      <w:szCs w:val="24"/>
                      <w:lang w:eastAsia="lt-LT"/>
                    </w:rPr>
                    <w:t>), ruduosius lokius (</w:t>
                  </w:r>
                  <w:r>
                    <w:rPr>
                      <w:i/>
                      <w:iCs/>
                      <w:szCs w:val="24"/>
                      <w:lang w:eastAsia="lt-LT"/>
                    </w:rPr>
                    <w:t>Ursus arctos</w:t>
                  </w:r>
                  <w:r>
                    <w:rPr>
                      <w:szCs w:val="24"/>
                      <w:lang w:eastAsia="lt-LT"/>
                    </w:rPr>
                    <w:t>), vilpišius (miškines kates) (</w:t>
                  </w:r>
                  <w:r>
                    <w:rPr>
                      <w:i/>
                      <w:iCs/>
                      <w:szCs w:val="24"/>
                      <w:lang w:eastAsia="lt-LT"/>
                    </w:rPr>
                    <w:t>Felis silvestris</w:t>
                  </w:r>
                  <w:r>
                    <w:rPr>
                      <w:szCs w:val="24"/>
                      <w:lang w:eastAsia="lt-LT"/>
                    </w:rPr>
                    <w:t>) ir paprastąsias lūšis (</w:t>
                  </w:r>
                  <w:r>
                    <w:rPr>
                      <w:i/>
                      <w:iCs/>
                      <w:szCs w:val="24"/>
                      <w:lang w:eastAsia="lt-LT"/>
                    </w:rPr>
                    <w:t>Lynx lynx</w:t>
                  </w:r>
                  <w:r>
                    <w:rPr>
                      <w:szCs w:val="24"/>
                      <w:lang w:eastAsia="lt-LT"/>
                    </w:rPr>
                    <w:t xml:space="preserve">) – iki 2015 m. sausio 1 d.; </w:t>
                  </w:r>
                  <w:r>
                    <w:rPr>
                      <w:kern w:val="1"/>
                      <w:szCs w:val="24"/>
                      <w:lang w:eastAsia="lt-LT"/>
                    </w:rPr>
                    <w:t>rudąsias lapes (</w:t>
                  </w:r>
                  <w:r>
                    <w:rPr>
                      <w:i/>
                      <w:kern w:val="1"/>
                      <w:szCs w:val="24"/>
                      <w:lang w:eastAsia="lt-LT"/>
                    </w:rPr>
                    <w:t>Vulpes vulpes</w:t>
                  </w:r>
                  <w:r>
                    <w:rPr>
                      <w:kern w:val="1"/>
                      <w:szCs w:val="24"/>
                      <w:lang w:eastAsia="lt-LT"/>
                    </w:rPr>
                    <w:t>)</w:t>
                  </w:r>
                  <w:r>
                    <w:rPr>
                      <w:szCs w:val="24"/>
                      <w:lang w:eastAsia="lt-LT"/>
                    </w:rPr>
                    <w:t xml:space="preserve"> – iki 2024 m. balandžio 1 d.):</w:t>
                  </w:r>
                </w:p>
                <w:sdt>
                  <w:sdtPr>
                    <w:alias w:val="8.1 pp."/>
                    <w:tag w:val="part_90bfe897970b4e32b9d1a5305148d0b7"/>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szCs w:val="24"/>
                          <w:lang w:eastAsia="lt-LT"/>
                        </w:rPr>
                      </w:pPr>
                      <w:sdt>
                        <w:sdtPr>
                          <w:alias w:val="Numeris"/>
                          <w:tag w:val="nr_90bfe897970b4e32b9d1a5305148d0b7"/>
                          <w:lock w:val="sdtLocked"/>
                          <w:richText/>
                        </w:sdtPr>
                        <w:sdtContent>
                          <w:r>
                            <w:rPr>
                              <w:szCs w:val="24"/>
                              <w:lang w:eastAsia="lt-LT"/>
                            </w:rPr>
                            <w:t>8.</w:t>
                          </w:r>
                          <w:r>
                            <w:rPr>
                              <w:kern w:val="1"/>
                              <w:szCs w:val="24"/>
                              <w:lang w:eastAsia="lt-LT"/>
                            </w:rPr>
                            <w:t>1</w:t>
                          </w:r>
                        </w:sdtContent>
                      </w:sdt>
                      <w:r>
                        <w:rPr>
                          <w:kern w:val="1"/>
                          <w:szCs w:val="24"/>
                          <w:lang w:eastAsia="lt-LT"/>
                        </w:rPr>
                        <w:t>. krokodilai (Crocodylia), visos rūšys;</w:t>
                      </w:r>
                    </w:p>
                  </w:sdtContent>
                </w:sdt>
                <w:sdt>
                  <w:sdtPr>
                    <w:alias w:val="8.2 pp."/>
                    <w:tag w:val="part_9fa650fe45304986aee79265dd17bc5a"/>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fa650fe45304986aee79265dd17bc5a"/>
                          <w:lock w:val="sdtLocked"/>
                          <w:richText/>
                        </w:sdtPr>
                        <w:sdtContent>
                          <w:r>
                            <w:rPr>
                              <w:szCs w:val="24"/>
                              <w:lang w:eastAsia="lt-LT"/>
                            </w:rPr>
                            <w:t>8.</w:t>
                          </w:r>
                          <w:r>
                            <w:rPr>
                              <w:kern w:val="1"/>
                              <w:szCs w:val="24"/>
                              <w:lang w:eastAsia="lt-LT"/>
                            </w:rPr>
                            <w:t>2</w:t>
                          </w:r>
                        </w:sdtContent>
                      </w:sdt>
                      <w:r>
                        <w:rPr>
                          <w:kern w:val="1"/>
                          <w:szCs w:val="24"/>
                          <w:lang w:eastAsia="lt-LT"/>
                        </w:rPr>
                        <w:t>. kloakiniai (Monotremata), visos rūšys;</w:t>
                      </w:r>
                    </w:p>
                  </w:sdtContent>
                </w:sdt>
                <w:sdt>
                  <w:sdtPr>
                    <w:alias w:val="8.3 pp."/>
                    <w:tag w:val="part_d47fa936b0694e2a94d7c4c0234ddd74"/>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d47fa936b0694e2a94d7c4c0234ddd74"/>
                          <w:lock w:val="sdtLocked"/>
                          <w:richText/>
                        </w:sdtPr>
                        <w:sdtContent>
                          <w:r>
                            <w:rPr>
                              <w:szCs w:val="24"/>
                              <w:lang w:eastAsia="lt-LT"/>
                            </w:rPr>
                            <w:t>8.</w:t>
                          </w:r>
                          <w:r>
                            <w:rPr>
                              <w:kern w:val="1"/>
                              <w:szCs w:val="24"/>
                              <w:lang w:eastAsia="lt-LT"/>
                            </w:rPr>
                            <w:t>3</w:t>
                          </w:r>
                        </w:sdtContent>
                      </w:sdt>
                      <w:r>
                        <w:rPr>
                          <w:kern w:val="1"/>
                          <w:szCs w:val="24"/>
                          <w:lang w:eastAsia="lt-LT"/>
                        </w:rPr>
                        <w:t>. nepilnadančiai (Edentata), visos rūšys;</w:t>
                      </w:r>
                    </w:p>
                  </w:sdtContent>
                </w:sdt>
                <w:sdt>
                  <w:sdtPr>
                    <w:alias w:val="8.4 pp."/>
                    <w:tag w:val="part_8bc8634e062c4153b65a418e02437cfc"/>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8bc8634e062c4153b65a418e02437cfc"/>
                          <w:lock w:val="sdtLocked"/>
                          <w:richText/>
                        </w:sdtPr>
                        <w:sdtContent>
                          <w:r>
                            <w:rPr>
                              <w:szCs w:val="24"/>
                              <w:lang w:eastAsia="lt-LT"/>
                            </w:rPr>
                            <w:t>8.</w:t>
                          </w:r>
                          <w:r>
                            <w:rPr>
                              <w:kern w:val="1"/>
                              <w:szCs w:val="24"/>
                              <w:lang w:eastAsia="lt-LT"/>
                            </w:rPr>
                            <w:t>4</w:t>
                          </w:r>
                        </w:sdtContent>
                      </w:sdt>
                      <w:r>
                        <w:rPr>
                          <w:kern w:val="1"/>
                          <w:szCs w:val="24"/>
                          <w:lang w:eastAsia="lt-LT"/>
                        </w:rPr>
                        <w:t>. kaguanai (Dermoptera), visos rūšys;</w:t>
                      </w:r>
                    </w:p>
                  </w:sdtContent>
                </w:sdt>
                <w:sdt>
                  <w:sdtPr>
                    <w:alias w:val="8.5 pp."/>
                    <w:tag w:val="part_0f35bcc184574bc49debcc12cec85aff"/>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f35bcc184574bc49debcc12cec85aff"/>
                          <w:lock w:val="sdtLocked"/>
                          <w:richText/>
                        </w:sdtPr>
                        <w:sdtContent>
                          <w:r>
                            <w:rPr>
                              <w:szCs w:val="24"/>
                              <w:lang w:eastAsia="lt-LT"/>
                            </w:rPr>
                            <w:t>8.</w:t>
                          </w:r>
                          <w:r>
                            <w:rPr>
                              <w:kern w:val="1"/>
                              <w:szCs w:val="24"/>
                              <w:lang w:eastAsia="lt-LT"/>
                            </w:rPr>
                            <w:t>5</w:t>
                          </w:r>
                        </w:sdtContent>
                      </w:sdt>
                      <w:r>
                        <w:rPr>
                          <w:kern w:val="1"/>
                          <w:szCs w:val="24"/>
                          <w:lang w:eastAsia="lt-LT"/>
                        </w:rPr>
                        <w:t>. beždžionės (Primates), visos rūšys;</w:t>
                      </w:r>
                    </w:p>
                  </w:sdtContent>
                </w:sdt>
                <w:sdt>
                  <w:sdtPr>
                    <w:alias w:val="8.6 pp."/>
                    <w:tag w:val="part_659c22a36d1c4312a2ac1d19e94fd66f"/>
                    <w:lock w:val="sdtLocked"/>
                    <w:richText/>
                  </w:sdtPr>
                  <w:sdtContent>
                    <w:p>
                      <w:pPr>
                        <w:widowControl w:val="0"/>
                        <w:suppressAutoHyphens/>
                        <w:ind w:firstLine="567"/>
                        <w:rPr>
                          <w:kern w:val="1"/>
                          <w:szCs w:val="24"/>
                          <w:lang w:eastAsia="lt-LT"/>
                        </w:rPr>
                      </w:pPr>
                      <w:sdt>
                        <w:sdtPr>
                          <w:alias w:val="Numeris"/>
                          <w:tag w:val="nr_659c22a36d1c4312a2ac1d19e94fd66f"/>
                          <w:lock w:val="sdtLocked"/>
                          <w:richText/>
                        </w:sdtPr>
                        <w:sdtContent>
                          <w:r>
                            <w:rPr>
                              <w:szCs w:val="24"/>
                              <w:lang w:eastAsia="lt-LT"/>
                            </w:rPr>
                            <w:t>8.</w:t>
                          </w:r>
                          <w:r>
                            <w:rPr>
                              <w:kern w:val="1"/>
                              <w:szCs w:val="24"/>
                              <w:lang w:eastAsia="lt-LT"/>
                            </w:rPr>
                            <w:t>6</w:t>
                          </w:r>
                        </w:sdtContent>
                      </w:sdt>
                      <w:r>
                        <w:rPr>
                          <w:kern w:val="1"/>
                          <w:szCs w:val="24"/>
                          <w:lang w:eastAsia="lt-LT"/>
                        </w:rPr>
                        <w:t>. šuniniai (Canidae), visos rūšys;</w:t>
                      </w:r>
                    </w:p>
                  </w:sdtContent>
                </w:sdt>
                <w:sdt>
                  <w:sdtPr>
                    <w:alias w:val="8.7 pp."/>
                    <w:tag w:val="part_45e12acd16fd457393c267a5d31e6b88"/>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45e12acd16fd457393c267a5d31e6b88"/>
                          <w:lock w:val="sdtLocked"/>
                          <w:richText/>
                        </w:sdtPr>
                        <w:sdtContent>
                          <w:r>
                            <w:rPr>
                              <w:szCs w:val="24"/>
                              <w:lang w:eastAsia="lt-LT"/>
                            </w:rPr>
                            <w:t>8.</w:t>
                          </w:r>
                          <w:r>
                            <w:rPr>
                              <w:kern w:val="1"/>
                              <w:szCs w:val="24"/>
                              <w:lang w:eastAsia="lt-LT"/>
                            </w:rPr>
                            <w:t>7</w:t>
                          </w:r>
                        </w:sdtContent>
                      </w:sdt>
                      <w:r>
                        <w:rPr>
                          <w:kern w:val="1"/>
                          <w:szCs w:val="24"/>
                          <w:lang w:eastAsia="lt-LT"/>
                        </w:rPr>
                        <w:t>. lokiniai (Ursidae), visos rūšys;</w:t>
                      </w:r>
                    </w:p>
                  </w:sdtContent>
                </w:sdt>
                <w:sdt>
                  <w:sdtPr>
                    <w:alias w:val="8.8 pp."/>
                    <w:tag w:val="part_163fe4a602c34d38bdaa30a070a1c574"/>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163fe4a602c34d38bdaa30a070a1c574"/>
                          <w:lock w:val="sdtLocked"/>
                          <w:richText/>
                        </w:sdtPr>
                        <w:sdtContent>
                          <w:r>
                            <w:rPr>
                              <w:szCs w:val="24"/>
                              <w:lang w:eastAsia="lt-LT"/>
                            </w:rPr>
                            <w:t>8.</w:t>
                          </w:r>
                          <w:r>
                            <w:rPr>
                              <w:kern w:val="1"/>
                              <w:szCs w:val="24"/>
                              <w:lang w:eastAsia="lt-LT"/>
                            </w:rPr>
                            <w:t>8</w:t>
                          </w:r>
                        </w:sdtContent>
                      </w:sdt>
                      <w:r>
                        <w:rPr>
                          <w:kern w:val="1"/>
                          <w:szCs w:val="24"/>
                          <w:lang w:eastAsia="lt-LT"/>
                        </w:rPr>
                        <w:t>. didžioji panda (</w:t>
                      </w:r>
                      <w:r>
                        <w:rPr>
                          <w:i/>
                          <w:kern w:val="1"/>
                          <w:szCs w:val="24"/>
                          <w:lang w:eastAsia="lt-LT"/>
                        </w:rPr>
                        <w:t>Ailuropoda melanoleuca</w:t>
                      </w:r>
                      <w:r>
                        <w:rPr>
                          <w:kern w:val="1"/>
                          <w:szCs w:val="24"/>
                          <w:lang w:eastAsia="lt-LT"/>
                        </w:rPr>
                        <w:t>);</w:t>
                      </w:r>
                    </w:p>
                  </w:sdtContent>
                </w:sdt>
                <w:sdt>
                  <w:sdtPr>
                    <w:alias w:val="8.9 pp."/>
                    <w:tag w:val="part_c6c10c3b9225461e953261b6ed536005"/>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c6c10c3b9225461e953261b6ed536005"/>
                          <w:lock w:val="sdtLocked"/>
                          <w:richText/>
                        </w:sdtPr>
                        <w:sdtContent>
                          <w:r>
                            <w:rPr>
                              <w:szCs w:val="24"/>
                              <w:lang w:eastAsia="lt-LT"/>
                            </w:rPr>
                            <w:t>8.</w:t>
                          </w:r>
                          <w:r>
                            <w:rPr>
                              <w:kern w:val="1"/>
                              <w:szCs w:val="24"/>
                              <w:lang w:eastAsia="lt-LT"/>
                            </w:rPr>
                            <w:t>9</w:t>
                          </w:r>
                        </w:sdtContent>
                      </w:sdt>
                      <w:r>
                        <w:rPr>
                          <w:kern w:val="1"/>
                          <w:szCs w:val="24"/>
                          <w:lang w:eastAsia="lt-LT"/>
                        </w:rPr>
                        <w:t>. mažoji panda (</w:t>
                      </w:r>
                      <w:r>
                        <w:rPr>
                          <w:i/>
                          <w:kern w:val="1"/>
                          <w:szCs w:val="24"/>
                          <w:lang w:eastAsia="lt-LT"/>
                        </w:rPr>
                        <w:t>Ailurus fulgens</w:t>
                      </w:r>
                      <w:r>
                        <w:rPr>
                          <w:kern w:val="1"/>
                          <w:szCs w:val="24"/>
                          <w:lang w:eastAsia="lt-LT"/>
                        </w:rPr>
                        <w:t>);</w:t>
                      </w:r>
                    </w:p>
                  </w:sdtContent>
                </w:sdt>
                <w:sdt>
                  <w:sdtPr>
                    <w:alias w:val="8.10 pp."/>
                    <w:tag w:val="part_103e229989894848844b304f2d512153"/>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103e229989894848844b304f2d512153"/>
                          <w:lock w:val="sdtLocked"/>
                          <w:richText/>
                        </w:sdtPr>
                        <w:sdtContent>
                          <w:r>
                            <w:rPr>
                              <w:szCs w:val="24"/>
                              <w:lang w:eastAsia="lt-LT"/>
                            </w:rPr>
                            <w:t>8.</w:t>
                          </w:r>
                          <w:r>
                            <w:rPr>
                              <w:kern w:val="1"/>
                              <w:szCs w:val="24"/>
                              <w:lang w:eastAsia="lt-LT"/>
                            </w:rPr>
                            <w:t>10</w:t>
                          </w:r>
                        </w:sdtContent>
                      </w:sdt>
                      <w:r>
                        <w:rPr>
                          <w:kern w:val="1"/>
                          <w:szCs w:val="24"/>
                          <w:lang w:eastAsia="lt-LT"/>
                        </w:rPr>
                        <w:t>. kiauniniai (Mustelidae);</w:t>
                      </w:r>
                    </w:p>
                  </w:sdtContent>
                </w:sdt>
                <w:sdt>
                  <w:sdtPr>
                    <w:alias w:val="8.11 pp."/>
                    <w:tag w:val="part_0cda0ef5f10c45848dee6d88d6f6d060"/>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cda0ef5f10c45848dee6d88d6f6d060"/>
                          <w:lock w:val="sdtLocked"/>
                          <w:richText/>
                        </w:sdtPr>
                        <w:sdtContent>
                          <w:r>
                            <w:rPr>
                              <w:szCs w:val="24"/>
                              <w:lang w:eastAsia="lt-LT"/>
                            </w:rPr>
                            <w:t>8.</w:t>
                          </w:r>
                          <w:r>
                            <w:rPr>
                              <w:kern w:val="1"/>
                              <w:szCs w:val="24"/>
                              <w:lang w:eastAsia="lt-LT"/>
                            </w:rPr>
                            <w:t>11</w:t>
                          </w:r>
                        </w:sdtContent>
                      </w:sdt>
                      <w:r>
                        <w:rPr>
                          <w:kern w:val="1"/>
                          <w:szCs w:val="24"/>
                          <w:lang w:eastAsia="lt-LT"/>
                        </w:rPr>
                        <w:t>. viveriniai (Viverridae), visos rūšys;</w:t>
                      </w:r>
                    </w:p>
                  </w:sdtContent>
                </w:sdt>
                <w:sdt>
                  <w:sdtPr>
                    <w:alias w:val="8.12 pp."/>
                    <w:tag w:val="part_9016210adca44ce6a4103bc214a75ace"/>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016210adca44ce6a4103bc214a75ace"/>
                          <w:lock w:val="sdtLocked"/>
                          <w:richText/>
                        </w:sdtPr>
                        <w:sdtContent>
                          <w:r>
                            <w:rPr>
                              <w:szCs w:val="24"/>
                              <w:lang w:eastAsia="lt-LT"/>
                            </w:rPr>
                            <w:t>8.</w:t>
                          </w:r>
                          <w:r>
                            <w:rPr>
                              <w:kern w:val="1"/>
                              <w:szCs w:val="24"/>
                              <w:lang w:eastAsia="lt-LT"/>
                            </w:rPr>
                            <w:t>12</w:t>
                          </w:r>
                        </w:sdtContent>
                      </w:sdt>
                      <w:r>
                        <w:rPr>
                          <w:kern w:val="1"/>
                          <w:szCs w:val="24"/>
                          <w:lang w:eastAsia="lt-LT"/>
                        </w:rPr>
                        <w:t>. hieniniai (Hyaenidae), visos rūšys;</w:t>
                      </w:r>
                    </w:p>
                  </w:sdtContent>
                </w:sdt>
                <w:sdt>
                  <w:sdtPr>
                    <w:alias w:val="8.13 pp."/>
                    <w:tag w:val="part_0474daa2765f4203bc3284dfe0412db6"/>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strike/>
                          <w:kern w:val="1"/>
                          <w:szCs w:val="24"/>
                          <w:lang w:eastAsia="lt-LT"/>
                        </w:rPr>
                      </w:pPr>
                      <w:sdt>
                        <w:sdtPr>
                          <w:alias w:val="Numeris"/>
                          <w:tag w:val="nr_0474daa2765f4203bc3284dfe0412db6"/>
                          <w:lock w:val="sdtLocked"/>
                          <w:richText/>
                        </w:sdtPr>
                        <w:sdtContent>
                          <w:r>
                            <w:rPr>
                              <w:szCs w:val="24"/>
                              <w:lang w:eastAsia="lt-LT"/>
                            </w:rPr>
                            <w:t>8.</w:t>
                          </w:r>
                          <w:r>
                            <w:rPr>
                              <w:kern w:val="1"/>
                              <w:szCs w:val="24"/>
                              <w:lang w:eastAsia="lt-LT"/>
                            </w:rPr>
                            <w:t>13</w:t>
                          </w:r>
                        </w:sdtContent>
                      </w:sdt>
                      <w:r>
                        <w:rPr>
                          <w:kern w:val="1"/>
                          <w:szCs w:val="24"/>
                          <w:lang w:eastAsia="lt-LT"/>
                        </w:rPr>
                        <w:t>. katiniai (Felidae), visos rūšys;</w:t>
                      </w:r>
                    </w:p>
                  </w:sdtContent>
                </w:sdt>
                <w:sdt>
                  <w:sdtPr>
                    <w:alias w:val="8.14 pp."/>
                    <w:tag w:val="part_dff11583db3d45c9934f6c7a3e525013"/>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dff11583db3d45c9934f6c7a3e525013"/>
                          <w:lock w:val="sdtLocked"/>
                          <w:richText/>
                        </w:sdtPr>
                        <w:sdtContent>
                          <w:r>
                            <w:rPr>
                              <w:szCs w:val="24"/>
                              <w:lang w:eastAsia="lt-LT"/>
                            </w:rPr>
                            <w:t>8.</w:t>
                          </w:r>
                          <w:r>
                            <w:rPr>
                              <w:kern w:val="1"/>
                              <w:szCs w:val="24"/>
                              <w:lang w:eastAsia="lt-LT"/>
                            </w:rPr>
                            <w:t>14</w:t>
                          </w:r>
                        </w:sdtContent>
                      </w:sdt>
                      <w:r>
                        <w:rPr>
                          <w:kern w:val="1"/>
                          <w:szCs w:val="24"/>
                          <w:lang w:eastAsia="lt-LT"/>
                        </w:rPr>
                        <w:t>. irklakojai (ruoniai) (Pinnipedia), visos rūšys;</w:t>
                      </w:r>
                    </w:p>
                  </w:sdtContent>
                </w:sdt>
                <w:sdt>
                  <w:sdtPr>
                    <w:alias w:val="8.15 pp."/>
                    <w:tag w:val="part_3d4e3c59f7c942c7a8d9048ed16b7fad"/>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3d4e3c59f7c942c7a8d9048ed16b7fad"/>
                          <w:lock w:val="sdtLocked"/>
                          <w:richText/>
                        </w:sdtPr>
                        <w:sdtContent>
                          <w:r>
                            <w:rPr>
                              <w:szCs w:val="24"/>
                              <w:lang w:eastAsia="lt-LT"/>
                            </w:rPr>
                            <w:t>8.</w:t>
                          </w:r>
                          <w:r>
                            <w:rPr>
                              <w:kern w:val="1"/>
                              <w:szCs w:val="24"/>
                              <w:lang w:eastAsia="lt-LT"/>
                            </w:rPr>
                            <w:t>15</w:t>
                          </w:r>
                        </w:sdtContent>
                      </w:sdt>
                      <w:r>
                        <w:rPr>
                          <w:kern w:val="1"/>
                          <w:szCs w:val="24"/>
                          <w:lang w:eastAsia="lt-LT"/>
                        </w:rPr>
                        <w:t>. banginiai (Cetacea), visos rūšys;</w:t>
                      </w:r>
                    </w:p>
                  </w:sdtContent>
                </w:sdt>
                <w:sdt>
                  <w:sdtPr>
                    <w:alias w:val="8.16 pp."/>
                    <w:tag w:val="part_aab4ad041ab24b328553d430ffb93b81"/>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aab4ad041ab24b328553d430ffb93b81"/>
                          <w:lock w:val="sdtLocked"/>
                          <w:richText/>
                        </w:sdtPr>
                        <w:sdtContent>
                          <w:r>
                            <w:rPr>
                              <w:szCs w:val="24"/>
                              <w:lang w:eastAsia="lt-LT"/>
                            </w:rPr>
                            <w:t>8.</w:t>
                          </w:r>
                          <w:r>
                            <w:rPr>
                              <w:kern w:val="1"/>
                              <w:szCs w:val="24"/>
                              <w:lang w:eastAsia="lt-LT"/>
                            </w:rPr>
                            <w:t>16</w:t>
                          </w:r>
                        </w:sdtContent>
                      </w:sdt>
                      <w:r>
                        <w:rPr>
                          <w:kern w:val="1"/>
                          <w:szCs w:val="24"/>
                          <w:lang w:eastAsia="lt-LT"/>
                        </w:rPr>
                        <w:t>. sirenos (Sirenia), visos rūšys;</w:t>
                      </w:r>
                    </w:p>
                  </w:sdtContent>
                </w:sdt>
                <w:sdt>
                  <w:sdtPr>
                    <w:alias w:val="8.17 pp."/>
                    <w:tag w:val="part_3726c7c6c0804ef0864e56cae601e258"/>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3726c7c6c0804ef0864e56cae601e258"/>
                          <w:lock w:val="sdtLocked"/>
                          <w:richText/>
                        </w:sdtPr>
                        <w:sdtContent>
                          <w:r>
                            <w:rPr>
                              <w:szCs w:val="24"/>
                              <w:lang w:eastAsia="lt-LT"/>
                            </w:rPr>
                            <w:t>8.</w:t>
                          </w:r>
                          <w:r>
                            <w:rPr>
                              <w:kern w:val="1"/>
                              <w:szCs w:val="24"/>
                              <w:lang w:eastAsia="lt-LT"/>
                            </w:rPr>
                            <w:t>17</w:t>
                          </w:r>
                        </w:sdtContent>
                      </w:sdt>
                      <w:r>
                        <w:rPr>
                          <w:kern w:val="1"/>
                          <w:szCs w:val="24"/>
                          <w:lang w:eastAsia="lt-LT"/>
                        </w:rPr>
                        <w:t>. straubliniai (Proboscidea), visos rūšys;</w:t>
                      </w:r>
                    </w:p>
                  </w:sdtContent>
                </w:sdt>
                <w:sdt>
                  <w:sdtPr>
                    <w:alias w:val="8.18 pp."/>
                    <w:tag w:val="part_36bb9ca365554057b97d4ece1c0f2bf3"/>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36bb9ca365554057b97d4ece1c0f2bf3"/>
                          <w:lock w:val="sdtLocked"/>
                          <w:richText/>
                        </w:sdtPr>
                        <w:sdtContent>
                          <w:r>
                            <w:rPr>
                              <w:szCs w:val="24"/>
                              <w:lang w:eastAsia="lt-LT"/>
                            </w:rPr>
                            <w:t>8.</w:t>
                          </w:r>
                          <w:r>
                            <w:rPr>
                              <w:kern w:val="1"/>
                              <w:szCs w:val="24"/>
                              <w:lang w:eastAsia="lt-LT"/>
                            </w:rPr>
                            <w:t>18</w:t>
                          </w:r>
                        </w:sdtContent>
                      </w:sdt>
                      <w:r>
                        <w:rPr>
                          <w:kern w:val="1"/>
                          <w:szCs w:val="24"/>
                          <w:lang w:eastAsia="lt-LT"/>
                        </w:rPr>
                        <w:t>. tapyriniai (Tapiridae), visos rūšys;</w:t>
                      </w:r>
                    </w:p>
                  </w:sdtContent>
                </w:sdt>
                <w:sdt>
                  <w:sdtPr>
                    <w:alias w:val="8.19 pp."/>
                    <w:tag w:val="part_9de9f68a90f74982b50066ac57f4f9fd"/>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de9f68a90f74982b50066ac57f4f9fd"/>
                          <w:lock w:val="sdtLocked"/>
                          <w:richText/>
                        </w:sdtPr>
                        <w:sdtContent>
                          <w:r>
                            <w:rPr>
                              <w:szCs w:val="24"/>
                              <w:lang w:eastAsia="lt-LT"/>
                            </w:rPr>
                            <w:t>8.</w:t>
                          </w:r>
                          <w:r>
                            <w:rPr>
                              <w:kern w:val="1"/>
                              <w:szCs w:val="24"/>
                              <w:lang w:eastAsia="lt-LT"/>
                            </w:rPr>
                            <w:t>19</w:t>
                          </w:r>
                        </w:sdtContent>
                      </w:sdt>
                      <w:r>
                        <w:rPr>
                          <w:kern w:val="1"/>
                          <w:szCs w:val="24"/>
                          <w:lang w:eastAsia="lt-LT"/>
                        </w:rPr>
                        <w:t>. raganosiniai (Rhinocerotidae), visos rūšys;</w:t>
                      </w:r>
                    </w:p>
                  </w:sdtContent>
                </w:sdt>
                <w:sdt>
                  <w:sdtPr>
                    <w:alias w:val="8.20 pp."/>
                    <w:tag w:val="part_30657af8bed54a87b9a73ebb3f5bbaee"/>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30657af8bed54a87b9a73ebb3f5bbaee"/>
                          <w:lock w:val="sdtLocked"/>
                          <w:richText/>
                        </w:sdtPr>
                        <w:sdtContent>
                          <w:r>
                            <w:rPr>
                              <w:szCs w:val="24"/>
                              <w:lang w:eastAsia="lt-LT"/>
                            </w:rPr>
                            <w:t>8.</w:t>
                          </w:r>
                          <w:r>
                            <w:rPr>
                              <w:kern w:val="1"/>
                              <w:szCs w:val="24"/>
                              <w:lang w:eastAsia="lt-LT"/>
                            </w:rPr>
                            <w:t>20</w:t>
                          </w:r>
                        </w:sdtContent>
                      </w:sdt>
                      <w:r>
                        <w:rPr>
                          <w:kern w:val="1"/>
                          <w:szCs w:val="24"/>
                          <w:lang w:eastAsia="lt-LT"/>
                        </w:rPr>
                        <w:t>. vamzdžiadančiai (Tubulidentata), visos rūšys;</w:t>
                      </w:r>
                    </w:p>
                  </w:sdtContent>
                </w:sdt>
                <w:sdt>
                  <w:sdtPr>
                    <w:alias w:val="8.21 pp."/>
                    <w:tag w:val="part_cebe482d4ba6416589bad4f5661b1a76"/>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cebe482d4ba6416589bad4f5661b1a76"/>
                          <w:lock w:val="sdtLocked"/>
                          <w:richText/>
                        </w:sdtPr>
                        <w:sdtContent>
                          <w:r>
                            <w:rPr>
                              <w:szCs w:val="24"/>
                              <w:lang w:eastAsia="lt-LT"/>
                            </w:rPr>
                            <w:t>8.</w:t>
                          </w:r>
                          <w:r>
                            <w:rPr>
                              <w:kern w:val="1"/>
                              <w:szCs w:val="24"/>
                              <w:lang w:eastAsia="lt-LT"/>
                            </w:rPr>
                            <w:t>21</w:t>
                          </w:r>
                        </w:sdtContent>
                      </w:sdt>
                      <w:r>
                        <w:rPr>
                          <w:kern w:val="1"/>
                          <w:szCs w:val="24"/>
                          <w:lang w:eastAsia="lt-LT"/>
                        </w:rPr>
                        <w:t>. hipopotaminiai (Hippopotamidae), visos rūšys;</w:t>
                      </w:r>
                    </w:p>
                  </w:sdtContent>
                </w:sdt>
                <w:sdt>
                  <w:sdtPr>
                    <w:alias w:val="8.22 pp."/>
                    <w:tag w:val="part_6857c56fa91f4e9c833fee85cf2db317"/>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6857c56fa91f4e9c833fee85cf2db317"/>
                          <w:lock w:val="sdtLocked"/>
                          <w:richText/>
                        </w:sdtPr>
                        <w:sdtContent>
                          <w:r>
                            <w:rPr>
                              <w:szCs w:val="24"/>
                              <w:lang w:eastAsia="lt-LT"/>
                            </w:rPr>
                            <w:t>8.</w:t>
                          </w:r>
                          <w:r>
                            <w:rPr>
                              <w:kern w:val="1"/>
                              <w:szCs w:val="24"/>
                              <w:lang w:eastAsia="lt-LT"/>
                            </w:rPr>
                            <w:t>22</w:t>
                          </w:r>
                        </w:sdtContent>
                      </w:sdt>
                      <w:r>
                        <w:rPr>
                          <w:kern w:val="1"/>
                          <w:szCs w:val="24"/>
                          <w:lang w:eastAsia="lt-LT"/>
                        </w:rPr>
                        <w:t>. žirafiniai (Giraffidae), visos rūšys;</w:t>
                      </w:r>
                    </w:p>
                  </w:sdtContent>
                </w:sdt>
                <w:sdt>
                  <w:sdtPr>
                    <w:alias w:val="8.23 pp."/>
                    <w:tag w:val="part_e26049122769470db627323c1ef3afa2"/>
                    <w:lock w:val="sdtLocked"/>
                    <w:richText/>
                  </w:sdtPr>
                  <w:sdtContent>
                    <w:p>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e26049122769470db627323c1ef3afa2"/>
                          <w:lock w:val="sdtLocked"/>
                          <w:richText/>
                        </w:sdtPr>
                        <w:sdtContent>
                          <w:r>
                            <w:rPr>
                              <w:szCs w:val="24"/>
                              <w:lang w:eastAsia="lt-LT"/>
                            </w:rPr>
                            <w:t>8.</w:t>
                          </w:r>
                          <w:r>
                            <w:rPr>
                              <w:kern w:val="1"/>
                              <w:szCs w:val="24"/>
                              <w:lang w:eastAsia="lt-LT"/>
                            </w:rPr>
                            <w:t>23</w:t>
                          </w:r>
                        </w:sdtContent>
                      </w:sdt>
                      <w:r>
                        <w:rPr>
                          <w:kern w:val="1"/>
                          <w:szCs w:val="24"/>
                          <w:lang w:eastAsia="lt-LT"/>
                        </w:rPr>
                        <w:t>. skujuočiai (Pholidota), visos rūšys.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9 p."/>
                <w:tag w:val="part_061ce328a5374121af14e13c5d158e47"/>
                <w:lock w:val="sdtLocked"/>
                <w:richText/>
              </w:sdtPr>
              <w:sdtContent>
                <w:p>
                  <w:pPr>
                    <w:ind w:firstLine="567"/>
                    <w:jc w:val="both"/>
                    <w:rPr>
                      <w:szCs w:val="24"/>
                      <w:lang w:eastAsia="lt-LT"/>
                    </w:rPr>
                  </w:pPr>
                  <w:sdt>
                    <w:sdtPr>
                      <w:alias w:val="Numeris"/>
                      <w:tag w:val="nr_061ce328a5374121af14e13c5d158e47"/>
                      <w:lock w:val="sdtLocked"/>
                      <w:richText/>
                    </w:sdtPr>
                    <w:sdtContent>
                      <w:r>
                        <w:rPr>
                          <w:szCs w:val="24"/>
                          <w:lang w:eastAsia="lt-LT"/>
                        </w:rPr>
                        <w:t>9</w:t>
                      </w:r>
                    </w:sdtContent>
                  </w:sdt>
                  <w:r>
                    <w:rPr>
                      <w:szCs w:val="24"/>
                      <w:lang w:eastAsia="lt-LT"/>
                    </w:rPr>
                    <w:t>. Taisyklių 7 ir 8 punktuose nurodyti draudimai nelaisvėje laikyti, veisti ir įsigyti laikymui nelaisvėje nurodytų rūšių laukinius gyvūnus netaikomi:</w:t>
                  </w:r>
                </w:p>
                <w:sdt>
                  <w:sdtPr>
                    <w:alias w:val="9.1 pp."/>
                    <w:tag w:val="part_1d420d30b9a644cb82ea81a555a65b3b"/>
                    <w:lock w:val="sdtLocked"/>
                    <w:richText/>
                  </w:sdtPr>
                  <w:sdtContent>
                    <w:p>
                      <w:pPr>
                        <w:ind w:firstLine="567"/>
                        <w:jc w:val="both"/>
                        <w:rPr>
                          <w:szCs w:val="24"/>
                          <w:lang w:eastAsia="lt-LT"/>
                        </w:rPr>
                      </w:pPr>
                      <w:sdt>
                        <w:sdtPr>
                          <w:alias w:val="Numeris"/>
                          <w:tag w:val="nr_1d420d30b9a644cb82ea81a555a65b3b"/>
                          <w:lock w:val="sdtLocked"/>
                          <w:richText/>
                        </w:sdtPr>
                        <w:sdtContent>
                          <w:r>
                            <w:rPr>
                              <w:szCs w:val="24"/>
                              <w:lang w:eastAsia="lt-LT"/>
                            </w:rPr>
                            <w:t>9.1</w:t>
                          </w:r>
                        </w:sdtContent>
                      </w:sdt>
                      <w:r>
                        <w:rPr>
                          <w:szCs w:val="24"/>
                          <w:lang w:eastAsia="lt-LT"/>
                        </w:rPr>
                        <w:t>. Kai šie gyvūnai laikomi mokslo ir mokymo įstaigose, turinčiose leidimą laikyti nelaisvėje laukinius gyvūnus, ar zoologijos soduose, turinčiuose leidimą įkurti zoologijos sodą, išduotą</w:t>
                      </w:r>
                      <w:r>
                        <w:rPr>
                          <w:rFonts w:eastAsia="Calibri"/>
                          <w:szCs w:val="24"/>
                        </w:rPr>
                        <w:t xml:space="preserve"> vadovaujantis </w:t>
                      </w:r>
                      <w:r>
                        <w:rPr>
                          <w:szCs w:val="24"/>
                          <w:lang w:eastAsia="lt-LT"/>
                        </w:rPr>
                        <w:t xml:space="preserve">Laukinės gyvūnijos įstatymo 17 straipsniu, ir </w:t>
                      </w:r>
                      <w:r>
                        <w:rPr>
                          <w:rFonts w:eastAsia="Calibri"/>
                          <w:szCs w:val="24"/>
                        </w:rPr>
                        <w:t xml:space="preserve">Leidimų zoologijos sodams įkurti išdavimo ir zoologijos sodų tvarkymo ir kontrolės tvarkos aprašu, patvirtintu  Lietuvos Respublikos aplinkos ministro 2002 m. birželio 4 d. įsakymu Nr. 298 „Dėl Leidimų zoologijos sodams įkurti išdavimo ir zoologijos sodų tvarkymo ir kontrolės tvarkos aprašo patvirtinimo“ (toliau – Leidimų zoologijos sodams įkurti išdavimo ir zoologijos sodų tvarkymo ir kontrolės tvarkos aprašas).</w:t>
                      </w:r>
                    </w:p>
                  </w:sdtContent>
                </w:sdt>
                <w:sdt>
                  <w:sdtPr>
                    <w:alias w:val="9.2 pp."/>
                    <w:tag w:val="part_b7b3c02db0cd4cae95180d42eca52f20"/>
                    <w:lock w:val="sdtLocked"/>
                    <w:richText/>
                  </w:sdtPr>
                  <w:sdtContent>
                    <w:p>
                      <w:pPr>
                        <w:ind w:firstLine="567"/>
                        <w:jc w:val="both"/>
                        <w:rPr>
                          <w:szCs w:val="24"/>
                          <w:lang w:eastAsia="lt-LT"/>
                        </w:rPr>
                      </w:pPr>
                      <w:sdt>
                        <w:sdtPr>
                          <w:alias w:val="Numeris"/>
                          <w:tag w:val="nr_b7b3c02db0cd4cae95180d42eca52f20"/>
                          <w:lock w:val="sdtLocked"/>
                          <w:richText/>
                        </w:sdtPr>
                        <w:sdtContent>
                          <w:r>
                            <w:rPr>
                              <w:szCs w:val="24"/>
                              <w:lang w:eastAsia="lt-LT"/>
                            </w:rPr>
                            <w:t>9.2</w:t>
                          </w:r>
                        </w:sdtContent>
                      </w:sdt>
                      <w:r>
                        <w:rPr>
                          <w:szCs w:val="24"/>
                          <w:lang w:eastAsia="lt-LT"/>
                        </w:rPr>
                        <w:t xml:space="preserve">. Kai šie gyvūnai paimti iš aplinkos ir laikomi nelaisvėje be galimybės veistis globos ir gydymo tikslais vadovaujantis </w:t>
                      </w:r>
                      <w:r>
                        <w:rPr>
                          <w:color w:val="000000"/>
                          <w:szCs w:val="24"/>
                          <w:lang w:eastAsia="lt-LT"/>
                        </w:rPr>
                        <w:t>Laukinės gyvūnijos įstatymu</w:t>
                      </w:r>
                      <w:r>
                        <w:rPr>
                          <w:szCs w:val="24"/>
                          <w:lang w:eastAsia="lt-LT"/>
                        </w:rPr>
                        <w:t>.</w:t>
                      </w:r>
                    </w:p>
                  </w:sdtContent>
                </w:sdt>
                <w:sdt>
                  <w:sdtPr>
                    <w:alias w:val="9.3 pp."/>
                    <w:tag w:val="part_cacc7400525b4c289e8afe07cfaa3e9e"/>
                    <w:lock w:val="sdtLocked"/>
                    <w:richText/>
                  </w:sdtPr>
                  <w:sdtContent>
                    <w:p>
                      <w:pPr>
                        <w:widowControl w:val="0"/>
                        <w:suppressAutoHyphens/>
                        <w:ind w:firstLine="567"/>
                        <w:jc w:val="both"/>
                        <w:rPr>
                          <w:color w:val="000000"/>
                          <w:szCs w:val="24"/>
                        </w:rPr>
                      </w:pPr>
                      <w:sdt>
                        <w:sdtPr>
                          <w:alias w:val="Numeris"/>
                          <w:tag w:val="nr_cacc7400525b4c289e8afe07cfaa3e9e"/>
                          <w:lock w:val="sdtLocked"/>
                          <w:richText/>
                        </w:sdtPr>
                        <w:sdtContent>
                          <w:r>
                            <w:rPr>
                              <w:szCs w:val="24"/>
                              <w:lang w:eastAsia="lt-LT"/>
                            </w:rPr>
                            <w:t>9.3</w:t>
                          </w:r>
                        </w:sdtContent>
                      </w:sdt>
                      <w:r>
                        <w:rPr>
                          <w:szCs w:val="24"/>
                          <w:lang w:eastAsia="lt-LT"/>
                        </w:rPr>
                        <w:t xml:space="preserve">. Kai asmenys vykdo </w:t>
                      </w:r>
                      <w:r>
                        <w:rPr>
                          <w:szCs w:val="24"/>
                        </w:rPr>
                        <w:t>Aplinkos ministerijos ar kitos institucijos patvirtintus saugomų rūšių apsaugos ar veiksmų planus,</w:t>
                      </w:r>
                      <w:r>
                        <w:rPr>
                          <w:szCs w:val="24"/>
                          <w:lang w:eastAsia="lt-LT"/>
                        </w:rPr>
                        <w:t xml:space="preserve"> saugomų rūšių veisimo ir paleidimo į laisvę programas;</w:t>
                      </w:r>
                      <w:r>
                        <w:rPr>
                          <w:color w:val="000000"/>
                          <w:szCs w:val="24"/>
                        </w:rPr>
                        <w:t xml:space="preserve"> siekiant šių rūšių populiacijų atkūrimo ir reintrodukcijos.</w:t>
                      </w:r>
                    </w:p>
                  </w:sdtContent>
                </w:sdt>
                <w:sdt>
                  <w:sdtPr>
                    <w:alias w:val="9.4 pp."/>
                    <w:tag w:val="part_0cf3f06cdda7422fa2e6df45beac81fa"/>
                    <w:lock w:val="sdtLocked"/>
                    <w:richText/>
                  </w:sdtPr>
                  <w:sdtContent>
                    <w:p>
                      <w:pPr>
                        <w:widowControl w:val="0"/>
                        <w:suppressAutoHyphens/>
                        <w:ind w:firstLine="567"/>
                        <w:jc w:val="both"/>
                        <w:rPr>
                          <w:szCs w:val="24"/>
                          <w:lang w:eastAsia="lt-LT"/>
                        </w:rPr>
                      </w:pPr>
                      <w:sdt>
                        <w:sdtPr>
                          <w:alias w:val="Numeris"/>
                          <w:tag w:val="nr_0cf3f06cdda7422fa2e6df45beac81fa"/>
                          <w:lock w:val="sdtLocked"/>
                          <w:richText/>
                        </w:sdtPr>
                        <w:sdtContent>
                          <w:r>
                            <w:rPr>
                              <w:szCs w:val="24"/>
                              <w:lang w:eastAsia="lt-LT"/>
                            </w:rPr>
                            <w:t>9.4</w:t>
                          </w:r>
                        </w:sdtContent>
                      </w:sdt>
                      <w:r>
                        <w:rPr>
                          <w:szCs w:val="24"/>
                          <w:lang w:eastAsia="lt-LT"/>
                        </w:rPr>
                        <w:t xml:space="preserve">. Kai asmenys vykdo introdukciją ar reintrodukciją ir turi leidimą introdukuoti ar reintrodukuoti, išduotą vadovaujantis Laukinės gyvūnijos įstatymo 19 straipsniu ir </w:t>
                      </w:r>
                      <w:r>
                        <w:rPr>
                          <w:color w:val="000000"/>
                          <w:szCs w:val="24"/>
                          <w:lang w:eastAsia="lt-LT"/>
                        </w:rPr>
                        <w:t>Introdukcijos, reintrodukcijos ir perkėlimo tvarkos aprašo, patvirtinto Lietuvos Respublikos aplinkos ministro 2002 m. liepos 1 d. įsakymu Nr. 352 „Dėl Introdukcijos, reintrodukcijos ir perkėlimo tvarkos, Invazinių rūšių organizmų kontrolės ir naikinimo tvarkos, Invazinių rūšių kontrolės tarybos sudėties ir nuostatų, Introdukcijos, reintrodukcijos ir perkėlimo programos patvirtinimo“ (toliau – Introdukcijos, reintrodukcijos ir perkėlimo tvarkos aprašas), reikalavimais.</w:t>
                      </w:r>
                    </w:p>
                  </w:sdtContent>
                </w:sdt>
                <w:sdt>
                  <w:sdtPr>
                    <w:alias w:val="9.5 pp."/>
                    <w:tag w:val="part_48e9d52befee4ccca5a3044849fd80b4"/>
                    <w:lock w:val="sdtLocked"/>
                    <w:richText/>
                  </w:sdtPr>
                  <w:sdtContent>
                    <w:p>
                      <w:pPr>
                        <w:ind w:firstLine="567"/>
                        <w:jc w:val="both"/>
                        <w:rPr>
                          <w:szCs w:val="24"/>
                          <w:lang w:eastAsia="lt-LT"/>
                        </w:rPr>
                      </w:pPr>
                      <w:sdt>
                        <w:sdtPr>
                          <w:alias w:val="Numeris"/>
                          <w:tag w:val="nr_48e9d52befee4ccca5a3044849fd80b4"/>
                          <w:lock w:val="sdtLocked"/>
                          <w:richText/>
                        </w:sdtPr>
                        <w:sdtContent>
                          <w:r>
                            <w:rPr>
                              <w:szCs w:val="24"/>
                              <w:lang w:eastAsia="lt-LT"/>
                            </w:rPr>
                            <w:t>9.5</w:t>
                          </w:r>
                        </w:sdtContent>
                      </w:sdt>
                      <w:r>
                        <w:rPr>
                          <w:szCs w:val="24"/>
                          <w:lang w:eastAsia="lt-LT"/>
                        </w:rPr>
                        <w:t>. Kai nelaisvėje, specializuotuose ūkiuose (fermose) ūkiniais tikslais laikomi ir veisiami ir įsigyjami laikymui nelaisvėje kailiniai žvėreliai.</w:t>
                      </w:r>
                    </w:p>
                  </w:sdtContent>
                </w:sdt>
              </w:sdtContent>
            </w:sdt>
            <w:sdt>
              <w:sdtPr>
                <w:alias w:val="10 p."/>
                <w:tag w:val="part_ef6a39f941314de1975600c84965b722"/>
                <w:lock w:val="sdtLocked"/>
                <w:richText/>
              </w:sdtPr>
              <w:sdtContent>
                <w:p>
                  <w:pPr>
                    <w:ind w:firstLine="567"/>
                    <w:jc w:val="both"/>
                    <w:rPr>
                      <w:szCs w:val="24"/>
                      <w:lang w:eastAsia="lt-LT"/>
                    </w:rPr>
                  </w:pPr>
                  <w:sdt>
                    <w:sdtPr>
                      <w:alias w:val="Numeris"/>
                      <w:tag w:val="nr_ef6a39f941314de1975600c84965b722"/>
                      <w:lock w:val="sdtLocked"/>
                      <w:richText/>
                    </w:sdtPr>
                    <w:sdtContent>
                      <w:r>
                        <w:rPr>
                          <w:szCs w:val="24"/>
                          <w:lang w:eastAsia="lt-LT"/>
                        </w:rPr>
                        <w:t>10</w:t>
                      </w:r>
                    </w:sdtContent>
                  </w:sdt>
                  <w:r>
                    <w:rPr>
                      <w:szCs w:val="24"/>
                      <w:lang w:eastAsia="lt-LT"/>
                    </w:rPr>
                    <w:t>. Draudžiama asmenims nelaisvėje laikyti, veisti ir įsigyti laikymui nelaisvėje laukinių gyvūnų hibridus, jų palikuonis ir gyvūnus, kuriuos veisiant naudoti hibridai, išskyrus atvejus:</w:t>
                  </w:r>
                </w:p>
                <w:sdt>
                  <w:sdtPr>
                    <w:alias w:val="10.1 pp."/>
                    <w:tag w:val="part_ae6c95b86cb448b982984c296a07a934"/>
                    <w:lock w:val="sdtLocked"/>
                    <w:richText/>
                  </w:sdtPr>
                  <w:sdtContent>
                    <w:p>
                      <w:pPr>
                        <w:ind w:firstLine="567"/>
                        <w:jc w:val="both"/>
                        <w:rPr>
                          <w:szCs w:val="24"/>
                        </w:rPr>
                      </w:pPr>
                      <w:sdt>
                        <w:sdtPr>
                          <w:alias w:val="Numeris"/>
                          <w:tag w:val="nr_ae6c95b86cb448b982984c296a07a934"/>
                          <w:lock w:val="sdtLocked"/>
                          <w:richText/>
                        </w:sdtPr>
                        <w:sdtContent>
                          <w:r>
                            <w:rPr>
                              <w:szCs w:val="24"/>
                              <w:lang w:eastAsia="lt-LT"/>
                            </w:rPr>
                            <w:t>10.1</w:t>
                          </w:r>
                        </w:sdtContent>
                      </w:sdt>
                      <w:r>
                        <w:rPr>
                          <w:szCs w:val="24"/>
                          <w:lang w:eastAsia="lt-LT"/>
                        </w:rPr>
                        <w:t>. Kai šie gyvūnai laikomi ir (arba) kryžminami mokslinių tyrimų ir eksperimentinės plėtros tikslais ir turint AAA leidimą naudoti laukinius gyvūnus kryžminimui, išduotą vadovaujantis Laukinės gyvūnijos įstatymo 11 straipsniu ir Taisyklių VII skyriaus reikalavimais.</w:t>
                      </w:r>
                    </w:p>
                  </w:sdtContent>
                </w:sdt>
                <w:sdt>
                  <w:sdtPr>
                    <w:alias w:val="10.2 pp."/>
                    <w:tag w:val="part_fc507c33e7214241a06bb775f5207bf5"/>
                    <w:lock w:val="sdtLocked"/>
                    <w:richText/>
                  </w:sdtPr>
                  <w:sdtContent>
                    <w:p>
                      <w:pPr>
                        <w:ind w:firstLine="567"/>
                        <w:jc w:val="both"/>
                        <w:rPr>
                          <w:szCs w:val="24"/>
                          <w:lang w:eastAsia="lt-LT"/>
                        </w:rPr>
                      </w:pPr>
                      <w:sdt>
                        <w:sdtPr>
                          <w:alias w:val="Numeris"/>
                          <w:tag w:val="nr_fc507c33e7214241a06bb775f5207bf5"/>
                          <w:lock w:val="sdtLocked"/>
                          <w:richText/>
                        </w:sdtPr>
                        <w:sdtContent>
                          <w:r>
                            <w:rPr>
                              <w:szCs w:val="24"/>
                              <w:lang w:eastAsia="lt-LT"/>
                            </w:rPr>
                            <w:t>10.2</w:t>
                          </w:r>
                        </w:sdtContent>
                      </w:sdt>
                      <w:r>
                        <w:rPr>
                          <w:szCs w:val="24"/>
                          <w:lang w:eastAsia="lt-LT"/>
                        </w:rPr>
                        <w:t>. Kai asmuo šiuos gyvūnus</w:t>
                      </w:r>
                      <w:r>
                        <w:rPr>
                          <w:kern w:val="1"/>
                          <w:szCs w:val="24"/>
                          <w:lang w:eastAsia="lt-LT"/>
                        </w:rPr>
                        <w:t xml:space="preserve"> yra teisėtai įgijęs (paėmęs </w:t>
                      </w:r>
                      <w:r>
                        <w:rPr>
                          <w:color w:val="000000"/>
                          <w:szCs w:val="24"/>
                          <w:shd w:val="clear" w:color="auto" w:fill="FFFFFF"/>
                        </w:rPr>
                        <w:t xml:space="preserve">iš natūralios aplinkos, </w:t>
                      </w:r>
                      <w:r>
                        <w:rPr>
                          <w:kern w:val="1"/>
                          <w:szCs w:val="24"/>
                          <w:lang w:eastAsia="lt-LT"/>
                        </w:rPr>
                        <w:t xml:space="preserve">išveisęs </w:t>
                      </w:r>
                      <w:r>
                        <w:rPr>
                          <w:color w:val="000000"/>
                          <w:szCs w:val="24"/>
                          <w:shd w:val="clear" w:color="auto" w:fill="FFFFFF"/>
                        </w:rPr>
                        <w:t xml:space="preserve">nelaisvėje, pirkęs, išmainęs, gavęs dovanų ar paėmęs iš kito asmens) </w:t>
                      </w:r>
                      <w:r>
                        <w:rPr>
                          <w:szCs w:val="24"/>
                          <w:lang w:eastAsia="lt-LT"/>
                        </w:rPr>
                        <w:t>iki 2009 m. rugsėjo 1 d. ir turi jų teisėtą įsigijimą patvirtinančius dokumentus. Vėliau šiuos gyvūnus veisti leidžiama tik turint AAA leidimą naudoti laukinius gyvūnus kryžminimui, išduotą vadovaujantis Laukinės gyvūnijos 11 straipsniu ir Taisyklių VII skyriaus reikalavimais.</w:t>
                      </w:r>
                    </w:p>
                  </w:sdtContent>
                </w:sdt>
                <w:sdt>
                  <w:sdtPr>
                    <w:alias w:val="10.3 pp."/>
                    <w:tag w:val="part_3bc7bf4b77c04ad3a831e37a868feeb7"/>
                    <w:lock w:val="sdtLocked"/>
                    <w:richText/>
                  </w:sdtPr>
                  <w:sdtContent>
                    <w:p>
                      <w:pPr>
                        <w:ind w:firstLine="567"/>
                        <w:jc w:val="both"/>
                        <w:rPr>
                          <w:szCs w:val="24"/>
                          <w:lang w:eastAsia="lt-LT"/>
                        </w:rPr>
                      </w:pPr>
                      <w:sdt>
                        <w:sdtPr>
                          <w:alias w:val="Numeris"/>
                          <w:tag w:val="nr_3bc7bf4b77c04ad3a831e37a868feeb7"/>
                          <w:lock w:val="sdtLocked"/>
                          <w:richText/>
                        </w:sdtPr>
                        <w:sdtContent>
                          <w:r>
                            <w:rPr>
                              <w:szCs w:val="24"/>
                              <w:lang w:eastAsia="lt-LT"/>
                            </w:rPr>
                            <w:t>10.3</w:t>
                          </w:r>
                        </w:sdtContent>
                      </w:sdt>
                      <w:r>
                        <w:rPr>
                          <w:szCs w:val="24"/>
                          <w:lang w:eastAsia="lt-LT"/>
                        </w:rPr>
                        <w:t>.</w:t>
                      </w:r>
                      <w:r>
                        <w:rPr>
                          <w:sz w:val="32"/>
                          <w:szCs w:val="32"/>
                          <w:lang w:eastAsia="lt-LT"/>
                        </w:rPr>
                        <w:t xml:space="preserve"> </w:t>
                      </w:r>
                      <w:r>
                        <w:rPr>
                          <w:szCs w:val="24"/>
                          <w:lang w:eastAsia="lt-LT"/>
                        </w:rPr>
                        <w:t>Kai nelaisvėje, specializuotuose ūkiuose ūkiniais tikslais laikomi ir veisiami kailinių žvėrelių hibridai.</w:t>
                      </w:r>
                    </w:p>
                  </w:sdtContent>
                </w:sdt>
              </w:sdtContent>
            </w:sdt>
            <w:sdt>
              <w:sdtPr>
                <w:alias w:val="11 p."/>
                <w:tag w:val="part_9f29870816994c09af0394a02a1572f0"/>
                <w:lock w:val="sdtLocked"/>
                <w:richText/>
              </w:sdtPr>
              <w:sdtContent>
                <w:p>
                  <w:pPr>
                    <w:ind w:firstLine="567"/>
                    <w:jc w:val="both"/>
                    <w:rPr>
                      <w:color w:val="000000"/>
                      <w:szCs w:val="24"/>
                      <w:lang w:eastAsia="lt-LT"/>
                    </w:rPr>
                  </w:pPr>
                  <w:sdt>
                    <w:sdtPr>
                      <w:alias w:val="Numeris"/>
                      <w:tag w:val="nr_9f29870816994c09af0394a02a1572f0"/>
                      <w:lock w:val="sdtLocked"/>
                      <w:richText/>
                    </w:sdtPr>
                    <w:sdtContent>
                      <w:r>
                        <w:rPr>
                          <w:szCs w:val="24"/>
                          <w:lang w:eastAsia="lt-LT"/>
                        </w:rPr>
                        <w:t>11</w:t>
                      </w:r>
                    </w:sdtContent>
                  </w:sdt>
                  <w:r>
                    <w:rPr>
                      <w:szCs w:val="24"/>
                      <w:lang w:eastAsia="lt-LT"/>
                    </w:rPr>
                    <w:t xml:space="preserve">. Draudžiama asmenims nelaisvėje laikyti, veisti ir įsigyti laikymui nelaisvėje visų rūšių laukinius gyvūnus (išskyrus atvejus, kai šie gyvūnai paimti iš gamtos vadovaujantis Taisyklių, Saugomų rūšių naudojimo tvarkos aprašo reikalavimais; gimė ar išsirito iš kiaušinio nelaisvėje, kaip ir jų abu tėvai; įgyti vadovaujantis Prekybos laukiniais gyvūnais, augalais ir grybais taisyklėmis, ir yra jų teisėtą įsigijimą patvirtinantys dokumentai, </w:t>
                  </w:r>
                  <w:r>
                    <w:rPr>
                      <w:color w:val="000000"/>
                      <w:szCs w:val="24"/>
                      <w:lang w:eastAsia="lt-LT"/>
                    </w:rPr>
                    <w:t xml:space="preserve">ir šiems gyvūnams netaikomi Taisyklių </w:t>
                  </w:r>
                  <w:r>
                    <w:rPr>
                      <w:szCs w:val="24"/>
                      <w:lang w:eastAsia="lt-LT"/>
                    </w:rPr>
                    <w:t xml:space="preserve">7 ir 8 </w:t>
                  </w:r>
                  <w:r>
                    <w:rPr>
                      <w:color w:val="000000"/>
                      <w:szCs w:val="24"/>
                      <w:lang w:eastAsia="lt-LT"/>
                    </w:rPr>
                    <w:t>punktuose nurodyti draudimai):</w:t>
                  </w:r>
                </w:p>
                <w:sdt>
                  <w:sdtPr>
                    <w:alias w:val="11.1 pp."/>
                    <w:tag w:val="part_19cbc988d9a6483a9df91b26c0023758"/>
                    <w:lock w:val="sdtLocked"/>
                    <w:richText/>
                  </w:sdtPr>
                  <w:sdtContent>
                    <w:p>
                      <w:pPr>
                        <w:ind w:firstLine="567"/>
                        <w:jc w:val="both"/>
                        <w:rPr>
                          <w:szCs w:val="24"/>
                          <w:lang w:eastAsia="lt-LT"/>
                        </w:rPr>
                      </w:pPr>
                      <w:sdt>
                        <w:sdtPr>
                          <w:alias w:val="Numeris"/>
                          <w:tag w:val="nr_19cbc988d9a6483a9df91b26c0023758"/>
                          <w:lock w:val="sdtLocked"/>
                          <w:richText/>
                        </w:sdtPr>
                        <w:sdtContent>
                          <w:r>
                            <w:rPr>
                              <w:szCs w:val="24"/>
                              <w:lang w:eastAsia="lt-LT"/>
                            </w:rPr>
                            <w:t>11.1</w:t>
                          </w:r>
                        </w:sdtContent>
                      </w:sdt>
                      <w:r>
                        <w:rPr>
                          <w:szCs w:val="24"/>
                          <w:lang w:eastAsia="lt-LT"/>
                        </w:rPr>
                        <w:t>. įtrauktus į Lietuvos Respublikos saugomų gyvūnų, augalų, grybų rūšių sąrašą, patvirtintą Lietuvos Respublikos aplinkos ministro 2003 m. spalio 13 d. įsakymu Nr. 504 „Dėl Lietuvos Respublikos saugomų gyvūnų, augalų, grybų rūšių sąrašo patvirtinimo“;</w:t>
                      </w:r>
                    </w:p>
                  </w:sdtContent>
                </w:sdt>
                <w:sdt>
                  <w:sdtPr>
                    <w:alias w:val="11.2 pp."/>
                    <w:tag w:val="part_ce4bd15fa73f4705b32faa3cd12c1b50"/>
                    <w:lock w:val="sdtLocked"/>
                    <w:richText/>
                  </w:sdtPr>
                  <w:sdtContent>
                    <w:p>
                      <w:pPr>
                        <w:ind w:firstLine="567"/>
                        <w:jc w:val="both"/>
                        <w:rPr>
                          <w:szCs w:val="24"/>
                          <w:lang w:eastAsia="lt-LT"/>
                        </w:rPr>
                      </w:pPr>
                      <w:sdt>
                        <w:sdtPr>
                          <w:alias w:val="Numeris"/>
                          <w:tag w:val="nr_ce4bd15fa73f4705b32faa3cd12c1b50"/>
                          <w:lock w:val="sdtLocked"/>
                          <w:richText/>
                        </w:sdtPr>
                        <w:sdtContent>
                          <w:r>
                            <w:rPr>
                              <w:szCs w:val="24"/>
                              <w:lang w:eastAsia="lt-LT"/>
                            </w:rPr>
                            <w:t>11.2</w:t>
                          </w:r>
                        </w:sdtContent>
                      </w:sdt>
                      <w:r>
                        <w:rPr>
                          <w:szCs w:val="24"/>
                          <w:lang w:eastAsia="lt-LT"/>
                        </w:rPr>
                        <w:t>. nurodytus 1996 m. gruodžio 9 d. Tarybos reglamento (EB) Nr. 338/97 dėl laukinės faunos ir floros rūšių apsaugos kontroliuojant jų prekybą su pakeitimais (toliau – Reglamentas (EB) Nr. 338/97) A–D prieduose;</w:t>
                      </w:r>
                    </w:p>
                  </w:sdtContent>
                </w:sdt>
                <w:sdt>
                  <w:sdtPr>
                    <w:alias w:val="11.3 pp."/>
                    <w:tag w:val="part_1a95164ce99244538dfbcf4ae7165509"/>
                    <w:lock w:val="sdtLocked"/>
                    <w:richText/>
                  </w:sdtPr>
                  <w:sdtContent>
                    <w:p>
                      <w:pPr>
                        <w:ind w:firstLine="567"/>
                        <w:jc w:val="both"/>
                        <w:rPr>
                          <w:color w:val="000000"/>
                          <w:szCs w:val="24"/>
                        </w:rPr>
                      </w:pPr>
                      <w:sdt>
                        <w:sdtPr>
                          <w:alias w:val="Numeris"/>
                          <w:tag w:val="nr_1a95164ce99244538dfbcf4ae7165509"/>
                          <w:lock w:val="sdtLocked"/>
                          <w:richText/>
                        </w:sdtPr>
                        <w:sdtContent>
                          <w:r>
                            <w:rPr>
                              <w:szCs w:val="24"/>
                              <w:lang w:eastAsia="lt-LT"/>
                            </w:rPr>
                            <w:t>11.3</w:t>
                          </w:r>
                        </w:sdtContent>
                      </w:sdt>
                      <w:r>
                        <w:rPr>
                          <w:szCs w:val="24"/>
                          <w:lang w:eastAsia="lt-LT"/>
                        </w:rPr>
                        <w:t>. įtrauktus į Europos Bendrijos svarbos gyvūnų ir augalų rūšių, kurioms reikalinga griežta apsauga, sąrašą, patvirtintą Lietuvos Respublikos aplinkos ministro 2001 m. gruodžio 12 d. įsakymu Nr. 592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w:t>
                      </w:r>
                    </w:p>
                  </w:sdtContent>
                </w:sdt>
              </w:sdtContent>
            </w:sdt>
            <w:sdt>
              <w:sdtPr>
                <w:alias w:val="12 p."/>
                <w:tag w:val="part_706558e63fb74661bdf30dc944bfe18b"/>
                <w:lock w:val="sdtLocked"/>
                <w:richText/>
              </w:sdtPr>
              <w:sdtContent>
                <w:p>
                  <w:pPr>
                    <w:spacing w:line="257" w:lineRule="atLeast"/>
                    <w:ind w:firstLine="567"/>
                    <w:jc w:val="both"/>
                    <w:rPr>
                      <w:color w:val="000000"/>
                      <w:szCs w:val="24"/>
                      <w:lang w:eastAsia="en-GB"/>
                    </w:rPr>
                  </w:pPr>
                  <w:sdt>
                    <w:sdtPr>
                      <w:alias w:val="Numeris"/>
                      <w:tag w:val="nr_706558e63fb74661bdf30dc944bfe18b"/>
                      <w:lock w:val="sdtLocked"/>
                      <w:richText/>
                    </w:sdtPr>
                    <w:sdtContent>
                      <w:r>
                        <w:rPr>
                          <w:color w:val="000000"/>
                          <w:szCs w:val="24"/>
                          <w:lang w:eastAsia="en-GB"/>
                        </w:rPr>
                        <w:t>12</w:t>
                      </w:r>
                    </w:sdtContent>
                  </w:sdt>
                  <w:r>
                    <w:rPr>
                      <w:color w:val="000000"/>
                      <w:szCs w:val="24"/>
                      <w:lang w:eastAsia="en-GB"/>
                    </w:rPr>
                    <w:t xml:space="preserve">. Draudimas veisti Taisyklių 7 punkte išvardytų rūšių laukinius žinduolius (išskyrus </w:t>
                  </w:r>
                  <w:r>
                    <w:rPr>
                      <w:rFonts w:eastAsia="Calibri"/>
                      <w:color w:val="000000"/>
                      <w:szCs w:val="24"/>
                    </w:rPr>
                    <w:t xml:space="preserve">išvardytus Taisyklių 2 priede) </w:t>
                  </w:r>
                  <w:r>
                    <w:rPr>
                      <w:color w:val="000000"/>
                      <w:szCs w:val="24"/>
                      <w:lang w:eastAsia="en-GB"/>
                    </w:rPr>
                    <w:t xml:space="preserve">netaikomas individams, kurie susiporavo iki </w:t>
                  </w:r>
                  <w:r>
                    <w:rPr>
                      <w:szCs w:val="24"/>
                      <w:lang w:eastAsia="lt-LT"/>
                    </w:rPr>
                    <w:t xml:space="preserve">2024 m. balandžio 1 d. </w:t>
                  </w:r>
                  <w:r>
                    <w:rPr>
                      <w:color w:val="000000"/>
                      <w:szCs w:val="24"/>
                      <w:lang w:eastAsia="en-GB"/>
                    </w:rPr>
                    <w:t>Asmenys, laikantys nelaisvėje Taisyklių 7 punkte išvardytų rūšių laukinius žinduolius (išskyrus išvardytus</w:t>
                  </w:r>
                  <w:r>
                    <w:rPr>
                      <w:rFonts w:eastAsia="Calibri"/>
                      <w:color w:val="000000"/>
                      <w:szCs w:val="24"/>
                    </w:rPr>
                    <w:t xml:space="preserve"> Taisyklių 2 priede)</w:t>
                  </w:r>
                  <w:r>
                    <w:rPr>
                      <w:color w:val="000000"/>
                      <w:szCs w:val="24"/>
                      <w:lang w:eastAsia="en-GB"/>
                    </w:rPr>
                    <w:t xml:space="preserve">, kurie susiporavo iki </w:t>
                  </w:r>
                  <w:r>
                    <w:rPr>
                      <w:szCs w:val="24"/>
                      <w:lang w:eastAsia="lt-LT"/>
                    </w:rPr>
                    <w:t>2024 m. balandžio 1 d.</w:t>
                  </w:r>
                  <w:r>
                    <w:rPr>
                      <w:color w:val="000000"/>
                      <w:szCs w:val="24"/>
                      <w:lang w:eastAsia="en-GB"/>
                    </w:rPr>
                    <w:t xml:space="preserve">, privalo imtis priemonių ir užtikrinti, kad šie gyvūnai nuo </w:t>
                  </w:r>
                  <w:r>
                    <w:rPr>
                      <w:szCs w:val="24"/>
                      <w:lang w:eastAsia="lt-LT"/>
                    </w:rPr>
                    <w:t xml:space="preserve">2024 m. balandžio 1 d. </w:t>
                  </w:r>
                  <w:r>
                    <w:rPr>
                      <w:color w:val="000000"/>
                      <w:szCs w:val="24"/>
                      <w:lang w:eastAsia="en-GB"/>
                    </w:rPr>
                    <w:t xml:space="preserve">nesiveistų. Individų, kurie susiporavo iki </w:t>
                  </w:r>
                  <w:r>
                    <w:rPr>
                      <w:szCs w:val="24"/>
                      <w:lang w:eastAsia="lt-LT"/>
                    </w:rPr>
                    <w:t>2024 m. balandžio 1 d.</w:t>
                  </w:r>
                  <w:r>
                    <w:rPr>
                      <w:color w:val="000000"/>
                      <w:szCs w:val="24"/>
                      <w:lang w:eastAsia="en-GB"/>
                    </w:rPr>
                    <w:t>, palikuonis asmenys turi teisę laikyti nelaisvėje iki jų mirties, užtikrinant, kad jie nebesiveistų.</w:t>
                  </w:r>
                </w:p>
              </w:sdtContent>
            </w:sdt>
            <w:sdt>
              <w:sdtPr>
                <w:alias w:val="13 p."/>
                <w:tag w:val="part_c86ef51fd18049ec851b918def313b50"/>
                <w:lock w:val="sdtLocked"/>
                <w:richText/>
              </w:sdtPr>
              <w:sdtContent>
                <w:p>
                  <w:pPr>
                    <w:spacing w:line="257" w:lineRule="atLeast"/>
                    <w:ind w:firstLine="567"/>
                    <w:jc w:val="both"/>
                    <w:rPr>
                      <w:color w:val="000000"/>
                      <w:szCs w:val="24"/>
                      <w:lang w:eastAsia="en-GB"/>
                    </w:rPr>
                  </w:pPr>
                  <w:sdt>
                    <w:sdtPr>
                      <w:alias w:val="Numeris"/>
                      <w:tag w:val="nr_c86ef51fd18049ec851b918def313b50"/>
                      <w:lock w:val="sdtLocked"/>
                      <w:richText/>
                    </w:sdtPr>
                    <w:sdtContent>
                      <w:r>
                        <w:rPr>
                          <w:color w:val="000000"/>
                          <w:szCs w:val="24"/>
                          <w:lang w:eastAsia="en-GB"/>
                        </w:rPr>
                        <w:t>13</w:t>
                      </w:r>
                    </w:sdtContent>
                  </w:sdt>
                  <w:r>
                    <w:rPr>
                      <w:color w:val="000000"/>
                      <w:szCs w:val="24"/>
                      <w:lang w:eastAsia="en-GB"/>
                    </w:rPr>
                    <w:t xml:space="preserve">. Jeigu </w:t>
                  </w:r>
                  <w:r>
                    <w:rPr>
                      <w:rFonts w:eastAsia="Calibri"/>
                      <w:color w:val="000000"/>
                      <w:szCs w:val="24"/>
                    </w:rPr>
                    <w:t>Leidžiamų nelaisvėje laikyti ir (ar) leidžiamų nelaisvėje veisti laukinių gyvūnų rūšių sąraše (Taisyklių 2 priedas)</w:t>
                  </w:r>
                  <w:r>
                    <w:rPr>
                      <w:color w:val="000000"/>
                      <w:szCs w:val="24"/>
                      <w:lang w:eastAsia="en-GB"/>
                    </w:rPr>
                    <w:t xml:space="preserve"> prie išvardytų rūšių įrašyta kita data, iki kada šias rūšis leidžiama laikyti nelaisvėje ir veisti, – draudimas veisti nurodytų rūšių laukinius gyvūnus netaikomas individams, kurie susiporavo iki Taisyklių 2 priede nurodytos datos. Asmenys, laikantys nurodytų rūšių laukinius gyvūnus, kurie  susiporavo iki </w:t>
                  </w:r>
                  <w:r>
                    <w:rPr>
                      <w:szCs w:val="24"/>
                      <w:lang w:eastAsia="lt-LT"/>
                    </w:rPr>
                    <w:t>Taisyklių 2 priede prie rūšies nurodytos datos</w:t>
                  </w:r>
                  <w:r>
                    <w:rPr>
                      <w:color w:val="000000"/>
                      <w:szCs w:val="24"/>
                      <w:lang w:eastAsia="en-GB"/>
                    </w:rPr>
                    <w:t xml:space="preserve">, privalo imtis priemonių ir užtikrinti, kad šie gyvūnai nuo </w:t>
                  </w:r>
                  <w:r>
                    <w:rPr>
                      <w:szCs w:val="24"/>
                      <w:lang w:eastAsia="lt-LT"/>
                    </w:rPr>
                    <w:t>Taisyklių 2 priede</w:t>
                  </w:r>
                  <w:r>
                    <w:rPr>
                      <w:color w:val="000000"/>
                      <w:szCs w:val="24"/>
                      <w:lang w:eastAsia="en-GB"/>
                    </w:rPr>
                    <w:t xml:space="preserve"> nurodytos datos nebesiveistų. Individų, kurie susiporavo iki </w:t>
                  </w:r>
                  <w:r>
                    <w:rPr>
                      <w:szCs w:val="24"/>
                      <w:lang w:eastAsia="lt-LT"/>
                    </w:rPr>
                    <w:t>Taisyklių 2 priede</w:t>
                  </w:r>
                  <w:r>
                    <w:rPr>
                      <w:color w:val="000000"/>
                      <w:szCs w:val="24"/>
                      <w:lang w:eastAsia="en-GB"/>
                    </w:rPr>
                    <w:t xml:space="preserve"> nurodytos datos, palikuonis asmenys turi teisę laikyti nelaisvėje iki jų mirties, užtikrindami, kad jie  nebesiveistų.</w:t>
                  </w:r>
                </w:p>
              </w:sdtContent>
            </w:sdt>
            <w:sdt>
              <w:sdtPr>
                <w:alias w:val="14 p."/>
                <w:tag w:val="part_ab325595f75a420a9c9f4ad441cf12fa"/>
                <w:lock w:val="sdtLocked"/>
                <w:richText/>
              </w:sdtPr>
              <w:sdtContent>
                <w:p>
                  <w:pPr>
                    <w:spacing w:line="257" w:lineRule="atLeast"/>
                    <w:ind w:firstLine="567"/>
                    <w:jc w:val="both"/>
                    <w:rPr>
                      <w:color w:val="000000"/>
                      <w:szCs w:val="24"/>
                      <w:lang w:eastAsia="en-GB"/>
                    </w:rPr>
                  </w:pPr>
                  <w:sdt>
                    <w:sdtPr>
                      <w:alias w:val="Numeris"/>
                      <w:tag w:val="nr_ab325595f75a420a9c9f4ad441cf12fa"/>
                      <w:lock w:val="sdtLocked"/>
                      <w:richText/>
                    </w:sdtPr>
                    <w:sdtContent>
                      <w:r>
                        <w:rPr>
                          <w:color w:val="000000"/>
                          <w:szCs w:val="24"/>
                          <w:lang w:eastAsia="en-GB"/>
                        </w:rPr>
                        <w:t>14</w:t>
                      </w:r>
                    </w:sdtContent>
                  </w:sdt>
                  <w:r>
                    <w:rPr>
                      <w:color w:val="000000"/>
                      <w:szCs w:val="24"/>
                      <w:lang w:eastAsia="en-GB"/>
                    </w:rPr>
                    <w:t xml:space="preserve">. Asmenys, laikantys nelaisvėje Taisyklių 6, 8, 10 ir 11 punktuose nurodytų draudžiamų laikyti ir veisti rūšių laukinius gyvūnus, kurie  susiporavo iki 2018 m. kovo 1 d., privalo imtis priemonių ir užtikrinti, kad šie gyvūnai nuo 2018 m. kovo 1 d. nebesiveistų. Individų, kurie susiporavo iki 2018 m. kovo 1 d., palikuonis asmenys turi teisę laikyti nelaisvėje iki jų mirties, užtikrindami, kad jie  nebesiveistų.</w:t>
                  </w:r>
                </w:p>
              </w:sdtContent>
            </w:sdt>
            <w:sdt>
              <w:sdtPr>
                <w:alias w:val="15 p."/>
                <w:tag w:val="part_d77fda4c30a441b99437c6c632ded9dc"/>
                <w:lock w:val="sdtLocked"/>
                <w:richText/>
              </w:sdtPr>
              <w:sdtContent>
                <w:p>
                  <w:pPr>
                    <w:spacing w:line="257" w:lineRule="atLeast"/>
                    <w:ind w:firstLine="567"/>
                    <w:jc w:val="both"/>
                    <w:rPr>
                      <w:color w:val="000000"/>
                      <w:szCs w:val="24"/>
                      <w:lang w:eastAsia="en-GB"/>
                    </w:rPr>
                  </w:pPr>
                  <w:sdt>
                    <w:sdtPr>
                      <w:alias w:val="Numeris"/>
                      <w:tag w:val="nr_d77fda4c30a441b99437c6c632ded9dc"/>
                      <w:lock w:val="sdtLocked"/>
                      <w:richText/>
                    </w:sdtPr>
                    <w:sdtContent>
                      <w:r>
                        <w:rPr>
                          <w:color w:val="000000"/>
                          <w:szCs w:val="24"/>
                          <w:lang w:eastAsia="en-GB"/>
                        </w:rPr>
                        <w:t>15</w:t>
                      </w:r>
                    </w:sdtContent>
                  </w:sdt>
                  <w:r>
                    <w:rPr>
                      <w:color w:val="000000"/>
                      <w:szCs w:val="24"/>
                      <w:lang w:eastAsia="en-GB"/>
                    </w:rPr>
                    <w:t>. Asmenims, turintiems leidimus laikyti nelaisvėje laukinius gyvūnus, išvardytus Taisyklių 6, 7, 8, 10 ir 11 punktuose, leidimo galiojimas nenaikinamas. Leidimo laikyti nelaisvėje laukinius gyvūnus turėtojas, teisėtai įgijęs minėtuose punktuose išvardytų gyvūnų rūšių egzempliorius, turi teisę juos laikyti iki jų mirties, užtikrindami, kad jie nebesiveistų.</w:t>
                  </w:r>
                </w:p>
                <w:p>
                  <w:pPr>
                    <w:ind w:firstLine="567"/>
                    <w:jc w:val="both"/>
                    <w:rPr>
                      <w:szCs w:val="24"/>
                      <w:lang w:eastAsia="lt-LT"/>
                    </w:rPr>
                  </w:pPr>
                </w:p>
              </w:sdtContent>
            </w:sdt>
          </w:sdtContent>
        </w:sdt>
        <w:sdt>
          <w:sdtPr>
            <w:alias w:val="skyrius"/>
            <w:tag w:val="part_06529b35523546bfaa0397ebe812fec8"/>
            <w:lock w:val="sdtLocked"/>
            <w:richText/>
          </w:sdtPr>
          <w:sdtContent>
            <w:p>
              <w:pPr>
                <w:jc w:val="center"/>
                <w:rPr>
                  <w:b/>
                  <w:szCs w:val="24"/>
                </w:rPr>
              </w:pPr>
              <w:sdt>
                <w:sdtPr>
                  <w:alias w:val="Numeris"/>
                  <w:tag w:val="nr_06529b35523546bfaa0397ebe812fec8"/>
                  <w:lock w:val="sdtLocked"/>
                  <w:richText/>
                </w:sdtPr>
                <w:sdtContent>
                  <w:r>
                    <w:rPr>
                      <w:b/>
                      <w:szCs w:val="24"/>
                    </w:rPr>
                    <w:t>III</w:t>
                  </w:r>
                </w:sdtContent>
              </w:sdt>
              <w:r>
                <w:rPr>
                  <w:b/>
                  <w:szCs w:val="24"/>
                </w:rPr>
                <w:t xml:space="preserve"> SKYRIUS</w:t>
              </w:r>
            </w:p>
            <w:p>
              <w:pPr>
                <w:jc w:val="center"/>
                <w:rPr>
                  <w:b/>
                  <w:szCs w:val="24"/>
                  <w:lang w:eastAsia="lt-LT"/>
                </w:rPr>
              </w:pPr>
              <w:sdt>
                <w:sdtPr>
                  <w:alias w:val="Pavadinimas"/>
                  <w:tag w:val="title_06529b35523546bfaa0397ebe812fec8"/>
                  <w:lock w:val="sdtLocked"/>
                  <w:richText/>
                </w:sdtPr>
                <w:sdtContent>
                  <w:r>
                    <w:rPr>
                      <w:b/>
                      <w:szCs w:val="24"/>
                      <w:lang w:eastAsia="lt-LT"/>
                    </w:rPr>
                    <w:t>LEIDIMŲ LAIKYTI NELAISVĖJE LAUKINIUS GYVŪNUS IŠDAVIMAS IR GALIOJIMO PANAIKINIMAS</w:t>
                  </w:r>
                </w:sdtContent>
              </w:sdt>
            </w:p>
            <w:p>
              <w:pPr>
                <w:jc w:val="center"/>
                <w:rPr>
                  <w:b/>
                  <w:szCs w:val="24"/>
                  <w:lang w:eastAsia="lt-LT"/>
                </w:rPr>
              </w:pPr>
            </w:p>
            <w:sdt>
              <w:sdtPr>
                <w:alias w:val="16 p."/>
                <w:tag w:val="part_a144bf3536c7461f884c338772d24951"/>
                <w:lock w:val="sdtLocked"/>
                <w:richText/>
              </w:sdtPr>
              <w:sdtContent>
                <w:p>
                  <w:pPr>
                    <w:ind w:firstLine="567"/>
                    <w:jc w:val="both"/>
                    <w:rPr>
                      <w:rFonts w:eastAsia="Calibri"/>
                      <w:szCs w:val="24"/>
                    </w:rPr>
                  </w:pPr>
                  <w:sdt>
                    <w:sdtPr>
                      <w:alias w:val="Numeris"/>
                      <w:tag w:val="nr_a144bf3536c7461f884c338772d24951"/>
                      <w:lock w:val="sdtLocked"/>
                      <w:richText/>
                    </w:sdtPr>
                    <w:sdtContent>
                      <w:r>
                        <w:rPr>
                          <w:szCs w:val="24"/>
                          <w:lang w:eastAsia="lt-LT"/>
                        </w:rPr>
                        <w:t>16</w:t>
                      </w:r>
                    </w:sdtContent>
                  </w:sdt>
                  <w:r>
                    <w:rPr>
                      <w:szCs w:val="24"/>
                      <w:lang w:eastAsia="lt-LT"/>
                    </w:rPr>
                    <w:t xml:space="preserve">. </w:t>
                  </w:r>
                  <w:r>
                    <w:rPr>
                      <w:rFonts w:eastAsia="Calibri"/>
                      <w:szCs w:val="24"/>
                    </w:rPr>
                    <w:t>Leidimas laikyti nelaisvėje laukinius gyvūnus reikalingas ketinant laikyti nelaisvėje laukinius gyvūnus, išskyrus:</w:t>
                  </w:r>
                </w:p>
                <w:sdt>
                  <w:sdtPr>
                    <w:alias w:val="16.1 pp."/>
                    <w:tag w:val="part_a1d5962060c943dbb976ccefaf370e6b"/>
                    <w:lock w:val="sdtLocked"/>
                    <w:richText/>
                  </w:sdtPr>
                  <w:sdtContent>
                    <w:p>
                      <w:pPr>
                        <w:ind w:firstLine="567"/>
                        <w:jc w:val="both"/>
                        <w:rPr>
                          <w:rFonts w:eastAsia="Calibri"/>
                          <w:szCs w:val="24"/>
                        </w:rPr>
                      </w:pPr>
                      <w:sdt>
                        <w:sdtPr>
                          <w:alias w:val="Numeris"/>
                          <w:tag w:val="nr_a1d5962060c943dbb976ccefaf370e6b"/>
                          <w:lock w:val="sdtLocked"/>
                          <w:richText/>
                        </w:sdtPr>
                        <w:sdtContent>
                          <w:r>
                            <w:rPr>
                              <w:szCs w:val="24"/>
                              <w:lang w:eastAsia="lt-LT"/>
                            </w:rPr>
                            <w:t>16</w:t>
                          </w:r>
                          <w:r>
                            <w:rPr>
                              <w:rFonts w:eastAsia="Calibri"/>
                              <w:szCs w:val="24"/>
                            </w:rPr>
                            <w:t>.1</w:t>
                          </w:r>
                        </w:sdtContent>
                      </w:sdt>
                      <w:r>
                        <w:rPr>
                          <w:rFonts w:eastAsia="Calibri"/>
                          <w:szCs w:val="24"/>
                        </w:rPr>
                        <w:t xml:space="preserve">. Laukinės gyvūnijos įstatymo </w:t>
                      </w:r>
                      <w:r>
                        <w:rPr>
                          <w:rFonts w:eastAsia="Calibri"/>
                          <w:szCs w:val="24"/>
                          <w:lang w:eastAsia="lt-LT"/>
                        </w:rPr>
                        <w:t>8</w:t>
                      </w:r>
                      <w:r>
                        <w:rPr>
                          <w:rFonts w:eastAsia="Calibri"/>
                          <w:szCs w:val="24"/>
                        </w:rPr>
                        <w:t xml:space="preserve"> straipsnio 2 dalyje nurodytus atvejus;</w:t>
                      </w:r>
                    </w:p>
                  </w:sdtContent>
                </w:sdt>
                <w:sdt>
                  <w:sdtPr>
                    <w:alias w:val="16.2 pp."/>
                    <w:tag w:val="part_6684bb6fbd6d403584bbc2c06adbfd3a"/>
                    <w:lock w:val="sdtLocked"/>
                    <w:richText/>
                  </w:sdtPr>
                  <w:sdtContent>
                    <w:p>
                      <w:pPr>
                        <w:suppressAutoHyphens/>
                        <w:ind w:firstLine="567"/>
                        <w:jc w:val="both"/>
                        <w:rPr>
                          <w:rFonts w:eastAsia="Calibri"/>
                          <w:szCs w:val="24"/>
                        </w:rPr>
                      </w:pPr>
                      <w:sdt>
                        <w:sdtPr>
                          <w:alias w:val="Numeris"/>
                          <w:tag w:val="nr_6684bb6fbd6d403584bbc2c06adbfd3a"/>
                          <w:lock w:val="sdtLocked"/>
                          <w:richText/>
                        </w:sdtPr>
                        <w:sdtContent>
                          <w:r>
                            <w:rPr>
                              <w:szCs w:val="24"/>
                              <w:lang w:eastAsia="lt-LT"/>
                            </w:rPr>
                            <w:t>16.2</w:t>
                          </w:r>
                        </w:sdtContent>
                      </w:sdt>
                      <w:r>
                        <w:rPr>
                          <w:szCs w:val="24"/>
                          <w:lang w:eastAsia="lt-LT"/>
                        </w:rPr>
                        <w:t xml:space="preserve">. laikant ir veisiant </w:t>
                      </w:r>
                      <w:r>
                        <w:rPr>
                          <w:rFonts w:eastAsia="Calibri"/>
                          <w:color w:val="000000"/>
                          <w:szCs w:val="24"/>
                          <w:lang w:eastAsia="lt-LT"/>
                        </w:rPr>
                        <w:t>Leidžiamų nelaisvėje laikyti ir (ar) leidžiamų nelaisvėje veisti laukinių gyvūnų rūšių sąraše (Taisyklių 2 priedas)</w:t>
                      </w:r>
                      <w:r>
                        <w:rPr>
                          <w:szCs w:val="24"/>
                          <w:lang w:eastAsia="lt-LT"/>
                        </w:rPr>
                        <w:t xml:space="preserve"> nurodytų rūšių žinduolius, prie kurių pažymėta, kad </w:t>
                      </w:r>
                      <w:r>
                        <w:rPr>
                          <w:rFonts w:eastAsia="Calibri"/>
                          <w:szCs w:val="24"/>
                          <w:lang w:eastAsia="lt-LT"/>
                        </w:rPr>
                        <w:t xml:space="preserve">leidimas laikyti nelaisvėje laukinius gyvūnus nereikalingas </w:t>
                      </w:r>
                      <w:r>
                        <w:rPr>
                          <w:iCs/>
                          <w:szCs w:val="24"/>
                          <w:lang w:eastAsia="lt-LT"/>
                        </w:rPr>
                        <w:t xml:space="preserve">(išskyrus </w:t>
                      </w:r>
                      <w:r>
                        <w:rPr>
                          <w:rFonts w:eastAsia="Calibri"/>
                          <w:szCs w:val="24"/>
                          <w:lang w:eastAsia="lt-LT"/>
                        </w:rPr>
                        <w:t>saugomas rūšis);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6.3 pp."/>
                    <w:tag w:val="part_466b60b2ca5f46849fb9f9f0e5279fba"/>
                    <w:lock w:val="sdtLocked"/>
                    <w:richText/>
                  </w:sdtPr>
                  <w:sdtContent>
                    <w:p>
                      <w:pPr>
                        <w:suppressAutoHyphens/>
                        <w:ind w:firstLine="567"/>
                        <w:jc w:val="both"/>
                        <w:rPr>
                          <w:rFonts w:eastAsia="Calibri"/>
                          <w:szCs w:val="24"/>
                        </w:rPr>
                      </w:pPr>
                      <w:sdt>
                        <w:sdtPr>
                          <w:alias w:val="Numeris"/>
                          <w:tag w:val="nr_466b60b2ca5f46849fb9f9f0e5279fba"/>
                          <w:lock w:val="sdtLocked"/>
                          <w:richText/>
                        </w:sdtPr>
                        <w:sdtContent>
                          <w:r>
                            <w:rPr>
                              <w:szCs w:val="24"/>
                              <w:lang w:eastAsia="lt-LT"/>
                            </w:rPr>
                            <w:t>16.3</w:t>
                          </w:r>
                        </w:sdtContent>
                      </w:sdt>
                      <w:r>
                        <w:rPr>
                          <w:szCs w:val="24"/>
                          <w:lang w:eastAsia="lt-LT"/>
                        </w:rPr>
                        <w:t>. laikant ir veisiant stručius</w:t>
                      </w:r>
                      <w:r>
                        <w:rPr>
                          <w:i/>
                          <w:szCs w:val="24"/>
                          <w:lang w:eastAsia="lt-LT"/>
                        </w:rPr>
                        <w:t xml:space="preserve"> (Struthio camelus) </w:t>
                      </w:r>
                      <w:r>
                        <w:rPr>
                          <w:color w:val="000000"/>
                          <w:szCs w:val="24"/>
                          <w:lang w:eastAsia="lt-LT"/>
                        </w:rPr>
                        <w:t>(</w:t>
                      </w:r>
                      <w:r>
                        <w:rPr>
                          <w:iCs/>
                          <w:color w:val="000000"/>
                          <w:szCs w:val="24"/>
                          <w:lang w:eastAsia="lt-LT"/>
                        </w:rPr>
                        <w:t>išskyrus atvejus, kai veisiami egzemplioriai, kurių populiacijos įrašytos į Reglamento (EB) Nr. 338/97 priedus</w:t>
                      </w:r>
                      <w:r>
                        <w:rPr>
                          <w:color w:val="000000"/>
                          <w:szCs w:val="24"/>
                          <w:lang w:eastAsia="lt-LT"/>
                        </w:rPr>
                        <w:t xml:space="preserve">), </w:t>
                      </w:r>
                      <w:r>
                        <w:rPr>
                          <w:szCs w:val="24"/>
                          <w:lang w:eastAsia="lt-LT"/>
                        </w:rPr>
                        <w:t xml:space="preserve">kanarėles </w:t>
                      </w:r>
                      <w:r>
                        <w:rPr>
                          <w:i/>
                          <w:color w:val="4D5156"/>
                          <w:szCs w:val="24"/>
                          <w:shd w:val="clear" w:color="auto" w:fill="FFFFFF"/>
                          <w:lang w:eastAsia="lt-LT"/>
                        </w:rPr>
                        <w:t>(Serinus canaria)</w:t>
                      </w:r>
                      <w:r>
                        <w:rPr>
                          <w:szCs w:val="24"/>
                          <w:lang w:eastAsia="lt-LT"/>
                        </w:rPr>
                        <w:t xml:space="preserve">, </w:t>
                      </w:r>
                      <w:r>
                        <w:rPr>
                          <w:color w:val="000000"/>
                          <w:szCs w:val="24"/>
                          <w:lang w:eastAsia="lt-LT"/>
                        </w:rPr>
                        <w:t>rausvaveidžius agapornius (</w:t>
                      </w:r>
                      <w:r>
                        <w:rPr>
                          <w:i/>
                          <w:color w:val="000000"/>
                          <w:szCs w:val="24"/>
                          <w:lang w:eastAsia="lt-LT"/>
                        </w:rPr>
                        <w:t>Agapornis roseicollis</w:t>
                      </w:r>
                      <w:r>
                        <w:rPr>
                          <w:color w:val="000000"/>
                          <w:szCs w:val="24"/>
                          <w:lang w:eastAsia="lt-LT"/>
                        </w:rPr>
                        <w:t>), nimfines papūgėles (</w:t>
                      </w:r>
                      <w:r>
                        <w:rPr>
                          <w:i/>
                          <w:color w:val="000000"/>
                          <w:szCs w:val="24"/>
                          <w:lang w:eastAsia="lt-LT"/>
                        </w:rPr>
                        <w:t>Melopsittacus undulatus</w:t>
                      </w:r>
                      <w:r>
                        <w:rPr>
                          <w:color w:val="000000"/>
                          <w:szCs w:val="24"/>
                          <w:lang w:eastAsia="lt-LT"/>
                        </w:rPr>
                        <w:t>), papūgas nimfas (</w:t>
                      </w:r>
                      <w:r>
                        <w:rPr>
                          <w:i/>
                          <w:color w:val="000000"/>
                          <w:szCs w:val="24"/>
                          <w:lang w:eastAsia="lt-LT"/>
                        </w:rPr>
                        <w:t>Nymphicus hollandicus</w:t>
                      </w:r>
                      <w:r>
                        <w:rPr>
                          <w:color w:val="000000"/>
                          <w:szCs w:val="24"/>
                          <w:lang w:eastAsia="lt-LT"/>
                        </w:rPr>
                        <w:t xml:space="preserve">), Kramerio žieduotąsias </w:t>
                      </w:r>
                      <w:r>
                        <w:rPr>
                          <w:szCs w:val="24"/>
                          <w:lang w:eastAsia="lt-LT"/>
                        </w:rPr>
                        <w:t>papūgas (</w:t>
                      </w:r>
                      <w:r>
                        <w:rPr>
                          <w:i/>
                          <w:szCs w:val="24"/>
                          <w:lang w:eastAsia="lt-LT"/>
                        </w:rPr>
                        <w:t>Psittacula krameri</w:t>
                      </w:r>
                      <w:r>
                        <w:rPr>
                          <w:szCs w:val="24"/>
                          <w:lang w:eastAsia="lt-LT"/>
                        </w:rPr>
                        <w:t>), paprastuosius povus (</w:t>
                      </w:r>
                      <w:r>
                        <w:rPr>
                          <w:i/>
                          <w:szCs w:val="24"/>
                          <w:lang w:eastAsia="lt-LT"/>
                        </w:rPr>
                        <w:t>Pavo cristatus</w:t>
                      </w:r>
                      <w:r>
                        <w:rPr>
                          <w:szCs w:val="24"/>
                          <w:lang w:eastAsia="lt-LT"/>
                        </w:rPr>
                        <w:t>), medžiojamuosius fazanus (</w:t>
                      </w:r>
                      <w:r>
                        <w:rPr>
                          <w:i/>
                          <w:szCs w:val="24"/>
                          <w:lang w:eastAsia="lt-LT"/>
                        </w:rPr>
                        <w:t>Phasianus colchicus</w:t>
                      </w:r>
                      <w:r>
                        <w:rPr>
                          <w:szCs w:val="24"/>
                          <w:lang w:eastAsia="lt-LT"/>
                        </w:rPr>
                        <w:t>) ir kitas fazanų rūšis (išskyrus saugomas rūšis), paprastąsias putpeles (</w:t>
                      </w:r>
                      <w:r>
                        <w:rPr>
                          <w:i/>
                          <w:iCs/>
                          <w:szCs w:val="24"/>
                          <w:lang w:eastAsia="lt-LT"/>
                        </w:rPr>
                        <w:t>Coturnix coturnix</w:t>
                      </w:r>
                      <w:r>
                        <w:rPr>
                          <w:szCs w:val="24"/>
                          <w:lang w:eastAsia="lt-LT"/>
                        </w:rPr>
                        <w:t>) (išskyrus paimtus iš gamtos individus, kurie laikomi ir (ar) veisiami nelaisvėje iki F4 kartos (imtinai)), japonines putpeles (</w:t>
                      </w:r>
                      <w:r>
                        <w:rPr>
                          <w:i/>
                          <w:iCs/>
                          <w:szCs w:val="24"/>
                          <w:lang w:eastAsia="lt-LT"/>
                        </w:rPr>
                        <w:t>Coturnix japonica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Content>
            </w:sdt>
            <w:sdt>
              <w:sdtPr>
                <w:alias w:val="17 p."/>
                <w:tag w:val="part_03578de5da0c4c9d91583efb1c1092a0"/>
                <w:lock w:val="sdtLocked"/>
                <w:richText/>
              </w:sdtPr>
              <w:sdtContent>
                <w:p>
                  <w:pPr>
                    <w:ind w:firstLine="567"/>
                    <w:jc w:val="both"/>
                    <w:rPr>
                      <w:szCs w:val="24"/>
                    </w:rPr>
                  </w:pPr>
                  <w:sdt>
                    <w:sdtPr>
                      <w:alias w:val="Numeris"/>
                      <w:tag w:val="nr_03578de5da0c4c9d91583efb1c1092a0"/>
                      <w:lock w:val="sdtLocked"/>
                      <w:richText/>
                    </w:sdtPr>
                    <w:sdtContent>
                      <w:r>
                        <w:rPr>
                          <w:rFonts w:eastAsia="Calibri"/>
                          <w:szCs w:val="24"/>
                        </w:rPr>
                        <w:t>17</w:t>
                      </w:r>
                    </w:sdtContent>
                  </w:sdt>
                  <w:r>
                    <w:rPr>
                      <w:rFonts w:eastAsia="Calibri"/>
                      <w:szCs w:val="24"/>
                    </w:rPr>
                    <w:t xml:space="preserve">. Taisyklių 3 priede nustatyto pavyzdžio leidimą laikyti nelaisvėje laukinius gyvūnus išduoda, sprendimus dėl leidimo laikyti nelaisvėje laukinius gyvūnus galiojimo sustabdymo, leidimo laikyti nelaisvėje laukinius gyvūnus galiojimo sustabdymo panaikinimo, leidimo laikyti nelaisvėje laukinius gyvūnus galiojimo panaikinimo ir  leidimo laikyti nelaisvėje laukinius gyvūnus pakeitimo priima, </w:t>
                  </w:r>
                  <w:r>
                    <w:rPr>
                      <w:szCs w:val="24"/>
                      <w:lang w:eastAsia="lt-LT"/>
                    </w:rPr>
                    <w:t>prašymo išduoti leidimą nagrinėjimą nutraukia,</w:t>
                  </w:r>
                  <w:r>
                    <w:rPr>
                      <w:szCs w:val="24"/>
                    </w:rPr>
                    <w:t xml:space="preserve"> motyvuotą rašytinį atsisakymą išduoti leidimą </w:t>
                  </w:r>
                  <w:r>
                    <w:rPr>
                      <w:rFonts w:eastAsia="Calibri"/>
                      <w:szCs w:val="24"/>
                    </w:rPr>
                    <w:t>laikyti nelaisvėje laukinius gyvūnus</w:t>
                  </w:r>
                  <w:r>
                    <w:rPr>
                      <w:szCs w:val="24"/>
                    </w:rPr>
                    <w:t xml:space="preserve"> pateikia AAA</w:t>
                  </w:r>
                  <w:r>
                    <w:rPr>
                      <w:rFonts w:eastAsia="Calibri"/>
                      <w:szCs w:val="24"/>
                    </w:rPr>
                    <w:t xml:space="preserve"> </w:t>
                  </w:r>
                  <w:r>
                    <w:rPr>
                      <w:szCs w:val="24"/>
                    </w:rPr>
                    <w:t>vadovaudamasi Laukinės gyvūnijos įstatymo 8 straipsniu ir Taisyklėmis.</w:t>
                  </w:r>
                </w:p>
              </w:sdtContent>
            </w:sdt>
            <w:sdt>
              <w:sdtPr>
                <w:alias w:val="18 p."/>
                <w:tag w:val="part_f2bf87d029ec4828b8ce1d7e80fa8905"/>
                <w:lock w:val="sdtLocked"/>
                <w:richText/>
              </w:sdtPr>
              <w:sdtContent>
                <w:p>
                  <w:pPr>
                    <w:widowControl w:val="0"/>
                    <w:suppressAutoHyphens/>
                    <w:ind w:firstLine="567"/>
                    <w:jc w:val="both"/>
                    <w:rPr>
                      <w:szCs w:val="24"/>
                    </w:rPr>
                  </w:pPr>
                  <w:sdt>
                    <w:sdtPr>
                      <w:alias w:val="Numeris"/>
                      <w:tag w:val="nr_f2bf87d029ec4828b8ce1d7e80fa8905"/>
                      <w:lock w:val="sdtLocked"/>
                      <w:richText/>
                    </w:sdtPr>
                    <w:sdtContent>
                      <w:r>
                        <w:rPr>
                          <w:szCs w:val="24"/>
                        </w:rPr>
                        <w:t>18</w:t>
                      </w:r>
                    </w:sdtContent>
                  </w:sdt>
                  <w:r>
                    <w:rPr>
                      <w:szCs w:val="24"/>
                    </w:rPr>
                    <w:t xml:space="preserve">. Asmuo, ketinantis </w:t>
                  </w:r>
                  <w:r>
                    <w:rPr>
                      <w:rFonts w:eastAsia="Calibri"/>
                      <w:szCs w:val="24"/>
                    </w:rPr>
                    <w:t>laikyti nelaisvėje</w:t>
                  </w:r>
                  <w:r>
                    <w:rPr>
                      <w:szCs w:val="24"/>
                    </w:rPr>
                    <w:t xml:space="preserve"> laukinius gyvūnus (toliau – leidimo prašytojas), </w:t>
                  </w:r>
                  <w:r>
                    <w:rPr>
                      <w:szCs w:val="24"/>
                      <w:lang w:eastAsia="lt-LT"/>
                    </w:rPr>
                    <w:t xml:space="preserve">AAA </w:t>
                  </w:r>
                  <w:r>
                    <w:rPr>
                      <w:szCs w:val="24"/>
                    </w:rPr>
                    <w:t>el. paštu</w:t>
                  </w:r>
                  <w:r>
                    <w:rPr>
                      <w:szCs w:val="24"/>
                      <w:lang w:eastAsia="lt-LT"/>
                    </w:rPr>
                    <w:t xml:space="preserve"> pateikia Taisyklių 4 priede nurodyto pavyzdžio užpildytą prašymą gauti leidimą </w:t>
                  </w:r>
                  <w:r>
                    <w:rPr>
                      <w:rFonts w:eastAsia="Calibri"/>
                      <w:szCs w:val="24"/>
                    </w:rPr>
                    <w:t>laikyti nelaisvėje</w:t>
                  </w:r>
                  <w:r>
                    <w:rPr>
                      <w:szCs w:val="24"/>
                      <w:lang w:eastAsia="lt-LT"/>
                    </w:rPr>
                    <w:t xml:space="preserve"> laukinius gyvūnus ir prašyme pažymėtus dokumentus. Jeigu žemės sklypas ir (ar) statinys, kuriame planuojama laikyti laukinius gyvūnus nelaisvėje, valdomas pagal panaudos ar nuomos sutartį, minėta sutartis turi būti įregistruota </w:t>
                  </w:r>
                  <w:r>
                    <w:rPr>
                      <w:color w:val="201F1E"/>
                      <w:szCs w:val="24"/>
                      <w:shd w:val="clear" w:color="auto" w:fill="FFFFFF"/>
                    </w:rPr>
                    <w:t xml:space="preserve">Nekilnojamojo turto registre. </w:t>
                  </w:r>
                  <w:r>
                    <w:rPr>
                      <w:color w:val="000000"/>
                      <w:szCs w:val="24"/>
                      <w:shd w:val="clear" w:color="auto" w:fill="FFFFFF"/>
                    </w:rPr>
                    <w:t>Iš asmens neturi būti reikalaujama pateikti dokumentų ir (ar) informacijos, kuriuos ūkio subjektas jau pateikė licencijas išduodančiam subjektui, išskyrus atvejus, kai ūkio subjekto AAA pateikti duomenys ir (ar) informacija pasikeičia, taip pat kuriuos, vadovaudamasis Lietuvos Respublikos viešojo administravimo įstatymo 3 straipsnio 13 punktu, gali gauti pati AAA.</w:t>
                  </w:r>
                </w:p>
              </w:sdtContent>
            </w:sdt>
            <w:sdt>
              <w:sdtPr>
                <w:alias w:val="18-1 p."/>
                <w:tag w:val="part_aab715ce53b446f0ad9c3d8a5a98fcd2"/>
                <w:lock w:val="sdtLocked"/>
                <w:richText/>
              </w:sdtPr>
              <w:sdtContent>
                <w:p>
                  <w:pPr>
                    <w:suppressAutoHyphens/>
                    <w:ind w:firstLine="567"/>
                    <w:jc w:val="both"/>
                    <w:rPr>
                      <w:szCs w:val="24"/>
                    </w:rPr>
                  </w:pPr>
                  <w:sdt>
                    <w:sdtPr>
                      <w:alias w:val="Numeris"/>
                      <w:tag w:val="nr_aab715ce53b446f0ad9c3d8a5a98fcd2"/>
                      <w:lock w:val="sdtLocked"/>
                      <w:richText/>
                    </w:sdtPr>
                    <w:sdtContent>
                      <w:r>
                        <w:rPr>
                          <w:szCs w:val="24"/>
                          <w:lang w:eastAsia="lt-LT"/>
                        </w:rPr>
                        <w:t>18</w:t>
                      </w:r>
                      <w:r>
                        <w:rPr>
                          <w:color w:val="000000"/>
                          <w:szCs w:val="24"/>
                          <w:vertAlign w:val="superscript"/>
                          <w:lang w:eastAsia="lt-LT"/>
                        </w:rPr>
                        <w:t>1</w:t>
                      </w:r>
                    </w:sdtContent>
                  </w:sdt>
                  <w:r>
                    <w:rPr>
                      <w:szCs w:val="24"/>
                      <w:lang w:eastAsia="lt-LT"/>
                    </w:rPr>
                    <w:t>. El. paštu teikiami prašymai gauti leidimą laikyti nelaisvėje laukinius gyvūnus turi būti pasirašyti kvalifikuotu elektroniniu parašu, atitinkančiu 2014 m. liepos 23 d. Europos Parlamento ir Tarybos reglamente (ES) Nr. 910/2014 dėl elektroninės atpažinties ir elektroninių operacijų patikimumo užtikrinimo paslaugų vidaus rinkoje, kuriuo panaikinama Direktyva 1999/93/EB su visais pakeitimais (toliau – Reglamentas (ES) Nr. 910/2014), nustatytus reikalavimus, arba suformuoti tokiu būdu, kuris leidžia prašymą teikiantį asmenį identifikuoti arba patikrinti prašymo autentiškumą, arba pateikiami laikantis Lietuvos Respublikos viešojo administravimo įstatyme nustatytų reikalavimų.</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9 p."/>
                <w:tag w:val="part_3e88f2fa49ee41b7b41a9765d357375e"/>
                <w:lock w:val="sdtLocked"/>
                <w:richText/>
              </w:sdtPr>
              <w:sdtContent>
                <w:p>
                  <w:pPr>
                    <w:ind w:firstLine="567"/>
                    <w:jc w:val="both"/>
                    <w:rPr>
                      <w:szCs w:val="24"/>
                    </w:rPr>
                  </w:pPr>
                  <w:sdt>
                    <w:sdtPr>
                      <w:alias w:val="Numeris"/>
                      <w:tag w:val="nr_3e88f2fa49ee41b7b41a9765d357375e"/>
                      <w:lock w:val="sdtLocked"/>
                      <w:richText/>
                    </w:sdtPr>
                    <w:sdtContent>
                      <w:r>
                        <w:rPr>
                          <w:szCs w:val="24"/>
                        </w:rPr>
                        <w:t>19</w:t>
                      </w:r>
                    </w:sdtContent>
                  </w:sdt>
                  <w:r>
                    <w:rPr>
                      <w:szCs w:val="24"/>
                    </w:rPr>
                    <w:t xml:space="preserve">. Gavusi prašymą išduoti </w:t>
                  </w:r>
                  <w:r>
                    <w:rPr>
                      <w:szCs w:val="24"/>
                      <w:lang w:eastAsia="lt-LT"/>
                    </w:rPr>
                    <w:t xml:space="preserve">leidimą </w:t>
                  </w:r>
                  <w:r>
                    <w:rPr>
                      <w:rFonts w:eastAsia="Calibri"/>
                      <w:szCs w:val="24"/>
                    </w:rPr>
                    <w:t>laikyti nelaisvėje</w:t>
                  </w:r>
                  <w:r>
                    <w:rPr>
                      <w:szCs w:val="24"/>
                      <w:lang w:eastAsia="lt-LT"/>
                    </w:rPr>
                    <w:t xml:space="preserve"> laukinius gyvūnus</w:t>
                  </w:r>
                  <w:r>
                    <w:rPr>
                      <w:szCs w:val="24"/>
                    </w:rPr>
                    <w:t xml:space="preserve">, AAA </w:t>
                  </w:r>
                  <w:r>
                    <w:rPr>
                      <w:szCs w:val="24"/>
                      <w:lang w:eastAsia="lt-LT"/>
                    </w:rPr>
                    <w:t xml:space="preserve">ne vėliau kaip </w:t>
                  </w:r>
                  <w:r>
                    <w:rPr>
                      <w:szCs w:val="24"/>
                    </w:rPr>
                    <w:t xml:space="preserve">per 5 darbo dienas nuo prašymo gavimo dienos išsiunčia leidimo prašytojui pranešimą </w:t>
                  </w:r>
                  <w:r>
                    <w:rPr>
                      <w:szCs w:val="24"/>
                      <w:lang w:eastAsia="lt-LT"/>
                    </w:rPr>
                    <w:t xml:space="preserve">būdu, kokiu gautas prašymas </w:t>
                  </w:r>
                  <w:r>
                    <w:rPr>
                      <w:szCs w:val="24"/>
                    </w:rPr>
                    <w:t>(jeigu leidimo prašytojas nenurodė konkretaus informavimo būdo), kad prašymas gautas. Šiame pranešime pateikiama informacija, nurodyta Lietuvos Respublikos paslaugų įstatymo 7 straipsnio 4 dalyje.</w:t>
                  </w:r>
                </w:p>
              </w:sdtContent>
            </w:sdt>
            <w:sdt>
              <w:sdtPr>
                <w:alias w:val="20 p."/>
                <w:tag w:val="part_00d1e96b0ffe4a06b2e60ace4bf28310"/>
                <w:lock w:val="sdtLocked"/>
                <w:richText/>
              </w:sdtPr>
              <w:sdtContent>
                <w:p>
                  <w:pPr>
                    <w:ind w:firstLine="567"/>
                    <w:jc w:val="both"/>
                    <w:rPr>
                      <w:szCs w:val="24"/>
                      <w:lang w:eastAsia="lt-LT"/>
                    </w:rPr>
                  </w:pPr>
                  <w:sdt>
                    <w:sdtPr>
                      <w:alias w:val="Numeris"/>
                      <w:tag w:val="nr_00d1e96b0ffe4a06b2e60ace4bf28310"/>
                      <w:lock w:val="sdtLocked"/>
                      <w:richText/>
                    </w:sdtPr>
                    <w:sdtContent>
                      <w:r>
                        <w:rPr>
                          <w:szCs w:val="24"/>
                          <w:lang w:eastAsia="lt-LT"/>
                        </w:rPr>
                        <w:t>20</w:t>
                      </w:r>
                    </w:sdtContent>
                  </w:sdt>
                  <w:r>
                    <w:rPr>
                      <w:szCs w:val="24"/>
                      <w:lang w:eastAsia="lt-LT"/>
                    </w:rPr>
                    <w:t xml:space="preserve">. Jeigu pareiškėjas pateikia neišsamų prašymą arba ne visą informaciją, kurios reikia norint išduoti leidimą </w:t>
                  </w:r>
                  <w:r>
                    <w:rPr>
                      <w:rFonts w:eastAsia="Calibri"/>
                      <w:szCs w:val="24"/>
                    </w:rPr>
                    <w:t>laikyti nelaisvėje</w:t>
                  </w:r>
                  <w:r>
                    <w:rPr>
                      <w:szCs w:val="24"/>
                      <w:lang w:eastAsia="lt-LT"/>
                    </w:rPr>
                    <w:t xml:space="preserve"> laukinius gyvūnus, AAA ne vėliau kaip per 5 darbo dienas nuo prašymo gavimo dienos praneša leidimo prašytojui būdu, kokiu gautas prašymas </w:t>
                  </w:r>
                  <w:r>
                    <w:rPr>
                      <w:szCs w:val="24"/>
                    </w:rPr>
                    <w:t xml:space="preserve">(jeigu leidimo prašytojas nenurodė konkretaus informavimo būdo) </w:t>
                  </w:r>
                  <w:r>
                    <w:rPr>
                      <w:szCs w:val="24"/>
                      <w:lang w:eastAsia="lt-LT"/>
                    </w:rPr>
                    <w:t>apie būtinybę ne vėliau kaip per 60 kalendorinių dienų nuo AAA pranešimo gavimo dienos pateikti trūkstamą informaciją ir terminas išduoti leidimą skaičiuojamas nuo patikslintų duomenų ir visos reikiamos informacijos gavimo dienos.</w:t>
                  </w:r>
                </w:p>
              </w:sdtContent>
            </w:sdt>
            <w:sdt>
              <w:sdtPr>
                <w:alias w:val="21 p."/>
                <w:tag w:val="part_63626779e23f4f9e8c3ffd548fd802ca"/>
                <w:lock w:val="sdtLocked"/>
                <w:richText/>
              </w:sdtPr>
              <w:sdtContent>
                <w:p>
                  <w:pPr>
                    <w:suppressAutoHyphens/>
                    <w:ind w:firstLine="567"/>
                    <w:jc w:val="both"/>
                    <w:rPr>
                      <w:szCs w:val="24"/>
                    </w:rPr>
                  </w:pPr>
                  <w:sdt>
                    <w:sdtPr>
                      <w:alias w:val="Numeris"/>
                      <w:tag w:val="nr_63626779e23f4f9e8c3ffd548fd802ca"/>
                      <w:lock w:val="sdtLocked"/>
                      <w:richText/>
                    </w:sdtPr>
                    <w:sdtContent>
                      <w:r>
                        <w:rPr>
                          <w:rFonts w:eastAsia="Calibri"/>
                          <w:szCs w:val="24"/>
                          <w:lang w:eastAsia="lt-LT"/>
                        </w:rPr>
                        <w:t>21</w:t>
                      </w:r>
                    </w:sdtContent>
                  </w:sdt>
                  <w:r>
                    <w:rPr>
                      <w:rFonts w:eastAsia="Calibri"/>
                      <w:szCs w:val="24"/>
                      <w:lang w:eastAsia="lt-LT"/>
                    </w:rPr>
                    <w:t>. Nebenagrinėjant prašymo išduoti l</w:t>
                  </w:r>
                  <w:r>
                    <w:rPr>
                      <w:szCs w:val="24"/>
                      <w:lang w:eastAsia="lt-LT"/>
                    </w:rPr>
                    <w:t xml:space="preserve">eidimą </w:t>
                  </w:r>
                  <w:r>
                    <w:rPr>
                      <w:rFonts w:eastAsia="Calibri"/>
                      <w:szCs w:val="24"/>
                    </w:rPr>
                    <w:t>laikyti nelaisvėje</w:t>
                  </w:r>
                  <w:r>
                    <w:rPr>
                      <w:szCs w:val="24"/>
                      <w:lang w:eastAsia="lt-LT"/>
                    </w:rPr>
                    <w:t xml:space="preserve"> laukinius gyvūnus dėl Laukinės gyvūnijos įstatymo 8</w:t>
                  </w:r>
                  <w:r>
                    <w:rPr>
                      <w:szCs w:val="24"/>
                    </w:rPr>
                    <w:t xml:space="preserve"> straipsnio 4 dalies 9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w:t>
                  </w:r>
                  <w:r>
                    <w:rPr>
                      <w:szCs w:val="24"/>
                      <w:lang w:eastAsia="lt-LT"/>
                    </w:rPr>
                    <w:t xml:space="preserve"> </w:t>
                  </w:r>
                  <w:r>
                    <w:rPr>
                      <w:rFonts w:eastAsia="Calibri"/>
                      <w:szCs w:val="24"/>
                      <w:lang w:eastAsia="lt-LT"/>
                    </w:rPr>
                    <w:t>l</w:t>
                  </w:r>
                  <w:r>
                    <w:rPr>
                      <w:szCs w:val="24"/>
                      <w:lang w:eastAsia="lt-LT"/>
                    </w:rPr>
                    <w:t xml:space="preserve">eidimo </w:t>
                  </w:r>
                  <w:r>
                    <w:rPr>
                      <w:rFonts w:eastAsia="Calibri"/>
                      <w:szCs w:val="24"/>
                    </w:rPr>
                    <w:t>laikyti nelaisvėje</w:t>
                  </w:r>
                  <w:r>
                    <w:rPr>
                      <w:szCs w:val="24"/>
                      <w:lang w:eastAsia="lt-LT"/>
                    </w:rPr>
                    <w:t xml:space="preserve"> laukinius gyvūnus prašytoją būdu, kokiu gautas prašymas </w:t>
                  </w:r>
                  <w:r>
                    <w:rPr>
                      <w:szCs w:val="24"/>
                    </w:rPr>
                    <w:t>(jeigu leidimo prašytojas nenurodė konkretaus informavimo būdo)</w:t>
                  </w:r>
                  <w:r>
                    <w:rPr>
                      <w:szCs w:val="24"/>
                      <w:lang w:eastAsia="lt-LT"/>
                    </w:rPr>
                    <w:t xml:space="preserve">, apie </w:t>
                  </w:r>
                  <w:r>
                    <w:rPr>
                      <w:rFonts w:eastAsia="Calibri"/>
                      <w:szCs w:val="24"/>
                      <w:lang w:eastAsia="lt-LT"/>
                    </w:rPr>
                    <w:t>prašymo išduoti l</w:t>
                  </w:r>
                  <w:r>
                    <w:rPr>
                      <w:szCs w:val="24"/>
                      <w:lang w:eastAsia="lt-LT"/>
                    </w:rPr>
                    <w:t>eidimą nagrinėjimo nutraukimą ir grąžina leidimo prašytojui jo pateiktus dokumentus ir (ar) informaciją (išskyrus dokumentus ir (ar) informaciją, pateiktus elektroninėmis ryšio priemonėmis).</w:t>
                  </w:r>
                </w:p>
              </w:sdtContent>
            </w:sdt>
            <w:sdt>
              <w:sdtPr>
                <w:alias w:val="22 p."/>
                <w:tag w:val="part_f7e7a09860834cf985b85c81a362b1a7"/>
                <w:lock w:val="sdtLocked"/>
                <w:richText/>
              </w:sdtPr>
              <w:sdtContent>
                <w:p>
                  <w:pPr>
                    <w:ind w:firstLine="567"/>
                    <w:jc w:val="both"/>
                    <w:rPr>
                      <w:szCs w:val="24"/>
                    </w:rPr>
                  </w:pPr>
                  <w:sdt>
                    <w:sdtPr>
                      <w:alias w:val="Numeris"/>
                      <w:tag w:val="nr_f7e7a09860834cf985b85c81a362b1a7"/>
                      <w:lock w:val="sdtLocked"/>
                      <w:richText/>
                    </w:sdtPr>
                    <w:sdtContent>
                      <w:r>
                        <w:rPr>
                          <w:color w:val="000000"/>
                          <w:szCs w:val="24"/>
                          <w:lang w:eastAsia="lt-LT"/>
                        </w:rPr>
                        <w:t>22</w:t>
                      </w:r>
                    </w:sdtContent>
                  </w:sdt>
                  <w:r>
                    <w:rPr>
                      <w:color w:val="000000"/>
                      <w:szCs w:val="24"/>
                      <w:lang w:eastAsia="lt-LT"/>
                    </w:rPr>
                    <w:t>. AAA ne vėliau kaip per 5 darbo dienas nuo asmens prašymo išduoti leidimą laikyti nelaisvėje laukinius gyvūnus ir kitų dokumentų gavimo dienos raštu paprašo Valstybinės maisto ir veterinarijos tarnybos administracijos struktūrinio padalinio (toliau – VMVT administracijos struktūrinis padalinys), kurio kontroliuojamoje teritorijoje planuojama laikyti nelaisvėje laukinius gyvūnus, informacijos apie užkrečiamąsias ligas toje teritorijoje. VMVT administracijos struktūrinis padalinys ne vėliau kaip per 5 darbo dienas nuo AAA prašymo gavimo dienos pateikia informaciją (raštu arba el. paštu) apie gyvūnų užkrečiamųjų ligų, kurioms gali būti imlūs planuojami laikyti laukiniai gyvūnai, židinius šioje teritorijoje ir galimybę laikyti laukinius gyvūnus atsižvelgdamas į epizootinę situaciją; jeigu teritorija netinka laikyti laukinius gyvūnus, – nurodomos priežastys.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23 p."/>
                <w:tag w:val="part_f1b986842a0e4a1ab247022d5bdf532d"/>
                <w:lock w:val="sdtLocked"/>
                <w:richText/>
              </w:sdtPr>
              <w:sdtContent>
                <w:p>
                  <w:pPr>
                    <w:widowControl w:val="0"/>
                    <w:suppressAutoHyphens/>
                    <w:ind w:firstLine="567"/>
                    <w:jc w:val="both"/>
                    <w:rPr>
                      <w:szCs w:val="24"/>
                      <w:lang w:eastAsia="lt-LT"/>
                    </w:rPr>
                  </w:pPr>
                  <w:sdt>
                    <w:sdtPr>
                      <w:alias w:val="Numeris"/>
                      <w:tag w:val="nr_f1b986842a0e4a1ab247022d5bdf532d"/>
                      <w:lock w:val="sdtLocked"/>
                      <w:richText/>
                    </w:sdtPr>
                    <w:sdtContent>
                      <w:r>
                        <w:rPr>
                          <w:szCs w:val="24"/>
                        </w:rPr>
                        <w:t>23</w:t>
                      </w:r>
                    </w:sdtContent>
                  </w:sdt>
                  <w:r>
                    <w:rPr>
                      <w:szCs w:val="24"/>
                    </w:rPr>
                    <w:t>.</w:t>
                  </w:r>
                  <w:r>
                    <w:rPr>
                      <w:color w:val="000000"/>
                      <w:szCs w:val="24"/>
                    </w:rPr>
                    <w:t xml:space="preserve"> </w:t>
                  </w:r>
                  <w:r>
                    <w:rPr>
                      <w:rFonts w:eastAsia="Lucida Sans Unicode"/>
                      <w:kern w:val="1"/>
                      <w:szCs w:val="24"/>
                    </w:rPr>
                    <w:t xml:space="preserve">AAA, kilus neaiškumų, gali prašyti Valstybinės saugomų teritorijų tarnybos (toliau – VSTT) raštu arba el. paštu pateikti informaciją, ar teritorija, kurioje planuojama laikyti nelaisvėje laukinius gyvūnus, priskiriama saugomoms teritorijoms. </w:t>
                  </w:r>
                  <w:r>
                    <w:rPr>
                      <w:szCs w:val="24"/>
                      <w:lang w:eastAsia="lt-LT"/>
                    </w:rPr>
                    <w:t>VSTT informaciją apie teritorijos, kurioje planuojama laikyti nelaisvėje laukinius gyvūnus, priskyrimą ar nepriskyrimą saugomoms teritorijoms raštu arba el. paštu</w:t>
                  </w:r>
                  <w:r>
                    <w:rPr>
                      <w:sz w:val="22"/>
                      <w:szCs w:val="24"/>
                      <w:lang w:eastAsia="lt-LT"/>
                    </w:rPr>
                    <w:t xml:space="preserve"> </w:t>
                  </w:r>
                  <w:r>
                    <w:rPr>
                      <w:szCs w:val="24"/>
                      <w:lang w:eastAsia="lt-LT"/>
                    </w:rPr>
                    <w:t>pateikia AAA ne vėliau kaip per 3 darbo dienas nuo AAA paklausimo gavimo dienos.</w:t>
                  </w:r>
                </w:p>
              </w:sdtContent>
            </w:sdt>
            <w:sdt>
              <w:sdtPr>
                <w:alias w:val="24 p."/>
                <w:tag w:val="part_f6eb62b9c74040c7b5b4ba96b8c70d4e"/>
                <w:lock w:val="sdtLocked"/>
                <w:richText/>
              </w:sdtPr>
              <w:sdtContent>
                <w:p>
                  <w:pPr>
                    <w:widowControl w:val="0"/>
                    <w:suppressAutoHyphens/>
                    <w:ind w:firstLine="567"/>
                    <w:jc w:val="both"/>
                    <w:rPr>
                      <w:kern w:val="1"/>
                      <w:szCs w:val="24"/>
                      <w:lang w:eastAsia="lt-LT"/>
                    </w:rPr>
                  </w:pPr>
                  <w:sdt>
                    <w:sdtPr>
                      <w:alias w:val="Numeris"/>
                      <w:tag w:val="nr_f6eb62b9c74040c7b5b4ba96b8c70d4e"/>
                      <w:lock w:val="sdtLocked"/>
                      <w:richText/>
                    </w:sdtPr>
                    <w:sdtContent>
                      <w:r>
                        <w:rPr>
                          <w:rFonts w:eastAsia="Lucida Sans Unicode"/>
                          <w:kern w:val="1"/>
                          <w:szCs w:val="24"/>
                        </w:rPr>
                        <w:t>24</w:t>
                      </w:r>
                    </w:sdtContent>
                  </w:sdt>
                  <w:r>
                    <w:rPr>
                      <w:rFonts w:eastAsia="Lucida Sans Unicode"/>
                      <w:kern w:val="1"/>
                      <w:szCs w:val="24"/>
                    </w:rPr>
                    <w:t xml:space="preserve">. </w:t>
                  </w:r>
                  <w:r>
                    <w:rPr>
                      <w:kern w:val="1"/>
                      <w:szCs w:val="24"/>
                      <w:lang w:eastAsia="lt-LT"/>
                    </w:rPr>
                    <w:t xml:space="preserve">Jeigu aptvarą ar voljerą numatoma įrengti saugomoje teritorijoje, prieš išduodama </w:t>
                  </w:r>
                  <w:r>
                    <w:rPr>
                      <w:rFonts w:eastAsia="Calibri"/>
                      <w:szCs w:val="24"/>
                      <w:lang w:eastAsia="lt-LT"/>
                    </w:rPr>
                    <w:t>l</w:t>
                  </w:r>
                  <w:r>
                    <w:rPr>
                      <w:szCs w:val="24"/>
                      <w:lang w:eastAsia="lt-LT"/>
                    </w:rPr>
                    <w:t xml:space="preserve">eidimą </w:t>
                  </w:r>
                  <w:r>
                    <w:rPr>
                      <w:rFonts w:eastAsia="Calibri"/>
                      <w:szCs w:val="24"/>
                    </w:rPr>
                    <w:t>laikyti nelaisvėje</w:t>
                  </w:r>
                  <w:r>
                    <w:rPr>
                      <w:szCs w:val="24"/>
                      <w:lang w:eastAsia="lt-LT"/>
                    </w:rPr>
                    <w:t xml:space="preserve"> laukinius gyvūnus</w:t>
                  </w:r>
                  <w:r>
                    <w:rPr>
                      <w:kern w:val="1"/>
                      <w:szCs w:val="24"/>
                      <w:lang w:eastAsia="lt-LT"/>
                    </w:rPr>
                    <w:t xml:space="preserve">, AAA turi suderinti, ar išduoti leidimą ir leidimo sąlygas su atitinkamos saugomos teritorijos direkcija (kai saugoma teritorija neturi direkcijos – su direkcija, kuriai ji priskirta pagal Valstybinės saugomų teritorijų tarnybos prie Aplinkos ministerijos direktoriaus įsakymą). </w:t>
                  </w:r>
                </w:p>
              </w:sdtContent>
            </w:sdt>
            <w:sdt>
              <w:sdtPr>
                <w:alias w:val="25 p."/>
                <w:tag w:val="part_893bec5d66c747dfb2aab669cd377761"/>
                <w:lock w:val="sdtLocked"/>
                <w:richText/>
              </w:sdtPr>
              <w:sdtContent>
                <w:p>
                  <w:pPr>
                    <w:widowControl w:val="0"/>
                    <w:suppressAutoHyphens/>
                    <w:ind w:firstLine="567"/>
                    <w:jc w:val="both"/>
                    <w:rPr>
                      <w:color w:val="000000"/>
                      <w:szCs w:val="24"/>
                    </w:rPr>
                  </w:pPr>
                  <w:sdt>
                    <w:sdtPr>
                      <w:alias w:val="Numeris"/>
                      <w:tag w:val="nr_893bec5d66c747dfb2aab669cd377761"/>
                      <w:lock w:val="sdtLocked"/>
                      <w:richText/>
                    </w:sdtPr>
                    <w:sdtContent>
                      <w:r>
                        <w:rPr>
                          <w:color w:val="000000"/>
                          <w:kern w:val="1"/>
                          <w:szCs w:val="24"/>
                          <w:lang w:eastAsia="lt-LT"/>
                        </w:rPr>
                        <w:t>25</w:t>
                      </w:r>
                    </w:sdtContent>
                  </w:sdt>
                  <w:r>
                    <w:rPr>
                      <w:color w:val="000000"/>
                      <w:kern w:val="1"/>
                      <w:szCs w:val="24"/>
                      <w:lang w:eastAsia="lt-LT"/>
                    </w:rPr>
                    <w:t>.</w:t>
                  </w:r>
                  <w:r>
                    <w:rPr>
                      <w:color w:val="FF0000"/>
                      <w:kern w:val="1"/>
                      <w:szCs w:val="24"/>
                      <w:lang w:eastAsia="lt-LT"/>
                    </w:rPr>
                    <w:t xml:space="preserve"> </w:t>
                  </w:r>
                  <w:r>
                    <w:rPr>
                      <w:kern w:val="1"/>
                      <w:szCs w:val="24"/>
                      <w:lang w:eastAsia="lt-LT"/>
                    </w:rPr>
                    <w:t xml:space="preserve">AAA ne vėliau kaip per 10 darbo dienų nuo asmens prašymo išduoti leidimą </w:t>
                  </w:r>
                  <w:r>
                    <w:rPr>
                      <w:rFonts w:eastAsia="Calibri"/>
                      <w:szCs w:val="24"/>
                    </w:rPr>
                    <w:t>laikyti nelaisvėje</w:t>
                  </w:r>
                  <w:r>
                    <w:rPr>
                      <w:szCs w:val="24"/>
                      <w:lang w:eastAsia="lt-LT"/>
                    </w:rPr>
                    <w:t xml:space="preserve"> laukinius gyvūnus</w:t>
                  </w:r>
                  <w:r>
                    <w:rPr>
                      <w:kern w:val="1"/>
                      <w:szCs w:val="24"/>
                      <w:lang w:eastAsia="lt-LT"/>
                    </w:rPr>
                    <w:t xml:space="preserve"> ir kitų dokumentų gavimo dienos (jeigu aptvarą ar voljerą planuojama įrengti saugomoje teritorijoje) raštu kreipiasi į šios saugomos teritorijos direkciją dėl leidimo </w:t>
                  </w:r>
                  <w:r>
                    <w:rPr>
                      <w:rFonts w:eastAsia="Calibri"/>
                      <w:szCs w:val="24"/>
                    </w:rPr>
                    <w:t>laikyti nelaisvėje</w:t>
                  </w:r>
                  <w:r>
                    <w:rPr>
                      <w:szCs w:val="24"/>
                      <w:lang w:eastAsia="lt-LT"/>
                    </w:rPr>
                    <w:t xml:space="preserve"> laukinius gyvūnus</w:t>
                  </w:r>
                  <w:r>
                    <w:rPr>
                      <w:kern w:val="1"/>
                      <w:szCs w:val="24"/>
                      <w:lang w:eastAsia="lt-LT"/>
                    </w:rPr>
                    <w:t xml:space="preserve"> sąlygų. Saugomos teritorijos direkcija ne vėliau kaip per 5 darbo dienas nuo AAA kreipimosi gavimo dienos raštu arba el. paštu informuoja, ar pritaria, kad būtų išduotas leidimas </w:t>
                  </w:r>
                  <w:r>
                    <w:rPr>
                      <w:rFonts w:eastAsia="Calibri"/>
                      <w:szCs w:val="24"/>
                    </w:rPr>
                    <w:t>laikyti nelaisvėje</w:t>
                  </w:r>
                  <w:r>
                    <w:rPr>
                      <w:szCs w:val="24"/>
                      <w:lang w:eastAsia="lt-LT"/>
                    </w:rPr>
                    <w:t xml:space="preserve"> laukinius gyvūnus</w:t>
                  </w:r>
                  <w:r>
                    <w:rPr>
                      <w:kern w:val="1"/>
                      <w:szCs w:val="24"/>
                      <w:lang w:eastAsia="lt-LT"/>
                    </w:rPr>
                    <w:t xml:space="preserve">, dėl leidimo išdavimo sąlygų arba pateikia motyvuotą atsakymą,  kodėl leidimo išduoti negalima. Saugomos teritorijos direkcija, pritardama ar nepritardama, kad būtų išduotas leidimas </w:t>
                  </w:r>
                  <w:r>
                    <w:rPr>
                      <w:rFonts w:eastAsia="Calibri"/>
                      <w:szCs w:val="24"/>
                    </w:rPr>
                    <w:t>laikyti nelaisvėje</w:t>
                  </w:r>
                  <w:r>
                    <w:rPr>
                      <w:szCs w:val="24"/>
                      <w:lang w:eastAsia="lt-LT"/>
                    </w:rPr>
                    <w:t xml:space="preserve"> laukinius gyvūnus</w:t>
                  </w:r>
                  <w:r>
                    <w:rPr>
                      <w:kern w:val="1"/>
                      <w:szCs w:val="24"/>
                      <w:lang w:eastAsia="lt-LT"/>
                    </w:rPr>
                    <w:t>, atsižvelgia į Laukinės gyvūnijos įstatymo 8 straipsnio 4 dalies 6–8 punktuose nurodytus kriterijus.</w:t>
                  </w:r>
                </w:p>
              </w:sdtContent>
            </w:sdt>
            <w:sdt>
              <w:sdtPr>
                <w:alias w:val="26 p."/>
                <w:tag w:val="part_a6d1b9b74d3047f9a90e43336cc7f8c6"/>
                <w:lock w:val="sdtLocked"/>
                <w:richText/>
              </w:sdtPr>
              <w:sdtContent>
                <w:p>
                  <w:pPr>
                    <w:ind w:firstLine="567"/>
                    <w:jc w:val="both"/>
                    <w:rPr>
                      <w:szCs w:val="24"/>
                      <w:lang w:eastAsia="lt-LT"/>
                    </w:rPr>
                  </w:pPr>
                  <w:sdt>
                    <w:sdtPr>
                      <w:alias w:val="Numeris"/>
                      <w:tag w:val="nr_a6d1b9b74d3047f9a90e43336cc7f8c6"/>
                      <w:lock w:val="sdtLocked"/>
                      <w:richText/>
                    </w:sdtPr>
                    <w:sdtContent>
                      <w:r>
                        <w:rPr>
                          <w:color w:val="000000"/>
                          <w:szCs w:val="24"/>
                          <w:lang w:eastAsia="lt-LT"/>
                        </w:rPr>
                        <w:t>26</w:t>
                      </w:r>
                    </w:sdtContent>
                  </w:sdt>
                  <w:r>
                    <w:rPr>
                      <w:color w:val="000000"/>
                      <w:szCs w:val="24"/>
                      <w:lang w:eastAsia="lt-LT"/>
                    </w:rPr>
                    <w:t>. Gavusi VMVT administracijos struktūrinio padalinio ir saugomos teritorijos direkcijos (jei reikia) informaciją, AAA ne vėliau kaip per 30 kalendorinių dienų nuo prašymo išduoti leidimą laikyti nelaisvėje laukinius gyvūnus, visų tinkamai įformintų dokumentų ir reikalingos informacijos išduoti leidimą laikyti nelaisvėje laukinius gyvūnus gavimo dienos išduoda leidimą arba atsisako jį išduoti, jeigu VMVT administracijos struktūrinis padalinys informuoja, kad teritorija netinka laikyti planuojamus laukinius gyvūnus dėl gyvūnų užkrečiamųjų ligų, kurioms gali būti imlūs minėti gyvūnai, židinius šioje teritorijoje ir (arba) saugomos teritorijos direkcija nepritaria leidimo laikyti nelaisvėje laukinius gyvūnus išdavimui ir (arba) esant Laukinės gyvūnijos įstatymo 8 straipsnio 4 dalyje nurodytoms aplinkybėms. Leidimo prašytojas apie sprendimą neišduoti leidimo, nurodant motyvus, informuojamas būdu, kokiu gautas prašymas (jei leidimo prašytojas nenurodė konkretaus informavimo būdo).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27 p."/>
                <w:tag w:val="part_b8948a2d61d24e7cbb60b953b31bbc8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b8948a2d61d24e7cbb60b953b31bbc83"/>
                      <w:lock w:val="sdtLocked"/>
                      <w:richText/>
                    </w:sdtPr>
                    <w:sdtContent>
                      <w:r>
                        <w:rPr>
                          <w:kern w:val="1"/>
                          <w:szCs w:val="24"/>
                          <w:lang w:eastAsia="lt-LT"/>
                        </w:rPr>
                        <w:t>27</w:t>
                      </w:r>
                    </w:sdtContent>
                  </w:sdt>
                  <w:r>
                    <w:rPr>
                      <w:kern w:val="1"/>
                      <w:szCs w:val="24"/>
                      <w:lang w:eastAsia="lt-LT"/>
                    </w:rPr>
                    <w:t xml:space="preserve">. Leidimas laikyti nelaisvėje laukinius gyvūnus išduodamas atsižvelgus į Laukinės gyvūnijos įstatymo 8 straipsnio 3 ir 4 dalyse nustatytas leidimo išdavimo ar neišdavimo sąlygas, aptvarų, voljerų ar kitų statinių dydį ir kitus parametrus,  teritorijos gamtines sąlygas, planuojamų laikyti laukinių gyvūnų biologines savybes ir individų skaičių, laikantis Taisyklių 5 priede nustatytų laukinių gyvūnų laikymo nelaisvėje reikalavimų. </w:t>
                  </w:r>
                </w:p>
              </w:sdtContent>
            </w:sdt>
            <w:sdt>
              <w:sdtPr>
                <w:alias w:val="28 p."/>
                <w:tag w:val="part_68ac1fad99954294bc5542cf4f88386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pacing w:val="-4"/>
                      <w:szCs w:val="24"/>
                    </w:rPr>
                  </w:pPr>
                  <w:sdt>
                    <w:sdtPr>
                      <w:alias w:val="Numeris"/>
                      <w:tag w:val="nr_68ac1fad99954294bc5542cf4f883863"/>
                      <w:lock w:val="sdtLocked"/>
                      <w:richText/>
                    </w:sdtPr>
                    <w:sdtContent>
                      <w:r>
                        <w:rPr>
                          <w:rFonts w:eastAsia="Lucida Sans Unicode"/>
                          <w:kern w:val="1"/>
                          <w:szCs w:val="24"/>
                        </w:rPr>
                        <w:t>28</w:t>
                      </w:r>
                    </w:sdtContent>
                  </w:sdt>
                  <w:r>
                    <w:rPr>
                      <w:rFonts w:eastAsia="Lucida Sans Unicode"/>
                      <w:kern w:val="1"/>
                      <w:szCs w:val="24"/>
                    </w:rPr>
                    <w:t>. Atsižvelgdama į Lietuvos Respublikos specialiųjų žemės naudojimo sąlygų įstatymo nuostatas ir teritorijos, kurioje planuojama laikyti laukinius gyvūnus nelaisvėje, ypatumus (atstumas iki artimiausių gyvenviečių</w:t>
                  </w:r>
                  <w:r>
                    <w:rPr>
                      <w:rFonts w:eastAsia="Lucida Sans Unicode"/>
                      <w:color w:val="000000"/>
                      <w:kern w:val="1"/>
                      <w:szCs w:val="24"/>
                    </w:rPr>
                    <w:t xml:space="preserve">, </w:t>
                  </w:r>
                  <w:r>
                    <w:rPr>
                      <w:rFonts w:eastAsia="Lucida Sans Unicode"/>
                      <w:kern w:val="1"/>
                      <w:szCs w:val="24"/>
                    </w:rPr>
                    <w:t xml:space="preserve">saugomų teritorijų; gamtiniai ypatumai), planuojamų laikyti nelaisvėje laukinių gyvūnų rūšių specifiką (ypatingi biologiniai ar fiziologiniai poreikiai, apsaugos standartai), laikydamasi proporcingumo ir būtinumo principų, AAA, į leidimą </w:t>
                  </w:r>
                  <w:r>
                    <w:rPr>
                      <w:rFonts w:eastAsia="Calibri"/>
                      <w:szCs w:val="24"/>
                      <w:lang w:eastAsia="lt-LT"/>
                    </w:rPr>
                    <w:t>laikyti nelaisvėje laukinius gyvūnus</w:t>
                  </w:r>
                  <w:r>
                    <w:rPr>
                      <w:rFonts w:eastAsia="Lucida Sans Unicode"/>
                      <w:kern w:val="1"/>
                      <w:szCs w:val="24"/>
                    </w:rPr>
                    <w:t xml:space="preserve"> įrašo motyvuotas papildomas sąlygas.</w:t>
                  </w:r>
                </w:p>
              </w:sdtContent>
            </w:sdt>
            <w:sdt>
              <w:sdtPr>
                <w:alias w:val="29 p."/>
                <w:tag w:val="part_a5a94b0a385f4dbdb87a33fc8222ea55"/>
                <w:lock w:val="sdtLocked"/>
                <w:richText/>
              </w:sdtPr>
              <w:sdtContent>
                <w:p>
                  <w:pPr>
                    <w:suppressAutoHyphens/>
                    <w:ind w:firstLine="567"/>
                    <w:jc w:val="both"/>
                    <w:rPr>
                      <w:rFonts w:eastAsia="Lucida Sans Unicode"/>
                      <w:color w:val="000000"/>
                      <w:kern w:val="1"/>
                      <w:szCs w:val="24"/>
                    </w:rPr>
                  </w:pPr>
                  <w:sdt>
                    <w:sdtPr>
                      <w:alias w:val="Numeris"/>
                      <w:tag w:val="nr_a5a94b0a385f4dbdb87a33fc8222ea55"/>
                      <w:lock w:val="sdtLocked"/>
                      <w:richText/>
                    </w:sdtPr>
                    <w:sdtContent>
                      <w:r>
                        <w:rPr>
                          <w:szCs w:val="24"/>
                          <w:lang w:eastAsia="lt-LT"/>
                        </w:rPr>
                        <w:t>29</w:t>
                      </w:r>
                    </w:sdtContent>
                  </w:sdt>
                  <w:r>
                    <w:rPr>
                      <w:szCs w:val="24"/>
                      <w:lang w:eastAsia="lt-LT"/>
                    </w:rPr>
                    <w:t xml:space="preserve">. </w:t>
                  </w:r>
                  <w:r>
                    <w:rPr>
                      <w:rFonts w:eastAsia="Calibri"/>
                      <w:szCs w:val="24"/>
                      <w:lang w:eastAsia="lt-LT"/>
                    </w:rPr>
                    <w:t>AAA apie leidimo laikyti nelaisvėje</w:t>
                  </w:r>
                  <w:r>
                    <w:rPr>
                      <w:szCs w:val="24"/>
                      <w:lang w:eastAsia="lt-LT"/>
                    </w:rPr>
                    <w:t xml:space="preserve"> laukinius gyvūnus</w:t>
                  </w:r>
                  <w:r>
                    <w:rPr>
                      <w:kern w:val="1"/>
                      <w:szCs w:val="24"/>
                      <w:lang w:eastAsia="lt-LT"/>
                    </w:rPr>
                    <w:t xml:space="preserve"> </w:t>
                  </w:r>
                  <w:r>
                    <w:rPr>
                      <w:rFonts w:eastAsia="Calibri"/>
                      <w:szCs w:val="24"/>
                      <w:lang w:eastAsia="lt-LT"/>
                    </w:rPr>
                    <w:t>išdavimą, sprendimo dėl leidimo laikyti nelaisvėje</w:t>
                  </w:r>
                  <w:r>
                    <w:rPr>
                      <w:szCs w:val="24"/>
                      <w:lang w:eastAsia="lt-LT"/>
                    </w:rPr>
                    <w:t xml:space="preserve"> laukinius gyvūnus </w:t>
                  </w:r>
                  <w:r>
                    <w:rPr>
                      <w:rFonts w:eastAsia="Calibri"/>
                      <w:szCs w:val="24"/>
                      <w:lang w:eastAsia="lt-LT"/>
                    </w:rPr>
                    <w:t xml:space="preserve">galiojimo panaikinimą priėmimą ne vėliau kaip per 3 darbo dienas nuo leidimo išdavimo ar sprendimo dėl leidimo galiojimo panaikinimo priėmimo dienos informuoja AAD, </w:t>
                  </w:r>
                  <w:r>
                    <w:rPr>
                      <w:rFonts w:eastAsia="Calibri"/>
                      <w:color w:val="000000"/>
                      <w:szCs w:val="24"/>
                      <w:lang w:eastAsia="lt-LT"/>
                    </w:rPr>
                    <w:t>saugomos teritorijos direkciją (jeigu aktualu) ir leidimo 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lang w:eastAsia="lt-LT"/>
                    </w:rPr>
                    <w:t>turėtoją.</w:t>
                  </w:r>
                  <w:r>
                    <w:rPr>
                      <w:color w:val="000000"/>
                      <w:szCs w:val="24"/>
                      <w:lang w:eastAsia="lt-LT"/>
                    </w:rPr>
                    <w:t xml:space="preserve"> </w:t>
                  </w:r>
                  <w:r>
                    <w:rPr>
                      <w:rFonts w:eastAsia="Calibri"/>
                      <w:color w:val="000000"/>
                      <w:szCs w:val="24"/>
                      <w:lang w:eastAsia="lt-LT"/>
                    </w:rPr>
                    <w:t xml:space="preserve">Aplinkos apsaugos valstybinės kontrolės vykdymo tikslu </w:t>
                  </w:r>
                  <w:r>
                    <w:rPr>
                      <w:color w:val="000000"/>
                      <w:szCs w:val="24"/>
                      <w:lang w:eastAsia="lt-LT"/>
                    </w:rPr>
                    <w:t xml:space="preserve">AAA su informacija apie </w:t>
                  </w:r>
                  <w:r>
                    <w:rPr>
                      <w:rFonts w:eastAsia="Calibri"/>
                      <w:color w:val="000000"/>
                      <w:szCs w:val="24"/>
                      <w:lang w:eastAsia="lt-LT"/>
                    </w:rPr>
                    <w:t>leidimo laikyti nelaisvėje laukinius gyvūnus išdavimą pateikia AAD leidimo turėtojo duomenis komunikacijai (adresą, el. paštą, telefono ryšio numerį); jeigu leidimas išduotas juridiniam asmeniui arba organizacijai, – su juridinio asmens ar organizacijos duomenimis komunikacijai pateikia atsakingo už laukinių gyvūnų priežiūrą ir (ar) veisimą fizinio asmens vardą, pavardę, jo duomenis komunikacijai (el. paštą, telefono ryšio numerį).</w:t>
                  </w:r>
                  <w:r>
                    <w:rPr>
                      <w:rFonts w:eastAsia="Lucida Sans Unicode"/>
                      <w:color w:val="000000"/>
                      <w:kern w:val="1"/>
                      <w:szCs w:val="24"/>
                      <w:lang w:eastAsia="lt-LT"/>
                    </w:rPr>
                    <w:t xml:space="preserve"> Jeigu aptvarą, voljerą ar kitą statinį planuojama įrengti medžioklės plotuose,  AAD per 5 darbo dienas informuoja medžioklės plotų naudotoją apie išduotą leidimą laikyti laukinius gyvūnus nelaisvėje.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30 p."/>
                <w:tag w:val="part_f8ddba66308748afa7a97566bd57ef9e"/>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alibri"/>
                      <w:color w:val="000000"/>
                      <w:szCs w:val="24"/>
                    </w:rPr>
                  </w:pPr>
                  <w:sdt>
                    <w:sdtPr>
                      <w:alias w:val="Numeris"/>
                      <w:tag w:val="nr_f8ddba66308748afa7a97566bd57ef9e"/>
                      <w:lock w:val="sdtLocked"/>
                      <w:richText/>
                    </w:sdtPr>
                    <w:sdtContent>
                      <w:r>
                        <w:rPr>
                          <w:color w:val="000000"/>
                          <w:szCs w:val="24"/>
                          <w:lang w:eastAsia="lt-LT"/>
                        </w:rPr>
                        <w:t>30</w:t>
                      </w:r>
                    </w:sdtContent>
                  </w:sdt>
                  <w:r>
                    <w:rPr>
                      <w:color w:val="000000"/>
                      <w:szCs w:val="24"/>
                      <w:lang w:eastAsia="lt-LT"/>
                    </w:rPr>
                    <w:t xml:space="preserve">. </w:t>
                  </w:r>
                  <w:r>
                    <w:rPr>
                      <w:color w:val="000000"/>
                      <w:szCs w:val="24"/>
                    </w:rPr>
                    <w:t xml:space="preserve">Taisyklių 3 priede nurodyto pavyzdžio leidimą </w:t>
                  </w:r>
                  <w:r>
                    <w:rPr>
                      <w:rFonts w:eastAsia="Calibri"/>
                      <w:color w:val="000000"/>
                      <w:szCs w:val="24"/>
                    </w:rPr>
                    <w:t>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rPr>
                    <w:t xml:space="preserve">pasirašo AAA atsakingas asmuo kvalifikuotu elektroniniu parašu. </w:t>
                  </w:r>
                </w:p>
              </w:sdtContent>
            </w:sdt>
            <w:sdt>
              <w:sdtPr>
                <w:alias w:val="31 p."/>
                <w:tag w:val="part_3adbff4f45564d4d8825fb22d7d9efb7"/>
                <w:lock w:val="sdtLocked"/>
                <w:richText/>
              </w:sdtPr>
              <w:sdtContent>
                <w:p>
                  <w:pPr>
                    <w:ind w:firstLine="567"/>
                    <w:jc w:val="both"/>
                    <w:rPr>
                      <w:rFonts w:eastAsia="Calibri"/>
                      <w:color w:val="000000"/>
                      <w:szCs w:val="24"/>
                    </w:rPr>
                  </w:pPr>
                  <w:sdt>
                    <w:sdtPr>
                      <w:alias w:val="Numeris"/>
                      <w:tag w:val="nr_3adbff4f45564d4d8825fb22d7d9efb7"/>
                      <w:lock w:val="sdtLocked"/>
                      <w:richText/>
                    </w:sdtPr>
                    <w:sdtContent>
                      <w:r>
                        <w:rPr>
                          <w:szCs w:val="24"/>
                        </w:rPr>
                        <w:t>31</w:t>
                      </w:r>
                    </w:sdtContent>
                  </w:sdt>
                  <w:r>
                    <w:rPr>
                      <w:szCs w:val="24"/>
                    </w:rPr>
                    <w:t xml:space="preserve">. Laukinės gyvūnijos įstatymo 8 straipsnio 13 dalyje nurodytais atvejais, pakeičiant iki 2014 m. liepos 1 d. išduotą leidimą laikyti nelaisvėje laukinius gyvūnus, leidimas pakeičiamas į tiek leidimų, kiek laukinių gyvūnų rūšių nurodyta iki 2014 m. liepos 1 d. išduotame leidime  (arba į tiek leidimų, kiek laukinių gyvūnų rūšių nurodyta prašyme pakeisti leidimą laikyti nelaisvėje laukinius gyvūnus). </w:t>
                  </w:r>
                  <w:r>
                    <w:rPr>
                      <w:rFonts w:eastAsia="Calibri"/>
                      <w:szCs w:val="24"/>
                    </w:rPr>
                    <w:t>AAA apie leidimo laikyti nelaisvėje</w:t>
                  </w:r>
                  <w:r>
                    <w:rPr>
                      <w:szCs w:val="24"/>
                      <w:lang w:eastAsia="lt-LT"/>
                    </w:rPr>
                    <w:t xml:space="preserve"> laukinius gyvūnus</w:t>
                  </w:r>
                  <w:r>
                    <w:rPr>
                      <w:kern w:val="1"/>
                      <w:szCs w:val="24"/>
                      <w:lang w:eastAsia="lt-LT"/>
                    </w:rPr>
                    <w:t xml:space="preserve"> </w:t>
                  </w:r>
                  <w:r>
                    <w:rPr>
                      <w:rFonts w:eastAsia="Calibri"/>
                      <w:szCs w:val="24"/>
                    </w:rPr>
                    <w:t xml:space="preserve">pakeitimą ne vėliau kaip per 3 darbo dienas nuo leidimo pakeitimo informuoja AAD ir, </w:t>
                  </w:r>
                  <w:r>
                    <w:rPr>
                      <w:rFonts w:eastAsia="Calibri"/>
                      <w:color w:val="000000"/>
                      <w:szCs w:val="24"/>
                    </w:rPr>
                    <w:t xml:space="preserve">aplinkos apsaugos valstybinės kontrolės vykdymo tikslu, </w:t>
                  </w:r>
                  <w:r>
                    <w:rPr>
                      <w:color w:val="000000"/>
                      <w:szCs w:val="24"/>
                    </w:rPr>
                    <w:t xml:space="preserve">su informacija apie </w:t>
                  </w:r>
                  <w:r>
                    <w:rPr>
                      <w:rFonts w:eastAsia="Calibri"/>
                      <w:color w:val="000000"/>
                      <w:szCs w:val="24"/>
                    </w:rPr>
                    <w:t>leidimo laikyti nelaisvėje laukinius gyvūnus pakeitimą pateikia AAD Taisyklių 29 punkte nurodytus leidimo turėtojo duomenis komunikacijai.</w:t>
                  </w:r>
                </w:p>
              </w:sdtContent>
            </w:sdt>
            <w:sdt>
              <w:sdtPr>
                <w:alias w:val="32 p."/>
                <w:tag w:val="part_6d00fc2bd19c4bdd8e20723668b13d9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6d00fc2bd19c4bdd8e20723668b13d91"/>
                      <w:lock w:val="sdtLocked"/>
                      <w:richText/>
                    </w:sdtPr>
                    <w:sdtContent>
                      <w:r>
                        <w:rPr>
                          <w:color w:val="000000"/>
                          <w:kern w:val="1"/>
                          <w:szCs w:val="24"/>
                          <w:lang w:eastAsia="lt-LT"/>
                        </w:rPr>
                        <w:t>32</w:t>
                      </w:r>
                    </w:sdtContent>
                  </w:sdt>
                  <w:r>
                    <w:rPr>
                      <w:color w:val="000000"/>
                      <w:kern w:val="1"/>
                      <w:szCs w:val="24"/>
                      <w:lang w:eastAsia="lt-LT"/>
                    </w:rPr>
                    <w:t xml:space="preserve">. Pateikti dokumentai gauti leidimą laikyti nelaisvėje laukinius gyvūnus  ir leidimai </w:t>
                  </w:r>
                  <w:r>
                    <w:rPr>
                      <w:rFonts w:eastAsia="Calibri"/>
                      <w:color w:val="000000"/>
                      <w:szCs w:val="24"/>
                    </w:rPr>
                    <w:t>laikyti nelaisvėje</w:t>
                  </w:r>
                  <w:r>
                    <w:rPr>
                      <w:color w:val="000000"/>
                      <w:szCs w:val="24"/>
                      <w:lang w:eastAsia="lt-LT"/>
                    </w:rPr>
                    <w:t xml:space="preserve"> laukinius gyvūnus</w:t>
                  </w:r>
                  <w:r>
                    <w:rPr>
                      <w:color w:val="000000"/>
                      <w:kern w:val="1"/>
                      <w:szCs w:val="24"/>
                      <w:lang w:eastAsia="lt-LT"/>
                    </w:rPr>
                    <w:t xml:space="preserve"> (ar jų kopijos) saugomi AAA jos nustatyta tvarka, kol leidimas galioja, panaikinus leidimo galiojimą, – ne trumpiau kaip 5 metus. Išduoti leidimai laikyti nelaisvėje laukinius gyvūnus</w:t>
                  </w:r>
                  <w:r>
                    <w:rPr>
                      <w:kern w:val="1"/>
                      <w:szCs w:val="24"/>
                      <w:lang w:eastAsia="lt-LT"/>
                    </w:rPr>
                    <w:t>, pakeisti leidimai</w:t>
                  </w:r>
                  <w:r>
                    <w:rPr>
                      <w:kern w:val="1"/>
                      <w:sz w:val="32"/>
                      <w:szCs w:val="32"/>
                      <w:lang w:eastAsia="lt-LT"/>
                    </w:rPr>
                    <w:t xml:space="preserve"> </w:t>
                  </w:r>
                  <w:r>
                    <w:rPr>
                      <w:color w:val="000000"/>
                      <w:kern w:val="1"/>
                      <w:szCs w:val="24"/>
                      <w:lang w:eastAsia="lt-LT"/>
                    </w:rPr>
                    <w:t xml:space="preserve">ir leidimai, kurių galiojimas panaikintas, registruojami AAA jos nustatyta tvarka. Registruojant išduotus leidimus </w:t>
                  </w:r>
                  <w:r>
                    <w:rPr>
                      <w:kern w:val="1"/>
                      <w:szCs w:val="24"/>
                      <w:lang w:eastAsia="lt-LT"/>
                    </w:rPr>
                    <w:t>laikyti nelaisvėje laukinius gyvūnus ir leidimus, kurių galiojimas panaikintas, rašomas leidimo numeris, išdavimo ir (ar) galiojimo panaikinimo data, kam išduotas (fizinio asmens vardas, pavardė arba juridinio asmens ar organizacijos pavadinimas).</w:t>
                  </w:r>
                </w:p>
              </w:sdtContent>
            </w:sdt>
            <w:sdt>
              <w:sdtPr>
                <w:alias w:val="33 p."/>
                <w:tag w:val="part_67d38b71fe0d4db694bf7ef97f2fd6a4"/>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67d38b71fe0d4db694bf7ef97f2fd6a4"/>
                      <w:lock w:val="sdtLocked"/>
                      <w:richText/>
                    </w:sdtPr>
                    <w:sdtContent>
                      <w:r>
                        <w:rPr>
                          <w:szCs w:val="24"/>
                        </w:rPr>
                        <w:t>33</w:t>
                      </w:r>
                    </w:sdtContent>
                  </w:sdt>
                  <w:r>
                    <w:rPr>
                      <w:szCs w:val="24"/>
                    </w:rPr>
                    <w:t xml:space="preserve">. Sprendimus dėl įspėjimų apie leidimų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galiojimo panaikinimą priima AAD.</w:t>
                  </w:r>
                </w:p>
              </w:sdtContent>
            </w:sdt>
            <w:sdt>
              <w:sdtPr>
                <w:alias w:val="34 p."/>
                <w:tag w:val="part_c06993804b694d1e9f0de048252d1509"/>
                <w:lock w:val="sdtLocked"/>
                <w:richText/>
              </w:sdtPr>
              <w:sdtContent>
                <w:p>
                  <w:pPr>
                    <w:ind w:firstLine="567"/>
                    <w:jc w:val="both"/>
                    <w:rPr>
                      <w:szCs w:val="24"/>
                    </w:rPr>
                  </w:pPr>
                  <w:sdt>
                    <w:sdtPr>
                      <w:alias w:val="Numeris"/>
                      <w:tag w:val="nr_c06993804b694d1e9f0de048252d1509"/>
                      <w:lock w:val="sdtLocked"/>
                      <w:richText/>
                    </w:sdtPr>
                    <w:sdtContent>
                      <w:r>
                        <w:rPr>
                          <w:szCs w:val="24"/>
                        </w:rPr>
                        <w:t>34</w:t>
                      </w:r>
                    </w:sdtContent>
                  </w:sdt>
                  <w:r>
                    <w:rPr>
                      <w:szCs w:val="24"/>
                    </w:rPr>
                    <w:t xml:space="preserve">. AAD ne vėliau kaip per 3 darbo dienas nuo patikrinimo akto surašymo dienos, kad nepašalinti Laukinės gyvūnijos įstatyme nurodyti pažeidimai, dėl kurių turi būti panaikintas leidimo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 xml:space="preserve">galiojimas, informuoja AAA pateikdamas visus dokumentus ir informaciją, reikalingus priimti sprendimą panaikinti leidimo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galiojimą.</w:t>
                  </w:r>
                </w:p>
              </w:sdtContent>
            </w:sdt>
            <w:sdt>
              <w:sdtPr>
                <w:alias w:val="35 p."/>
                <w:tag w:val="part_bb104bf21e754d6396ef8eae908295fc"/>
                <w:lock w:val="sdtLocked"/>
                <w:richText/>
              </w:sdtPr>
              <w:sdtContent>
                <w:p>
                  <w:pPr>
                    <w:ind w:firstLine="567"/>
                    <w:jc w:val="both"/>
                    <w:rPr>
                      <w:rFonts w:eastAsia="Calibri"/>
                      <w:color w:val="000000"/>
                      <w:szCs w:val="24"/>
                    </w:rPr>
                  </w:pPr>
                  <w:sdt>
                    <w:sdtPr>
                      <w:alias w:val="Numeris"/>
                      <w:tag w:val="nr_bb104bf21e754d6396ef8eae908295fc"/>
                      <w:lock w:val="sdtLocked"/>
                      <w:richText/>
                    </w:sdtPr>
                    <w:sdtContent>
                      <w:r>
                        <w:rPr>
                          <w:szCs w:val="24"/>
                        </w:rPr>
                        <w:t>35</w:t>
                      </w:r>
                    </w:sdtContent>
                  </w:sdt>
                  <w:r>
                    <w:rPr>
                      <w:szCs w:val="24"/>
                    </w:rPr>
                    <w:t xml:space="preserve">. Jeigu panaikinamas leidimo laikyti nelaisvėje laukinius gyvūnus galiojimas, kai jis išduotas laikyti laukinius gyvūnus įrengiant aptvarus, voljerus ar kitus statinius miško žemėje, </w:t>
                  </w:r>
                  <w:r>
                    <w:rPr>
                      <w:kern w:val="1"/>
                      <w:szCs w:val="24"/>
                      <w:lang w:eastAsia="lt-LT"/>
                    </w:rPr>
                    <w:t xml:space="preserve">AAA, informuodama </w:t>
                  </w:r>
                  <w:r>
                    <w:rPr>
                      <w:rFonts w:eastAsia="Calibri"/>
                      <w:color w:val="000000"/>
                      <w:szCs w:val="24"/>
                    </w:rPr>
                    <w:t>leidimo 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rPr>
                    <w:t>turėtoją,</w:t>
                  </w:r>
                  <w:r>
                    <w:rPr>
                      <w:kern w:val="1"/>
                      <w:szCs w:val="24"/>
                      <w:lang w:eastAsia="lt-LT"/>
                    </w:rPr>
                    <w:t xml:space="preserve"> AAD, saugomų teritorijų direkciją, informuoja ir savivaldybės vykdomąją instituciją (išskyrus atvejus, kai toje teritorijoje laikomi kitų rūšių laukiniai gyvūnai ir jų laikoma ne </w:t>
                  </w:r>
                  <w:r>
                    <w:rPr>
                      <w:rFonts w:eastAsia="Calibri"/>
                      <w:szCs w:val="24"/>
                    </w:rPr>
                    <w:t>mažiau aptverto miško žemės ploto vienete, negu nurodyta Taisyklių 6 priede)</w:t>
                  </w:r>
                  <w:r>
                    <w:rPr>
                      <w:kern w:val="1"/>
                      <w:szCs w:val="24"/>
                      <w:lang w:eastAsia="lt-LT"/>
                    </w:rPr>
                    <w:t xml:space="preserve"> nurodydama, kad  leidimas, kurio galiojimas panaikintas, </w:t>
                  </w:r>
                  <w:r>
                    <w:rPr>
                      <w:szCs w:val="24"/>
                    </w:rPr>
                    <w:t>buvo išduotas laikyti laukinius gyvūnus įrengiant aptvarus, voljerus ar kitus statinius miško žemėje,</w:t>
                  </w:r>
                  <w:r>
                    <w:rPr>
                      <w:kern w:val="1"/>
                      <w:szCs w:val="24"/>
                      <w:lang w:eastAsia="lt-LT"/>
                    </w:rPr>
                    <w:t xml:space="preserve"> </w:t>
                  </w:r>
                  <w:r>
                    <w:rPr>
                      <w:szCs w:val="24"/>
                      <w:lang w:eastAsia="lt-LT"/>
                    </w:rPr>
                    <w:t>dėl kurios priimtas Miškų įstatyme įtvirtintas savivaldybės vykdomosios institucijos sprendimas apriboti fizinių asmenų lankymąsi toje teritorijoje</w:t>
                  </w:r>
                  <w:r>
                    <w:rPr>
                      <w:kern w:val="1"/>
                      <w:szCs w:val="24"/>
                      <w:lang w:eastAsia="lt-LT"/>
                    </w:rPr>
                    <w:t xml:space="preserve">. </w:t>
                  </w:r>
                </w:p>
              </w:sdtContent>
            </w:sdt>
            <w:sdt>
              <w:sdtPr>
                <w:alias w:val="36 p."/>
                <w:tag w:val="part_de0d7b68954347b4a65a3b56023b5c5f"/>
                <w:lock w:val="sdtLocked"/>
                <w:richText/>
              </w:sdtPr>
              <w:sdtContent>
                <w:p>
                  <w:pPr>
                    <w:ind w:firstLine="567"/>
                    <w:jc w:val="both"/>
                    <w:rPr>
                      <w:szCs w:val="24"/>
                    </w:rPr>
                  </w:pPr>
                  <w:sdt>
                    <w:sdtPr>
                      <w:alias w:val="Numeris"/>
                      <w:tag w:val="nr_de0d7b68954347b4a65a3b56023b5c5f"/>
                      <w:lock w:val="sdtLocked"/>
                      <w:richText/>
                    </w:sdtPr>
                    <w:sdtContent>
                      <w:r>
                        <w:rPr>
                          <w:szCs w:val="24"/>
                        </w:rPr>
                        <w:t>36</w:t>
                      </w:r>
                    </w:sdtContent>
                  </w:sdt>
                  <w:r>
                    <w:rPr>
                      <w:szCs w:val="24"/>
                    </w:rPr>
                    <w:t>. Laukinių gyvūnų perkėlimas (perdavimas kitiems asmenims ar į gyvūnų globos įstaigas), ženklinimas, nužudymas ar nugaišinimas atliekamas leidimo laikyti nelaisvėje laukinius gyvūnus turėtojo (kai leidimo galiojimas panaikinamas – buvusio leidimo turėtojo) lėšomis. Leidimo laikyti nelaisvėje laukinius gyvūnus turėtojas (kai leidimo galiojimas panaikinamas – buvęs leidimo turėtojas) prisiima riziką ir atsakomybę dėl laukinių gyvūnų laikymo, naudojimo, perkėlimo, gydymo, nužudymo ar nugaišinimo. Jeigu minėtą veiklą organizuoja kontroliuojanti institucija, ji turi teisę iš leidimo laikyti nelaisvėje laukinius gyvūnus turėtojo (kai leidimo galiojimas panaikinamas – iš buvusio leidimo turėtojo) susigrąžinti gyvūnų perkėlimo, ženklinimo, gydymo, nužudymo ar nugaišinimo išlaidas.</w:t>
                  </w:r>
                </w:p>
              </w:sdtContent>
            </w:sdt>
            <w:sdt>
              <w:sdtPr>
                <w:alias w:val="37 p."/>
                <w:tag w:val="part_ff076df599164be6b145c25b3f3e12eb"/>
                <w:lock w:val="sdtLocked"/>
                <w:richText/>
              </w:sdtPr>
              <w:sdtContent>
                <w:p>
                  <w:pPr>
                    <w:suppressAutoHyphens/>
                    <w:ind w:firstLine="567"/>
                    <w:jc w:val="both"/>
                    <w:rPr>
                      <w:szCs w:val="24"/>
                      <w:lang w:eastAsia="lt-LT"/>
                    </w:rPr>
                  </w:pPr>
                  <w:sdt>
                    <w:sdtPr>
                      <w:alias w:val="Numeris"/>
                      <w:tag w:val="nr_ff076df599164be6b145c25b3f3e12eb"/>
                      <w:lock w:val="sdtLocked"/>
                      <w:richText/>
                    </w:sdtPr>
                    <w:sdtContent>
                      <w:r>
                        <w:rPr>
                          <w:szCs w:val="24"/>
                          <w:lang w:eastAsia="lt-LT"/>
                        </w:rPr>
                        <w:t>37</w:t>
                      </w:r>
                    </w:sdtContent>
                  </w:sdt>
                  <w:r>
                    <w:rPr>
                      <w:szCs w:val="24"/>
                      <w:lang w:eastAsia="lt-LT"/>
                    </w:rPr>
                    <w:t xml:space="preserve">. Asmens duomenys, nurodyti prašyme gauti </w:t>
                  </w:r>
                  <w:r>
                    <w:rPr>
                      <w:rFonts w:eastAsia="Calibri"/>
                      <w:szCs w:val="24"/>
                      <w:lang w:eastAsia="lt-LT"/>
                    </w:rPr>
                    <w:t>leidimą laikyti nelaisvėje</w:t>
                  </w:r>
                  <w:r>
                    <w:rPr>
                      <w:szCs w:val="24"/>
                      <w:lang w:eastAsia="lt-LT"/>
                    </w:rPr>
                    <w:t xml:space="preserve"> laukinius gyvūnus</w:t>
                  </w:r>
                  <w:r>
                    <w:rPr>
                      <w:rFonts w:eastAsia="Calibri"/>
                      <w:szCs w:val="24"/>
                      <w:lang w:eastAsia="lt-LT"/>
                    </w:rPr>
                    <w:t xml:space="preserve"> </w:t>
                  </w:r>
                  <w:r>
                    <w:rPr>
                      <w:szCs w:val="24"/>
                      <w:lang w:eastAsia="lt-LT"/>
                    </w:rPr>
                    <w:t xml:space="preserve">ir </w:t>
                  </w:r>
                  <w:r>
                    <w:rPr>
                      <w:rFonts w:eastAsia="Calibri"/>
                      <w:szCs w:val="24"/>
                      <w:lang w:eastAsia="lt-LT"/>
                    </w:rPr>
                    <w:t>leidime laikyti nelaisvėje</w:t>
                  </w:r>
                  <w:r>
                    <w:rPr>
                      <w:szCs w:val="24"/>
                      <w:lang w:eastAsia="lt-LT"/>
                    </w:rPr>
                    <w:t xml:space="preserve"> laukinius gyvūnus, tvarkomi vadovaujantis </w:t>
                  </w:r>
                  <w:r>
                    <w:rPr>
                      <w:color w:val="000000"/>
                      <w:szCs w:val="24"/>
                      <w:shd w:val="clear" w:color="auto" w:fill="FFFFFF"/>
                      <w:lang w:eastAsia="lt-LT"/>
                    </w:rPr>
                    <w:t xml:space="preserve">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 Lietuvos Respublikos asmens duomenų teisinės apsaugos įstatymu ir kitais teisės aktais, reglamentuojančiais asmens duomenų apsaugą. </w:t>
                  </w:r>
                  <w:r>
                    <w:rPr>
                      <w:szCs w:val="24"/>
                      <w:lang w:eastAsia="lt-LT"/>
                    </w:rPr>
                    <w:t>Fizinio asmens, kuriam išduotas leidimas laikyti nelaisvėje laukinius gyvūnus, duomenys komunikacijai</w:t>
                  </w:r>
                  <w:r>
                    <w:rPr>
                      <w:rFonts w:eastAsia="Calibri"/>
                      <w:color w:val="000000"/>
                      <w:szCs w:val="24"/>
                      <w:lang w:eastAsia="lt-LT"/>
                    </w:rPr>
                    <w:t xml:space="preserve">, jeigu leidimas išduotas juridiniam asmeniui arba organizacijai – juridinio asmens ar organizacijos duomenys komunikacijai ir atsakingo už laukinių gyvūnų priežiūrą ir (ar) veisimą fizinio asmens duomenys komunikacijai </w:t>
                  </w:r>
                  <w:r>
                    <w:rPr>
                      <w:szCs w:val="24"/>
                      <w:lang w:eastAsia="lt-LT"/>
                    </w:rPr>
                    <w:t xml:space="preserve">saugomi AAA, siekiant, kad būtų galima informuoti leidimo prašytoją ar leidimo turėtoją apie papildomos informacijos gauti leidimą pateikimo, prašymo išduoti leidimą  nebenagrinėjimą, leidimo  išdavimą ar leidimo galiojimo  panaikinimą.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38 p."/>
                <w:tag w:val="part_4c7059512aa14e4eab77c76c56dd0286"/>
                <w:lock w:val="sdtLocked"/>
                <w:richText/>
              </w:sdtPr>
              <w:sdtContent>
                <w:p>
                  <w:pPr>
                    <w:ind w:firstLine="567"/>
                    <w:jc w:val="both"/>
                    <w:rPr>
                      <w:color w:val="201F1E"/>
                      <w:szCs w:val="24"/>
                    </w:rPr>
                  </w:pPr>
                  <w:sdt>
                    <w:sdtPr>
                      <w:alias w:val="Numeris"/>
                      <w:tag w:val="nr_4c7059512aa14e4eab77c76c56dd0286"/>
                      <w:lock w:val="sdtLocked"/>
                      <w:richText/>
                    </w:sdtPr>
                    <w:sdtContent>
                      <w:r>
                        <w:rPr>
                          <w:color w:val="000000"/>
                          <w:szCs w:val="24"/>
                        </w:rPr>
                        <w:t>38</w:t>
                      </w:r>
                    </w:sdtContent>
                  </w:sdt>
                  <w:r>
                    <w:rPr>
                      <w:color w:val="000000"/>
                      <w:szCs w:val="24"/>
                    </w:rPr>
                    <w:t xml:space="preserve">. Fizinio asmens duomenys komunikacijai, nurodyti prašyme gauti </w:t>
                  </w:r>
                  <w:r>
                    <w:rPr>
                      <w:rFonts w:eastAsia="Calibri"/>
                      <w:szCs w:val="24"/>
                    </w:rPr>
                    <w:t>leidimą laikyti nelaisvėje</w:t>
                  </w:r>
                  <w:r>
                    <w:rPr>
                      <w:szCs w:val="24"/>
                      <w:lang w:eastAsia="lt-LT"/>
                    </w:rPr>
                    <w:t xml:space="preserve"> laukinius gyvūnus</w:t>
                  </w:r>
                  <w:r>
                    <w:rPr>
                      <w:rFonts w:eastAsia="Calibri"/>
                      <w:color w:val="000000"/>
                      <w:szCs w:val="24"/>
                    </w:rPr>
                    <w:t>, jeigu leidimą prašo išduoti juridinis asmuo arba organizacija – atsakingo už laukinių gyvūnų priežiūrą ir (ar) veisimą fizinio asmens duomenys komunikacijai</w:t>
                  </w:r>
                  <w:r>
                    <w:rPr>
                      <w:color w:val="000000"/>
                      <w:szCs w:val="24"/>
                    </w:rPr>
                    <w:t> saugomi AAA visą leidimo galiojimo laiką ir</w:t>
                  </w:r>
                  <w:r>
                    <w:rPr>
                      <w:color w:val="FF0000"/>
                      <w:szCs w:val="24"/>
                    </w:rPr>
                    <w:t xml:space="preserve"> </w:t>
                  </w:r>
                  <w:r>
                    <w:rPr>
                      <w:szCs w:val="24"/>
                    </w:rPr>
                    <w:t>5</w:t>
                  </w:r>
                  <w:r>
                    <w:rPr>
                      <w:color w:val="FF0000"/>
                      <w:szCs w:val="24"/>
                    </w:rPr>
                    <w:t xml:space="preserve"> </w:t>
                  </w:r>
                  <w:r>
                    <w:rPr>
                      <w:color w:val="000000"/>
                      <w:szCs w:val="24"/>
                    </w:rPr>
                    <w:t xml:space="preserve">metus nuo prašymo išduoti leidimą nagrinėjimo </w:t>
                  </w:r>
                  <w:r>
                    <w:rPr>
                      <w:bCs/>
                      <w:color w:val="000000"/>
                      <w:szCs w:val="24"/>
                    </w:rPr>
                    <w:t>nutraukimo</w:t>
                  </w:r>
                  <w:r>
                    <w:rPr>
                      <w:color w:val="000000"/>
                      <w:szCs w:val="24"/>
                    </w:rPr>
                    <w:t xml:space="preserve"> ar leidimo galiojimo </w:t>
                  </w:r>
                  <w:r>
                    <w:rPr>
                      <w:bCs/>
                      <w:color w:val="000000"/>
                      <w:szCs w:val="24"/>
                    </w:rPr>
                    <w:t>panaikinimo</w:t>
                  </w:r>
                  <w:r>
                    <w:rPr>
                      <w:color w:val="000000"/>
                      <w:szCs w:val="24"/>
                    </w:rPr>
                    <w:t xml:space="preserve">. </w:t>
                  </w:r>
                  <w:r>
                    <w:rPr>
                      <w:color w:val="201F1E"/>
                      <w:szCs w:val="24"/>
                    </w:rPr>
                    <w:t xml:space="preserve">Jeigu šiame punkte nurodytuose </w:t>
                  </w:r>
                  <w:r>
                    <w:rPr>
                      <w:szCs w:val="24"/>
                    </w:rPr>
                    <w:t xml:space="preserve">prašymuose gauti </w:t>
                  </w:r>
                  <w:r>
                    <w:rPr>
                      <w:rFonts w:eastAsia="Calibri"/>
                      <w:szCs w:val="24"/>
                    </w:rPr>
                    <w:t>leidimą laikyti nelaisvėje</w:t>
                  </w:r>
                  <w:r>
                    <w:rPr>
                      <w:szCs w:val="24"/>
                      <w:lang w:eastAsia="lt-LT"/>
                    </w:rPr>
                    <w:t xml:space="preserve"> laukinius gyvūnus</w:t>
                  </w:r>
                  <w:r>
                    <w:rPr>
                      <w:szCs w:val="24"/>
                    </w:rPr>
                    <w:t xml:space="preserve"> esantys fizinio (-ių) asmens (-ų) duomenys komunikacijai naudojami kaip įrodymai civilinėje, administracinėje ar baudžiamojoje byloje arba kitais įstatymų </w:t>
                  </w:r>
                  <w:r>
                    <w:rPr>
                      <w:color w:val="201F1E"/>
                      <w:szCs w:val="24"/>
                    </w:rPr>
                    <w:t>nustatytais atvejais, duomenys gali būti saugomi kiek reikia šiems duomenų tvarkymo tikslams, kai nebereikalingi – kuo skubiau sunaikinami.</w:t>
                  </w:r>
                </w:p>
              </w:sdtContent>
            </w:sdt>
            <w:sdt>
              <w:sdtPr>
                <w:alias w:val="39 p."/>
                <w:tag w:val="part_6547175d17354b13a9f68e966fe0dcc7"/>
                <w:lock w:val="sdtLocked"/>
                <w:richText/>
              </w:sdtPr>
              <w:sdtContent>
                <w:p>
                  <w:pPr>
                    <w:ind w:firstLine="567"/>
                    <w:jc w:val="both"/>
                    <w:rPr>
                      <w:color w:val="000000"/>
                      <w:szCs w:val="24"/>
                    </w:rPr>
                  </w:pPr>
                  <w:sdt>
                    <w:sdtPr>
                      <w:alias w:val="Numeris"/>
                      <w:tag w:val="nr_6547175d17354b13a9f68e966fe0dcc7"/>
                      <w:lock w:val="sdtLocked"/>
                      <w:richText/>
                    </w:sdtPr>
                    <w:sdtContent>
                      <w:r>
                        <w:rPr>
                          <w:color w:val="000000"/>
                          <w:szCs w:val="24"/>
                        </w:rPr>
                        <w:t>39</w:t>
                      </w:r>
                    </w:sdtContent>
                  </w:sdt>
                  <w:r>
                    <w:rPr>
                      <w:color w:val="000000"/>
                      <w:szCs w:val="24"/>
                    </w:rPr>
                    <w:t xml:space="preserve">. Už </w:t>
                  </w:r>
                  <w:r>
                    <w:rPr>
                      <w:szCs w:val="24"/>
                      <w:lang w:eastAsia="lt-LT"/>
                    </w:rPr>
                    <w:t xml:space="preserve">leidimų </w:t>
                  </w:r>
                  <w:r>
                    <w:rPr>
                      <w:rFonts w:eastAsia="Calibri"/>
                      <w:szCs w:val="24"/>
                    </w:rPr>
                    <w:t>laikyti nelaisvėje</w:t>
                  </w:r>
                  <w:r>
                    <w:rPr>
                      <w:szCs w:val="24"/>
                      <w:lang w:eastAsia="lt-LT"/>
                    </w:rPr>
                    <w:t xml:space="preserve"> laukinius gyvūnus</w:t>
                  </w:r>
                  <w:r>
                    <w:rPr>
                      <w:color w:val="000000"/>
                      <w:szCs w:val="24"/>
                    </w:rPr>
                    <w:t xml:space="preserve"> išdavimą imama valstybės rinkliava Lietuvos Respublikos rinkliavų įstatyme nustatyta tvarka. </w:t>
                  </w:r>
                </w:p>
              </w:sdtContent>
            </w:sdt>
            <w:sdt>
              <w:sdtPr>
                <w:alias w:val="40 p."/>
                <w:tag w:val="part_f2474c69d02a4c1c9f48200838d86df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f2474c69d02a4c1c9f48200838d86df5"/>
                      <w:lock w:val="sdtLocked"/>
                      <w:richText/>
                    </w:sdtPr>
                    <w:sdtContent>
                      <w:r>
                        <w:rPr>
                          <w:rFonts w:eastAsia="Lucida Sans Unicode"/>
                          <w:kern w:val="1"/>
                          <w:szCs w:val="24"/>
                        </w:rPr>
                        <w:t>40</w:t>
                      </w:r>
                    </w:sdtContent>
                  </w:sdt>
                  <w:r>
                    <w:rPr>
                      <w:rFonts w:eastAsia="Lucida Sans Unicode"/>
                      <w:kern w:val="1"/>
                      <w:szCs w:val="24"/>
                    </w:rPr>
                    <w:t xml:space="preserve">. </w:t>
                  </w:r>
                  <w:r>
                    <w:rPr>
                      <w:kern w:val="1"/>
                      <w:szCs w:val="24"/>
                      <w:lang w:eastAsia="lt-LT"/>
                    </w:rPr>
                    <w:t xml:space="preserve">AAD kiekvienais metais iki balandžio 1 d. pagal Taisyklių 7 priede nustatytą ataskaitos formą apibendrintus (suvestinius) leidimų laikyti laukinius gyvūnus nelaisvėje turėtojų pateiktų ataskaitų, nurodytų Taisyklių 76 punkte, duomenis apie </w:t>
                  </w:r>
                  <w:r>
                    <w:rPr>
                      <w:szCs w:val="24"/>
                      <w:lang w:eastAsia="lt-LT"/>
                    </w:rPr>
                    <w:t xml:space="preserve">leidimų </w:t>
                  </w:r>
                  <w:r>
                    <w:rPr>
                      <w:rFonts w:eastAsia="Calibri"/>
                      <w:szCs w:val="24"/>
                    </w:rPr>
                    <w:t>laikyti nelaisvėje</w:t>
                  </w:r>
                  <w:r>
                    <w:rPr>
                      <w:szCs w:val="24"/>
                      <w:lang w:eastAsia="lt-LT"/>
                    </w:rPr>
                    <w:t xml:space="preserve"> laukinius gyvūnus</w:t>
                  </w:r>
                  <w:r>
                    <w:rPr>
                      <w:kern w:val="1"/>
                      <w:szCs w:val="24"/>
                      <w:lang w:eastAsia="lt-LT"/>
                    </w:rPr>
                    <w:t xml:space="preserve"> turėtojų aptvaruose, voljeruose ar kituose statiniuose laikomus laukinius gyvūnus ir aptvertą miško žemės plotą raštu arba el. paštu teikia Aplinkos ministerijai ir AAA.</w:t>
                  </w:r>
                </w:p>
              </w:sdtContent>
            </w:sdt>
            <w:sdt>
              <w:sdtPr>
                <w:alias w:val="41 p."/>
                <w:tag w:val="part_5ef7c67dbac8482e881679b2ee7c368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5ef7c67dbac8482e881679b2ee7c368c"/>
                      <w:lock w:val="sdtLocked"/>
                      <w:richText/>
                    </w:sdtPr>
                    <w:sdtContent>
                      <w:r>
                        <w:rPr>
                          <w:kern w:val="1"/>
                          <w:szCs w:val="24"/>
                          <w:lang w:eastAsia="lt-LT"/>
                        </w:rPr>
                        <w:t>41</w:t>
                      </w:r>
                    </w:sdtContent>
                  </w:sdt>
                  <w:r>
                    <w:rPr>
                      <w:kern w:val="1"/>
                      <w:szCs w:val="24"/>
                      <w:lang w:eastAsia="lt-LT"/>
                    </w:rPr>
                    <w:t xml:space="preserve">. AAD kiekvienais metais iki gegužės 1 d. pagal </w:t>
                  </w:r>
                  <w:r>
                    <w:rPr>
                      <w:szCs w:val="24"/>
                      <w:lang w:eastAsia="lt-LT"/>
                    </w:rPr>
                    <w:t xml:space="preserve">leidimų </w:t>
                  </w:r>
                  <w:r>
                    <w:rPr>
                      <w:rFonts w:eastAsia="Calibri"/>
                      <w:szCs w:val="24"/>
                    </w:rPr>
                    <w:t>laikyti nelaisvėje</w:t>
                  </w:r>
                  <w:r>
                    <w:rPr>
                      <w:szCs w:val="24"/>
                      <w:lang w:eastAsia="lt-LT"/>
                    </w:rPr>
                    <w:t xml:space="preserve"> laukinius gyvūnus</w:t>
                  </w:r>
                  <w:r>
                    <w:rPr>
                      <w:kern w:val="1"/>
                      <w:szCs w:val="24"/>
                      <w:lang w:eastAsia="lt-LT"/>
                    </w:rPr>
                    <w:t xml:space="preserve"> turėtojų pateiktas ataskaitas AAD interneto svetainėje paskelbia duomenis apie nelaisvėje laikomus laukinius gyvūnus pagal atskiras savivaldybes nurodydama, kokių rūšių laukiniai gyvūnai ir kiek jų laikoma nelaisvėje.</w:t>
                  </w:r>
                </w:p>
              </w:sdtContent>
            </w:sdt>
            <w:sdt>
              <w:sdtPr>
                <w:alias w:val="42 p."/>
                <w:tag w:val="part_35fe81c043304e1283b4481dd2b0b59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rPr>
                  </w:pPr>
                  <w:sdt>
                    <w:sdtPr>
                      <w:alias w:val="Numeris"/>
                      <w:tag w:val="nr_35fe81c043304e1283b4481dd2b0b591"/>
                      <w:lock w:val="sdtLocked"/>
                      <w:richText/>
                    </w:sdtPr>
                    <w:sdtContent>
                      <w:r>
                        <w:rPr>
                          <w:kern w:val="1"/>
                          <w:szCs w:val="24"/>
                          <w:lang w:eastAsia="lt-LT"/>
                        </w:rPr>
                        <w:t>42</w:t>
                      </w:r>
                    </w:sdtContent>
                  </w:sdt>
                  <w:r>
                    <w:rPr>
                      <w:kern w:val="1"/>
                      <w:szCs w:val="24"/>
                      <w:lang w:eastAsia="lt-LT"/>
                    </w:rPr>
                    <w:t xml:space="preserve">. AAD ir AAA konsultuoja ir pagal kompetenciją teikia metodinę pagalbą leidimų </w:t>
                  </w:r>
                  <w:r>
                    <w:rPr>
                      <w:rFonts w:eastAsia="Calibri"/>
                      <w:szCs w:val="24"/>
                    </w:rPr>
                    <w:t>laikyti nelaisvėje</w:t>
                  </w:r>
                  <w:r>
                    <w:rPr>
                      <w:szCs w:val="24"/>
                      <w:lang w:eastAsia="lt-LT"/>
                    </w:rPr>
                    <w:t xml:space="preserve"> laukinius gyvūnus</w:t>
                  </w:r>
                  <w:r>
                    <w:rPr>
                      <w:kern w:val="1"/>
                      <w:szCs w:val="24"/>
                      <w:lang w:eastAsia="lt-LT"/>
                    </w:rPr>
                    <w:t xml:space="preserve"> turėtojams ir asmenims, ketinantiems gauti leidimą </w:t>
                  </w:r>
                  <w:r>
                    <w:rPr>
                      <w:rFonts w:eastAsia="Calibri"/>
                      <w:szCs w:val="24"/>
                    </w:rPr>
                    <w:t>laikyti nelaisvėje</w:t>
                  </w:r>
                  <w:r>
                    <w:rPr>
                      <w:szCs w:val="24"/>
                      <w:lang w:eastAsia="lt-LT"/>
                    </w:rPr>
                    <w:t xml:space="preserve"> laukinius gyvūnus</w:t>
                  </w:r>
                  <w:r>
                    <w:rPr>
                      <w:kern w:val="1"/>
                      <w:szCs w:val="24"/>
                      <w:lang w:eastAsia="lt-LT"/>
                    </w:rPr>
                    <w:t xml:space="preserve">,  įgyvendina kitas prevencinio pobūdžio priemones, padedančias leidimų </w:t>
                  </w:r>
                  <w:r>
                    <w:rPr>
                      <w:szCs w:val="24"/>
                      <w:lang w:eastAsia="lt-LT"/>
                    </w:rPr>
                    <w:t>laukinių gyvūnų nelaisvėje</w:t>
                  </w:r>
                  <w:r>
                    <w:rPr>
                      <w:kern w:val="1"/>
                      <w:szCs w:val="24"/>
                      <w:lang w:eastAsia="lt-LT"/>
                    </w:rPr>
                    <w:t xml:space="preserve"> turėtojams laikytis teisės aktų reikalavimų.</w:t>
                  </w:r>
                </w:p>
                <w:p>
                  <w:pPr>
                    <w:ind w:firstLine="567"/>
                    <w:jc w:val="both"/>
                    <w:rPr>
                      <w:szCs w:val="24"/>
                      <w:lang w:eastAsia="lt-LT"/>
                    </w:rPr>
                  </w:pPr>
                </w:p>
              </w:sdtContent>
            </w:sdt>
          </w:sdtContent>
        </w:sdt>
        <w:sdt>
          <w:sdtPr>
            <w:alias w:val="skyrius"/>
            <w:tag w:val="part_644e9e30f51b4a9fbaa8934239bce719"/>
            <w:lock w:val="sdtLocked"/>
            <w:richText/>
          </w:sdtPr>
          <w:sdtContent>
            <w:p>
              <w:pPr>
                <w:jc w:val="center"/>
                <w:rPr>
                  <w:b/>
                  <w:szCs w:val="24"/>
                </w:rPr>
              </w:pPr>
              <w:sdt>
                <w:sdtPr>
                  <w:alias w:val="Numeris"/>
                  <w:tag w:val="nr_644e9e30f51b4a9fbaa8934239bce719"/>
                  <w:lock w:val="sdtLocked"/>
                  <w:richText/>
                </w:sdtPr>
                <w:sdtContent>
                  <w:r>
                    <w:rPr>
                      <w:b/>
                      <w:szCs w:val="24"/>
                    </w:rPr>
                    <w:t>IV</w:t>
                  </w:r>
                </w:sdtContent>
              </w:sdt>
              <w:r>
                <w:rPr>
                  <w:b/>
                  <w:szCs w:val="24"/>
                </w:rPr>
                <w:t xml:space="preserve"> SKYRIUS</w:t>
              </w:r>
            </w:p>
            <w:p>
              <w:pPr>
                <w:jc w:val="center"/>
                <w:rPr>
                  <w:b/>
                  <w:szCs w:val="24"/>
                </w:rPr>
              </w:pPr>
              <w:sdt>
                <w:sdtPr>
                  <w:alias w:val="Pavadinimas"/>
                  <w:tag w:val="title_644e9e30f51b4a9fbaa8934239bce719"/>
                  <w:lock w:val="sdtLocked"/>
                  <w:richText/>
                </w:sdtPr>
                <w:sdtContent>
                  <w:r>
                    <w:rPr>
                      <w:b/>
                      <w:szCs w:val="24"/>
                    </w:rPr>
                    <w:t>LAUKINIŲ GYVŪNŲ LAIKYMO NELAISVĖJE SĄLYGOS</w:t>
                  </w:r>
                </w:sdtContent>
              </w:sdt>
            </w:p>
            <w:p>
              <w:pPr>
                <w:widowControl w:val="0"/>
                <w:suppressAutoHyphens/>
                <w:ind w:firstLine="567"/>
                <w:jc w:val="center"/>
                <w:rPr>
                  <w:rFonts w:eastAsia="Lucida Sans Unicode"/>
                  <w:kern w:val="1"/>
                  <w:szCs w:val="24"/>
                </w:rPr>
              </w:pPr>
            </w:p>
            <w:sdt>
              <w:sdtPr>
                <w:alias w:val="43 p."/>
                <w:tag w:val="part_4eae01b6261b4561b337f8e7131dd7f8"/>
                <w:lock w:val="sdtLocked"/>
                <w:richText/>
              </w:sdtPr>
              <w:sdtContent>
                <w:p>
                  <w:pPr>
                    <w:ind w:firstLine="567"/>
                    <w:jc w:val="both"/>
                    <w:rPr>
                      <w:color w:val="000000"/>
                      <w:kern w:val="1"/>
                      <w:szCs w:val="24"/>
                      <w:lang w:eastAsia="lt-LT"/>
                    </w:rPr>
                  </w:pPr>
                  <w:sdt>
                    <w:sdtPr>
                      <w:alias w:val="Numeris"/>
                      <w:tag w:val="nr_4eae01b6261b4561b337f8e7131dd7f8"/>
                      <w:lock w:val="sdtLocked"/>
                      <w:richText/>
                    </w:sdtPr>
                    <w:sdtContent>
                      <w:r>
                        <w:rPr>
                          <w:color w:val="000000"/>
                          <w:kern w:val="1"/>
                          <w:szCs w:val="24"/>
                          <w:lang w:eastAsia="lt-LT"/>
                        </w:rPr>
                        <w:t>43</w:t>
                      </w:r>
                    </w:sdtContent>
                  </w:sdt>
                  <w:r>
                    <w:rPr>
                      <w:color w:val="000000"/>
                      <w:kern w:val="1"/>
                      <w:szCs w:val="24"/>
                      <w:lang w:eastAsia="lt-LT"/>
                    </w:rPr>
                    <w:t xml:space="preserve">. Laukiniai gyvūnai nelaisvėje laikomi vadovaujantis Laukinės gyvūnijos įstatymo, </w:t>
                  </w:r>
                  <w:r>
                    <w:rPr>
                      <w:color w:val="000000"/>
                      <w:szCs w:val="24"/>
                    </w:rPr>
                    <w:t xml:space="preserve">Gyvūnų gerovės ir apsaugos įstatymo, </w:t>
                  </w:r>
                  <w:r>
                    <w:rPr>
                      <w:color w:val="000000"/>
                      <w:kern w:val="1"/>
                      <w:szCs w:val="24"/>
                      <w:lang w:eastAsia="lt-LT"/>
                    </w:rPr>
                    <w:t xml:space="preserve">kitų teisės aktų, reglamentuojančių laukinių gyvūnų gerovę, laikymą nelaisvėje ir naudojimą, reikalavimais, laikantis </w:t>
                  </w:r>
                  <w:r>
                    <w:rPr>
                      <w:color w:val="000000"/>
                      <w:szCs w:val="24"/>
                    </w:rPr>
                    <w:t>Taisyklių 5 priede nustatytų laukinių gyvūnų laikymo nelaisvėje reikalavimų</w:t>
                  </w:r>
                  <w:r>
                    <w:rPr>
                      <w:color w:val="000000"/>
                      <w:kern w:val="1"/>
                      <w:szCs w:val="24"/>
                      <w:lang w:eastAsia="lt-LT"/>
                    </w:rPr>
                    <w:t>.</w:t>
                  </w:r>
                </w:p>
              </w:sdtContent>
            </w:sdt>
            <w:sdt>
              <w:sdtPr>
                <w:alias w:val="44 p."/>
                <w:tag w:val="part_3d651f61c2194295bd07f738251ec9e4"/>
                <w:lock w:val="sdtLocked"/>
                <w:richText/>
              </w:sdtPr>
              <w:sdtContent>
                <w:p>
                  <w:pPr>
                    <w:ind w:firstLine="567"/>
                    <w:jc w:val="both"/>
                    <w:rPr>
                      <w:color w:val="000000"/>
                      <w:szCs w:val="24"/>
                      <w:lang w:eastAsia="lt-LT"/>
                    </w:rPr>
                  </w:pPr>
                  <w:sdt>
                    <w:sdtPr>
                      <w:alias w:val="Numeris"/>
                      <w:tag w:val="nr_3d651f61c2194295bd07f738251ec9e4"/>
                      <w:lock w:val="sdtLocked"/>
                      <w:richText/>
                    </w:sdtPr>
                    <w:sdtContent>
                      <w:r>
                        <w:rPr>
                          <w:color w:val="000000"/>
                          <w:szCs w:val="24"/>
                        </w:rPr>
                        <w:t>44</w:t>
                      </w:r>
                    </w:sdtContent>
                  </w:sdt>
                  <w:r>
                    <w:rPr>
                      <w:color w:val="000000"/>
                      <w:szCs w:val="24"/>
                    </w:rPr>
                    <w:t>.</w:t>
                  </w:r>
                  <w:r>
                    <w:rPr>
                      <w:color w:val="000000"/>
                      <w:sz w:val="32"/>
                      <w:szCs w:val="32"/>
                    </w:rPr>
                    <w:t xml:space="preserve"> </w:t>
                  </w:r>
                  <w:r>
                    <w:rPr>
                      <w:color w:val="000000"/>
                      <w:szCs w:val="24"/>
                    </w:rPr>
                    <w:t>A</w:t>
                  </w:r>
                  <w:r>
                    <w:rPr>
                      <w:color w:val="000000"/>
                      <w:szCs w:val="24"/>
                      <w:lang w:eastAsia="lt-LT"/>
                    </w:rPr>
                    <w:t>pie kiekvieną saugomos rūšies, nurodytos Saugomų rūšių naudojimo tvarkos apraše, pagausėjimą (jauniklių atsivedimą, išsiritimą) AAD informuojamas Saugomų rūšių naudojimo tvarkos apraše nustatyta tvarka ir terminais.</w:t>
                  </w:r>
                </w:p>
              </w:sdtContent>
            </w:sdt>
            <w:sdt>
              <w:sdtPr>
                <w:alias w:val="45 p."/>
                <w:tag w:val="part_be258e71738f48129f81f694fc51141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be258e71738f48129f81f694fc51141d"/>
                      <w:lock w:val="sdtLocked"/>
                      <w:richText/>
                    </w:sdtPr>
                    <w:sdtContent>
                      <w:r>
                        <w:rPr>
                          <w:color w:val="000000"/>
                          <w:szCs w:val="24"/>
                        </w:rPr>
                        <w:t>45</w:t>
                      </w:r>
                    </w:sdtContent>
                  </w:sdt>
                  <w:r>
                    <w:rPr>
                      <w:color w:val="000000"/>
                      <w:szCs w:val="24"/>
                    </w:rPr>
                    <w:t>.</w:t>
                  </w:r>
                  <w:r>
                    <w:rPr>
                      <w:color w:val="000000"/>
                      <w:kern w:val="1"/>
                      <w:szCs w:val="24"/>
                      <w:lang w:eastAsia="lt-LT"/>
                    </w:rPr>
                    <w:t xml:space="preserve"> </w:t>
                  </w:r>
                  <w:r>
                    <w:rPr>
                      <w:szCs w:val="24"/>
                      <w:lang w:eastAsia="lt-LT"/>
                    </w:rPr>
                    <w:t>Informacija apie nelaisvėje laikomus laukinius gyvūnus pateikiama aplinkos apsaugos valstybinės kontrolės pareigūnams paprašius per nustatytą terminą.</w:t>
                  </w:r>
                </w:p>
              </w:sdtContent>
            </w:sdt>
            <w:sdt>
              <w:sdtPr>
                <w:alias w:val="46 p."/>
                <w:tag w:val="part_e01be2a6dd89498bb0f6465688e5cc1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e01be2a6dd89498bb0f6465688e5cc1c"/>
                      <w:lock w:val="sdtLocked"/>
                      <w:richText/>
                    </w:sdtPr>
                    <w:sdtContent>
                      <w:r>
                        <w:rPr>
                          <w:color w:val="000000"/>
                          <w:kern w:val="1"/>
                          <w:szCs w:val="24"/>
                          <w:lang w:eastAsia="lt-LT"/>
                        </w:rPr>
                        <w:t>46</w:t>
                      </w:r>
                    </w:sdtContent>
                  </w:sdt>
                  <w:r>
                    <w:rPr>
                      <w:color w:val="000000"/>
                      <w:szCs w:val="24"/>
                    </w:rPr>
                    <w:t>.</w:t>
                  </w:r>
                  <w:r>
                    <w:rPr>
                      <w:szCs w:val="24"/>
                      <w:lang w:eastAsia="lt-LT"/>
                    </w:rPr>
                    <w:t xml:space="preserve"> Įsigijus laikymui aptvaruose, voljeruose ar kituose statiniuose laukinius gyvūnus, būtina turėti jų kilmę ir teisėtą įsigijimą patvirtinančius dokumentus (jeigu reikia). Įvežant juos iš kitų valstybių, būtina turėti leidimus (jeigu reikia), išduotus pagal Prekybos laukiniais gyvūnais, augalais ir grybais taisyklių reikalavimus.</w:t>
                  </w:r>
                </w:p>
              </w:sdtContent>
            </w:sdt>
            <w:sdt>
              <w:sdtPr>
                <w:alias w:val="47 p."/>
                <w:tag w:val="part_5bcb2c772a4b48c090ea11ee797a122e"/>
                <w:lock w:val="sdtLocked"/>
                <w:richText/>
              </w:sdtPr>
              <w:sdtContent>
                <w:p>
                  <w:pPr>
                    <w:widowControl w:val="0"/>
                    <w:suppressAutoHyphens/>
                    <w:ind w:firstLine="567"/>
                    <w:jc w:val="both"/>
                    <w:rPr>
                      <w:rFonts w:eastAsia="Calibri"/>
                      <w:szCs w:val="24"/>
                    </w:rPr>
                  </w:pPr>
                  <w:sdt>
                    <w:sdtPr>
                      <w:alias w:val="Numeris"/>
                      <w:tag w:val="nr_5bcb2c772a4b48c090ea11ee797a122e"/>
                      <w:lock w:val="sdtLocked"/>
                      <w:richText/>
                    </w:sdtPr>
                    <w:sdtContent>
                      <w:r>
                        <w:rPr>
                          <w:color w:val="000000"/>
                          <w:kern w:val="1"/>
                          <w:szCs w:val="24"/>
                          <w:lang w:eastAsia="lt-LT"/>
                        </w:rPr>
                        <w:t>47</w:t>
                      </w:r>
                    </w:sdtContent>
                  </w:sdt>
                  <w:r>
                    <w:rPr>
                      <w:color w:val="000000"/>
                      <w:szCs w:val="24"/>
                    </w:rPr>
                    <w:t>.</w:t>
                  </w:r>
                  <w:r>
                    <w:rPr>
                      <w:bCs/>
                      <w:color w:val="000000"/>
                      <w:szCs w:val="24"/>
                    </w:rPr>
                    <w:t xml:space="preserve"> </w:t>
                  </w:r>
                  <w:r>
                    <w:rPr>
                      <w:color w:val="000000"/>
                      <w:szCs w:val="24"/>
                    </w:rPr>
                    <w:t xml:space="preserve">Nelaisvėje laikytų laukinių gyvūnų gaišenos ir (ar) nužudytų laukinių gyvūnų kūnai, neskirti vartoti žmonių maistui (toliau – laukinių gyvūnų </w:t>
                  </w:r>
                  <w:r>
                    <w:rPr>
                      <w:rFonts w:eastAsia="Calibri"/>
                      <w:szCs w:val="24"/>
                    </w:rPr>
                    <w:t>šalutiniai gyvūniniai produktai</w:t>
                  </w:r>
                  <w:r>
                    <w:rPr>
                      <w:color w:val="000000"/>
                      <w:szCs w:val="24"/>
                    </w:rPr>
                    <w:t xml:space="preserve">), </w:t>
                  </w:r>
                  <w:r>
                    <w:rPr>
                      <w:rFonts w:eastAsia="Calibri"/>
                      <w:szCs w:val="24"/>
                    </w:rPr>
                    <w:t>tvarkomi vadovaujantis 2009 m. spalio 21 d. Europos Parlamento ir Tarybos reglamentu (EB) Nr. 1069/2009, kuriuo nustatomos žmonėms vartoti neskirtų šalutinių gyvūninių produktų ir jų gaminių sveikumo taisyklės ir panaikinamas Reglamentas (EB) Nr. 1774/2002 (Šalutinių gyvūninių produktų reglamentas), su visais pakeitimais.</w:t>
                  </w:r>
                </w:p>
              </w:sdtContent>
            </w:sdt>
            <w:sdt>
              <w:sdtPr>
                <w:alias w:val="48 p."/>
                <w:tag w:val="part_d3eacfd9a70b40afa003092d84d9e0b0"/>
                <w:lock w:val="sdtLocked"/>
                <w:richText/>
              </w:sdtPr>
              <w:sdtContent>
                <w:p>
                  <w:pPr>
                    <w:ind w:firstLine="567"/>
                    <w:jc w:val="both"/>
                    <w:rPr>
                      <w:rFonts w:eastAsia="Calibri"/>
                      <w:szCs w:val="24"/>
                      <w:lang w:eastAsia="lt-LT"/>
                    </w:rPr>
                  </w:pPr>
                  <w:sdt>
                    <w:sdtPr>
                      <w:alias w:val="Numeris"/>
                      <w:tag w:val="nr_d3eacfd9a70b40afa003092d84d9e0b0"/>
                      <w:lock w:val="sdtLocked"/>
                      <w:richText/>
                    </w:sdtPr>
                    <w:sdtContent>
                      <w:r>
                        <w:rPr>
                          <w:color w:val="000000"/>
                          <w:kern w:val="1"/>
                          <w:szCs w:val="24"/>
                          <w:lang w:eastAsia="lt-LT"/>
                        </w:rPr>
                        <w:t>48</w:t>
                      </w:r>
                    </w:sdtContent>
                  </w:sdt>
                  <w:r>
                    <w:rPr>
                      <w:color w:val="000000"/>
                      <w:szCs w:val="24"/>
                    </w:rPr>
                    <w:t xml:space="preserve">. </w:t>
                  </w:r>
                  <w:r>
                    <w:rPr>
                      <w:rFonts w:eastAsia="Calibri"/>
                      <w:szCs w:val="24"/>
                      <w:lang w:eastAsia="lt-LT"/>
                    </w:rPr>
                    <w:t>K</w:t>
                  </w:r>
                  <w:r>
                    <w:rPr>
                      <w:rFonts w:eastAsia="Calibri"/>
                      <w:szCs w:val="24"/>
                    </w:rPr>
                    <w:t xml:space="preserve">ai aptvaras, voljeras ar kitas statinys įrengtas aptveriant miško žemę, </w:t>
                  </w:r>
                  <w:r>
                    <w:rPr>
                      <w:rFonts w:eastAsia="Calibri"/>
                      <w:szCs w:val="24"/>
                      <w:lang w:eastAsia="lt-LT"/>
                    </w:rPr>
                    <w:t xml:space="preserve">informacija apie lankymosi miške apribojimą (išskyrus informaciją apie </w:t>
                  </w:r>
                  <w:r>
                    <w:rPr>
                      <w:color w:val="000000"/>
                      <w:szCs w:val="24"/>
                    </w:rPr>
                    <w:t xml:space="preserve">laikotarpio, kuriuo lankymasis miške apribotas ar uždraustas, pabaigą) </w:t>
                  </w:r>
                  <w:r>
                    <w:rPr>
                      <w:rFonts w:eastAsia="Calibri"/>
                      <w:szCs w:val="24"/>
                      <w:lang w:eastAsia="lt-LT"/>
                    </w:rPr>
                    <w:t xml:space="preserve">skelbiama ir informaciniai ženklai įrengiami vadovaujantis Lankymosi miške taisyklėmis, patvirtintomis Lietuvos Respublikos aplinkos ministro 2013 m. lapkričio 15 d. įsakymu Nr. D1-849 „Dėl Lankymosi miške taisyklių patvirtinimo“, </w:t>
                  </w:r>
                  <w:r>
                    <w:rPr>
                      <w:rFonts w:eastAsia="Calibri"/>
                      <w:color w:val="000000"/>
                      <w:szCs w:val="24"/>
                      <w:lang w:eastAsia="lt-LT"/>
                    </w:rPr>
                    <w:t xml:space="preserve">nurodomas lankymosi miške apribojimo tikslas ar priežastis (dėl nelaisvėje laikomų laukinių gyvūnų). </w:t>
                  </w:r>
                  <w:r>
                    <w:rPr>
                      <w:rFonts w:eastAsia="Calibri"/>
                      <w:szCs w:val="24"/>
                      <w:lang w:eastAsia="lt-LT"/>
                    </w:rPr>
                    <w:t>Jeigu prie miško žemės ploto, kuriame apribotas lankymasis, šalia nėra kelių ar takų į mišką arba yra tik 1 kelias ar takas – ne rečiau kaip kas 200 m įrengiami ne mažiau kaip 3 informaciniai ženklai.</w:t>
                  </w:r>
                </w:p>
              </w:sdtContent>
            </w:sdt>
            <w:sdt>
              <w:sdtPr>
                <w:alias w:val="49 p."/>
                <w:tag w:val="part_370da324be8a44008ec4e019fde7b853"/>
                <w:lock w:val="sdtLocked"/>
                <w:richText/>
              </w:sdtPr>
              <w:sdtContent>
                <w:p>
                  <w:pPr>
                    <w:ind w:firstLine="567"/>
                    <w:jc w:val="both"/>
                    <w:rPr>
                      <w:rFonts w:eastAsia="Calibri"/>
                      <w:szCs w:val="24"/>
                    </w:rPr>
                  </w:pPr>
                  <w:sdt>
                    <w:sdtPr>
                      <w:alias w:val="Numeris"/>
                      <w:tag w:val="nr_370da324be8a44008ec4e019fde7b853"/>
                      <w:lock w:val="sdtLocked"/>
                      <w:richText/>
                    </w:sdtPr>
                    <w:sdtContent>
                      <w:r>
                        <w:rPr>
                          <w:rFonts w:eastAsia="Calibri"/>
                          <w:szCs w:val="24"/>
                          <w:lang w:eastAsia="lt-LT"/>
                        </w:rPr>
                        <w:t>49</w:t>
                      </w:r>
                    </w:sdtContent>
                  </w:sdt>
                  <w:r>
                    <w:rPr>
                      <w:rFonts w:eastAsia="Calibri"/>
                      <w:szCs w:val="24"/>
                      <w:lang w:eastAsia="lt-LT"/>
                    </w:rPr>
                    <w:t>. K</w:t>
                  </w:r>
                  <w:r>
                    <w:rPr>
                      <w:rFonts w:eastAsia="Calibri"/>
                      <w:szCs w:val="24"/>
                    </w:rPr>
                    <w:t>ai aptvaras, voljeras ar kitas statinys įrengtas aptveriant miško žemę, laikoma ne mažiau laukinių gyvūnų aptverto miško žemės ploto vienete, negu nurodyta Taisyklių 6 priede.</w:t>
                  </w:r>
                </w:p>
              </w:sdtContent>
            </w:sdt>
            <w:sdt>
              <w:sdtPr>
                <w:alias w:val="50 p."/>
                <w:tag w:val="part_c337b7575cda4e509f22461f49e62360"/>
                <w:lock w:val="sdtLocked"/>
                <w:richText/>
              </w:sdtPr>
              <w:sdtContent>
                <w:p>
                  <w:pPr>
                    <w:ind w:firstLine="567"/>
                    <w:jc w:val="both"/>
                    <w:rPr>
                      <w:rFonts w:eastAsia="Calibri"/>
                      <w:szCs w:val="24"/>
                    </w:rPr>
                  </w:pPr>
                  <w:sdt>
                    <w:sdtPr>
                      <w:alias w:val="Numeris"/>
                      <w:tag w:val="nr_c337b7575cda4e509f22461f49e62360"/>
                      <w:lock w:val="sdtLocked"/>
                      <w:richText/>
                    </w:sdtPr>
                    <w:sdtContent>
                      <w:r>
                        <w:rPr>
                          <w:rFonts w:eastAsia="Calibri"/>
                          <w:szCs w:val="24"/>
                          <w:lang w:eastAsia="lt-LT"/>
                        </w:rPr>
                        <w:t>50</w:t>
                      </w:r>
                    </w:sdtContent>
                  </w:sdt>
                  <w:r>
                    <w:rPr>
                      <w:rFonts w:eastAsia="Calibri"/>
                      <w:szCs w:val="24"/>
                      <w:lang w:eastAsia="lt-LT"/>
                    </w:rPr>
                    <w:t>. K</w:t>
                  </w:r>
                  <w:r>
                    <w:rPr>
                      <w:rFonts w:eastAsia="Calibri"/>
                      <w:szCs w:val="24"/>
                    </w:rPr>
                    <w:t xml:space="preserve">ai aptvaras, voljeras ar kitas statinys įrengtas aptveriant miško žemę, </w:t>
                  </w:r>
                  <w:r>
                    <w:rPr>
                      <w:rFonts w:eastAsia="Calibri"/>
                      <w:szCs w:val="24"/>
                      <w:lang w:eastAsia="lt-LT"/>
                    </w:rPr>
                    <w:t xml:space="preserve"> per </w:t>
                  </w:r>
                  <w:r>
                    <w:rPr>
                      <w:rFonts w:eastAsia="Calibri"/>
                      <w:szCs w:val="24"/>
                    </w:rPr>
                    <w:t xml:space="preserve">vienus metus juose pradedami laikyti laukiniai gyvūnai.  Minėtas terminas skaičiuojamas nuo miško žemės aptvėrimo dienos.</w:t>
                  </w:r>
                </w:p>
              </w:sdtContent>
            </w:sdt>
            <w:sdt>
              <w:sdtPr>
                <w:alias w:val="51 p."/>
                <w:tag w:val="part_3b1cb53cbd4e4672966dc3d1d6da3ea0"/>
                <w:lock w:val="sdtLocked"/>
                <w:richText/>
              </w:sdtPr>
              <w:sdtContent>
                <w:p>
                  <w:pPr>
                    <w:ind w:firstLine="567"/>
                    <w:jc w:val="both"/>
                    <w:rPr>
                      <w:rFonts w:eastAsia="Calibri"/>
                      <w:szCs w:val="24"/>
                      <w:lang w:eastAsia="lt-LT"/>
                    </w:rPr>
                  </w:pPr>
                  <w:sdt>
                    <w:sdtPr>
                      <w:alias w:val="Numeris"/>
                      <w:tag w:val="nr_3b1cb53cbd4e4672966dc3d1d6da3ea0"/>
                      <w:lock w:val="sdtLocked"/>
                      <w:richText/>
                    </w:sdtPr>
                    <w:sdtContent>
                      <w:r>
                        <w:rPr>
                          <w:rFonts w:eastAsia="Calibri"/>
                          <w:szCs w:val="24"/>
                          <w:lang w:eastAsia="lt-LT"/>
                        </w:rPr>
                        <w:t>51</w:t>
                      </w:r>
                    </w:sdtContent>
                  </w:sdt>
                  <w:r>
                    <w:rPr>
                      <w:rFonts w:eastAsia="Calibri"/>
                      <w:szCs w:val="24"/>
                      <w:lang w:eastAsia="lt-LT"/>
                    </w:rPr>
                    <w:t>. K</w:t>
                  </w:r>
                  <w:r>
                    <w:rPr>
                      <w:rFonts w:eastAsia="Calibri"/>
                      <w:szCs w:val="24"/>
                    </w:rPr>
                    <w:t>ai aptvaras, voljeras ar kitas statinys įrengtas aptveriant miško žemę,</w:t>
                  </w:r>
                  <w:r>
                    <w:rPr>
                      <w:rFonts w:eastAsia="Calibri"/>
                      <w:szCs w:val="24"/>
                      <w:lang w:eastAsia="lt-LT"/>
                    </w:rPr>
                    <w:t xml:space="preserve"> ne vėliau kaip per 10 darbo dienų nuo šių statinių įrengimo raštu arba el. paštu informuojamas AAD.</w:t>
                  </w:r>
                </w:p>
              </w:sdtContent>
            </w:sdt>
            <w:sdt>
              <w:sdtPr>
                <w:alias w:val="52 p."/>
                <w:tag w:val="part_72b275f4dfd645bfa956c152009e7228"/>
                <w:lock w:val="sdtLocked"/>
                <w:richText/>
              </w:sdtPr>
              <w:sdtContent>
                <w:p>
                  <w:pPr>
                    <w:widowControl w:val="0"/>
                    <w:suppressAutoHyphens/>
                    <w:ind w:firstLine="567"/>
                    <w:jc w:val="both"/>
                    <w:rPr>
                      <w:color w:val="000000"/>
                      <w:spacing w:val="-5"/>
                      <w:szCs w:val="24"/>
                    </w:rPr>
                  </w:pPr>
                  <w:sdt>
                    <w:sdtPr>
                      <w:alias w:val="Numeris"/>
                      <w:tag w:val="nr_72b275f4dfd645bfa956c152009e7228"/>
                      <w:lock w:val="sdtLocked"/>
                      <w:richText/>
                    </w:sdtPr>
                    <w:sdtContent>
                      <w:r>
                        <w:rPr>
                          <w:rFonts w:eastAsia="Calibri"/>
                          <w:szCs w:val="24"/>
                          <w:lang w:eastAsia="lt-LT"/>
                        </w:rPr>
                        <w:t>52</w:t>
                      </w:r>
                    </w:sdtContent>
                  </w:sdt>
                  <w:r>
                    <w:rPr>
                      <w:color w:val="000000"/>
                      <w:spacing w:val="-5"/>
                      <w:szCs w:val="24"/>
                    </w:rPr>
                    <w:t xml:space="preserve">. Kai leidimo laikyti nelaisvėje laukinius gyvūnus nereikia (išskyrus Taisyklių 55 punkte nurodytą atvejį) ir kai laukiniai gyvūnai laikyti aptvaruose, voljeruose ar kituose statiniuose, įrengtuose aptveriant miško žemę, bet vėliau vienus metus ar ilgiau minėtuose aptvaruose, voljeruose ar kituose statiniuose laukiniai gyvūnai nelaikomi arba </w:t>
                  </w:r>
                  <w:r>
                    <w:rPr>
                      <w:szCs w:val="24"/>
                      <w:lang w:eastAsia="lt-LT"/>
                    </w:rPr>
                    <w:t>k</w:t>
                  </w:r>
                  <w:r>
                    <w:rPr>
                      <w:rFonts w:eastAsia="Calibri"/>
                      <w:szCs w:val="24"/>
                    </w:rPr>
                    <w:t xml:space="preserve">ai aptvaras, voljeras ar kitas statinys įrengtas aptveriant miško žemę, </w:t>
                  </w:r>
                  <w:r>
                    <w:rPr>
                      <w:color w:val="000000"/>
                      <w:spacing w:val="-5"/>
                      <w:szCs w:val="24"/>
                    </w:rPr>
                    <w:t>per vienerius metus juose nepradedami laikyti laukiniai gyvūnai, laukinių gyvūnų nelaisvėje laikytojas:</w:t>
                  </w:r>
                </w:p>
                <w:sdt>
                  <w:sdtPr>
                    <w:alias w:val="52.1 pp."/>
                    <w:tag w:val="part_9014328cec13488b927d54062fc22c82"/>
                    <w:lock w:val="sdtLocked"/>
                    <w:richText/>
                  </w:sdtPr>
                  <w:sdtContent>
                    <w:p>
                      <w:pPr>
                        <w:widowControl w:val="0"/>
                        <w:suppressAutoHyphens/>
                        <w:ind w:firstLine="567"/>
                        <w:jc w:val="both"/>
                        <w:rPr>
                          <w:szCs w:val="24"/>
                          <w:lang w:eastAsia="lt-LT"/>
                        </w:rPr>
                      </w:pPr>
                      <w:sdt>
                        <w:sdtPr>
                          <w:alias w:val="Numeris"/>
                          <w:tag w:val="nr_9014328cec13488b927d54062fc22c82"/>
                          <w:lock w:val="sdtLocked"/>
                          <w:richText/>
                        </w:sdtPr>
                        <w:sdtContent>
                          <w:r>
                            <w:rPr>
                              <w:rFonts w:eastAsia="Calibri"/>
                              <w:szCs w:val="24"/>
                              <w:lang w:eastAsia="lt-LT"/>
                            </w:rPr>
                            <w:t>52</w:t>
                          </w:r>
                          <w:r>
                            <w:rPr>
                              <w:color w:val="000000"/>
                              <w:spacing w:val="-5"/>
                              <w:szCs w:val="24"/>
                            </w:rPr>
                            <w:t>.1</w:t>
                          </w:r>
                        </w:sdtContent>
                      </w:sdt>
                      <w:r>
                        <w:rPr>
                          <w:color w:val="000000"/>
                          <w:spacing w:val="-5"/>
                          <w:szCs w:val="24"/>
                        </w:rPr>
                        <w:t xml:space="preserve">. ne </w:t>
                      </w:r>
                      <w:r>
                        <w:rPr>
                          <w:szCs w:val="24"/>
                          <w:lang w:eastAsia="lt-LT"/>
                        </w:rPr>
                        <w:t>vėliau kaip per 10 kalendorinių dienų, pasibaigus Taisyklių</w:t>
                      </w:r>
                      <w:r>
                        <w:rPr>
                          <w:rFonts w:eastAsia="Calibri"/>
                          <w:szCs w:val="24"/>
                        </w:rPr>
                        <w:t xml:space="preserve"> 52 </w:t>
                      </w:r>
                      <w:r>
                        <w:rPr>
                          <w:szCs w:val="24"/>
                          <w:lang w:eastAsia="lt-LT"/>
                        </w:rPr>
                        <w:t xml:space="preserve">punkte nurodytiems terminams, kreipiasi į savivaldybės vykdomąją instituciją dėl sprendimo apriboti fizinių asmenų lankymąsi toje teritorijoje panaikinimo (jeigu toks priimtas); </w:t>
                      </w:r>
                    </w:p>
                  </w:sdtContent>
                </w:sdt>
                <w:sdt>
                  <w:sdtPr>
                    <w:alias w:val="52.2 pp."/>
                    <w:tag w:val="part_b14e72e5a3e042e59ba364a4f8e85677"/>
                    <w:lock w:val="sdtLocked"/>
                    <w:richText/>
                  </w:sdtPr>
                  <w:sdtContent>
                    <w:p>
                      <w:pPr>
                        <w:widowControl w:val="0"/>
                        <w:suppressAutoHyphens/>
                        <w:ind w:firstLine="567"/>
                        <w:jc w:val="both"/>
                        <w:rPr>
                          <w:szCs w:val="24"/>
                          <w:lang w:eastAsia="lt-LT"/>
                        </w:rPr>
                      </w:pPr>
                      <w:sdt>
                        <w:sdtPr>
                          <w:alias w:val="Numeris"/>
                          <w:tag w:val="nr_b14e72e5a3e042e59ba364a4f8e85677"/>
                          <w:lock w:val="sdtLocked"/>
                          <w:richText/>
                        </w:sdtPr>
                        <w:sdtContent>
                          <w:r>
                            <w:rPr>
                              <w:rFonts w:eastAsia="Calibri"/>
                              <w:szCs w:val="24"/>
                              <w:lang w:eastAsia="lt-LT"/>
                            </w:rPr>
                            <w:t>52</w:t>
                          </w:r>
                          <w:r>
                            <w:rPr>
                              <w:color w:val="000000"/>
                              <w:spacing w:val="-5"/>
                              <w:szCs w:val="24"/>
                            </w:rPr>
                            <w:t>.2</w:t>
                          </w:r>
                        </w:sdtContent>
                      </w:sdt>
                      <w:r>
                        <w:rPr>
                          <w:color w:val="000000"/>
                          <w:spacing w:val="-5"/>
                          <w:szCs w:val="24"/>
                        </w:rPr>
                        <w:t xml:space="preserve">. </w:t>
                      </w:r>
                      <w:r>
                        <w:rPr>
                          <w:szCs w:val="24"/>
                          <w:lang w:eastAsia="lt-LT"/>
                        </w:rPr>
                        <w:t>nedelsdamas, bet ne vėliau kaip per 15 darbo dienų pasibaigus Taisyklių</w:t>
                      </w:r>
                      <w:r>
                        <w:rPr>
                          <w:rFonts w:eastAsia="Calibri"/>
                          <w:szCs w:val="24"/>
                        </w:rPr>
                        <w:t xml:space="preserve"> 52</w:t>
                      </w:r>
                      <w:r>
                        <w:rPr>
                          <w:szCs w:val="24"/>
                          <w:lang w:eastAsia="lt-LT"/>
                        </w:rPr>
                        <w:t xml:space="preserve"> punkte nurodytiems terminams, užtikrina asmenų laisvą lankymąsi miške ir pašalina Taisyklių </w:t>
                      </w:r>
                      <w:r>
                        <w:rPr>
                          <w:rFonts w:eastAsia="Calibri"/>
                          <w:szCs w:val="24"/>
                          <w:lang w:eastAsia="lt-LT"/>
                        </w:rPr>
                        <w:t xml:space="preserve">48 </w:t>
                      </w:r>
                      <w:r>
                        <w:rPr>
                          <w:szCs w:val="24"/>
                          <w:lang w:eastAsia="lt-LT"/>
                        </w:rPr>
                        <w:t>punkte minėtus informacinius ženklus;</w:t>
                      </w:r>
                    </w:p>
                  </w:sdtContent>
                </w:sdt>
                <w:sdt>
                  <w:sdtPr>
                    <w:alias w:val="52.3 pp."/>
                    <w:tag w:val="part_a1270ec3d21f40168a71c3a33973073d"/>
                    <w:lock w:val="sdtLocked"/>
                    <w:richText/>
                  </w:sdtPr>
                  <w:sdtContent>
                    <w:p>
                      <w:pPr>
                        <w:widowControl w:val="0"/>
                        <w:suppressAutoHyphens/>
                        <w:ind w:firstLine="567"/>
                        <w:jc w:val="both"/>
                        <w:rPr>
                          <w:szCs w:val="24"/>
                          <w:lang w:eastAsia="lt-LT"/>
                        </w:rPr>
                      </w:pPr>
                      <w:sdt>
                        <w:sdtPr>
                          <w:alias w:val="Numeris"/>
                          <w:tag w:val="nr_a1270ec3d21f40168a71c3a33973073d"/>
                          <w:lock w:val="sdtLocked"/>
                          <w:richText/>
                        </w:sdtPr>
                        <w:sdtContent>
                          <w:r>
                            <w:rPr>
                              <w:rFonts w:eastAsia="Calibri"/>
                              <w:szCs w:val="24"/>
                              <w:lang w:eastAsia="lt-LT"/>
                            </w:rPr>
                            <w:t>52</w:t>
                          </w:r>
                          <w:r>
                            <w:rPr>
                              <w:color w:val="000000"/>
                              <w:spacing w:val="-5"/>
                              <w:szCs w:val="24"/>
                            </w:rPr>
                            <w:t>.3</w:t>
                          </w:r>
                        </w:sdtContent>
                      </w:sdt>
                      <w:r>
                        <w:rPr>
                          <w:color w:val="000000"/>
                          <w:spacing w:val="-5"/>
                          <w:szCs w:val="24"/>
                        </w:rPr>
                        <w:t xml:space="preserve">. </w:t>
                      </w:r>
                      <w:r>
                        <w:rPr>
                          <w:szCs w:val="24"/>
                          <w:lang w:eastAsia="lt-LT"/>
                        </w:rPr>
                        <w:t>ne vėliau kaip per 8 mėnesius pasibaigus Taisyklių</w:t>
                      </w:r>
                      <w:r>
                        <w:rPr>
                          <w:rFonts w:eastAsia="Calibri"/>
                          <w:szCs w:val="24"/>
                        </w:rPr>
                        <w:t xml:space="preserve"> 52</w:t>
                      </w:r>
                      <w:r>
                        <w:rPr>
                          <w:szCs w:val="24"/>
                          <w:lang w:eastAsia="lt-LT"/>
                        </w:rPr>
                        <w:t xml:space="preserve"> punkte nurodytiems terminams  (neįskaičiuojant vienų metų, kai nelaikyti laukiniai gyvūnai, arba vienų metų, k</w:t>
                      </w:r>
                      <w:r>
                        <w:rPr>
                          <w:rFonts w:eastAsia="Calibri"/>
                          <w:szCs w:val="24"/>
                        </w:rPr>
                        <w:t xml:space="preserve">ai aptvaras, voljeras ar kitas statinys įrengtas aptveriant miško žemę, </w:t>
                      </w:r>
                      <w:r>
                        <w:rPr>
                          <w:color w:val="000000"/>
                          <w:spacing w:val="-5"/>
                          <w:szCs w:val="24"/>
                        </w:rPr>
                        <w:t>nepradedami laikyti laukiniai gyvūnai</w:t>
                      </w:r>
                      <w:r>
                        <w:rPr>
                          <w:szCs w:val="24"/>
                          <w:lang w:eastAsia="lt-LT"/>
                        </w:rPr>
                        <w:t xml:space="preserve">), </w:t>
                      </w:r>
                      <w:r>
                        <w:rPr>
                          <w:color w:val="000000"/>
                          <w:spacing w:val="-5"/>
                          <w:szCs w:val="24"/>
                        </w:rPr>
                        <w:t xml:space="preserve">pašalina </w:t>
                      </w:r>
                      <w:r>
                        <w:rPr>
                          <w:szCs w:val="24"/>
                          <w:lang w:eastAsia="lt-LT"/>
                        </w:rPr>
                        <w:t xml:space="preserve"> minėtus statinius ir aptvėrimą.</w:t>
                      </w:r>
                    </w:p>
                  </w:sdtContent>
                </w:sdt>
              </w:sdtContent>
            </w:sdt>
            <w:sdt>
              <w:sdtPr>
                <w:alias w:val="53 p."/>
                <w:tag w:val="part_b68c121cd31b46ea8c4a64f3af2c5648"/>
                <w:lock w:val="sdtLocked"/>
                <w:richText/>
              </w:sdtPr>
              <w:sdtContent>
                <w:p>
                  <w:pPr>
                    <w:widowControl w:val="0"/>
                    <w:suppressAutoHyphens/>
                    <w:ind w:firstLine="567"/>
                    <w:jc w:val="both"/>
                    <w:rPr>
                      <w:b/>
                      <w:color w:val="000000"/>
                      <w:spacing w:val="-5"/>
                      <w:szCs w:val="24"/>
                    </w:rPr>
                  </w:pPr>
                  <w:sdt>
                    <w:sdtPr>
                      <w:alias w:val="Numeris"/>
                      <w:tag w:val="nr_b68c121cd31b46ea8c4a64f3af2c5648"/>
                      <w:lock w:val="sdtLocked"/>
                      <w:richText/>
                    </w:sdtPr>
                    <w:sdtContent>
                      <w:r>
                        <w:rPr>
                          <w:rFonts w:eastAsia="Calibri"/>
                          <w:szCs w:val="24"/>
                          <w:lang w:eastAsia="lt-LT"/>
                        </w:rPr>
                        <w:t>53</w:t>
                      </w:r>
                    </w:sdtContent>
                  </w:sdt>
                  <w:r>
                    <w:rPr>
                      <w:rFonts w:eastAsia="Calibri"/>
                      <w:szCs w:val="24"/>
                      <w:lang w:eastAsia="lt-LT"/>
                    </w:rPr>
                    <w:t>.</w:t>
                  </w:r>
                  <w:r>
                    <w:rPr>
                      <w:rFonts w:eastAsia="Calibri"/>
                      <w:sz w:val="32"/>
                      <w:szCs w:val="32"/>
                      <w:lang w:eastAsia="lt-LT"/>
                    </w:rPr>
                    <w:t xml:space="preserve"> </w:t>
                  </w:r>
                  <w:r>
                    <w:rPr>
                      <w:rFonts w:eastAsia="Calibri"/>
                      <w:szCs w:val="24"/>
                      <w:lang w:eastAsia="lt-LT"/>
                    </w:rPr>
                    <w:t>K</w:t>
                  </w:r>
                  <w:r>
                    <w:rPr>
                      <w:rFonts w:eastAsia="Calibri"/>
                      <w:szCs w:val="24"/>
                    </w:rPr>
                    <w:t xml:space="preserve">ai aptvaras, voljeras ar kitas statinys įrengtas aptveriant miško žemę ir 1 metus juose laikoma mažiau laukinių gyvūnų aptverto miško žemės ploto vienete, negu nurodyta Taisyklių 6 priede, </w:t>
                  </w:r>
                  <w:r>
                    <w:rPr>
                      <w:szCs w:val="24"/>
                      <w:lang w:eastAsia="lt-LT"/>
                    </w:rPr>
                    <w:t xml:space="preserve">ne vėliau kaip per 8 mėnesius </w:t>
                  </w:r>
                  <w:r>
                    <w:rPr>
                      <w:rFonts w:eastAsia="Calibri"/>
                      <w:szCs w:val="24"/>
                    </w:rPr>
                    <w:t>pasibaigus</w:t>
                  </w:r>
                  <w:r>
                    <w:rPr>
                      <w:szCs w:val="24"/>
                      <w:lang w:eastAsia="lt-LT"/>
                    </w:rPr>
                    <w:t xml:space="preserve"> minėtam terminui (neįskaičiuojant vienų metų, kai laikoma mažiau laukinių gyvūnų </w:t>
                  </w:r>
                  <w:r>
                    <w:rPr>
                      <w:rFonts w:eastAsia="Calibri"/>
                      <w:szCs w:val="24"/>
                    </w:rPr>
                    <w:t>aptverto miško žemės ploto vienete, negu nurodyta Taisyklių 6 priede</w:t>
                  </w:r>
                  <w:r>
                    <w:rPr>
                      <w:szCs w:val="24"/>
                      <w:lang w:eastAsia="lt-LT"/>
                    </w:rPr>
                    <w:t xml:space="preserve">), sumažinamas aptverto miško žemės plotas. </w:t>
                  </w:r>
                </w:p>
              </w:sdtContent>
            </w:sdt>
            <w:sdt>
              <w:sdtPr>
                <w:alias w:val="54 p."/>
                <w:tag w:val="part_9dc8071f6e074c1497c1ba6e997fb5dd"/>
                <w:lock w:val="sdtLocked"/>
                <w:richText/>
              </w:sdtPr>
              <w:sdtContent>
                <w:p>
                  <w:pPr>
                    <w:ind w:firstLine="567"/>
                    <w:jc w:val="both"/>
                    <w:rPr>
                      <w:rFonts w:eastAsia="Calibri"/>
                      <w:strike/>
                      <w:szCs w:val="24"/>
                    </w:rPr>
                  </w:pPr>
                  <w:sdt>
                    <w:sdtPr>
                      <w:alias w:val="Numeris"/>
                      <w:tag w:val="nr_9dc8071f6e074c1497c1ba6e997fb5dd"/>
                      <w:lock w:val="sdtLocked"/>
                      <w:richText/>
                    </w:sdtPr>
                    <w:sdtContent>
                      <w:r>
                        <w:rPr>
                          <w:rFonts w:eastAsia="Calibri"/>
                          <w:szCs w:val="24"/>
                          <w:lang w:eastAsia="lt-LT"/>
                        </w:rPr>
                        <w:t>54</w:t>
                      </w:r>
                    </w:sdtContent>
                  </w:sdt>
                  <w:r>
                    <w:rPr>
                      <w:rFonts w:eastAsia="Calibri"/>
                      <w:szCs w:val="24"/>
                      <w:lang w:eastAsia="lt-LT"/>
                    </w:rPr>
                    <w:t>.</w:t>
                  </w:r>
                  <w:r>
                    <w:rPr>
                      <w:rFonts w:eastAsia="Calibri"/>
                      <w:szCs w:val="24"/>
                    </w:rPr>
                    <w:t xml:space="preserve"> Taisyklių </w:t>
                  </w:r>
                  <w:r>
                    <w:rPr>
                      <w:rFonts w:eastAsia="Calibri"/>
                      <w:szCs w:val="24"/>
                      <w:lang w:eastAsia="lt-LT"/>
                    </w:rPr>
                    <w:t>49</w:t>
                  </w:r>
                  <w:r>
                    <w:rPr>
                      <w:rFonts w:eastAsia="Calibri"/>
                      <w:szCs w:val="24"/>
                    </w:rPr>
                    <w:t xml:space="preserve">, </w:t>
                  </w:r>
                  <w:r>
                    <w:rPr>
                      <w:rFonts w:eastAsia="Calibri"/>
                      <w:szCs w:val="24"/>
                      <w:lang w:eastAsia="lt-LT"/>
                    </w:rPr>
                    <w:t>50</w:t>
                  </w:r>
                  <w:r>
                    <w:rPr>
                      <w:rFonts w:eastAsia="Calibri"/>
                      <w:szCs w:val="24"/>
                    </w:rPr>
                    <w:t xml:space="preserve">, 53, </w:t>
                  </w:r>
                  <w:r>
                    <w:rPr>
                      <w:rFonts w:eastAsia="Calibri"/>
                      <w:szCs w:val="24"/>
                      <w:lang w:eastAsia="lt-LT"/>
                    </w:rPr>
                    <w:t>55 ir 59</w:t>
                  </w:r>
                  <w:r>
                    <w:rPr>
                      <w:rFonts w:eastAsia="Calibri"/>
                      <w:szCs w:val="24"/>
                    </w:rPr>
                    <w:t xml:space="preserve"> </w:t>
                  </w:r>
                  <w:r>
                    <w:rPr>
                      <w:szCs w:val="24"/>
                      <w:lang w:eastAsia="lt-LT"/>
                    </w:rPr>
                    <w:t>punktuose</w:t>
                  </w:r>
                  <w:r>
                    <w:rPr>
                      <w:rFonts w:eastAsia="Calibri"/>
                      <w:szCs w:val="24"/>
                    </w:rPr>
                    <w:t xml:space="preserve"> nustatyti maksimalaus leidžiamo aptverti miško žemės ploto vienam gyvūnui apribojimai ir terminai dėl aptvarų, voljerų ar kitų statinių pašalinimo netaikomi, jeigu įgyvendinami Laukinės gyvūnijos įstatymo 8 straipsnio 2 dalies 16 punkte nurodyti aplinkos ministro patvirtinti gamtotvarkos planai ir saugomų rūšių apsaugos planai ar VSTT patvirtinti veiksmų planai ir programos.</w:t>
                  </w:r>
                </w:p>
              </w:sdtContent>
            </w:sdt>
            <w:sdt>
              <w:sdtPr>
                <w:alias w:val="55 p."/>
                <w:tag w:val="part_477422f1adc244819e3e4500f4d4ce4c"/>
                <w:lock w:val="sdtLocked"/>
                <w:richText/>
              </w:sdtPr>
              <w:sdtContent>
                <w:p>
                  <w:pPr>
                    <w:widowControl w:val="0"/>
                    <w:suppressAutoHyphens/>
                    <w:ind w:firstLine="567"/>
                    <w:jc w:val="both"/>
                    <w:rPr>
                      <w:color w:val="000000"/>
                      <w:spacing w:val="-5"/>
                      <w:szCs w:val="24"/>
                    </w:rPr>
                  </w:pPr>
                  <w:sdt>
                    <w:sdtPr>
                      <w:alias w:val="Numeris"/>
                      <w:tag w:val="nr_477422f1adc244819e3e4500f4d4ce4c"/>
                      <w:lock w:val="sdtLocked"/>
                      <w:richText/>
                    </w:sdtPr>
                    <w:sdtContent>
                      <w:r>
                        <w:rPr>
                          <w:rFonts w:eastAsia="Calibri"/>
                          <w:szCs w:val="24"/>
                          <w:lang w:eastAsia="lt-LT"/>
                        </w:rPr>
                        <w:t>55</w:t>
                      </w:r>
                    </w:sdtContent>
                  </w:sdt>
                  <w:r>
                    <w:rPr>
                      <w:color w:val="000000"/>
                      <w:spacing w:val="-5"/>
                      <w:szCs w:val="24"/>
                    </w:rPr>
                    <w:t xml:space="preserve">. Laukinės gyvūnijos įstatymo 8 straipsnio 2 dalies 13 punkte nustatytu atveju, kai paimti iš aplinkos laukiniai gyvūnai buvo laikomi globos ir gydymo tikslais aptvaruose, voljeruose ar kituose statiniuose, įrengtuose aptveriant miško žemę, vėliau tris metus ar ilgiau šiuose statiniuose laukiniai gyvūnai nelaikomi arba </w:t>
                  </w:r>
                  <w:r>
                    <w:rPr>
                      <w:szCs w:val="24"/>
                      <w:lang w:eastAsia="lt-LT"/>
                    </w:rPr>
                    <w:t>k</w:t>
                  </w:r>
                  <w:r>
                    <w:rPr>
                      <w:rFonts w:eastAsia="Calibri"/>
                      <w:szCs w:val="24"/>
                    </w:rPr>
                    <w:t xml:space="preserve">ai aptvaras, voljeras ar kitas statinys įrengtas aptveriant miško žemę </w:t>
                  </w:r>
                  <w:r>
                    <w:rPr>
                      <w:color w:val="000000"/>
                      <w:spacing w:val="-5"/>
                      <w:szCs w:val="24"/>
                    </w:rPr>
                    <w:t>globos ir gydymo tikslais paimtiems iš aplinkos laukiniams gyvūnams per 18 mėnesių juose nepradedami laikyti laukiniai gyvūnai, laukinių gyvūnų nelaisvėje laikytojas:</w:t>
                  </w:r>
                </w:p>
                <w:sdt>
                  <w:sdtPr>
                    <w:alias w:val="55.1 pp."/>
                    <w:tag w:val="part_6d19139c363a4070ac2a460010748628"/>
                    <w:lock w:val="sdtLocked"/>
                    <w:richText/>
                  </w:sdtPr>
                  <w:sdtContent>
                    <w:p>
                      <w:pPr>
                        <w:widowControl w:val="0"/>
                        <w:suppressAutoHyphens/>
                        <w:ind w:firstLine="567"/>
                        <w:jc w:val="both"/>
                        <w:rPr>
                          <w:szCs w:val="24"/>
                          <w:lang w:eastAsia="lt-LT"/>
                        </w:rPr>
                      </w:pPr>
                      <w:sdt>
                        <w:sdtPr>
                          <w:alias w:val="Numeris"/>
                          <w:tag w:val="nr_6d19139c363a4070ac2a460010748628"/>
                          <w:lock w:val="sdtLocked"/>
                          <w:richText/>
                        </w:sdtPr>
                        <w:sdtContent>
                          <w:r>
                            <w:rPr>
                              <w:rFonts w:eastAsia="Calibri"/>
                              <w:szCs w:val="24"/>
                              <w:lang w:eastAsia="lt-LT"/>
                            </w:rPr>
                            <w:t>55</w:t>
                          </w:r>
                          <w:r>
                            <w:rPr>
                              <w:color w:val="000000"/>
                              <w:spacing w:val="-5"/>
                              <w:szCs w:val="24"/>
                            </w:rPr>
                            <w:t>.1</w:t>
                          </w:r>
                        </w:sdtContent>
                      </w:sdt>
                      <w:r>
                        <w:rPr>
                          <w:color w:val="000000"/>
                          <w:spacing w:val="-5"/>
                          <w:szCs w:val="24"/>
                        </w:rPr>
                        <w:t xml:space="preserve">. ne </w:t>
                      </w:r>
                      <w:r>
                        <w:rPr>
                          <w:szCs w:val="24"/>
                          <w:lang w:eastAsia="lt-LT"/>
                        </w:rPr>
                        <w:t>vėliau kaip per 10 kalendorinių dienų pasibaigus šiame punkte nurodytiems terminams kreipiasi į savivaldybės vykdomąją instituciją dėl sprendimo apriboti fizinių asmenų lankymąsi toje teritorijoje panaikinimo (jeigu toks priimtas);</w:t>
                      </w:r>
                    </w:p>
                  </w:sdtContent>
                </w:sdt>
                <w:sdt>
                  <w:sdtPr>
                    <w:alias w:val="55.2 pp."/>
                    <w:tag w:val="part_23812dbf546f438490fd8a0390ad6d26"/>
                    <w:lock w:val="sdtLocked"/>
                    <w:richText/>
                  </w:sdtPr>
                  <w:sdtContent>
                    <w:p>
                      <w:pPr>
                        <w:widowControl w:val="0"/>
                        <w:suppressAutoHyphens/>
                        <w:ind w:firstLine="567"/>
                        <w:jc w:val="both"/>
                        <w:rPr>
                          <w:szCs w:val="24"/>
                          <w:lang w:eastAsia="lt-LT"/>
                        </w:rPr>
                      </w:pPr>
                      <w:sdt>
                        <w:sdtPr>
                          <w:alias w:val="Numeris"/>
                          <w:tag w:val="nr_23812dbf546f438490fd8a0390ad6d26"/>
                          <w:lock w:val="sdtLocked"/>
                          <w:richText/>
                        </w:sdtPr>
                        <w:sdtContent>
                          <w:r>
                            <w:rPr>
                              <w:rFonts w:eastAsia="Calibri"/>
                              <w:szCs w:val="24"/>
                              <w:lang w:eastAsia="lt-LT"/>
                            </w:rPr>
                            <w:t>55</w:t>
                          </w:r>
                          <w:r>
                            <w:rPr>
                              <w:color w:val="000000"/>
                              <w:spacing w:val="-5"/>
                              <w:szCs w:val="24"/>
                            </w:rPr>
                            <w:t>.2</w:t>
                          </w:r>
                        </w:sdtContent>
                      </w:sdt>
                      <w:r>
                        <w:rPr>
                          <w:color w:val="000000"/>
                          <w:spacing w:val="-5"/>
                          <w:szCs w:val="24"/>
                        </w:rPr>
                        <w:t xml:space="preserve">. </w:t>
                      </w:r>
                      <w:r>
                        <w:rPr>
                          <w:szCs w:val="24"/>
                          <w:lang w:eastAsia="lt-LT"/>
                        </w:rPr>
                        <w:t xml:space="preserve">nedelsdamas, bet ne vėliau kaip per 15 darbo dienų užtikrina asmenų laisvą lankymąsi miške ir pašalina Taisyklių </w:t>
                      </w:r>
                      <w:r>
                        <w:rPr>
                          <w:rFonts w:eastAsia="Calibri"/>
                          <w:szCs w:val="24"/>
                          <w:lang w:eastAsia="lt-LT"/>
                        </w:rPr>
                        <w:t>48 punkte</w:t>
                      </w:r>
                      <w:r>
                        <w:rPr>
                          <w:szCs w:val="24"/>
                          <w:lang w:eastAsia="lt-LT"/>
                        </w:rPr>
                        <w:t xml:space="preserve"> minėtus informacinius ženklus;</w:t>
                      </w:r>
                    </w:p>
                  </w:sdtContent>
                </w:sdt>
                <w:sdt>
                  <w:sdtPr>
                    <w:alias w:val="55.3 pp."/>
                    <w:tag w:val="part_6281478ab8ec46cd84d4799b7607d5cb"/>
                    <w:lock w:val="sdtLocked"/>
                    <w:richText/>
                  </w:sdtPr>
                  <w:sdtContent>
                    <w:p>
                      <w:pPr>
                        <w:widowControl w:val="0"/>
                        <w:suppressAutoHyphens/>
                        <w:ind w:firstLine="567"/>
                        <w:jc w:val="both"/>
                        <w:rPr>
                          <w:szCs w:val="24"/>
                          <w:lang w:eastAsia="lt-LT"/>
                        </w:rPr>
                      </w:pPr>
                      <w:sdt>
                        <w:sdtPr>
                          <w:alias w:val="Numeris"/>
                          <w:tag w:val="nr_6281478ab8ec46cd84d4799b7607d5cb"/>
                          <w:lock w:val="sdtLocked"/>
                          <w:richText/>
                        </w:sdtPr>
                        <w:sdtContent>
                          <w:r>
                            <w:rPr>
                              <w:rFonts w:eastAsia="Calibri"/>
                              <w:szCs w:val="24"/>
                              <w:lang w:eastAsia="lt-LT"/>
                            </w:rPr>
                            <w:t>55</w:t>
                          </w:r>
                          <w:r>
                            <w:rPr>
                              <w:color w:val="000000"/>
                              <w:spacing w:val="-5"/>
                              <w:szCs w:val="24"/>
                            </w:rPr>
                            <w:t>.3</w:t>
                          </w:r>
                        </w:sdtContent>
                      </w:sdt>
                      <w:r>
                        <w:rPr>
                          <w:color w:val="000000"/>
                          <w:spacing w:val="-5"/>
                          <w:szCs w:val="24"/>
                        </w:rPr>
                        <w:t xml:space="preserve">. </w:t>
                      </w:r>
                      <w:r>
                        <w:rPr>
                          <w:szCs w:val="24"/>
                          <w:lang w:eastAsia="lt-LT"/>
                        </w:rPr>
                        <w:t>ne vėliau kaip per 8 mėnesius (neįskaičiuojant trijų metų, kai nelaikomi laukiniai gyvūnai globos ir gydymo tikslais, arba 18 mėnesių, k</w:t>
                      </w:r>
                      <w:r>
                        <w:rPr>
                          <w:rFonts w:eastAsia="Calibri"/>
                          <w:szCs w:val="24"/>
                        </w:rPr>
                        <w:t xml:space="preserve">ai aptvaras, voljeras ar kitas statinys įrengtas aptveriant miško žemę, </w:t>
                      </w:r>
                      <w:r>
                        <w:rPr>
                          <w:color w:val="000000"/>
                          <w:spacing w:val="-5"/>
                          <w:szCs w:val="24"/>
                        </w:rPr>
                        <w:t xml:space="preserve">nepradedami laikyti laukiniai gyvūnai </w:t>
                      </w:r>
                      <w:r>
                        <w:rPr>
                          <w:szCs w:val="24"/>
                          <w:lang w:eastAsia="lt-LT"/>
                        </w:rPr>
                        <w:t xml:space="preserve">globos ir gydymo tikslais) </w:t>
                      </w:r>
                      <w:r>
                        <w:rPr>
                          <w:color w:val="000000"/>
                          <w:spacing w:val="-5"/>
                          <w:szCs w:val="24"/>
                        </w:rPr>
                        <w:t xml:space="preserve">pašalina </w:t>
                      </w:r>
                      <w:r>
                        <w:rPr>
                          <w:szCs w:val="24"/>
                          <w:lang w:eastAsia="lt-LT"/>
                        </w:rPr>
                        <w:t>aptvarus, voljerus ar kitus statinius, esančius miško žemėje.</w:t>
                      </w:r>
                    </w:p>
                  </w:sdtContent>
                </w:sdt>
              </w:sdtContent>
            </w:sdt>
            <w:sdt>
              <w:sdtPr>
                <w:alias w:val="56 p."/>
                <w:tag w:val="part_6c5bc056bb064cca8bbd96861235d756"/>
                <w:lock w:val="sdtLocked"/>
                <w:richText/>
              </w:sdtPr>
              <w:sdtContent>
                <w:p>
                  <w:pPr>
                    <w:widowControl w:val="0"/>
                    <w:suppressAutoHyphens/>
                    <w:ind w:firstLine="567"/>
                    <w:jc w:val="both"/>
                    <w:rPr>
                      <w:szCs w:val="24"/>
                      <w:lang w:eastAsia="lt-LT"/>
                    </w:rPr>
                  </w:pPr>
                  <w:sdt>
                    <w:sdtPr>
                      <w:alias w:val="Numeris"/>
                      <w:tag w:val="nr_6c5bc056bb064cca8bbd96861235d756"/>
                      <w:lock w:val="sdtLocked"/>
                      <w:richText/>
                    </w:sdtPr>
                    <w:sdtContent>
                      <w:r>
                        <w:rPr>
                          <w:rFonts w:eastAsia="Calibri"/>
                          <w:szCs w:val="24"/>
                          <w:lang w:eastAsia="lt-LT"/>
                        </w:rPr>
                        <w:t>56</w:t>
                      </w:r>
                    </w:sdtContent>
                  </w:sdt>
                  <w:r>
                    <w:rPr>
                      <w:rFonts w:eastAsia="Calibri"/>
                      <w:szCs w:val="24"/>
                      <w:lang w:eastAsia="lt-LT"/>
                    </w:rPr>
                    <w:t>.</w:t>
                  </w:r>
                  <w:r>
                    <w:rPr>
                      <w:szCs w:val="24"/>
                      <w:lang w:eastAsia="lt-LT"/>
                    </w:rPr>
                    <w:t xml:space="preserve"> Jeigu Taisyklių 52 ir 55 </w:t>
                  </w:r>
                  <w:r>
                    <w:rPr>
                      <w:rFonts w:eastAsia="Calibri"/>
                      <w:szCs w:val="24"/>
                      <w:lang w:eastAsia="lt-LT"/>
                    </w:rPr>
                    <w:t>punktuose</w:t>
                  </w:r>
                  <w:r>
                    <w:rPr>
                      <w:szCs w:val="24"/>
                      <w:lang w:eastAsia="lt-LT"/>
                    </w:rPr>
                    <w:t xml:space="preserve"> nurodyti laukinių gyvūnų nelaisvėje laikytojai neinformuoja savivaldybės vykdomosios institucijos dėl sprendimo apriboti fizinių asmenų lankymąsi toje teritorijoje panaikinimo (jeigu toks buvo priimtas), į savivaldybės vykdomąją instituciją dėl sprendimo apriboti fizinių asmenų lankymąsi toje teritorijoje panaikinimo kreipiasi AAD ne vėliau kaip per 20 kalendorinių dienų nuo pažeidimo nustatymo dienos.</w:t>
                  </w:r>
                </w:p>
              </w:sdtContent>
            </w:sdt>
            <w:sdt>
              <w:sdtPr>
                <w:alias w:val="57 p."/>
                <w:tag w:val="part_582cf5daa3c74fa9a083e19f07cda05f"/>
                <w:lock w:val="sdtLocked"/>
                <w:richText/>
              </w:sdtPr>
              <w:sdtContent>
                <w:p>
                  <w:pPr>
                    <w:ind w:firstLine="567"/>
                    <w:jc w:val="both"/>
                    <w:rPr>
                      <w:szCs w:val="24"/>
                    </w:rPr>
                  </w:pPr>
                  <w:sdt>
                    <w:sdtPr>
                      <w:alias w:val="Numeris"/>
                      <w:tag w:val="nr_582cf5daa3c74fa9a083e19f07cda05f"/>
                      <w:lock w:val="sdtLocked"/>
                      <w:richText/>
                    </w:sdtPr>
                    <w:sdtContent>
                      <w:r>
                        <w:rPr>
                          <w:rFonts w:eastAsia="Calibri"/>
                          <w:szCs w:val="24"/>
                          <w:lang w:eastAsia="lt-LT"/>
                        </w:rPr>
                        <w:t>57</w:t>
                      </w:r>
                    </w:sdtContent>
                  </w:sdt>
                  <w:r>
                    <w:rPr>
                      <w:rFonts w:eastAsia="Calibri"/>
                      <w:szCs w:val="24"/>
                      <w:lang w:eastAsia="lt-LT"/>
                    </w:rPr>
                    <w:t>.</w:t>
                  </w:r>
                  <w:r>
                    <w:rPr>
                      <w:kern w:val="1"/>
                      <w:szCs w:val="24"/>
                      <w:lang w:eastAsia="lt-LT"/>
                    </w:rPr>
                    <w:t xml:space="preserve"> Apie Taisyklių 56 punkte nurodytą kreipimąsi į savivaldybės vykdomąją instituciją su siūlymu panaikinti sprendimą dėl fizinių asmenų lankymosi apribojimo teritorijoje AAD laukinių gyvūnų nelaisvėje laikytoją informuoja ne vėliau kaip per 5 darbo dienas nuo kreipimosi į savivaldybės vykdomąją instituciją dienos.</w:t>
                  </w:r>
                </w:p>
              </w:sdtContent>
            </w:sdt>
            <w:sdt>
              <w:sdtPr>
                <w:alias w:val="58 p."/>
                <w:tag w:val="part_cfad75a224a6474f9aedef652e21049b"/>
                <w:lock w:val="sdtLocked"/>
                <w:richText/>
              </w:sdtPr>
              <w:sdtContent>
                <w:p>
                  <w:pPr>
                    <w:widowControl w:val="0"/>
                    <w:suppressAutoHyphens/>
                    <w:ind w:firstLine="567"/>
                    <w:jc w:val="both"/>
                    <w:rPr>
                      <w:szCs w:val="24"/>
                      <w:lang w:eastAsia="lt-LT"/>
                    </w:rPr>
                  </w:pPr>
                  <w:sdt>
                    <w:sdtPr>
                      <w:alias w:val="Numeris"/>
                      <w:tag w:val="nr_cfad75a224a6474f9aedef652e21049b"/>
                      <w:lock w:val="sdtLocked"/>
                      <w:richText/>
                    </w:sdtPr>
                    <w:sdtContent>
                      <w:r>
                        <w:rPr>
                          <w:rFonts w:eastAsia="Calibri"/>
                          <w:szCs w:val="24"/>
                          <w:lang w:eastAsia="lt-LT"/>
                        </w:rPr>
                        <w:t>58</w:t>
                      </w:r>
                    </w:sdtContent>
                  </w:sdt>
                  <w:r>
                    <w:rPr>
                      <w:rFonts w:eastAsia="Calibri"/>
                      <w:szCs w:val="24"/>
                      <w:lang w:eastAsia="lt-LT"/>
                    </w:rPr>
                    <w:t>.</w:t>
                  </w:r>
                  <w:r>
                    <w:rPr>
                      <w:szCs w:val="24"/>
                      <w:lang w:eastAsia="lt-LT"/>
                    </w:rPr>
                    <w:t xml:space="preserve"> Buvęs leidimo įkurti zoologijos sodą turėtojas privalo </w:t>
                  </w:r>
                  <w:r>
                    <w:rPr>
                      <w:color w:val="000000"/>
                      <w:spacing w:val="-5"/>
                      <w:szCs w:val="24"/>
                    </w:rPr>
                    <w:t xml:space="preserve">pašalinti </w:t>
                  </w:r>
                  <w:r>
                    <w:rPr>
                      <w:szCs w:val="24"/>
                      <w:lang w:eastAsia="lt-LT"/>
                    </w:rPr>
                    <w:t>aptvarus, voljerus ar kitus statinius, esančius miško žemėje, per Laukinės gyvūnijos įstatymo 17 straipsnio 22 dalyje nustatytą terminą.</w:t>
                  </w:r>
                </w:p>
              </w:sdtContent>
            </w:sdt>
            <w:sdt>
              <w:sdtPr>
                <w:alias w:val="59 p."/>
                <w:tag w:val="part_d530153fd48541e1953ba58a6ddb9d0c"/>
                <w:lock w:val="sdtLocked"/>
                <w:richText/>
              </w:sdtPr>
              <w:sdtContent>
                <w:p>
                  <w:pPr>
                    <w:ind w:firstLine="567"/>
                    <w:jc w:val="both"/>
                    <w:rPr>
                      <w:rFonts w:eastAsia="Calibri"/>
                      <w:szCs w:val="24"/>
                    </w:rPr>
                  </w:pPr>
                  <w:sdt>
                    <w:sdtPr>
                      <w:alias w:val="Numeris"/>
                      <w:tag w:val="nr_d530153fd48541e1953ba58a6ddb9d0c"/>
                      <w:lock w:val="sdtLocked"/>
                      <w:richText/>
                    </w:sdtPr>
                    <w:sdtContent>
                      <w:r>
                        <w:rPr>
                          <w:szCs w:val="24"/>
                          <w:lang w:eastAsia="lt-LT"/>
                        </w:rPr>
                        <w:t>59</w:t>
                      </w:r>
                    </w:sdtContent>
                  </w:sdt>
                  <w:r>
                    <w:rPr>
                      <w:szCs w:val="24"/>
                      <w:lang w:eastAsia="lt-LT"/>
                    </w:rPr>
                    <w:t>.</w:t>
                  </w:r>
                  <w:r>
                    <w:rPr>
                      <w:rFonts w:eastAsia="Calibri"/>
                      <w:szCs w:val="24"/>
                    </w:rPr>
                    <w:t xml:space="preserve"> Aplinkos ministerijai pakeitus Taisyklėmis nustatomus reikalavimus dėl maksimalaus leidžiamo aptverti miško žemės ploto vienam gyvūnui ar gyvūnų grupei laikyti (t. y. sumažinus maksimalaus leidžiamo aptverti miško žemės plotą vienam gyvūnui laikyti ar nustačius šiuos reikalavimus naujoms laukinių gyvūnų rūšims ar aukštesnio rango taksonams), nelaisvėje laikantis laukinius gyvūnus (įskaitant </w:t>
                  </w:r>
                  <w:r>
                    <w:rPr>
                      <w:szCs w:val="24"/>
                      <w:lang w:eastAsia="lt-LT"/>
                    </w:rPr>
                    <w:t>laukinių gyvūnų</w:t>
                  </w:r>
                  <w:r>
                    <w:rPr>
                      <w:kern w:val="1"/>
                      <w:szCs w:val="24"/>
                      <w:lang w:eastAsia="lt-LT"/>
                    </w:rPr>
                    <w:t xml:space="preserve"> laikymo nelaisvėje leidimo turėtoją) </w:t>
                  </w:r>
                  <w:r>
                    <w:rPr>
                      <w:rFonts w:eastAsia="Calibri"/>
                      <w:szCs w:val="24"/>
                    </w:rPr>
                    <w:t>asmuo ne vėliau kaip per 18 mėnesių terminą nuo aplinkos ministro įsakymo, kuriuo nustatomi reikalavimai dėl maksimalaus leidžiamo aptverti miško žemės ploto vienam gyvūnui, įsigaliojimo dienos pagal nustatytus reikalavimus sumažina aptverto miško žemės plotą arba padidina laikomų laukinių gyvūnų skaičių aptverto miško žemės ploto vienete.</w:t>
                  </w:r>
                </w:p>
              </w:sdtContent>
            </w:sdt>
            <w:sdt>
              <w:sdtPr>
                <w:alias w:val="60 p."/>
                <w:tag w:val="part_1add34a37c2743b59a328668f1d308f8"/>
                <w:lock w:val="sdtLocked"/>
                <w:richText/>
              </w:sdtPr>
              <w:sdtContent>
                <w:p>
                  <w:pPr>
                    <w:ind w:firstLine="567"/>
                    <w:jc w:val="both"/>
                    <w:rPr>
                      <w:szCs w:val="24"/>
                    </w:rPr>
                  </w:pPr>
                  <w:sdt>
                    <w:sdtPr>
                      <w:alias w:val="Numeris"/>
                      <w:tag w:val="nr_1add34a37c2743b59a328668f1d308f8"/>
                      <w:lock w:val="sdtLocked"/>
                      <w:richText/>
                    </w:sdtPr>
                    <w:sdtContent>
                      <w:r>
                        <w:rPr>
                          <w:rFonts w:eastAsia="Calibri"/>
                          <w:szCs w:val="24"/>
                          <w:lang w:eastAsia="lt-LT"/>
                        </w:rPr>
                        <w:t>60</w:t>
                      </w:r>
                    </w:sdtContent>
                  </w:sdt>
                  <w:r>
                    <w:rPr>
                      <w:color w:val="000000"/>
                      <w:szCs w:val="24"/>
                    </w:rPr>
                    <w:t xml:space="preserve">. Ištrūkusius į laisvę gyvūnų hibridus, svetimžemių gyvūnų rūšių gyvūnus (išskyrus </w:t>
                  </w:r>
                  <w:r>
                    <w:rPr>
                      <w:szCs w:val="24"/>
                      <w:lang w:eastAsia="lt-LT"/>
                    </w:rPr>
                    <w:t>Taisyklių 8 priede nurodytame leidžiamų išleisti į laisvę arba perkelti svetimžemių gyvūnų rūšių sąraše nurodytus gyvūnus iki šiame priede nurodytos datos)</w:t>
                  </w:r>
                  <w:r>
                    <w:rPr>
                      <w:color w:val="000000"/>
                      <w:szCs w:val="24"/>
                    </w:rPr>
                    <w:t xml:space="preserve"> ir Lietuvos teritorijoje natūraliai negyvenusius laukinius gyvūnus nelaisvėje laikęs asmuo turi sugauti arba nužudyti kuo skubiau, bet ne vėliau kaip per vieną mėnesį. </w:t>
                  </w:r>
                  <w:r>
                    <w:rPr>
                      <w:szCs w:val="24"/>
                    </w:rPr>
                    <w:t xml:space="preserve">Jeigu minėtą veiklą organizuoja kontroliuojanti institucija, ji turi teisę iš asmens, laikiusio nelaisvėje laukinį (-ius) gyvūną (-us), susigrąžinti  gyvūnų sugavimo ar nužudymo išlaidas.</w:t>
                  </w:r>
                </w:p>
              </w:sdtContent>
            </w:sdt>
            <w:sdt>
              <w:sdtPr>
                <w:alias w:val="61 p."/>
                <w:tag w:val="part_8fdf2e0584454ba9b34a71867c531975"/>
                <w:lock w:val="sdtLocked"/>
                <w:richText/>
              </w:sdtPr>
              <w:sdtContent>
                <w:p>
                  <w:pPr>
                    <w:suppressAutoHyphens/>
                    <w:ind w:firstLine="567"/>
                    <w:jc w:val="both"/>
                    <w:rPr>
                      <w:color w:val="000000"/>
                      <w:szCs w:val="24"/>
                    </w:rPr>
                  </w:pPr>
                  <w:sdt>
                    <w:sdtPr>
                      <w:alias w:val="Numeris"/>
                      <w:tag w:val="nr_8fdf2e0584454ba9b34a71867c531975"/>
                      <w:lock w:val="sdtLocked"/>
                      <w:richText/>
                    </w:sdtPr>
                    <w:sdtContent>
                      <w:r>
                        <w:rPr>
                          <w:rFonts w:eastAsia="Calibri"/>
                          <w:szCs w:val="24"/>
                          <w:lang w:eastAsia="lt-LT"/>
                        </w:rPr>
                        <w:t>61</w:t>
                      </w:r>
                    </w:sdtContent>
                  </w:sdt>
                  <w:r>
                    <w:rPr>
                      <w:rFonts w:eastAsia="Calibri"/>
                      <w:szCs w:val="24"/>
                      <w:lang w:eastAsia="lt-LT"/>
                    </w:rPr>
                    <w:t>.</w:t>
                  </w:r>
                  <w:r>
                    <w:rPr>
                      <w:szCs w:val="24"/>
                      <w:lang w:eastAsia="lt-LT"/>
                    </w:rPr>
                    <w:t xml:space="preserve"> Jeigu Laukinės </w:t>
                  </w:r>
                  <w:r>
                    <w:rPr>
                      <w:color w:val="000000"/>
                      <w:szCs w:val="24"/>
                      <w:lang w:eastAsia="lt-LT"/>
                    </w:rPr>
                    <w:t xml:space="preserve">gyvūnijos įstatymo 14 straipsnyje nustatyta, kad Taisyklių </w:t>
                  </w:r>
                  <w:r>
                    <w:rPr>
                      <w:rFonts w:eastAsia="Calibri"/>
                      <w:szCs w:val="24"/>
                      <w:lang w:eastAsia="lt-LT"/>
                    </w:rPr>
                    <w:t xml:space="preserve"> 60</w:t>
                  </w:r>
                  <w:r>
                    <w:rPr>
                      <w:color w:val="000000"/>
                      <w:szCs w:val="24"/>
                      <w:lang w:eastAsia="lt-LT"/>
                    </w:rPr>
                    <w:t xml:space="preserve"> punkte nurodytoms gyvūnų rūšims paimti iš aplinkos reikia Taisyklių VIII skyriuje nurodyto leidimo naudoti laukinius gyvūnus, asmuo nedelsdamas, bet ne vėliau kaip per 10 darbo dienų nuo šių gyvūnų ištrūkimo į laisvę nustatymo dienos privalo  prašyti AAA išduoti leidimą naudoti laukinius gyvūnus. Šiuo atveju vieno mėnesio terminas skaičiuojamas nuo leidimo naudoti laukinius gyvūnus išdavimo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62 p."/>
                <w:tag w:val="part_e781c7bcb7034ab9baa0628997b59ee7"/>
                <w:lock w:val="sdtLocked"/>
                <w:richText/>
              </w:sdtPr>
              <w:sdtContent>
                <w:p>
                  <w:pPr>
                    <w:ind w:firstLine="567"/>
                    <w:jc w:val="both"/>
                    <w:rPr>
                      <w:color w:val="000000"/>
                      <w:szCs w:val="24"/>
                    </w:rPr>
                  </w:pPr>
                  <w:sdt>
                    <w:sdtPr>
                      <w:alias w:val="Numeris"/>
                      <w:tag w:val="nr_e781c7bcb7034ab9baa0628997b59ee7"/>
                      <w:lock w:val="sdtLocked"/>
                      <w:richText/>
                    </w:sdtPr>
                    <w:sdtContent>
                      <w:r>
                        <w:rPr>
                          <w:rFonts w:eastAsia="Calibri"/>
                          <w:szCs w:val="24"/>
                          <w:lang w:eastAsia="lt-LT"/>
                        </w:rPr>
                        <w:t>62</w:t>
                      </w:r>
                    </w:sdtContent>
                  </w:sdt>
                  <w:r>
                    <w:rPr>
                      <w:rFonts w:eastAsia="Calibri"/>
                      <w:szCs w:val="24"/>
                      <w:lang w:eastAsia="lt-LT"/>
                    </w:rPr>
                    <w:t>.</w:t>
                  </w:r>
                  <w:r>
                    <w:rPr>
                      <w:color w:val="000000"/>
                      <w:szCs w:val="24"/>
                    </w:rPr>
                    <w:t xml:space="preserve"> Aptvaruose, voljeruose ar kituose statiniuose išauginti Lietuvos gamtoje natūraliai gyvenančių laukinių gyvūnų rūšių gyvūnai, </w:t>
                  </w:r>
                  <w:r>
                    <w:rPr>
                      <w:szCs w:val="24"/>
                      <w:lang w:eastAsia="lt-LT"/>
                    </w:rPr>
                    <w:t>Taisyklių 8 priede nurodytame leidžiamų išleisti į laisvę arba perkelti svetimžemių gyvūnų rūšių sąraše</w:t>
                  </w:r>
                  <w:r>
                    <w:rPr>
                      <w:color w:val="000000"/>
                      <w:szCs w:val="24"/>
                    </w:rPr>
                    <w:t xml:space="preserve"> nurodyti gyvūnai gali būti perkeliami ar išleidžiami į laisvę laikantis Introdukcijos, reintrodukcijos ir perkėlimo tvarkos reikalavimų.</w:t>
                  </w:r>
                </w:p>
              </w:sdtContent>
            </w:sdt>
            <w:sdt>
              <w:sdtPr>
                <w:alias w:val="63 p."/>
                <w:tag w:val="part_29b93ad617464b309df4ad0a94d98571"/>
                <w:lock w:val="sdtLocked"/>
                <w:richText/>
              </w:sdtPr>
              <w:sdtContent>
                <w:p>
                  <w:pPr>
                    <w:suppressAutoHyphens/>
                    <w:ind w:firstLine="567"/>
                    <w:jc w:val="both"/>
                    <w:rPr>
                      <w:color w:val="000000"/>
                      <w:spacing w:val="-5"/>
                      <w:szCs w:val="24"/>
                    </w:rPr>
                  </w:pPr>
                  <w:sdt>
                    <w:sdtPr>
                      <w:alias w:val="Numeris"/>
                      <w:tag w:val="nr_29b93ad617464b309df4ad0a94d98571"/>
                      <w:lock w:val="sdtLocked"/>
                      <w:richText/>
                    </w:sdtPr>
                    <w:sdtContent>
                      <w:r>
                        <w:rPr>
                          <w:rFonts w:eastAsia="Calibri"/>
                          <w:szCs w:val="24"/>
                          <w:lang w:eastAsia="lt-LT"/>
                        </w:rPr>
                        <w:t>63</w:t>
                      </w:r>
                    </w:sdtContent>
                  </w:sdt>
                  <w:r>
                    <w:rPr>
                      <w:rFonts w:eastAsia="Calibri"/>
                      <w:szCs w:val="24"/>
                      <w:lang w:eastAsia="lt-LT"/>
                    </w:rPr>
                    <w:t>.</w:t>
                  </w:r>
                  <w:r>
                    <w:rPr>
                      <w:color w:val="000000"/>
                      <w:spacing w:val="-5"/>
                      <w:szCs w:val="24"/>
                      <w:lang w:eastAsia="lt-LT"/>
                    </w:rPr>
                    <w:t xml:space="preserve"> Aptvaruose, voljeruose ar kituose statiniuose laikomų gyvūnų gausa gali būti reguliuojama pagal Medžioklės Lietuvos Respublikos teritorijoje taisyklių dėl leidžiamų medžioklės įrankių ir priemonių, nurodytų Medžioklės įstatyme, naudojimo, saugaus elgesio medžioklės metu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64 p."/>
                <w:tag w:val="part_64588bcce6dc473fb0ef01770a30f826"/>
                <w:lock w:val="sdtLocked"/>
                <w:richText/>
              </w:sdtPr>
              <w:sdtContent>
                <w:p>
                  <w:pPr>
                    <w:widowControl w:val="0"/>
                    <w:suppressAutoHyphens/>
                    <w:ind w:firstLine="567"/>
                    <w:jc w:val="both"/>
                    <w:rPr>
                      <w:rFonts w:eastAsia="Calibri"/>
                      <w:color w:val="000000"/>
                      <w:szCs w:val="24"/>
                    </w:rPr>
                  </w:pPr>
                  <w:sdt>
                    <w:sdtPr>
                      <w:alias w:val="Numeris"/>
                      <w:tag w:val="nr_64588bcce6dc473fb0ef01770a30f826"/>
                      <w:lock w:val="sdtLocked"/>
                      <w:richText/>
                    </w:sdtPr>
                    <w:sdtContent>
                      <w:r>
                        <w:rPr>
                          <w:rFonts w:eastAsia="Calibri"/>
                          <w:szCs w:val="24"/>
                        </w:rPr>
                        <w:t>64</w:t>
                      </w:r>
                    </w:sdtContent>
                  </w:sdt>
                  <w:r>
                    <w:rPr>
                      <w:rFonts w:eastAsia="Calibri"/>
                      <w:szCs w:val="24"/>
                    </w:rPr>
                    <w:t xml:space="preserve">. Laukinės </w:t>
                  </w:r>
                  <w:r>
                    <w:rPr>
                      <w:rFonts w:eastAsia="Calibri"/>
                      <w:color w:val="000000"/>
                      <w:szCs w:val="24"/>
                    </w:rPr>
                    <w:t xml:space="preserve">gyvūnijos naudotojas (leidimo laikyti nelaisvėje laukinius gyvūnus, nurodyto šių Taisyklių 3 priede, turėtojas, leidimo naudoti laukinius gyvūnus kryžminimui, nurodyto šių Taisyklių 9 priede, turėtojas ir leidimo įkurti zoologijos sodą, išduoto vadovaujantis Laukinės gyvūnijos įstatymu ir Leidimų zoologijos sodams įkurti išdavimo ir zoologijos sodų tvarkymo ir kontrolės tvarkos aprašu, turėtojas), ketinantis paimti iš aplinkos nelaisvėje laikytus ir pabėgusius matomais ženklais paženklintus medžiojamuosius ir medžiojamiesiems nepriskiriamus laukinius gyvūnus, neženklintus svetimžemių rūšių gyvūnus (išskyrus gyvūnus svetimžemių rūšių, nurodytų Taisyklių 8 priede) ir hibridus, </w:t>
                  </w:r>
                  <w:r>
                    <w:rPr>
                      <w:rFonts w:eastAsia="Calibri"/>
                      <w:szCs w:val="24"/>
                    </w:rPr>
                    <w:t xml:space="preserve">kai naudojami </w:t>
                  </w:r>
                  <w:r>
                    <w:rPr>
                      <w:rFonts w:eastAsia="Calibri"/>
                      <w:color w:val="000000"/>
                      <w:szCs w:val="24"/>
                    </w:rPr>
                    <w:t xml:space="preserve">privataus veterinarijos gydytojo paskirti </w:t>
                  </w:r>
                  <w:r>
                    <w:rPr>
                      <w:color w:val="000000"/>
                      <w:szCs w:val="24"/>
                    </w:rPr>
                    <w:t>veterinariniai vaistai gyvūnams nuraminti, bendrajai nejautrai sukelti, kad gyvūnus būtų galima saugiai fiksuoti,</w:t>
                  </w:r>
                  <w:r>
                    <w:rPr>
                      <w:rFonts w:eastAsia="Calibri"/>
                      <w:color w:val="000000"/>
                      <w:szCs w:val="24"/>
                    </w:rPr>
                    <w:t xml:space="preserve"> kai naudojamos Medžioklės Lietuvos Respublikos teritorijoje taisyklėse išvardytos leidžiamos naudoti priemonės ir įrankiai: tinklai, graibštai, gaudyklės, užtikrinančios gyvo ir </w:t>
                  </w:r>
                  <w:r>
                    <w:rPr>
                      <w:color w:val="000000"/>
                      <w:szCs w:val="24"/>
                      <w:lang w:eastAsia="lt-LT"/>
                    </w:rPr>
                    <w:t>nesužeisto gyvūno pagavimą</w:t>
                  </w:r>
                  <w:r>
                    <w:rPr>
                      <w:rFonts w:eastAsia="Calibri"/>
                      <w:color w:val="000000"/>
                      <w:szCs w:val="24"/>
                    </w:rPr>
                    <w:t>, natūralios kilmės masalas, feromoniniai ir cheminiai jaukai, žiūronai, naktinio stebėjimo prietaisai, dirbtinės priedangos, stacionarūs ar kilnojamieji bokšteliai, sausumos ir vandens transporto priemonės, bet nenaudojama minėtose taisyklėse draudžiami ir kiti leidžiami, bet šiame punkte neišvardyti, įrankiai ir priemonės, kai laukinės gyvūnijos naudotojas yra pranešęs policijai ir AAD apie nelaisvėje laikytą ir į laisvę ištrūkusį laukinį gyvūną ar hibridą, kaip tai nurodyta Laukinės gyvūnijos įstatymo 5 straipsnio 3 dalies 4 punkte,</w:t>
                  </w:r>
                  <w:r>
                    <w:rPr>
                      <w:rFonts w:eastAsia="Calibri"/>
                      <w:b/>
                      <w:color w:val="000000"/>
                      <w:szCs w:val="24"/>
                    </w:rPr>
                    <w:t xml:space="preserve"> </w:t>
                  </w:r>
                  <w:r>
                    <w:rPr>
                      <w:rFonts w:eastAsia="Calibri"/>
                      <w:color w:val="000000"/>
                      <w:szCs w:val="24"/>
                    </w:rPr>
                    <w:t>šis laukinės gyvūnijos naudotojas ne vėliau kaip prieš 3 darbo dienas apie planuojamą veiklą ir laiką praneša medžioklės plotų naudotojui ir AAD, jeigu laukinį gyvūną ketina paimti iš aplinkos medžioklės plotuose.</w:t>
                  </w:r>
                </w:p>
              </w:sdtContent>
            </w:sdt>
            <w:sdt>
              <w:sdtPr>
                <w:alias w:val="65 p."/>
                <w:tag w:val="part_ef1536ab595b4ef6a3fe8d3e3c4dc5b1"/>
                <w:lock w:val="sdtLocked"/>
                <w:richText/>
              </w:sdtPr>
              <w:sdtContent>
                <w:p>
                  <w:pPr>
                    <w:widowControl w:val="0"/>
                    <w:suppressAutoHyphens/>
                    <w:ind w:firstLine="567"/>
                    <w:jc w:val="both"/>
                    <w:rPr>
                      <w:color w:val="000000"/>
                      <w:szCs w:val="24"/>
                    </w:rPr>
                  </w:pPr>
                  <w:sdt>
                    <w:sdtPr>
                      <w:alias w:val="Numeris"/>
                      <w:tag w:val="nr_ef1536ab595b4ef6a3fe8d3e3c4dc5b1"/>
                      <w:lock w:val="sdtLocked"/>
                      <w:richText/>
                    </w:sdtPr>
                    <w:sdtContent>
                      <w:r>
                        <w:rPr>
                          <w:color w:val="000000"/>
                          <w:szCs w:val="24"/>
                        </w:rPr>
                        <w:t>65</w:t>
                      </w:r>
                    </w:sdtContent>
                  </w:sdt>
                  <w:r>
                    <w:rPr>
                      <w:color w:val="000000"/>
                      <w:szCs w:val="24"/>
                    </w:rPr>
                    <w:t xml:space="preserve">. Laukinių žinduolių, paukščių, roplių ir varliagyvių rūšių gyvus laukinius gyvūnus laikinai išvežant iš nuolatinės laikymo vietos, leidžiama demonstruoti (viešai eksponuoti ar rodyti) tik mokslo ir švietimo tikslais, nesiekiant gauti pajamų ir kai šie gyvūnai neatlieka triukų ir manevrų. </w:t>
                  </w:r>
                </w:p>
              </w:sdtContent>
            </w:sdt>
            <w:sdt>
              <w:sdtPr>
                <w:alias w:val="66 p."/>
                <w:tag w:val="part_d71ea96a8af04e97a3275a0ce9a29b7d"/>
                <w:lock w:val="sdtLocked"/>
                <w:richText/>
              </w:sdtPr>
              <w:sdtContent>
                <w:p>
                  <w:pPr>
                    <w:widowControl w:val="0"/>
                    <w:suppressAutoHyphens/>
                    <w:ind w:firstLine="567"/>
                    <w:jc w:val="both"/>
                    <w:rPr>
                      <w:color w:val="000000"/>
                      <w:szCs w:val="24"/>
                    </w:rPr>
                  </w:pPr>
                  <w:sdt>
                    <w:sdtPr>
                      <w:alias w:val="Numeris"/>
                      <w:tag w:val="nr_d71ea96a8af04e97a3275a0ce9a29b7d"/>
                      <w:lock w:val="sdtLocked"/>
                      <w:richText/>
                    </w:sdtPr>
                    <w:sdtContent>
                      <w:r>
                        <w:rPr>
                          <w:color w:val="000000"/>
                          <w:szCs w:val="24"/>
                        </w:rPr>
                        <w:t>66</w:t>
                      </w:r>
                    </w:sdtContent>
                  </w:sdt>
                  <w:r>
                    <w:rPr>
                      <w:color w:val="000000"/>
                      <w:sz w:val="32"/>
                      <w:szCs w:val="32"/>
                    </w:rPr>
                    <w:t xml:space="preserve">. </w:t>
                  </w:r>
                  <w:r>
                    <w:rPr>
                      <w:color w:val="000000"/>
                      <w:szCs w:val="24"/>
                    </w:rPr>
                    <w:t>Naudojant plėšriuosius paukščius ir turint jų teisėto įsigijimo dokumentą (</w:t>
                  </w:r>
                  <w:r>
                    <w:rPr>
                      <w:szCs w:val="24"/>
                    </w:rPr>
                    <w:t xml:space="preserve">jeigu </w:t>
                  </w:r>
                  <w:r>
                    <w:rPr>
                      <w:color w:val="000000"/>
                      <w:szCs w:val="24"/>
                    </w:rPr>
                    <w:t xml:space="preserve">rūšis įrašyta į </w:t>
                  </w:r>
                  <w:r>
                    <w:rPr>
                      <w:szCs w:val="24"/>
                      <w:lang w:eastAsia="lt-LT"/>
                    </w:rPr>
                    <w:t xml:space="preserve">Reglamento (EB) Nr. 338/97 </w:t>
                  </w:r>
                  <w:r>
                    <w:rPr>
                      <w:szCs w:val="24"/>
                    </w:rPr>
                    <w:t xml:space="preserve">A </w:t>
                  </w:r>
                  <w:r>
                    <w:rPr>
                      <w:szCs w:val="24"/>
                      <w:lang w:eastAsia="lt-LT"/>
                    </w:rPr>
                    <w:t>pried</w:t>
                  </w:r>
                  <w:r>
                    <w:rPr>
                      <w:szCs w:val="24"/>
                    </w:rPr>
                    <w:t>ą</w:t>
                  </w:r>
                  <w:r>
                    <w:rPr>
                      <w:color w:val="000000"/>
                      <w:szCs w:val="24"/>
                    </w:rPr>
                    <w:t xml:space="preserve"> –</w:t>
                  </w:r>
                  <w:r>
                    <w:rPr>
                      <w:szCs w:val="24"/>
                    </w:rPr>
                    <w:t xml:space="preserve"> Reglamento (EB) 865/2006 48 straipsnyje nurodytą komercinio naudojimo sertifikatą),</w:t>
                  </w:r>
                  <w:r>
                    <w:rPr>
                      <w:color w:val="000000"/>
                      <w:szCs w:val="24"/>
                    </w:rPr>
                    <w:t xml:space="preserve"> Tvarkos aprašo 65 punkto nuostata dėl laikino išvežimo tikslų ir pajamų gavimo netaikoma šiais atvejais:</w:t>
                  </w:r>
                </w:p>
                <w:sdt>
                  <w:sdtPr>
                    <w:alias w:val="66.1 pp."/>
                    <w:tag w:val="part_01849e92ad71462e8cf290aae7a98f64"/>
                    <w:lock w:val="sdtLocked"/>
                    <w:richText/>
                  </w:sdtPr>
                  <w:sdtContent>
                    <w:p>
                      <w:pPr>
                        <w:widowControl w:val="0"/>
                        <w:suppressAutoHyphens/>
                        <w:ind w:firstLine="567"/>
                        <w:jc w:val="both"/>
                        <w:rPr>
                          <w:color w:val="000000"/>
                          <w:szCs w:val="24"/>
                        </w:rPr>
                      </w:pPr>
                      <w:sdt>
                        <w:sdtPr>
                          <w:alias w:val="Numeris"/>
                          <w:tag w:val="nr_01849e92ad71462e8cf290aae7a98f64"/>
                          <w:lock w:val="sdtLocked"/>
                          <w:richText/>
                        </w:sdtPr>
                        <w:sdtContent>
                          <w:r>
                            <w:rPr>
                              <w:color w:val="000000"/>
                              <w:szCs w:val="24"/>
                            </w:rPr>
                            <w:t>66.1</w:t>
                          </w:r>
                        </w:sdtContent>
                      </w:sdt>
                      <w:r>
                        <w:rPr>
                          <w:color w:val="000000"/>
                          <w:szCs w:val="24"/>
                        </w:rPr>
                        <w:t xml:space="preserve">. kai plėšrieji paukščiai naudojami laikantis Medžioklės Lietuvos Respublikoje taisyklėse nustatytų reikalavimų; </w:t>
                      </w:r>
                    </w:p>
                  </w:sdtContent>
                </w:sdt>
                <w:sdt>
                  <w:sdtPr>
                    <w:alias w:val="66.2 pp."/>
                    <w:tag w:val="part_e29d4d09ed1f467baa720b7b09c31047"/>
                    <w:lock w:val="sdtLocked"/>
                    <w:richText/>
                  </w:sdtPr>
                  <w:sdtContent>
                    <w:p>
                      <w:pPr>
                        <w:snapToGrid w:val="0"/>
                        <w:ind w:firstLine="567"/>
                        <w:jc w:val="both"/>
                        <w:rPr>
                          <w:color w:val="000000"/>
                          <w:szCs w:val="24"/>
                        </w:rPr>
                      </w:pPr>
                      <w:sdt>
                        <w:sdtPr>
                          <w:alias w:val="Numeris"/>
                          <w:tag w:val="nr_e29d4d09ed1f467baa720b7b09c31047"/>
                          <w:lock w:val="sdtLocked"/>
                          <w:richText/>
                        </w:sdtPr>
                        <w:sdtContent>
                          <w:r>
                            <w:rPr>
                              <w:color w:val="000000"/>
                              <w:szCs w:val="24"/>
                            </w:rPr>
                            <w:t>66.2</w:t>
                          </w:r>
                        </w:sdtContent>
                      </w:sdt>
                      <w:r>
                        <w:rPr>
                          <w:color w:val="000000"/>
                          <w:szCs w:val="24"/>
                        </w:rPr>
                        <w:t xml:space="preserve">. kai plėšrieji paukščiai naudojami reguliuoti paukščių populiacijos gausą siekiant Saugomų gyvūnų, augalų ir grybų rūšių įstatymo 16 straipsnio 1 dalies 1–4 punktuose nurodytų tikslų ir turint AAA leidimą naudoti saugomas rūšis, nurodytą Saugomų rūšių naudojimo tvarkos apraše, arba AAD </w:t>
                      </w:r>
                      <w:r>
                        <w:rPr>
                          <w:szCs w:val="24"/>
                        </w:rPr>
                        <w:t xml:space="preserve">išvadą dėl populiacijos gausos reguliavimo tikslingumo, nurodytą </w:t>
                      </w:r>
                      <w:r>
                        <w:rPr>
                          <w:color w:val="000000"/>
                          <w:szCs w:val="24"/>
                          <w:lang w:eastAsia="lt-LT"/>
                        </w:rPr>
                        <w:t>Medžiojamųjų gyvūnų gausos reguliavimo teritorijose, kuriose medžioti draudžiama, tvarkoje, patvirtintoje Lietuvos Respublikos aplinkos ministro 2002 m. rugsėjo 30 d. įsakymu Nr. 513 „Dėl Medžiojamųjų gyvūnų gausos reguliavimo teritorijose, kuriose medžioti draudžiama, tvarkos patvirtinimo“.</w:t>
                      </w:r>
                    </w:p>
                  </w:sdtContent>
                </w:sdt>
              </w:sdtContent>
            </w:sdt>
            <w:sdt>
              <w:sdtPr>
                <w:alias w:val="67 p."/>
                <w:tag w:val="part_51d365a6aea04d7d93a90d9464641c88"/>
                <w:lock w:val="sdtLocked"/>
                <w:richText/>
              </w:sdtPr>
              <w:sdtContent>
                <w:p>
                  <w:pPr>
                    <w:widowControl w:val="0"/>
                    <w:suppressAutoHyphens/>
                    <w:ind w:firstLine="567"/>
                    <w:jc w:val="both"/>
                    <w:rPr>
                      <w:szCs w:val="24"/>
                    </w:rPr>
                  </w:pPr>
                  <w:sdt>
                    <w:sdtPr>
                      <w:alias w:val="Numeris"/>
                      <w:tag w:val="nr_51d365a6aea04d7d93a90d9464641c88"/>
                      <w:lock w:val="sdtLocked"/>
                      <w:richText/>
                    </w:sdtPr>
                    <w:sdtContent>
                      <w:r>
                        <w:rPr>
                          <w:rFonts w:eastAsia="Calibri"/>
                          <w:szCs w:val="24"/>
                          <w:lang w:eastAsia="lt-LT"/>
                        </w:rPr>
                        <w:t>67</w:t>
                      </w:r>
                    </w:sdtContent>
                  </w:sdt>
                  <w:r>
                    <w:rPr>
                      <w:rFonts w:eastAsia="Calibri"/>
                      <w:szCs w:val="24"/>
                      <w:lang w:eastAsia="lt-LT"/>
                    </w:rPr>
                    <w:t>.</w:t>
                  </w:r>
                  <w:r>
                    <w:rPr>
                      <w:color w:val="000000"/>
                      <w:szCs w:val="24"/>
                    </w:rPr>
                    <w:t xml:space="preserve"> Demonstravimo metu </w:t>
                  </w:r>
                  <w:r>
                    <w:rPr>
                      <w:color w:val="000000"/>
                      <w:spacing w:val="-2"/>
                      <w:szCs w:val="24"/>
                    </w:rPr>
                    <w:t xml:space="preserve">turi būti atsižvelgiama į rūšių biologinius poreikius, rūšiai būdingą socialinį jautrumą ir sveikatą, </w:t>
                  </w:r>
                  <w:r>
                    <w:rPr>
                      <w:color w:val="000000"/>
                      <w:spacing w:val="-2"/>
                      <w:szCs w:val="24"/>
                      <w:bdr w:val="none" w:sz="0" w:space="0" w:color="auto" w:frame="1"/>
                    </w:rPr>
                    <w:t>išskyrus gyvūnų ligas, kai raštiškai leidžia privatus veterinarijos gydytojas</w:t>
                  </w:r>
                  <w:r>
                    <w:rPr>
                      <w:color w:val="000000"/>
                      <w:spacing w:val="-2"/>
                      <w:szCs w:val="24"/>
                    </w:rPr>
                    <w:t xml:space="preserve">; laukinių </w:t>
                  </w:r>
                  <w:r>
                    <w:rPr>
                      <w:color w:val="000000"/>
                      <w:szCs w:val="24"/>
                    </w:rPr>
                    <w:t>gyvūnų laikymo patalpos turi atitikti fiziologinius gyvūnų poreikius, nevaržyti jų gyvybinių funkcijų ir veiklos; gyvūnai neturi patirti skausmo, streso, nepatogumų; turi būti atsižvelgiama į natūralius kiekvienos rūšies gyvybinius ciklus, temperatūros režimą, šviesos ir tamsos proporcijas, poilsio ir miego režimą. Išvežant laukinius gyvūnus iš nuolatinės jų laikymo vietos,</w:t>
                  </w:r>
                  <w:r>
                    <w:rPr>
                      <w:szCs w:val="24"/>
                    </w:rPr>
                    <w:t xml:space="preserve"> nedemonstruojamos</w:t>
                  </w:r>
                  <w:r>
                    <w:rPr>
                      <w:color w:val="000000"/>
                      <w:szCs w:val="24"/>
                    </w:rPr>
                    <w:t xml:space="preserve"> </w:t>
                  </w:r>
                  <w:r>
                    <w:rPr>
                      <w:szCs w:val="24"/>
                    </w:rPr>
                    <w:t>temperatūros svyravimams jautrios rūšys (jeigu pervežimo ir demonstravimo metu negalima užtikrinti tinkamos šiai rūšiai temperatūros), stresui ir perkėlimams jautrios rūšys ar individai.</w:t>
                  </w:r>
                </w:p>
              </w:sdtContent>
            </w:sdt>
            <w:sdt>
              <w:sdtPr>
                <w:alias w:val="68 p."/>
                <w:tag w:val="part_81ac912fd7c4476092a44579b5673e14"/>
                <w:lock w:val="sdtLocked"/>
                <w:richText/>
              </w:sdtPr>
              <w:sdtContent>
                <w:p>
                  <w:pPr>
                    <w:widowControl w:val="0"/>
                    <w:suppressAutoHyphens/>
                    <w:ind w:firstLine="567"/>
                    <w:jc w:val="both"/>
                    <w:rPr>
                      <w:szCs w:val="24"/>
                      <w:lang w:eastAsia="lt-LT"/>
                    </w:rPr>
                  </w:pPr>
                  <w:sdt>
                    <w:sdtPr>
                      <w:alias w:val="Numeris"/>
                      <w:tag w:val="nr_81ac912fd7c4476092a44579b5673e14"/>
                      <w:lock w:val="sdtLocked"/>
                      <w:richText/>
                    </w:sdtPr>
                    <w:sdtContent>
                      <w:r>
                        <w:rPr>
                          <w:bCs/>
                          <w:color w:val="000000"/>
                          <w:szCs w:val="24"/>
                        </w:rPr>
                        <w:t>68</w:t>
                      </w:r>
                    </w:sdtContent>
                  </w:sdt>
                  <w:r>
                    <w:rPr>
                      <w:bCs/>
                      <w:color w:val="000000"/>
                      <w:szCs w:val="24"/>
                    </w:rPr>
                    <w:t>. Nelaisvėje laikomi laukiniai stuburiniai gyvūnai turi būti vežami vadovaujantis 2004 m. gruodžio 22 d. Tarybos reglamento (EB) Nr. 1/2005 dėl gyvūnų apsaugos juos vežant ir atliekant susijusias operacijas ir</w:t>
                  </w:r>
                  <w:r>
                    <w:rPr>
                      <w:bCs/>
                      <w:i/>
                      <w:iCs/>
                      <w:color w:val="000000"/>
                      <w:szCs w:val="24"/>
                    </w:rPr>
                    <w:t> </w:t>
                  </w:r>
                  <w:r>
                    <w:rPr>
                      <w:bCs/>
                      <w:color w:val="000000"/>
                      <w:szCs w:val="24"/>
                    </w:rPr>
                    <w:t>iš dalies keičiančio Direktyvas 64/432/EEB ir 93/119/EB ir Reglamentą (EB) Nr. 1255/97, nuostatomis. Valstybinės maisto ir veterinarijos tarnybos direktoriaus 2006 m. kovo 16 d. įsakyme Nr. B1-207 „D</w:t>
                  </w:r>
                  <w:r>
                    <w:rPr>
                      <w:color w:val="000000"/>
                      <w:szCs w:val="24"/>
                    </w:rPr>
                    <w:t>ėl Lietuvos Respublikoje vežamų gyvūnų važtaraščio ir Leidimo paskersti gyvūną skerdykloje formų patvirtinimo“ nustatytais atvejais vežamus nelaisvėje laikomus laukinius gyvūnus turi lydėti Lietuvos Respublikoje vežamų gyvūnų važtaraštis.</w:t>
                  </w:r>
                </w:p>
              </w:sdtContent>
            </w:sdt>
            <w:sdt>
              <w:sdtPr>
                <w:alias w:val="69 p."/>
                <w:tag w:val="part_bbfb1bc420b54513903507dc33790e09"/>
                <w:lock w:val="sdtLocked"/>
                <w:richText/>
              </w:sdtPr>
              <w:sdtContent>
                <w:p>
                  <w:pPr>
                    <w:widowControl w:val="0"/>
                    <w:suppressAutoHyphens/>
                    <w:ind w:firstLine="567"/>
                    <w:jc w:val="both"/>
                    <w:rPr>
                      <w:color w:val="000000"/>
                      <w:szCs w:val="24"/>
                    </w:rPr>
                  </w:pPr>
                  <w:sdt>
                    <w:sdtPr>
                      <w:alias w:val="Numeris"/>
                      <w:tag w:val="nr_bbfb1bc420b54513903507dc33790e09"/>
                      <w:lock w:val="sdtLocked"/>
                      <w:richText/>
                    </w:sdtPr>
                    <w:sdtContent>
                      <w:r>
                        <w:rPr>
                          <w:color w:val="000000"/>
                          <w:szCs w:val="24"/>
                        </w:rPr>
                        <w:t>69</w:t>
                      </w:r>
                    </w:sdtContent>
                  </w:sdt>
                  <w:r>
                    <w:rPr>
                      <w:color w:val="000000"/>
                      <w:szCs w:val="24"/>
                    </w:rPr>
                    <w:t>. Gyvūnų paženklinimas ženklu neturi trukdyti gyvūnui laisvai judėti, tenkinti fiziologinius poreikius ar kenkti. Žymėti laukinius gyvūnus galima kiekvienai gyvūnų grupei ar rūšiai ženklinti pritaikytomis priemonėmis. Gyvūnų gaudymo ir žymėjimo priemonės, būdai, metodai privalo būti pagrįsti laukinių gyvūnų biologijos bei ekologijos ypatumais, būti jiems nekenksmingi, netraumuoti ir kelti kuo mažiau streso.</w:t>
                  </w:r>
                </w:p>
              </w:sdtContent>
            </w:sdt>
            <w:sdt>
              <w:sdtPr>
                <w:alias w:val="70 p."/>
                <w:tag w:val="part_e0c22a65dcd642529ad4ff1779bbdec5"/>
                <w:lock w:val="sdtLocked"/>
                <w:richText/>
              </w:sdtPr>
              <w:sdtContent>
                <w:p>
                  <w:pPr>
                    <w:widowControl w:val="0"/>
                    <w:suppressAutoHyphens/>
                    <w:ind w:firstLine="567"/>
                    <w:jc w:val="both"/>
                    <w:rPr>
                      <w:color w:val="000000"/>
                      <w:szCs w:val="24"/>
                    </w:rPr>
                  </w:pPr>
                  <w:sdt>
                    <w:sdtPr>
                      <w:alias w:val="Numeris"/>
                      <w:tag w:val="nr_e0c22a65dcd642529ad4ff1779bbdec5"/>
                      <w:lock w:val="sdtLocked"/>
                      <w:richText/>
                    </w:sdtPr>
                    <w:sdtContent>
                      <w:r>
                        <w:rPr>
                          <w:color w:val="000000"/>
                          <w:szCs w:val="24"/>
                        </w:rPr>
                        <w:t>70</w:t>
                      </w:r>
                    </w:sdtContent>
                  </w:sdt>
                  <w:r>
                    <w:rPr>
                      <w:color w:val="000000"/>
                      <w:szCs w:val="24"/>
                    </w:rPr>
                    <w:t>. Laikomi nelaisvėje saugomų rūšių, nurodytų Saugomų rūšių naudojimo tvarkos apraše, laukiniai gyvūnai žymimi vadovaujantis Saugomų rūšių naudojimo tvarkos aprašo reikalavimais.</w:t>
                  </w:r>
                </w:p>
              </w:sdtContent>
            </w:sdt>
            <w:sdt>
              <w:sdtPr>
                <w:alias w:val="71 p."/>
                <w:tag w:val="part_85fc049255094f11a3ce8e84f3484b31"/>
                <w:lock w:val="sdtLocked"/>
                <w:richText/>
              </w:sdtPr>
              <w:sdtContent>
                <w:p>
                  <w:pPr>
                    <w:ind w:firstLine="567"/>
                    <w:jc w:val="both"/>
                    <w:rPr>
                      <w:color w:val="000000"/>
                      <w:szCs w:val="24"/>
                    </w:rPr>
                  </w:pPr>
                  <w:sdt>
                    <w:sdtPr>
                      <w:alias w:val="Numeris"/>
                      <w:tag w:val="nr_85fc049255094f11a3ce8e84f3484b31"/>
                      <w:lock w:val="sdtLocked"/>
                      <w:richText/>
                    </w:sdtPr>
                    <w:sdtContent>
                      <w:r>
                        <w:rPr>
                          <w:color w:val="000000"/>
                          <w:szCs w:val="24"/>
                        </w:rPr>
                        <w:t>71</w:t>
                      </w:r>
                    </w:sdtContent>
                  </w:sdt>
                  <w:r>
                    <w:rPr>
                      <w:color w:val="000000"/>
                      <w:szCs w:val="24"/>
                    </w:rPr>
                    <w:t xml:space="preserve">. Aptvaruose, voljeruose ir kituose statiniuose eksperimentiniais, veisimo ar kitais tikslais laikomi laukiniai gyvūnai gali būti žymimi pagal savininko pasirinktą sistemą (pvz., ženklų numeracija, spalva), išskyrus atvejus, kai nuolat nelaisvėje laikomi globos tikslais paimti iš aplinkos laukiniai gyvūnai ir  jiems ženklinti taikomi Taisyklių 129 punkte nustatyti reikalavimai. </w:t>
                  </w:r>
                </w:p>
              </w:sdtContent>
            </w:sdt>
            <w:sdt>
              <w:sdtPr>
                <w:alias w:val="72 p."/>
                <w:tag w:val="part_ddce552b8a544084857df7567c87e2ef"/>
                <w:lock w:val="sdtLocked"/>
                <w:richText/>
              </w:sdtPr>
              <w:sdtContent>
                <w:p>
                  <w:pPr>
                    <w:ind w:firstLine="567"/>
                    <w:jc w:val="both"/>
                    <w:rPr>
                      <w:color w:val="000000"/>
                      <w:szCs w:val="24"/>
                      <w:lang w:eastAsia="en-GB"/>
                    </w:rPr>
                  </w:pPr>
                  <w:sdt>
                    <w:sdtPr>
                      <w:alias w:val="Numeris"/>
                      <w:tag w:val="nr_ddce552b8a544084857df7567c87e2ef"/>
                      <w:lock w:val="sdtLocked"/>
                      <w:richText/>
                    </w:sdtPr>
                    <w:sdtContent>
                      <w:r>
                        <w:rPr>
                          <w:color w:val="000000"/>
                          <w:szCs w:val="24"/>
                          <w:lang w:eastAsia="en-GB"/>
                        </w:rPr>
                        <w:t>72</w:t>
                      </w:r>
                    </w:sdtContent>
                  </w:sdt>
                  <w:r>
                    <w:rPr>
                      <w:color w:val="000000"/>
                      <w:szCs w:val="24"/>
                      <w:lang w:eastAsia="en-GB"/>
                    </w:rPr>
                    <w:t>. Nelaisvėje laikomus laukinius gyvūnus poodinėmis mikroschemomis gali ženklinti privatūs veterinarijos gydytojai, turintys galiojančią veterinarijos praktikos licenciją.</w:t>
                  </w:r>
                </w:p>
              </w:sdtContent>
            </w:sdt>
            <w:sdt>
              <w:sdtPr>
                <w:alias w:val="73 p."/>
                <w:tag w:val="part_07b47edd4ae840ee8139efe710db860e"/>
                <w:lock w:val="sdtLocked"/>
                <w:richText/>
              </w:sdtPr>
              <w:sdtContent>
                <w:p>
                  <w:pPr>
                    <w:widowControl w:val="0"/>
                    <w:suppressAutoHyphens/>
                    <w:ind w:firstLine="567"/>
                    <w:jc w:val="both"/>
                    <w:rPr>
                      <w:color w:val="000000"/>
                      <w:szCs w:val="24"/>
                    </w:rPr>
                  </w:pPr>
                  <w:sdt>
                    <w:sdtPr>
                      <w:alias w:val="Numeris"/>
                      <w:tag w:val="nr_07b47edd4ae840ee8139efe710db860e"/>
                      <w:lock w:val="sdtLocked"/>
                      <w:richText/>
                    </w:sdtPr>
                    <w:sdtContent>
                      <w:r>
                        <w:rPr>
                          <w:color w:val="000000"/>
                          <w:szCs w:val="24"/>
                        </w:rPr>
                        <w:t>73</w:t>
                      </w:r>
                    </w:sdtContent>
                  </w:sdt>
                  <w:r>
                    <w:rPr>
                      <w:color w:val="000000"/>
                      <w:szCs w:val="24"/>
                    </w:rPr>
                    <w:t>. Taisyklių 72 punkte nurodyti privatūs veterinarijos gydytojai, paženklinę nelaisvėje laikomą laukinį gyvūną poodine mikroschema, turi išduoti jo laikytojui Taisyklių X priede nurodyto pavyzdžio pažymą apie laukinio gyvūno paženklinimą.</w:t>
                  </w:r>
                </w:p>
                <w:p>
                  <w:pPr>
                    <w:widowControl w:val="0"/>
                    <w:suppressAutoHyphens/>
                    <w:ind w:firstLine="567"/>
                    <w:jc w:val="both"/>
                    <w:rPr>
                      <w:szCs w:val="24"/>
                      <w:lang w:eastAsia="lt-LT"/>
                    </w:rPr>
                  </w:pPr>
                </w:p>
              </w:sdtContent>
            </w:sdt>
          </w:sdtContent>
        </w:sdt>
        <w:sdt>
          <w:sdtPr>
            <w:alias w:val="skyrius"/>
            <w:tag w:val="part_77535c0ef3ed4e5282abd1af656a94ec"/>
            <w:lock w:val="sdtLocked"/>
            <w:richText/>
          </w:sdtPr>
          <w:sdtContent>
            <w:p>
              <w:pPr>
                <w:jc w:val="center"/>
                <w:rPr>
                  <w:b/>
                  <w:szCs w:val="24"/>
                </w:rPr>
              </w:pPr>
              <w:sdt>
                <w:sdtPr>
                  <w:alias w:val="Numeris"/>
                  <w:tag w:val="nr_77535c0ef3ed4e5282abd1af656a94ec"/>
                  <w:lock w:val="sdtLocked"/>
                  <w:richText/>
                </w:sdtPr>
                <w:sdtContent>
                  <w:r>
                    <w:rPr>
                      <w:b/>
                      <w:szCs w:val="24"/>
                    </w:rPr>
                    <w:t>V</w:t>
                  </w:r>
                </w:sdtContent>
              </w:sdt>
              <w:r>
                <w:rPr>
                  <w:b/>
                  <w:szCs w:val="24"/>
                </w:rPr>
                <w:t xml:space="preserve"> SKYRIUS</w:t>
              </w:r>
            </w:p>
            <w:p>
              <w:pPr>
                <w:widowControl w:val="0"/>
                <w:suppressAutoHyphens/>
                <w:ind w:firstLine="567"/>
                <w:jc w:val="center"/>
                <w:rPr>
                  <w:b/>
                  <w:szCs w:val="24"/>
                  <w:lang w:eastAsia="lt-LT"/>
                </w:rPr>
              </w:pPr>
              <w:sdt>
                <w:sdtPr>
                  <w:alias w:val="Pavadinimas"/>
                  <w:tag w:val="title_77535c0ef3ed4e5282abd1af656a94ec"/>
                  <w:lock w:val="sdtLocked"/>
                  <w:richText/>
                </w:sdtPr>
                <w:sdtContent>
                  <w:r>
                    <w:rPr>
                      <w:b/>
                      <w:szCs w:val="24"/>
                      <w:lang w:eastAsia="lt-LT"/>
                    </w:rPr>
                    <w:t>REIKALAVIMAI LEIDIMO LAIKYTI NELAISVĖJE LAUKINIUS GYVŪNUS TURĖTOJUI</w:t>
                  </w:r>
                </w:sdtContent>
              </w:sdt>
            </w:p>
            <w:p>
              <w:pPr>
                <w:widowControl w:val="0"/>
                <w:suppressAutoHyphens/>
                <w:ind w:firstLine="567"/>
                <w:jc w:val="center"/>
                <w:rPr>
                  <w:b/>
                  <w:szCs w:val="24"/>
                  <w:lang w:eastAsia="lt-LT"/>
                </w:rPr>
              </w:pPr>
            </w:p>
            <w:sdt>
              <w:sdtPr>
                <w:alias w:val="74 p."/>
                <w:tag w:val="part_f66489dfddce475b8480754d6e9024f8"/>
                <w:lock w:val="sdtLocked"/>
                <w:richText/>
              </w:sdtPr>
              <w:sdtContent>
                <w:p>
                  <w:pPr>
                    <w:ind w:firstLine="567"/>
                    <w:jc w:val="both"/>
                    <w:rPr>
                      <w:rFonts w:eastAsia="Lucida Sans Unicode"/>
                      <w:kern w:val="1"/>
                      <w:szCs w:val="24"/>
                    </w:rPr>
                  </w:pPr>
                  <w:sdt>
                    <w:sdtPr>
                      <w:alias w:val="Numeris"/>
                      <w:tag w:val="nr_f66489dfddce475b8480754d6e9024f8"/>
                      <w:lock w:val="sdtLocked"/>
                      <w:richText/>
                    </w:sdtPr>
                    <w:sdtContent>
                      <w:r>
                        <w:rPr>
                          <w:szCs w:val="24"/>
                          <w:lang w:eastAsia="lt-LT"/>
                        </w:rPr>
                        <w:t>74</w:t>
                      </w:r>
                    </w:sdtContent>
                  </w:sdt>
                  <w:r>
                    <w:rPr>
                      <w:szCs w:val="24"/>
                      <w:lang w:eastAsia="lt-LT"/>
                    </w:rPr>
                    <w:t xml:space="preserve">. Leidimo nelaisvėje laukinius gyvūnus turėtojas kaupia informaciją (žurnale, skaitmeninėje laikmenoje) apie laikomus laukinius gyvūnus (lietuviškas ir lotyniškas rūšies pavadinimai, laukinių gyvūnų skaičius </w:t>
                  </w:r>
                  <w:r>
                    <w:rPr>
                      <w:color w:val="000000"/>
                      <w:szCs w:val="24"/>
                      <w:lang w:eastAsia="lt-LT"/>
                    </w:rPr>
                    <w:t xml:space="preserve">(laikant dėles, gali būti nurodoma masė; </w:t>
                  </w:r>
                  <w:r>
                    <w:rPr>
                      <w:szCs w:val="24"/>
                      <w14:ligatures w14:val="standardContextual"/>
                    </w:rPr>
                    <w:t>laikant saugomų rūšių koralus, nurodoma visuose akvariumuose laikomų koralų „kerelių“ skaičius</w:t>
                  </w:r>
                  <w:r>
                    <w:rPr>
                      <w:color w:val="000000"/>
                      <w:szCs w:val="24"/>
                      <w:lang w:eastAsia="lt-LT"/>
                    </w:rPr>
                    <w:t>)</w:t>
                  </w:r>
                  <w:r>
                    <w:rPr>
                      <w:szCs w:val="24"/>
                      <w:lang w:eastAsia="lt-LT"/>
                    </w:rPr>
                    <w:t xml:space="preserve">, amžius, lytis (jeigu amžių ir lytį įmanoma nustatyti), ženklinimas (ženklo, mikroschemos Nr.), sveikata (pvz., vakcinavimas, nuolatinė veterinarinė priežiūra), gimimo (koralų padauginimo) ir nugaišimo datos (netaikoma žuvims, dėlėms, kitiems bestuburiams, kurių gimimo, išsiritimo ar nugaišimo datos neįmanoma nustatyti), įsigijimo šaltinis, informacija </w:t>
                  </w:r>
                  <w:r>
                    <w:rPr>
                      <w:color w:val="000000"/>
                      <w:szCs w:val="24"/>
                      <w:lang w:eastAsia="lt-LT"/>
                    </w:rPr>
                    <w:t xml:space="preserve">apie laukinių gyvūnų perkėlimą, pervežimą į kitą vietą, kita, leidimo turėtojo nuomone, svarbi informacija apie laikomų laukinių gyvūnų priežiūrą, veisimąsi). Įrašai daromi apie kiekvieną laukinį gyvūną ar gyvūnų grupę (jei gyvūnų neįmanoma identifikuoti individualiai), įrašai </w:t>
                  </w:r>
                  <w:r>
                    <w:rPr>
                      <w:szCs w:val="24"/>
                      <w:lang w:eastAsia="lt-LT"/>
                    </w:rPr>
                    <w:t xml:space="preserve">atnaujinami per 7 kalendorines dienas pasikeitus duomenims. </w:t>
                  </w:r>
                  <w:r>
                    <w:rPr>
                      <w:color w:val="000000"/>
                      <w:szCs w:val="24"/>
                      <w:lang w:eastAsia="lt-LT"/>
                    </w:rPr>
                    <w:t>Jeigu veisiami gyvūnai, kurių pagausėjimo neįmanoma tiksliai nustatyti (pvz., dėlės ir kiti bestuburiai, žuvys, varliagyviai, ne mažesnės kaip 50 individų elninių gyvūnų bandos), jų skaičiaus pokytis (</w:t>
                  </w:r>
                  <w:r>
                    <w:rPr>
                      <w:szCs w:val="24"/>
                      <w:lang w:eastAsia="lt-LT"/>
                    </w:rPr>
                    <w:t xml:space="preserve">dėlių jauniklių ir žuvų jauniklių iki 12 cm ilgio kiekis gali būti pateikiamas nurodant masę (kg), </w:t>
                  </w:r>
                  <w:r>
                    <w:rPr>
                      <w:szCs w:val="24"/>
                      <w14:ligatures w14:val="standardContextual"/>
                    </w:rPr>
                    <w:t>laikant saugomų rūšių koralus, nurodoma visuose akvariumuose laikomų koralų „kerelių“ skaičius</w:t>
                  </w:r>
                  <w:r>
                    <w:rPr>
                      <w:szCs w:val="24"/>
                      <w:lang w:eastAsia="lt-LT"/>
                    </w:rPr>
                    <w:t>)</w:t>
                  </w:r>
                  <w:r>
                    <w:rPr>
                      <w:color w:val="000000"/>
                      <w:szCs w:val="24"/>
                      <w:lang w:eastAsia="lt-LT"/>
                    </w:rPr>
                    <w:t xml:space="preserve"> įvertinamas apytiksliai ir įrašai atnaujinami </w:t>
                  </w:r>
                  <w:r>
                    <w:rPr>
                      <w:szCs w:val="24"/>
                      <w:lang w:eastAsia="lt-LT"/>
                    </w:rPr>
                    <w:t>ne rečiau kaip kartą per metus. Jeigu dėl amžiaus, pažeidžiamumo, fiziologinių savybių, jautrumo ar veisimosi ypatybių nėra galimybės įvertinti gyvūnų skaičių ar masę (pvz., dėlių), kartą per metus įrašuose gali būti pateikiama informacija apie praėjusiais metais išveistų ir informacijos atnaujinimo metais užaugintų suaugusių individų (pvz., dėlių) skaičių, nurodant šią informaciją (kai nurodomas praėjusiais metais išveistų individų skaičius).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75 p."/>
                <w:tag w:val="part_1b0b6bb3153b4a2caa677c941d5658ac"/>
                <w:lock w:val="sdtLocked"/>
                <w:richText/>
              </w:sdtPr>
              <w:sdtContent>
                <w:p>
                  <w:pPr>
                    <w:suppressAutoHyphens/>
                    <w:ind w:firstLine="567"/>
                    <w:jc w:val="both"/>
                    <w:rPr>
                      <w:rFonts w:eastAsia="Calibri"/>
                      <w:color w:val="000000"/>
                      <w:szCs w:val="24"/>
                    </w:rPr>
                  </w:pPr>
                  <w:sdt>
                    <w:sdtPr>
                      <w:alias w:val="Numeris"/>
                      <w:tag w:val="nr_1b0b6bb3153b4a2caa677c941d5658ac"/>
                      <w:lock w:val="sdtLocked"/>
                      <w:richText/>
                    </w:sdtPr>
                    <w:sdtContent>
                      <w:r>
                        <w:rPr>
                          <w:rFonts w:eastAsia="Lucida Sans Unicode"/>
                          <w:kern w:val="1"/>
                          <w:szCs w:val="24"/>
                        </w:rPr>
                        <w:t>75</w:t>
                      </w:r>
                    </w:sdtContent>
                  </w:sdt>
                  <w:r>
                    <w:rPr>
                      <w:rFonts w:eastAsia="Lucida Sans Unicode"/>
                      <w:kern w:val="1"/>
                      <w:szCs w:val="24"/>
                    </w:rPr>
                    <w:t>.</w:t>
                  </w:r>
                  <w:r>
                    <w:rPr>
                      <w:rFonts w:eastAsia="Calibri"/>
                      <w:color w:val="000000"/>
                      <w:szCs w:val="24"/>
                    </w:rPr>
                    <w:t xml:space="preserve"> Laukiniai gyvūnai nelaisvėje laikomi leidime laikyti nelaisvėje laukinius gyvūnus nurodytose vietose, išskyrus, kai jie laikinai išvežami </w:t>
                  </w:r>
                  <w:r>
                    <w:rPr>
                      <w:color w:val="000000"/>
                      <w:szCs w:val="24"/>
                    </w:rPr>
                    <w:t>iš nuolatinės leidime įrašytos laikymo vietos</w:t>
                  </w:r>
                  <w:r>
                    <w:rPr>
                      <w:rFonts w:eastAsia="Calibri"/>
                      <w:color w:val="000000"/>
                      <w:szCs w:val="24"/>
                    </w:rPr>
                    <w:t xml:space="preserve"> Taisyklių 65 ir 66 punktuose nurodytais atvejais.</w:t>
                  </w:r>
                </w:p>
              </w:sdtContent>
            </w:sdt>
            <w:sdt>
              <w:sdtPr>
                <w:alias w:val="76 p."/>
                <w:tag w:val="part_d3913fb4614e42b1a3b234a9a7b0daa9"/>
                <w:lock w:val="sdtLocked"/>
                <w:richText/>
              </w:sdtPr>
              <w:sdtContent>
                <w:p>
                  <w:pPr>
                    <w:suppressAutoHyphens/>
                    <w:ind w:firstLine="567"/>
                    <w:jc w:val="both"/>
                    <w:rPr>
                      <w:strike/>
                      <w:szCs w:val="24"/>
                      <w:lang w:eastAsia="lt-LT"/>
                    </w:rPr>
                  </w:pPr>
                  <w:sdt>
                    <w:sdtPr>
                      <w:alias w:val="Numeris"/>
                      <w:tag w:val="nr_d3913fb4614e42b1a3b234a9a7b0daa9"/>
                      <w:lock w:val="sdtLocked"/>
                      <w:richText/>
                    </w:sdtPr>
                    <w:sdtContent>
                      <w:r>
                        <w:rPr>
                          <w:szCs w:val="24"/>
                          <w:lang w:eastAsia="lt-LT"/>
                        </w:rPr>
                        <w:t>76</w:t>
                      </w:r>
                    </w:sdtContent>
                  </w:sdt>
                  <w:r>
                    <w:rPr>
                      <w:szCs w:val="24"/>
                      <w:lang w:eastAsia="lt-LT"/>
                    </w:rPr>
                    <w:t>.</w:t>
                  </w:r>
                  <w:r>
                    <w:rPr>
                      <w:kern w:val="1"/>
                      <w:szCs w:val="24"/>
                      <w:lang w:eastAsia="lt-LT"/>
                    </w:rPr>
                    <w:t xml:space="preserve"> Kiekvienais metais iki sausio 10 d. raštu arba el. paštu pagal Taisyklių 7 priede nustatytą ataskaitos formą leidimo laikyti nelaisvėje laukinius gyvūnus turėtojas teikia AAD duomenis apie aptvaruose, voljeruose ar kituose statiniuose laikomus laukinius gyvūnus </w:t>
                  </w:r>
                  <w:r>
                    <w:rPr>
                      <w:color w:val="000000"/>
                      <w:szCs w:val="24"/>
                      <w:lang w:eastAsia="lt-LT"/>
                    </w:rPr>
                    <w:t xml:space="preserve">arba informuoja, kad laukiniai gyvūnai nelaikomi. Jeigu </w:t>
                  </w:r>
                  <w:r>
                    <w:rPr>
                      <w:color w:val="000000"/>
                      <w:spacing w:val="-5"/>
                      <w:szCs w:val="24"/>
                      <w:lang w:eastAsia="lt-LT"/>
                    </w:rPr>
                    <w:t>aptvaras, voljeras ar kitas statinys, įrengtas aptveriant miško žemę,</w:t>
                  </w:r>
                  <w:r>
                    <w:rPr>
                      <w:color w:val="000000"/>
                      <w:szCs w:val="24"/>
                      <w:lang w:eastAsia="lt-LT"/>
                    </w:rPr>
                    <w:t xml:space="preserve"> ir jame nelaikomi laukiniai gyvūnai, </w:t>
                  </w:r>
                  <w:r>
                    <w:rPr>
                      <w:kern w:val="1"/>
                      <w:szCs w:val="24"/>
                      <w:lang w:eastAsia="lt-LT"/>
                    </w:rPr>
                    <w:t xml:space="preserve">leidimo laikyti nelaisvėje laukinius gyvūnus turėtojas </w:t>
                  </w:r>
                  <w:r>
                    <w:rPr>
                      <w:color w:val="000000"/>
                      <w:szCs w:val="24"/>
                      <w:lang w:eastAsia="lt-LT"/>
                    </w:rPr>
                    <w:t xml:space="preserve">nurodo datą </w:t>
                  </w:r>
                  <w:r>
                    <w:rPr>
                      <w:kern w:val="1"/>
                      <w:szCs w:val="24"/>
                      <w:lang w:eastAsia="lt-LT"/>
                    </w:rPr>
                    <w:t xml:space="preserve">nuo kurios dienos </w:t>
                  </w:r>
                  <w:r>
                    <w:rPr>
                      <w:rFonts w:eastAsia="Calibri"/>
                      <w:szCs w:val="24"/>
                      <w:lang w:eastAsia="lt-LT"/>
                    </w:rPr>
                    <w:t>nelaikomi laukiniai gyvūnai</w:t>
                  </w:r>
                  <w:r>
                    <w:rPr>
                      <w:color w:val="000000"/>
                      <w:szCs w:val="24"/>
                      <w:lang w:eastAsia="lt-LT"/>
                    </w:rPr>
                    <w:t xml:space="preserve">. Jeigu </w:t>
                  </w:r>
                  <w:r>
                    <w:rPr>
                      <w:kern w:val="1"/>
                      <w:szCs w:val="24"/>
                      <w:lang w:eastAsia="lt-LT"/>
                    </w:rPr>
                    <w:t xml:space="preserve">leidimo laikyti nelaisvėje laukinius gyvūnus turėtojas </w:t>
                  </w:r>
                  <w:r>
                    <w:rPr>
                      <w:color w:val="000000"/>
                      <w:spacing w:val="-5"/>
                      <w:szCs w:val="24"/>
                      <w:lang w:eastAsia="lt-LT"/>
                    </w:rPr>
                    <w:t>pradeda įrenginėti</w:t>
                  </w:r>
                  <w:r>
                    <w:rPr>
                      <w:color w:val="000000"/>
                      <w:szCs w:val="24"/>
                      <w:lang w:eastAsia="lt-LT"/>
                    </w:rPr>
                    <w:t xml:space="preserve"> </w:t>
                  </w:r>
                  <w:r>
                    <w:rPr>
                      <w:color w:val="000000"/>
                      <w:spacing w:val="-5"/>
                      <w:szCs w:val="24"/>
                      <w:lang w:eastAsia="lt-LT"/>
                    </w:rPr>
                    <w:t>aptvarą, voljerą ar kitą statinį, aptverdamas miško žemės plotą,</w:t>
                  </w:r>
                  <w:r>
                    <w:rPr>
                      <w:color w:val="000000"/>
                      <w:szCs w:val="24"/>
                      <w:lang w:eastAsia="lt-LT"/>
                    </w:rPr>
                    <w:t xml:space="preserve"> – įrašoma miško žemės tvėrimo pradžios data. J</w:t>
                  </w:r>
                  <w:r>
                    <w:rPr>
                      <w:kern w:val="1"/>
                      <w:szCs w:val="24"/>
                      <w:lang w:eastAsia="lt-LT"/>
                    </w:rPr>
                    <w:t>eigu nuolat laikomi</w:t>
                  </w:r>
                  <w:r>
                    <w:rPr>
                      <w:color w:val="000000"/>
                      <w:szCs w:val="24"/>
                      <w:lang w:eastAsia="lt-LT"/>
                    </w:rPr>
                    <w:t xml:space="preserve"> </w:t>
                  </w:r>
                  <w:r>
                    <w:rPr>
                      <w:kern w:val="1"/>
                      <w:szCs w:val="24"/>
                      <w:lang w:eastAsia="lt-LT"/>
                    </w:rPr>
                    <w:t xml:space="preserve">nelaisvėje globos tikslais iš aplinkos paimti laukinių rūšių žinduoliai ir paukščiai, ataskaitoje įrašomas </w:t>
                  </w:r>
                  <w:r>
                    <w:rPr>
                      <w:color w:val="000000"/>
                      <w:szCs w:val="24"/>
                      <w:lang w:eastAsia="lt-LT"/>
                    </w:rPr>
                    <w:t>laukinių gyvūnų rūšių pavadinimas (-ai) (lietuvių ir lotynų k.)</w:t>
                  </w:r>
                  <w:r>
                    <w:rPr>
                      <w:kern w:val="1"/>
                      <w:szCs w:val="24"/>
                      <w:lang w:eastAsia="lt-LT"/>
                    </w:rPr>
                    <w:t xml:space="preserve">; individų skaičius; privataus veterinarijos gydytojo rašytinės išvados, kad gyvūnui reikalinga nuolatinė globa, išdavimo data ir išvados numeris; informacija apie ženklinimą (jei būtina pagal Laukinių gyvūnų naudojimo taisyklių IX skyrių ir Saugomų rūšių naudojimo tvarkos aprašą). </w:t>
                  </w:r>
                  <w:r>
                    <w:rPr>
                      <w:szCs w:val="24"/>
                      <w14:ligatures w14:val="standardContextual"/>
                    </w:rPr>
                    <w:t>Laikant saugomų rūšių koralus nurodoma visuose akvariumuose laikomų koralų „kerelių“ skaičius.</w:t>
                  </w:r>
                  <w:r>
                    <w:rPr>
                      <w:szCs w:val="24"/>
                      <w:lang w:eastAsia="lt-LT"/>
                    </w:rPr>
                    <w:t xml:space="preserve"> Jeigu dėl amžiaus, egzempliorių pažeidžiamumo, fiziologinių savybių, jautrumo ar veisimosi ypatybių nėra galimybės įvertinti skaičių ar masę (pvz., dėlių), ataskaitoje gali būti pateikiama informacija apie praėjusiais metais (metais anksčiau, už kuriuos teikiama ataskaita) išveistas ir užaugintas metais, už kuriuos teikiama ataskaita, suaugusių individų (pvz., dėlių) apytikslį skaičių, nurodant šią informaciją ir datą, kada  individai suskaičiuoti.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77 p."/>
                <w:tag w:val="part_cc5c227be693407b98141f0557e2a5d4"/>
                <w:lock w:val="sdtLocked"/>
                <w:richText/>
              </w:sdtPr>
              <w:sdtContent>
                <w:p>
                  <w:pPr>
                    <w:ind w:firstLine="567"/>
                    <w:jc w:val="both"/>
                    <w:rPr>
                      <w:szCs w:val="24"/>
                      <w:lang w:eastAsia="lt-LT"/>
                    </w:rPr>
                  </w:pPr>
                  <w:sdt>
                    <w:sdtPr>
                      <w:alias w:val="Numeris"/>
                      <w:tag w:val="nr_cc5c227be693407b98141f0557e2a5d4"/>
                      <w:lock w:val="sdtLocked"/>
                      <w:richText/>
                    </w:sdtPr>
                    <w:sdtContent>
                      <w:r>
                        <w:rPr>
                          <w:szCs w:val="24"/>
                          <w:lang w:eastAsia="lt-LT"/>
                        </w:rPr>
                        <w:t>77</w:t>
                      </w:r>
                    </w:sdtContent>
                  </w:sdt>
                  <w:r>
                    <w:rPr>
                      <w:szCs w:val="24"/>
                      <w:lang w:eastAsia="lt-LT"/>
                    </w:rPr>
                    <w:t xml:space="preserve">. </w:t>
                  </w:r>
                  <w:r>
                    <w:rPr>
                      <w:rFonts w:eastAsia="Calibri"/>
                      <w:szCs w:val="24"/>
                    </w:rPr>
                    <w:t xml:space="preserve">Jeigu laukiniams gyvūnams laikyti aptvarai, voljerai ar kiti statiniai įrengti aptveriant miško žemę ir juose </w:t>
                  </w:r>
                  <w:r>
                    <w:rPr>
                      <w:rFonts w:eastAsia="Calibri"/>
                      <w:szCs w:val="24"/>
                      <w:lang w:eastAsia="lt-LT"/>
                    </w:rPr>
                    <w:t xml:space="preserve">nelaikomi laukiniai gyvūnai, </w:t>
                  </w:r>
                  <w:r>
                    <w:rPr>
                      <w:kern w:val="1"/>
                      <w:szCs w:val="24"/>
                      <w:lang w:eastAsia="lt-LT"/>
                    </w:rPr>
                    <w:t xml:space="preserve">leidimo laikyti nelaisvėje laukinius gyvūnus turėtojas ne vėliau kaip per 10 darbo dienų nuo dienos, kai </w:t>
                  </w:r>
                  <w:r>
                    <w:rPr>
                      <w:rFonts w:eastAsia="Calibri"/>
                      <w:szCs w:val="24"/>
                      <w:lang w:eastAsia="lt-LT"/>
                    </w:rPr>
                    <w:t>nelaikomi laukiniai gyvūnai,</w:t>
                  </w:r>
                  <w:r>
                    <w:rPr>
                      <w:kern w:val="1"/>
                      <w:szCs w:val="24"/>
                      <w:lang w:eastAsia="lt-LT"/>
                    </w:rPr>
                    <w:t xml:space="preserve"> raštu arba el. paštu informuoja AAD nurodydamas nuo kada </w:t>
                  </w:r>
                  <w:r>
                    <w:rPr>
                      <w:rFonts w:eastAsia="Calibri"/>
                      <w:szCs w:val="24"/>
                      <w:lang w:eastAsia="lt-LT"/>
                    </w:rPr>
                    <w:t>nelaikomi laukiniai gyvūnai.</w:t>
                  </w:r>
                </w:p>
              </w:sdtContent>
            </w:sdt>
            <w:sdt>
              <w:sdtPr>
                <w:alias w:val="78 p."/>
                <w:tag w:val="part_98165e43e7e849b99484440de01de51f"/>
                <w:lock w:val="sdtLocked"/>
                <w:richText/>
              </w:sdtPr>
              <w:sdtContent>
                <w:p>
                  <w:pPr>
                    <w:widowControl w:val="0"/>
                    <w:suppressAutoHyphens/>
                    <w:ind w:firstLine="567"/>
                    <w:jc w:val="both"/>
                    <w:rPr>
                      <w:szCs w:val="24"/>
                    </w:rPr>
                  </w:pPr>
                  <w:sdt>
                    <w:sdtPr>
                      <w:alias w:val="Numeris"/>
                      <w:tag w:val="nr_98165e43e7e849b99484440de01de51f"/>
                      <w:lock w:val="sdtLocked"/>
                      <w:richText/>
                    </w:sdtPr>
                    <w:sdtContent>
                      <w:r>
                        <w:rPr>
                          <w:szCs w:val="24"/>
                          <w:lang w:eastAsia="lt-LT"/>
                        </w:rPr>
                        <w:t>78</w:t>
                      </w:r>
                    </w:sdtContent>
                  </w:sdt>
                  <w:r>
                    <w:rPr>
                      <w:szCs w:val="24"/>
                      <w:lang w:eastAsia="lt-LT"/>
                    </w:rPr>
                    <w:t>.</w:t>
                  </w:r>
                  <w:r>
                    <w:rPr>
                      <w:rFonts w:eastAsia="Lucida Sans Unicode"/>
                      <w:kern w:val="1"/>
                      <w:szCs w:val="24"/>
                    </w:rPr>
                    <w:t xml:space="preserve"> Laukiniai gyvūnai, laikomi ar veisiami maistui, kailiams, vaistams ir kitai produkcijai gauti, darbo ir kitais ūkininkavimo tikslais, registruojami, ženklinami ir apskaitomi Ūkinių gyvūnų laikymo vietų registravimo ir jose laikomų ūkinių gyvūnų ženklinimo ir apskaitos tvarkos aprašo, patvirtinto Lietuvos Respublikos žemės ūkio ministro 2003 m. birželio 16 d. įsakymu </w:t>
                  </w:r>
                  <w:r>
                    <w:rPr>
                      <w:rFonts w:eastAsia="Lucida Sans Unicode"/>
                      <w:iCs/>
                      <w:color w:val="000000"/>
                      <w:kern w:val="1"/>
                      <w:szCs w:val="24"/>
                    </w:rPr>
                    <w:t>Nr. 3D-234</w:t>
                  </w:r>
                  <w:r>
                    <w:rPr>
                      <w:rFonts w:eastAsia="Lucida Sans Unicode"/>
                      <w:kern w:val="1"/>
                      <w:szCs w:val="24"/>
                    </w:rPr>
                    <w:t xml:space="preserve"> „Dėl Ūkinių gyvūnų laikymo vietų registravimo ir jose laikomų ūkinių gyvūnų ženklinimo ir apskaitos tvarkos aprašo patvirtinimo“, ir </w:t>
                  </w:r>
                  <w:r>
                    <w:rPr>
                      <w:szCs w:val="24"/>
                      <w:lang w:eastAsia="lt-LT"/>
                    </w:rPr>
                    <w:t xml:space="preserve">2019 m. birželio 28 d. Komisijos deleguotojo reglamento (ES) 2019/2035, kuriuo dėl sausumos gyvūnus laikantiems ūkiams ir perykloms taikomų taisyklių, taip pat ir tam tikrų laikomų sausumos gyvūnų ir perinių kiaušinių atsekamumo papildomas Europos Parlamento ir Tarybos reglamentas (ES) 2016/429, </w:t>
                  </w:r>
                  <w:r>
                    <w:rPr>
                      <w:rFonts w:eastAsia="Lucida Sans Unicode"/>
                      <w:kern w:val="1"/>
                      <w:szCs w:val="24"/>
                    </w:rPr>
                    <w:t>nustatyta tvarka.</w:t>
                  </w:r>
                </w:p>
              </w:sdtContent>
            </w:sdt>
            <w:sdt>
              <w:sdtPr>
                <w:alias w:val="79 p."/>
                <w:tag w:val="part_f085deee6642428884bcbbe4de03145a"/>
                <w:lock w:val="sdtLocked"/>
                <w:richText/>
              </w:sdtPr>
              <w:sdtContent>
                <w:p>
                  <w:pPr>
                    <w:ind w:firstLine="567"/>
                    <w:jc w:val="both"/>
                    <w:rPr>
                      <w:rFonts w:eastAsia="Calibri"/>
                      <w:color w:val="000000"/>
                      <w:szCs w:val="24"/>
                    </w:rPr>
                  </w:pPr>
                  <w:sdt>
                    <w:sdtPr>
                      <w:alias w:val="Numeris"/>
                      <w:tag w:val="nr_f085deee6642428884bcbbe4de03145a"/>
                      <w:lock w:val="sdtLocked"/>
                      <w:richText/>
                    </w:sdtPr>
                    <w:sdtContent>
                      <w:r>
                        <w:rPr>
                          <w:color w:val="000000"/>
                          <w:szCs w:val="24"/>
                          <w:lang w:eastAsia="lt-LT"/>
                        </w:rPr>
                        <w:t>79</w:t>
                      </w:r>
                    </w:sdtContent>
                  </w:sdt>
                  <w:r>
                    <w:rPr>
                      <w:color w:val="000000"/>
                      <w:szCs w:val="24"/>
                      <w:lang w:eastAsia="lt-LT"/>
                    </w:rPr>
                    <w:t>. A</w:t>
                  </w:r>
                  <w:r>
                    <w:rPr>
                      <w:rFonts w:eastAsia="Calibri"/>
                      <w:color w:val="000000"/>
                      <w:szCs w:val="24"/>
                    </w:rPr>
                    <w:t xml:space="preserve">pie saugomos rūšies laukinio gyvūno (žinduolių, paukščių, roplių) nugaišimą </w:t>
                  </w:r>
                  <w:r>
                    <w:rPr>
                      <w:iCs/>
                      <w:color w:val="000000"/>
                      <w:szCs w:val="24"/>
                    </w:rPr>
                    <w:t xml:space="preserve">nedelsiant, bet ne vėliau kaip kitą dieną,  </w:t>
                  </w:r>
                  <w:r>
                    <w:rPr>
                      <w:bCs/>
                      <w:szCs w:val="24"/>
                    </w:rPr>
                    <w:t>telefonu 8 (5) 273 2995 arba bendruoju pagalbos numeriu 112 informuojama</w:t>
                  </w:r>
                  <w:r>
                    <w:rPr>
                      <w:b/>
                      <w:bCs/>
                      <w:szCs w:val="24"/>
                    </w:rPr>
                    <w:t xml:space="preserve"> </w:t>
                  </w:r>
                  <w:r>
                    <w:rPr>
                      <w:iCs/>
                      <w:color w:val="000000"/>
                      <w:szCs w:val="24"/>
                    </w:rPr>
                    <w:t xml:space="preserve">AAD </w:t>
                  </w:r>
                  <w:r>
                    <w:rPr>
                      <w:bCs/>
                      <w:szCs w:val="24"/>
                    </w:rPr>
                    <w:t>Pranešimų priėmimo tarnyba</w:t>
                  </w:r>
                  <w:r>
                    <w:rPr>
                      <w:iCs/>
                      <w:color w:val="000000"/>
                      <w:szCs w:val="24"/>
                    </w:rPr>
                    <w:t xml:space="preserve">;  pareigūnai ne vėliau kaip kitą dieną apžiūros aktu įformina saugomos rūšies gyvūno nugaišimą ar žuvimą,</w:t>
                  </w:r>
                  <w:r>
                    <w:rPr>
                      <w:color w:val="000000"/>
                      <w:szCs w:val="24"/>
                    </w:rPr>
                    <w:t xml:space="preserve"> patikrina nugaišusio gyvūno ženklinimą. Jeigu AAD dėl objektyvių priežasčių kitą dieną nuo pranešimo apie gyvūno nugaišimą gavimo dienos </w:t>
                  </w:r>
                  <w:r>
                    <w:rPr>
                      <w:iCs/>
                      <w:color w:val="000000"/>
                      <w:szCs w:val="24"/>
                    </w:rPr>
                    <w:t xml:space="preserve">apžiūros aktu neįformina šio gyvūno nugaišimo ar žuvimo, </w:t>
                  </w:r>
                  <w:r>
                    <w:rPr>
                      <w:rFonts w:eastAsia="Calibri"/>
                      <w:color w:val="000000"/>
                      <w:szCs w:val="24"/>
                    </w:rPr>
                    <w:t>leidimo laikyti nelaisvėje laukinius gyvūnus turėtojas</w:t>
                  </w:r>
                  <w:r>
                    <w:rPr>
                      <w:iCs/>
                      <w:color w:val="000000"/>
                      <w:szCs w:val="24"/>
                    </w:rPr>
                    <w:t xml:space="preserve"> telefonu ar el. paštu, AAD</w:t>
                  </w:r>
                  <w:r>
                    <w:rPr>
                      <w:rFonts w:eastAsia="Calibri"/>
                      <w:color w:val="000000"/>
                      <w:szCs w:val="24"/>
                    </w:rPr>
                    <w:t xml:space="preserve"> pareigūnui leidus, ne vėliau kaip per </w:t>
                  </w:r>
                  <w:r>
                    <w:rPr>
                      <w:rFonts w:eastAsia="Lucida Sans Unicode"/>
                      <w:color w:val="000000"/>
                      <w:kern w:val="1"/>
                      <w:szCs w:val="24"/>
                    </w:rPr>
                    <w:t xml:space="preserve">7 kalendorines dienas </w:t>
                  </w:r>
                  <w:r>
                    <w:rPr>
                      <w:rFonts w:eastAsia="Calibri"/>
                      <w:color w:val="000000"/>
                      <w:szCs w:val="24"/>
                    </w:rPr>
                    <w:t>raštu ar el. paštu informuoja AAD</w:t>
                  </w:r>
                  <w:r>
                    <w:rPr>
                      <w:rFonts w:eastAsia="Lucida Sans Unicode"/>
                      <w:color w:val="000000"/>
                      <w:kern w:val="1"/>
                      <w:szCs w:val="24"/>
                    </w:rPr>
                    <w:t xml:space="preserve"> pranešdamas gyvūno lietuvišką ir lotynišką pavadinimus, lytį (jei žinoma), gimimo ir nugaišimo datas, nugaišimo priežastį (jei žinoma) ir ženklinimo numerį (jei taikoma)</w:t>
                  </w:r>
                  <w:r>
                    <w:rPr>
                      <w:rFonts w:eastAsia="Calibri"/>
                      <w:color w:val="000000"/>
                      <w:szCs w:val="24"/>
                    </w:rPr>
                    <w:t>.</w:t>
                  </w:r>
                </w:p>
              </w:sdtContent>
            </w:sdt>
            <w:sdt>
              <w:sdtPr>
                <w:alias w:val="80 p."/>
                <w:tag w:val="part_d6cb8a4a03ca42abb72baf2919533a5a"/>
                <w:lock w:val="sdtLocked"/>
                <w:richText/>
              </w:sdtPr>
              <w:sdtContent>
                <w:p>
                  <w:pPr>
                    <w:ind w:firstLine="567"/>
                    <w:jc w:val="both"/>
                    <w:rPr>
                      <w:rFonts w:eastAsia="Calibri"/>
                      <w:szCs w:val="24"/>
                    </w:rPr>
                  </w:pPr>
                  <w:sdt>
                    <w:sdtPr>
                      <w:alias w:val="Numeris"/>
                      <w:tag w:val="nr_d6cb8a4a03ca42abb72baf2919533a5a"/>
                      <w:lock w:val="sdtLocked"/>
                      <w:richText/>
                    </w:sdtPr>
                    <w:sdtContent>
                      <w:r>
                        <w:rPr>
                          <w:szCs w:val="24"/>
                          <w:lang w:eastAsia="lt-LT"/>
                        </w:rPr>
                        <w:t>80</w:t>
                      </w:r>
                    </w:sdtContent>
                  </w:sdt>
                  <w:r>
                    <w:rPr>
                      <w:szCs w:val="24"/>
                      <w:lang w:eastAsia="lt-LT"/>
                    </w:rPr>
                    <w:t>.</w:t>
                  </w:r>
                  <w:r>
                    <w:rPr>
                      <w:rFonts w:eastAsia="Calibri"/>
                      <w:szCs w:val="24"/>
                      <w:lang w:eastAsia="lt-LT"/>
                    </w:rPr>
                    <w:t xml:space="preserve"> B</w:t>
                  </w:r>
                  <w:r>
                    <w:rPr>
                      <w:szCs w:val="24"/>
                      <w:lang w:eastAsia="lt-LT"/>
                    </w:rPr>
                    <w:t xml:space="preserve">uvęs leidimo laikyti nelaisvėje laukinius gyvūnus turėtojas privalo pašalinti aptvarus, voljerus (arba dalį jų) ar kitus statinius, esančius miško žemėje, ir Taisyklių 48 punkte nurodytus informacinius ženklus ne vėliau kaip per 8 mėnesius nuo leidimo laikyti nelaisvėje laukinius gyvūnus galiojimo panaikinimo dienos ir nedelsdamas, bet ne vėliau kaip per 15 darbo dienų nuo šio leidimo galiojimo panaikinimo dienos užtikrinti asmenų laisvą lankymąsi miške, išskyrus atvejus, kai aptvaruose, voljeruose ar kituose statiniuose, esančiuose miško žemėje, laikoma ne mažiau kitų rūšių laukinių gyvūnų </w:t>
                  </w:r>
                  <w:r>
                    <w:rPr>
                      <w:rFonts w:eastAsia="Calibri"/>
                      <w:szCs w:val="24"/>
                    </w:rPr>
                    <w:t>aptverto miško žemės ploto vienete, negu nurodyta Taisyklių 6 priede.</w:t>
                  </w:r>
                </w:p>
                <w:p>
                  <w:pPr>
                    <w:ind w:firstLine="567"/>
                    <w:jc w:val="both"/>
                    <w:rPr>
                      <w:szCs w:val="24"/>
                      <w:lang w:eastAsia="lt-LT"/>
                    </w:rPr>
                  </w:pPr>
                </w:p>
              </w:sdtContent>
            </w:sdt>
          </w:sdtContent>
        </w:sdt>
        <w:sdt>
          <w:sdtPr>
            <w:alias w:val="skyrius"/>
            <w:tag w:val="part_53e44194530f4b69a577a72c7a5268d6"/>
            <w:lock w:val="sdtLocked"/>
            <w:richText/>
          </w:sdtPr>
          <w:sdtContent>
            <w:p>
              <w:pPr>
                <w:jc w:val="center"/>
                <w:rPr>
                  <w:b/>
                  <w:szCs w:val="24"/>
                </w:rPr>
              </w:pPr>
              <w:sdt>
                <w:sdtPr>
                  <w:alias w:val="Numeris"/>
                  <w:tag w:val="nr_53e44194530f4b69a577a72c7a5268d6"/>
                  <w:lock w:val="sdtLocked"/>
                  <w:richText/>
                </w:sdtPr>
                <w:sdtContent>
                  <w:r>
                    <w:rPr>
                      <w:b/>
                      <w:szCs w:val="24"/>
                    </w:rPr>
                    <w:t>VI</w:t>
                  </w:r>
                </w:sdtContent>
              </w:sdt>
              <w:r>
                <w:rPr>
                  <w:b/>
                  <w:szCs w:val="24"/>
                </w:rPr>
                <w:t xml:space="preserve"> SKYRIUS</w:t>
              </w:r>
            </w:p>
            <w:p>
              <w:pPr>
                <w:ind w:firstLine="720"/>
                <w:jc w:val="center"/>
                <w:rPr>
                  <w:rFonts w:eastAsia="Calibri"/>
                  <w:b/>
                  <w:szCs w:val="24"/>
                </w:rPr>
              </w:pPr>
              <w:sdt>
                <w:sdtPr>
                  <w:alias w:val="Pavadinimas"/>
                  <w:tag w:val="title_53e44194530f4b69a577a72c7a5268d6"/>
                  <w:lock w:val="sdtLocked"/>
                  <w:richText/>
                </w:sdtPr>
                <w:sdtContent>
                  <w:r>
                    <w:rPr>
                      <w:rFonts w:eastAsia="Calibri"/>
                      <w:b/>
                      <w:szCs w:val="24"/>
                    </w:rPr>
                    <w:t>LAUKINIŲ GYVŪNŲ LAIKYMO NELAISVĖJE REIKALAVIMŲ LAIKYMOSI TIKRINIMAS</w:t>
                  </w:r>
                </w:sdtContent>
              </w:sdt>
            </w:p>
            <w:p>
              <w:pPr>
                <w:ind w:firstLine="720"/>
                <w:jc w:val="center"/>
                <w:rPr>
                  <w:rFonts w:eastAsia="Calibri"/>
                  <w:b/>
                  <w:szCs w:val="24"/>
                </w:rPr>
              </w:pPr>
            </w:p>
            <w:sdt>
              <w:sdtPr>
                <w:alias w:val="81 p."/>
                <w:tag w:val="part_962d03e3ab6c47bba79fcdf905112bcd"/>
                <w:lock w:val="sdtLocked"/>
                <w:richText/>
              </w:sdtPr>
              <w:sdtContent>
                <w:p>
                  <w:pPr>
                    <w:ind w:firstLine="567"/>
                    <w:jc w:val="both"/>
                    <w:rPr>
                      <w:color w:val="000000"/>
                      <w:szCs w:val="24"/>
                      <w:bdr w:val="none" w:sz="0" w:space="0" w:color="auto" w:frame="1"/>
                      <w:shd w:val="clear" w:color="auto" w:fill="FFFFFF"/>
                    </w:rPr>
                  </w:pPr>
                  <w:sdt>
                    <w:sdtPr>
                      <w:alias w:val="Numeris"/>
                      <w:tag w:val="nr_962d03e3ab6c47bba79fcdf905112bcd"/>
                      <w:lock w:val="sdtLocked"/>
                      <w:richText/>
                    </w:sdtPr>
                    <w:sdtContent>
                      <w:r>
                        <w:rPr>
                          <w:szCs w:val="24"/>
                        </w:rPr>
                        <w:t>81</w:t>
                      </w:r>
                    </w:sdtContent>
                  </w:sdt>
                  <w:r>
                    <w:rPr>
                      <w:szCs w:val="24"/>
                    </w:rPr>
                    <w:t xml:space="preserve">. Praėjus metams nuo leidimo laikyti nelaisvėje laukinius gyvūnus išdavimo dienos AAD ne rečiau kaip kasmet tikrina, kaip laikomasi saugomų rūšių laukinių gyvūnų laikymo nelaisvėje reikalavimų ir laikymo sąlygas aptvare, voljere ar kitame statinyje (jeigu leidimo turėtojas iki AAD suplanuoto patikrinimo įrengė aptvarus, voljerus ar kitus statinius ir pradėjo laikyti nelaisvėje laukinius gyvūnus arba aptvarus, voljerus ar kitus statinius įrengė aptverdamas miško žemę, bet laukinių gyvūnų dar nelaiko). Kitų laukinių gyvūnų, nepriskiriamų saugomoms rūšims, laikymo nelaisvėje reikalavimų laikymosi ir laukinių gyvūnų laikymo sąlygas aptvare, voljere ar kitame statinyje AAD tikrina ne rečiau kaip kas 3 metus nuo leidimo laikyti nelaisvėje laukinius gyvūnus išdavimo dienos (jeigu leidimo turėtojas iki AAD suplanuoto patikrinimo įrengė aptvarus, voljerus ar kitus statinius ir pradėjo laikyti nelaisvėje laukinius gyvūnus arba aptvarus, voljerus ar kitus statinius įrengė aptverdamas miško žemę, bet laukinių gyvūnų dar nelaiko). </w:t>
                  </w:r>
                  <w:r>
                    <w:rPr>
                      <w:color w:val="000000"/>
                      <w:szCs w:val="24"/>
                      <w:shd w:val="clear" w:color="auto" w:fill="FFFFFF"/>
                    </w:rPr>
                    <w:t xml:space="preserve">AAD kitus leidimų turėtojus įtraukia į patikrinimų planus  </w:t>
                  </w:r>
                  <w:r>
                    <w:rPr>
                      <w:color w:val="000000"/>
                      <w:szCs w:val="24"/>
                      <w:bdr w:val="none" w:sz="0" w:space="0" w:color="auto" w:frame="1"/>
                      <w:shd w:val="clear" w:color="auto" w:fill="FFFFFF"/>
                    </w:rPr>
                    <w:t>atsižvelgdamas į rizikos įvertinimą.</w:t>
                  </w:r>
                </w:p>
              </w:sdtContent>
            </w:sdt>
            <w:sdt>
              <w:sdtPr>
                <w:alias w:val="82 p."/>
                <w:tag w:val="part_04e2d8242eb747808a59d2c833da5687"/>
                <w:lock w:val="sdtLocked"/>
                <w:richText/>
              </w:sdtPr>
              <w:sdtContent>
                <w:p>
                  <w:pPr>
                    <w:ind w:firstLine="567"/>
                    <w:jc w:val="both"/>
                    <w:rPr>
                      <w:szCs w:val="24"/>
                    </w:rPr>
                  </w:pPr>
                  <w:sdt>
                    <w:sdtPr>
                      <w:alias w:val="Numeris"/>
                      <w:tag w:val="nr_04e2d8242eb747808a59d2c833da5687"/>
                      <w:lock w:val="sdtLocked"/>
                      <w:richText/>
                    </w:sdtPr>
                    <w:sdtContent>
                      <w:r>
                        <w:rPr>
                          <w:szCs w:val="24"/>
                        </w:rPr>
                        <w:t>82</w:t>
                      </w:r>
                    </w:sdtContent>
                  </w:sdt>
                  <w:r>
                    <w:rPr>
                      <w:szCs w:val="24"/>
                    </w:rPr>
                    <w:t>. Planiniai ir neplaniniai leidimo laikyti nelaisvėje laukinius gyvūnus turėtojo ar laukinių gyvūnų laikytojo nelaisvėje veiklos patikrinimai atliekami pagal Ūkio subjektų veiklos planinių ir neplaninių patikrinimų vykdant aplinkos apsaugos valstybinę kontrolę taisykles, tvirtinamas Aplinkos apsaugos departamento prie Aplinkos ministerijos direktoriaus.</w:t>
                  </w:r>
                </w:p>
              </w:sdtContent>
            </w:sdt>
            <w:sdt>
              <w:sdtPr>
                <w:alias w:val="83 p."/>
                <w:tag w:val="part_3f01983d339846ef95a1c87cbfc7ceb6"/>
                <w:lock w:val="sdtLocked"/>
                <w:richText/>
              </w:sdtPr>
              <w:sdtContent>
                <w:p>
                  <w:pPr>
                    <w:widowControl w:val="0"/>
                    <w:suppressAutoHyphens/>
                    <w:ind w:firstLine="567"/>
                    <w:jc w:val="both"/>
                    <w:rPr>
                      <w:szCs w:val="24"/>
                    </w:rPr>
                  </w:pPr>
                  <w:sdt>
                    <w:sdtPr>
                      <w:alias w:val="Numeris"/>
                      <w:tag w:val="nr_3f01983d339846ef95a1c87cbfc7ceb6"/>
                      <w:lock w:val="sdtLocked"/>
                      <w:richText/>
                    </w:sdtPr>
                    <w:sdtContent>
                      <w:r>
                        <w:rPr>
                          <w:kern w:val="1"/>
                          <w:szCs w:val="24"/>
                          <w:lang w:eastAsia="lt-LT"/>
                        </w:rPr>
                        <w:t>83</w:t>
                      </w:r>
                    </w:sdtContent>
                  </w:sdt>
                  <w:r>
                    <w:rPr>
                      <w:kern w:val="1"/>
                      <w:szCs w:val="24"/>
                      <w:lang w:eastAsia="lt-LT"/>
                    </w:rPr>
                    <w:t>. AAD</w:t>
                  </w:r>
                  <w:r>
                    <w:rPr>
                      <w:color w:val="000000"/>
                      <w:szCs w:val="24"/>
                    </w:rPr>
                    <w:t xml:space="preserve"> ir (ar) AAA pareikalavus, privalo būti pateikti visi dokumentai apie laukinių gyvūnų laikymą, įsigijimą, kilmę, ženklinimą, pardavimą ar kitokį perleidimą kitam asmeniui, jeigu šie dokumentai nepateikti kitam priežiūrą atliekančiam subjektui.</w:t>
                  </w:r>
                </w:p>
                <w:p>
                  <w:pPr>
                    <w:ind w:firstLine="567"/>
                    <w:jc w:val="both"/>
                    <w:rPr>
                      <w:szCs w:val="24"/>
                      <w:lang w:eastAsia="lt-LT"/>
                    </w:rPr>
                  </w:pPr>
                </w:p>
              </w:sdtContent>
            </w:sdt>
          </w:sdtContent>
        </w:sdt>
        <w:sdt>
          <w:sdtPr>
            <w:alias w:val="skyrius"/>
            <w:tag w:val="part_081db7760f79454eb9a37baf82ae3f62"/>
            <w:lock w:val="sdtLocked"/>
            <w:richText/>
          </w:sdtPr>
          <w:sdtContent>
            <w:p>
              <w:pPr>
                <w:jc w:val="center"/>
                <w:rPr>
                  <w:b/>
                  <w:szCs w:val="24"/>
                </w:rPr>
              </w:pPr>
              <w:sdt>
                <w:sdtPr>
                  <w:alias w:val="Numeris"/>
                  <w:tag w:val="nr_081db7760f79454eb9a37baf82ae3f62"/>
                  <w:lock w:val="sdtLocked"/>
                  <w:richText/>
                </w:sdtPr>
                <w:sdtContent>
                  <w:r>
                    <w:rPr>
                      <w:b/>
                      <w:szCs w:val="24"/>
                    </w:rPr>
                    <w:t>VII</w:t>
                  </w:r>
                </w:sdtContent>
              </w:sdt>
              <w:r>
                <w:rPr>
                  <w:b/>
                  <w:szCs w:val="24"/>
                </w:rPr>
                <w:t xml:space="preserve"> SKYRIUS</w:t>
              </w:r>
            </w:p>
            <w:p>
              <w:pPr>
                <w:jc w:val="center"/>
                <w:rPr>
                  <w:rFonts w:eastAsia="Calibri"/>
                  <w:b/>
                  <w:szCs w:val="24"/>
                  <w:lang w:eastAsia="lt-LT"/>
                </w:rPr>
              </w:pPr>
              <w:sdt>
                <w:sdtPr>
                  <w:alias w:val="Pavadinimas"/>
                  <w:tag w:val="title_081db7760f79454eb9a37baf82ae3f62"/>
                  <w:lock w:val="sdtLocked"/>
                  <w:richText/>
                </w:sdtPr>
                <w:sdtContent>
                  <w:r>
                    <w:rPr>
                      <w:rFonts w:eastAsia="Calibri"/>
                      <w:b/>
                      <w:szCs w:val="24"/>
                      <w:lang w:eastAsia="lt-LT"/>
                    </w:rPr>
                    <w:t xml:space="preserve">LEIDIMŲ NAUDOTI LAUKINIUS GYVŪNUS KRYŽMINIMUI IŠDAVIMO, GALIOJIMO SUSTABDYMO, GALIOJIMO SUSTABDYMO PANAIKINIMO IR GALIOJIMO PANAIKINIMO TVARKA </w:t>
                  </w:r>
                </w:sdtContent>
              </w:sdt>
            </w:p>
            <w:p>
              <w:pPr>
                <w:jc w:val="center"/>
                <w:rPr>
                  <w:rFonts w:eastAsia="Calibri"/>
                  <w:b/>
                  <w:szCs w:val="24"/>
                  <w:lang w:eastAsia="lt-LT"/>
                </w:rPr>
              </w:pPr>
            </w:p>
            <w:sdt>
              <w:sdtPr>
                <w:alias w:val="84 p."/>
                <w:tag w:val="part_d55d64b64b1b4d609fdd1c2cf22da0d5"/>
                <w:lock w:val="sdtLocked"/>
                <w:richText/>
              </w:sdtPr>
              <w:sdtContent>
                <w:p>
                  <w:pPr>
                    <w:ind w:firstLine="567"/>
                    <w:jc w:val="both"/>
                    <w:rPr>
                      <w:rFonts w:eastAsia="Calibri"/>
                      <w:szCs w:val="24"/>
                    </w:rPr>
                  </w:pPr>
                  <w:sdt>
                    <w:sdtPr>
                      <w:alias w:val="Numeris"/>
                      <w:tag w:val="nr_d55d64b64b1b4d609fdd1c2cf22da0d5"/>
                      <w:lock w:val="sdtLocked"/>
                      <w:richText/>
                    </w:sdtPr>
                    <w:sdtContent>
                      <w:r>
                        <w:rPr>
                          <w:rFonts w:eastAsia="Calibri"/>
                          <w:szCs w:val="24"/>
                        </w:rPr>
                        <w:t>84</w:t>
                      </w:r>
                    </w:sdtContent>
                  </w:sdt>
                  <w:r>
                    <w:rPr>
                      <w:rFonts w:eastAsia="Calibri"/>
                      <w:szCs w:val="24"/>
                    </w:rPr>
                    <w:t>. Leidimas naudoti laukinius gyvūnus kryžminimui reikalingas Laukinės gyvūnijos įstatymo 10 straipsnio 2 dalyje nurodytais atvejais ir siekiant nurodytų tikslų.</w:t>
                  </w:r>
                </w:p>
              </w:sdtContent>
            </w:sdt>
            <w:sdt>
              <w:sdtPr>
                <w:alias w:val="85 p."/>
                <w:tag w:val="part_80fccc6a1a2a43df8303628d9b9b23bf"/>
                <w:lock w:val="sdtLocked"/>
                <w:richText/>
              </w:sdtPr>
              <w:sdtContent>
                <w:p>
                  <w:pPr>
                    <w:ind w:firstLine="567"/>
                    <w:jc w:val="both"/>
                    <w:rPr>
                      <w:szCs w:val="24"/>
                    </w:rPr>
                  </w:pPr>
                  <w:sdt>
                    <w:sdtPr>
                      <w:alias w:val="Numeris"/>
                      <w:tag w:val="nr_80fccc6a1a2a43df8303628d9b9b23bf"/>
                      <w:lock w:val="sdtLocked"/>
                      <w:richText/>
                    </w:sdtPr>
                    <w:sdtContent>
                      <w:r>
                        <w:rPr>
                          <w:rFonts w:eastAsia="Calibri"/>
                          <w:szCs w:val="24"/>
                        </w:rPr>
                        <w:t>85</w:t>
                      </w:r>
                    </w:sdtContent>
                  </w:sdt>
                  <w:r>
                    <w:rPr>
                      <w:rFonts w:eastAsia="Calibri"/>
                      <w:szCs w:val="24"/>
                    </w:rPr>
                    <w:t xml:space="preserve">. Taisyklių 9 priede nustatyto pavyzdžio leidimus naudoti laukinius gyvūnus kryžminimui išduoda, sprendimus dėl leidimo naudoti laukinius gyvūnus kryžminimui galiojimo sustabdymo, leidimo naudoti laukinius gyvūnus kryžminimui galiojimo sustabdymo panaikinimo ir leidimo naudoti laukinius gyvūnus kryžminimui galiojimo panaikinimo priima, </w:t>
                  </w:r>
                  <w:r>
                    <w:rPr>
                      <w:szCs w:val="24"/>
                    </w:rPr>
                    <w:t xml:space="preserve">motyvuotą rašytinį atsisakymą išduoti leidimą </w:t>
                  </w:r>
                  <w:r>
                    <w:rPr>
                      <w:rFonts w:eastAsia="Calibri"/>
                      <w:szCs w:val="24"/>
                    </w:rPr>
                    <w:t>naudoti laukinius gyvūnus kryžminimui</w:t>
                  </w:r>
                  <w:r>
                    <w:rPr>
                      <w:szCs w:val="24"/>
                    </w:rPr>
                    <w:t xml:space="preserve"> pateikia AAA.</w:t>
                  </w:r>
                </w:p>
              </w:sdtContent>
            </w:sdt>
            <w:sdt>
              <w:sdtPr>
                <w:alias w:val="86 p."/>
                <w:tag w:val="part_7a80ddd1b80b479cb0e0b82fcc2ed758"/>
                <w:lock w:val="sdtLocked"/>
                <w:richText/>
              </w:sdtPr>
              <w:sdtContent>
                <w:p>
                  <w:pPr>
                    <w:suppressAutoHyphens/>
                    <w:ind w:firstLine="567"/>
                    <w:jc w:val="both"/>
                    <w:rPr>
                      <w:szCs w:val="24"/>
                    </w:rPr>
                  </w:pPr>
                  <w:sdt>
                    <w:sdtPr>
                      <w:alias w:val="Numeris"/>
                      <w:tag w:val="nr_7a80ddd1b80b479cb0e0b82fcc2ed758"/>
                      <w:lock w:val="sdtLocked"/>
                      <w:richText/>
                    </w:sdtPr>
                    <w:sdtContent>
                      <w:r>
                        <w:rPr>
                          <w:szCs w:val="24"/>
                          <w:lang w:eastAsia="lt-LT"/>
                        </w:rPr>
                        <w:t>86</w:t>
                      </w:r>
                    </w:sdtContent>
                  </w:sdt>
                  <w:r>
                    <w:rPr>
                      <w:szCs w:val="24"/>
                      <w:lang w:eastAsia="lt-LT"/>
                    </w:rPr>
                    <w:t xml:space="preserve">. Leidimas </w:t>
                  </w:r>
                  <w:r>
                    <w:rPr>
                      <w:rFonts w:eastAsia="Calibri"/>
                      <w:szCs w:val="24"/>
                      <w:lang w:eastAsia="lt-LT"/>
                    </w:rPr>
                    <w:t xml:space="preserve">naudoti laukinius gyvūnus kryžminimui </w:t>
                  </w:r>
                  <w:r>
                    <w:rPr>
                      <w:szCs w:val="24"/>
                      <w:lang w:eastAsia="lt-LT"/>
                    </w:rPr>
                    <w:t xml:space="preserve">išduodamas, galiojimas sustabdomas, galiojimo sustabdymas panaikinamas ir galiojimas panaikinamas, motyvuotas rašytinis atsisakymas išduoti leidimą </w:t>
                  </w:r>
                  <w:r>
                    <w:rPr>
                      <w:rFonts w:eastAsia="Calibri"/>
                      <w:szCs w:val="24"/>
                      <w:lang w:eastAsia="lt-LT"/>
                    </w:rPr>
                    <w:t xml:space="preserve">naudoti laukinius gyvūnus kryžminimui </w:t>
                  </w:r>
                  <w:r>
                    <w:rPr>
                      <w:szCs w:val="24"/>
                      <w:lang w:eastAsia="lt-LT"/>
                    </w:rPr>
                    <w:t>pateikiamas vadovaujantis Laukinės gyvūnijos įstatymu ir Taisyklėmis.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87 p."/>
                <w:tag w:val="part_d0f30373746e4193b477c7d819b21a97"/>
                <w:lock w:val="sdtLocked"/>
                <w:richText/>
              </w:sdtPr>
              <w:sdtContent>
                <w:p>
                  <w:pPr>
                    <w:tabs>
                      <w:tab w:val="left" w:pos="851"/>
                    </w:tabs>
                    <w:suppressAutoHyphens/>
                    <w:ind w:firstLine="567"/>
                    <w:jc w:val="both"/>
                    <w:rPr>
                      <w:szCs w:val="24"/>
                    </w:rPr>
                  </w:pPr>
                  <w:sdt>
                    <w:sdtPr>
                      <w:alias w:val="Numeris"/>
                      <w:tag w:val="nr_d0f30373746e4193b477c7d819b21a97"/>
                      <w:lock w:val="sdtLocked"/>
                      <w:richText/>
                    </w:sdtPr>
                    <w:sdtContent>
                      <w:r>
                        <w:rPr>
                          <w:szCs w:val="24"/>
                          <w:lang w:eastAsia="lt-LT"/>
                        </w:rPr>
                        <w:t>87</w:t>
                      </w:r>
                    </w:sdtContent>
                  </w:sdt>
                  <w:r>
                    <w:rPr>
                      <w:szCs w:val="24"/>
                      <w:lang w:eastAsia="lt-LT"/>
                    </w:rPr>
                    <w:t>. Mokslo ir studijų institucija, ketinanti vykdyti laukinių gyvūnų kryžminimą mokslinių tyrimų ir eksperimentinės plėtros tikslais, raštu arba el. paštu AAA teikiamame prašyme gauti leidimą naudoti laukinius gyvūnus kryžminimui su informacija, nurodyta Laukinės gyvūnijos įstatymo 11 straipsnio 4 dalyje, nurodo juridinio asmens arba organizacijos pavadinimą, kodą ir buveinę, duomenis komunikacijai (</w:t>
                  </w:r>
                  <w:r>
                    <w:rPr>
                      <w:rFonts w:eastAsia="Lucida Sans Unicode"/>
                      <w:kern w:val="1"/>
                      <w:szCs w:val="24"/>
                      <w:lang w:eastAsia="lt-LT"/>
                    </w:rPr>
                    <w:t xml:space="preserve">telefono numerį, el. paštą); atsakingo už planuojamus darbus asmens vardą ir pavardę, jo duomenis komunikacijai </w:t>
                  </w:r>
                  <w:r>
                    <w:rPr>
                      <w:szCs w:val="24"/>
                      <w:lang w:eastAsia="lt-LT"/>
                    </w:rPr>
                    <w:t>(</w:t>
                  </w:r>
                  <w:r>
                    <w:rPr>
                      <w:rFonts w:eastAsia="Lucida Sans Unicode"/>
                      <w:kern w:val="1"/>
                      <w:szCs w:val="24"/>
                      <w:lang w:eastAsia="lt-LT"/>
                    </w:rPr>
                    <w:t xml:space="preserve">telefono numerį, el. paštą); </w:t>
                  </w:r>
                  <w:r>
                    <w:rPr>
                      <w:szCs w:val="24"/>
                      <w:lang w:eastAsia="lt-LT"/>
                    </w:rPr>
                    <w:t>planuojamų kryžminti gyvūnų rūšių lietuviškus ir lotyniškus pavadinimus;</w:t>
                  </w:r>
                  <w:r>
                    <w:rPr>
                      <w:rFonts w:eastAsia="Calibri"/>
                      <w:szCs w:val="24"/>
                      <w:lang w:eastAsia="lt-LT"/>
                    </w:rPr>
                    <w:t xml:space="preserve"> planuojamą </w:t>
                  </w:r>
                  <w:r>
                    <w:rPr>
                      <w:szCs w:val="24"/>
                      <w:lang w:eastAsia="lt-LT"/>
                    </w:rPr>
                    <w:t xml:space="preserve">kryžminti ir laikyti gyvūnų skaičių; </w:t>
                  </w:r>
                  <w:r>
                    <w:rPr>
                      <w:rFonts w:eastAsia="Lucida Sans Unicode"/>
                      <w:kern w:val="1"/>
                      <w:szCs w:val="24"/>
                      <w:lang w:eastAsia="lt-LT"/>
                    </w:rPr>
                    <w:t>vietą, kurioje bus vykdomi darbai ir laikomi gyvūnai;</w:t>
                  </w:r>
                  <w:r>
                    <w:rPr>
                      <w:szCs w:val="24"/>
                      <w:lang w:eastAsia="lt-LT"/>
                    </w:rPr>
                    <w:t xml:space="preserve"> planuojamas gyvūnų laikymo sąlygas; mokslinių tyrimų ir eksperimentinės plėtros pradžios ir pabaigos datas.</w:t>
                  </w:r>
                  <w:r>
                    <w:rPr>
                      <w:color w:val="000000"/>
                      <w:szCs w:val="24"/>
                      <w:shd w:val="clear" w:color="auto" w:fill="FFFFFF"/>
                      <w:lang w:eastAsia="lt-LT"/>
                    </w:rPr>
                    <w:t xml:space="preserve"> Kai </w:t>
                  </w:r>
                  <w:r>
                    <w:rPr>
                      <w:szCs w:val="24"/>
                      <w:lang w:eastAsia="lt-LT"/>
                    </w:rPr>
                    <w:t>prašymą ir dokumentus asmuo teikia el. paštu, dokumentai turi būti pasirašyti kvalifikuotu elektroniniu parašu, atitinkančiu Reglamente (ES) Nr. 910/2014 nustatytus reikalavimus, arba suformuoti tokiu būdu, kuris leidžia prašymą teikiantį asmenį identifikuoti arba patikrinti prašymo autentiškumą.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88 p."/>
                <w:tag w:val="part_221acf5cc84a40098677b77b1260f593"/>
                <w:lock w:val="sdtLocked"/>
                <w:richText/>
              </w:sdtPr>
              <w:sdtContent>
                <w:p>
                  <w:pPr>
                    <w:ind w:firstLine="567"/>
                    <w:jc w:val="both"/>
                    <w:rPr>
                      <w:color w:val="000000"/>
                      <w:szCs w:val="24"/>
                      <w:shd w:val="clear" w:color="auto" w:fill="FFFFFF"/>
                    </w:rPr>
                  </w:pPr>
                  <w:sdt>
                    <w:sdtPr>
                      <w:alias w:val="Numeris"/>
                      <w:tag w:val="nr_221acf5cc84a40098677b77b1260f593"/>
                      <w:lock w:val="sdtLocked"/>
                      <w:richText/>
                    </w:sdtPr>
                    <w:sdtContent>
                      <w:r>
                        <w:rPr>
                          <w:szCs w:val="24"/>
                        </w:rPr>
                        <w:t>88</w:t>
                      </w:r>
                    </w:sdtContent>
                  </w:sdt>
                  <w:r>
                    <w:rPr>
                      <w:szCs w:val="24"/>
                    </w:rPr>
                    <w:t xml:space="preserve">. </w:t>
                  </w:r>
                  <w:r>
                    <w:rPr>
                      <w:color w:val="000000"/>
                      <w:szCs w:val="24"/>
                      <w:shd w:val="clear" w:color="auto" w:fill="FFFFFF"/>
                    </w:rPr>
                    <w:t xml:space="preserve">Iš leidimo naudoti laukinius gyvūnus kryžminimui prašytojo neturi būti reikalaujama pateikti dokumentų ir (ar) informacijos, kuriuos ūkio subjektas jau pateikė licencijas išduodančiam subjektui, išskyrus atvejus, kai ūkio subjekto AAA pateikti duomenys ir (ar) informacija pasikeičia, ir kuriuos gali gauti AAA vadovaudamasi Viešojo administravimo įstatymo 3 straipsnio 13 punktu. </w:t>
                  </w:r>
                </w:p>
              </w:sdtContent>
            </w:sdt>
            <w:sdt>
              <w:sdtPr>
                <w:alias w:val="89 p."/>
                <w:tag w:val="part_203ace70fb394f099914f2e9cdbdd741"/>
                <w:lock w:val="sdtLocked"/>
                <w:richText/>
              </w:sdtPr>
              <w:sdtContent>
                <w:p>
                  <w:pPr>
                    <w:ind w:firstLine="567"/>
                    <w:jc w:val="both"/>
                    <w:rPr>
                      <w:szCs w:val="24"/>
                    </w:rPr>
                  </w:pPr>
                  <w:sdt>
                    <w:sdtPr>
                      <w:alias w:val="Numeris"/>
                      <w:tag w:val="nr_203ace70fb394f099914f2e9cdbdd741"/>
                      <w:lock w:val="sdtLocked"/>
                      <w:richText/>
                    </w:sdtPr>
                    <w:sdtContent>
                      <w:r>
                        <w:rPr>
                          <w:szCs w:val="24"/>
                        </w:rPr>
                        <w:t>89</w:t>
                      </w:r>
                    </w:sdtContent>
                  </w:sdt>
                  <w:r>
                    <w:rPr>
                      <w:szCs w:val="24"/>
                    </w:rPr>
                    <w:t xml:space="preserve">. Gavusi prašymą išduoti </w:t>
                  </w:r>
                  <w:r>
                    <w:rPr>
                      <w:szCs w:val="24"/>
                      <w:lang w:eastAsia="lt-LT"/>
                    </w:rPr>
                    <w:t>leidimą naudoti laukinius gyvūnus kryžminimui</w:t>
                  </w:r>
                  <w:r>
                    <w:rPr>
                      <w:szCs w:val="24"/>
                    </w:rPr>
                    <w:t xml:space="preserve">, AAA </w:t>
                  </w:r>
                  <w:r>
                    <w:rPr>
                      <w:szCs w:val="24"/>
                      <w:lang w:eastAsia="lt-LT"/>
                    </w:rPr>
                    <w:t xml:space="preserve">ne vėliau kaip </w:t>
                  </w:r>
                  <w:r>
                    <w:rPr>
                      <w:szCs w:val="24"/>
                    </w:rPr>
                    <w:t xml:space="preserve">per 5 darbo dienas nuo prašymo gavimo dienos </w:t>
                  </w:r>
                  <w:r>
                    <w:rPr>
                      <w:szCs w:val="24"/>
                      <w:lang w:eastAsia="lt-LT"/>
                    </w:rPr>
                    <w:t xml:space="preserve">būdu, kokiu gautas prašymas </w:t>
                  </w:r>
                  <w:r>
                    <w:rPr>
                      <w:szCs w:val="24"/>
                    </w:rPr>
                    <w:t>(jeigu leidimo prašytojas nenurodė konkretaus informavimo būdo)</w:t>
                  </w:r>
                  <w:r>
                    <w:rPr>
                      <w:szCs w:val="24"/>
                      <w:lang w:eastAsia="lt-LT"/>
                    </w:rPr>
                    <w:t xml:space="preserve">, </w:t>
                  </w:r>
                  <w:r>
                    <w:rPr>
                      <w:szCs w:val="24"/>
                    </w:rPr>
                    <w:t>išsiunčia pareiškėjui pranešimą, kad prašymas gautas. Šiame pranešime pateikiama informacija, nurodyta Lietuvos Respublikos paslaugų įstatymo 7 straipsnio 4 dalyje.</w:t>
                  </w:r>
                </w:p>
              </w:sdtContent>
            </w:sdt>
            <w:sdt>
              <w:sdtPr>
                <w:alias w:val="90 p."/>
                <w:tag w:val="part_1b63d73383bf42d7be6a36075a276904"/>
                <w:lock w:val="sdtLocked"/>
                <w:richText/>
              </w:sdtPr>
              <w:sdtContent>
                <w:p>
                  <w:pPr>
                    <w:ind w:firstLine="567"/>
                    <w:jc w:val="both"/>
                    <w:rPr>
                      <w:szCs w:val="24"/>
                      <w:lang w:eastAsia="lt-LT"/>
                    </w:rPr>
                  </w:pPr>
                  <w:sdt>
                    <w:sdtPr>
                      <w:alias w:val="Numeris"/>
                      <w:tag w:val="nr_1b63d73383bf42d7be6a36075a276904"/>
                      <w:lock w:val="sdtLocked"/>
                      <w:richText/>
                    </w:sdtPr>
                    <w:sdtContent>
                      <w:r>
                        <w:rPr>
                          <w:szCs w:val="24"/>
                          <w:lang w:eastAsia="lt-LT"/>
                        </w:rPr>
                        <w:t>90</w:t>
                      </w:r>
                    </w:sdtContent>
                  </w:sdt>
                  <w:r>
                    <w:rPr>
                      <w:szCs w:val="24"/>
                      <w:lang w:eastAsia="lt-LT"/>
                    </w:rPr>
                    <w:t xml:space="preserve">. Jeigu leidimo naudoti laukinius gyvūnus kryžminimui prašytojas pateikia neišsamų prašymą arba ne visą informaciją, kurios reikia norint išduoti leidimą naudoti laukinius gyvūnus kryžminimui, AAA ne vėliau kaip per 5 darbo dienas nuo prašymo gavimo dienos būdu, kokiu gautas prašymas </w:t>
                  </w:r>
                  <w:r>
                    <w:rPr>
                      <w:szCs w:val="24"/>
                    </w:rPr>
                    <w:t>(jeigu leidimo prašytojas nenurodė konkretaus informavimo būdo)</w:t>
                  </w:r>
                  <w:r>
                    <w:rPr>
                      <w:szCs w:val="24"/>
                      <w:lang w:eastAsia="lt-LT"/>
                    </w:rPr>
                    <w:t>, praneša leidimo prašytojui apie būtinybę ne vėliau kaip per 60 kalendorinių dienų nuo AAA pranešimo gavimo dienos pateikti trūkstamą informaciją ir kad terminas išduoti leidimą skaičiuojamas nuo patikslintų ir (ar) trūkstamų duomenų ir reikiamos informacijos gavimo dienos.</w:t>
                  </w:r>
                </w:p>
              </w:sdtContent>
            </w:sdt>
            <w:sdt>
              <w:sdtPr>
                <w:alias w:val="91 p."/>
                <w:tag w:val="part_3a4647a940634c389bec9f013b53b73c"/>
                <w:lock w:val="sdtLocked"/>
                <w:richText/>
              </w:sdtPr>
              <w:sdtContent>
                <w:p>
                  <w:pPr>
                    <w:suppressAutoHyphens/>
                    <w:ind w:firstLine="567"/>
                    <w:jc w:val="both"/>
                    <w:rPr>
                      <w:szCs w:val="24"/>
                    </w:rPr>
                  </w:pPr>
                  <w:sdt>
                    <w:sdtPr>
                      <w:alias w:val="Numeris"/>
                      <w:tag w:val="nr_3a4647a940634c389bec9f013b53b73c"/>
                      <w:lock w:val="sdtLocked"/>
                      <w:richText/>
                    </w:sdtPr>
                    <w:sdtContent>
                      <w:r>
                        <w:rPr>
                          <w:rFonts w:eastAsia="Calibri"/>
                          <w:szCs w:val="24"/>
                          <w:lang w:eastAsia="lt-LT"/>
                        </w:rPr>
                        <w:t>91</w:t>
                      </w:r>
                    </w:sdtContent>
                  </w:sdt>
                  <w:r>
                    <w:rPr>
                      <w:rFonts w:eastAsia="Calibri"/>
                      <w:szCs w:val="24"/>
                      <w:lang w:eastAsia="lt-LT"/>
                    </w:rPr>
                    <w:t>. Nebenagrinėjant prašymo išduoti l</w:t>
                  </w:r>
                  <w:r>
                    <w:rPr>
                      <w:szCs w:val="24"/>
                      <w:lang w:eastAsia="lt-LT"/>
                    </w:rPr>
                    <w:t>eidimą naudoti laukinius gyvūnus kryžminimui dėl Laukinės gyvūnijos įstatymo 11</w:t>
                  </w:r>
                  <w:r>
                    <w:rPr>
                      <w:szCs w:val="24"/>
                    </w:rPr>
                    <w:t xml:space="preserve"> straipsnio 2 dalies 4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w:t>
                  </w:r>
                  <w:r>
                    <w:rPr>
                      <w:szCs w:val="24"/>
                      <w:lang w:eastAsia="lt-LT"/>
                    </w:rPr>
                    <w:t xml:space="preserve">apie </w:t>
                  </w:r>
                  <w:r>
                    <w:rPr>
                      <w:rFonts w:eastAsia="Calibri"/>
                      <w:szCs w:val="24"/>
                      <w:lang w:eastAsia="lt-LT"/>
                    </w:rPr>
                    <w:t>tai</w:t>
                  </w:r>
                  <w:r>
                    <w:rPr>
                      <w:szCs w:val="24"/>
                      <w:lang w:eastAsia="lt-LT"/>
                    </w:rPr>
                    <w:t xml:space="preserve"> leidimo prašytoją, grąžina pateiktus dokumentus ir (ar) informaciją (išskyrus dokumentus ir (ar) informaciją, pateiktus elektroninėmis priemonėmis).</w:t>
                  </w:r>
                </w:p>
              </w:sdtContent>
            </w:sdt>
            <w:sdt>
              <w:sdtPr>
                <w:alias w:val="92 p."/>
                <w:tag w:val="part_ef01176869264863be3d3bffb8f0fd52"/>
                <w:lock w:val="sdtLocked"/>
                <w:richText/>
              </w:sdtPr>
              <w:sdtContent>
                <w:p>
                  <w:pPr>
                    <w:ind w:firstLine="567"/>
                    <w:jc w:val="both"/>
                    <w:rPr>
                      <w:szCs w:val="24"/>
                    </w:rPr>
                  </w:pPr>
                  <w:sdt>
                    <w:sdtPr>
                      <w:alias w:val="Numeris"/>
                      <w:tag w:val="nr_ef01176869264863be3d3bffb8f0fd52"/>
                      <w:lock w:val="sdtLocked"/>
                      <w:richText/>
                    </w:sdtPr>
                    <w:sdtContent>
                      <w:r>
                        <w:rPr>
                          <w:rFonts w:eastAsia="Calibri"/>
                          <w:szCs w:val="24"/>
                        </w:rPr>
                        <w:t>92</w:t>
                      </w:r>
                    </w:sdtContent>
                  </w:sdt>
                  <w:r>
                    <w:rPr>
                      <w:rFonts w:eastAsia="Calibri"/>
                      <w:szCs w:val="24"/>
                    </w:rPr>
                    <w:t xml:space="preserve">. Leidimas naudoti laukinius gyvūnus kryžminimui </w:t>
                  </w:r>
                  <w:r>
                    <w:rPr>
                      <w:szCs w:val="24"/>
                    </w:rPr>
                    <w:t xml:space="preserve">išduodamas, kai </w:t>
                  </w:r>
                  <w:r>
                    <w:rPr>
                      <w:szCs w:val="24"/>
                      <w:lang w:eastAsia="lt-LT"/>
                    </w:rPr>
                    <w:t xml:space="preserve">ketinama kryžminti ir (ar) veisti </w:t>
                  </w:r>
                  <w:r>
                    <w:rPr>
                      <w:szCs w:val="24"/>
                    </w:rPr>
                    <w:t>teisėtai įgytus ir laikomus gyvūnus.</w:t>
                  </w:r>
                </w:p>
              </w:sdtContent>
            </w:sdt>
            <w:sdt>
              <w:sdtPr>
                <w:alias w:val="93 p."/>
                <w:tag w:val="part_3fb46c4a5c67474fbe810686a7295c34"/>
                <w:lock w:val="sdtLocked"/>
                <w:richText/>
              </w:sdtPr>
              <w:sdtContent>
                <w:p>
                  <w:pPr>
                    <w:ind w:firstLine="567"/>
                    <w:jc w:val="both"/>
                    <w:rPr>
                      <w:color w:val="000000"/>
                      <w:szCs w:val="24"/>
                    </w:rPr>
                  </w:pPr>
                  <w:sdt>
                    <w:sdtPr>
                      <w:alias w:val="Numeris"/>
                      <w:tag w:val="nr_3fb46c4a5c67474fbe810686a7295c34"/>
                      <w:lock w:val="sdtLocked"/>
                      <w:richText/>
                    </w:sdtPr>
                    <w:sdtContent>
                      <w:r>
                        <w:rPr>
                          <w:color w:val="000000"/>
                          <w:szCs w:val="24"/>
                        </w:rPr>
                        <w:t>93</w:t>
                      </w:r>
                    </w:sdtContent>
                  </w:sdt>
                  <w:r>
                    <w:rPr>
                      <w:color w:val="000000"/>
                      <w:szCs w:val="24"/>
                    </w:rPr>
                    <w:t xml:space="preserve">. AAA, priimdama sprendimą dėl leidimo </w:t>
                  </w:r>
                  <w:r>
                    <w:rPr>
                      <w:szCs w:val="24"/>
                      <w:lang w:eastAsia="lt-LT"/>
                    </w:rPr>
                    <w:t xml:space="preserve">naudoti laukinius gyvūnus kryžminimui išdavimo ar neišdavimo, </w:t>
                  </w:r>
                  <w:r>
                    <w:rPr>
                      <w:color w:val="000000"/>
                      <w:szCs w:val="24"/>
                    </w:rPr>
                    <w:t>gali konsultuotis su Invazinių rūšių kontrolės taryba, mokslo ir studijų institucijomis.</w:t>
                  </w:r>
                </w:p>
              </w:sdtContent>
            </w:sdt>
            <w:sdt>
              <w:sdtPr>
                <w:alias w:val="94 p."/>
                <w:tag w:val="part_942baa4d33a6484fb8b8d063ec437698"/>
                <w:lock w:val="sdtLocked"/>
                <w:richText/>
              </w:sdtPr>
              <w:sdtContent>
                <w:p>
                  <w:pPr>
                    <w:ind w:firstLine="567"/>
                    <w:jc w:val="both"/>
                    <w:rPr>
                      <w:szCs w:val="24"/>
                      <w:lang w:eastAsia="lt-LT"/>
                    </w:rPr>
                  </w:pPr>
                  <w:sdt>
                    <w:sdtPr>
                      <w:alias w:val="Numeris"/>
                      <w:tag w:val="nr_942baa4d33a6484fb8b8d063ec437698"/>
                      <w:lock w:val="sdtLocked"/>
                      <w:richText/>
                    </w:sdtPr>
                    <w:sdtContent>
                      <w:r>
                        <w:rPr>
                          <w:rFonts w:eastAsia="Calibri"/>
                          <w:szCs w:val="24"/>
                          <w:lang w:eastAsia="lt-LT"/>
                        </w:rPr>
                        <w:t>94</w:t>
                      </w:r>
                    </w:sdtContent>
                  </w:sdt>
                  <w:r>
                    <w:rPr>
                      <w:rFonts w:eastAsia="Calibri"/>
                      <w:szCs w:val="24"/>
                      <w:lang w:eastAsia="lt-LT"/>
                    </w:rPr>
                    <w:t xml:space="preserve">. </w:t>
                  </w:r>
                  <w:r>
                    <w:rPr>
                      <w:szCs w:val="24"/>
                    </w:rPr>
                    <w:t xml:space="preserve">Taisyklių 9 priede nurodyto pavyzdžio leidimo </w:t>
                  </w:r>
                  <w:r>
                    <w:rPr>
                      <w:rFonts w:eastAsia="Calibri"/>
                      <w:szCs w:val="24"/>
                    </w:rPr>
                    <w:t>naudoti laukinius gyvūnus kryžminimui</w:t>
                  </w:r>
                  <w:r>
                    <w:rPr>
                      <w:szCs w:val="24"/>
                    </w:rPr>
                    <w:t xml:space="preserve"> </w:t>
                  </w:r>
                  <w:r>
                    <w:rPr>
                      <w:rFonts w:eastAsia="Calibri"/>
                      <w:szCs w:val="24"/>
                    </w:rPr>
                    <w:t xml:space="preserve">tvirtinamas AAA atsakingo asmens kvalifikuotu elektroniniu parašu. </w:t>
                  </w:r>
                </w:p>
              </w:sdtContent>
            </w:sdt>
            <w:sdt>
              <w:sdtPr>
                <w:alias w:val="95 p."/>
                <w:tag w:val="part_6d62a3db068f443c807706758b5f4a7b"/>
                <w:lock w:val="sdtLocked"/>
                <w:richText/>
              </w:sdtPr>
              <w:sdtContent>
                <w:p>
                  <w:pPr>
                    <w:ind w:firstLine="567"/>
                    <w:jc w:val="both"/>
                    <w:rPr>
                      <w:color w:val="000000"/>
                      <w:szCs w:val="24"/>
                    </w:rPr>
                  </w:pPr>
                  <w:sdt>
                    <w:sdtPr>
                      <w:alias w:val="Numeris"/>
                      <w:tag w:val="nr_6d62a3db068f443c807706758b5f4a7b"/>
                      <w:lock w:val="sdtLocked"/>
                      <w:richText/>
                    </w:sdtPr>
                    <w:sdtContent>
                      <w:r>
                        <w:rPr>
                          <w:color w:val="000000"/>
                          <w:szCs w:val="24"/>
                        </w:rPr>
                        <w:t>95</w:t>
                      </w:r>
                    </w:sdtContent>
                  </w:sdt>
                  <w:r>
                    <w:rPr>
                      <w:color w:val="000000"/>
                      <w:szCs w:val="24"/>
                    </w:rPr>
                    <w:t xml:space="preserve">. Leidime </w:t>
                  </w:r>
                  <w:r>
                    <w:rPr>
                      <w:rFonts w:eastAsia="Calibri"/>
                      <w:szCs w:val="24"/>
                    </w:rPr>
                    <w:t>naudoti laukinius gyvūnus kryžminimui</w:t>
                  </w:r>
                  <w:r>
                    <w:rPr>
                      <w:szCs w:val="24"/>
                    </w:rPr>
                    <w:t xml:space="preserve"> </w:t>
                  </w:r>
                  <w:r>
                    <w:rPr>
                      <w:color w:val="000000"/>
                      <w:szCs w:val="24"/>
                    </w:rPr>
                    <w:t xml:space="preserve">nurodomos sąlygos, kurių turi laikytis leidimo turėtojas. </w:t>
                  </w:r>
                </w:p>
              </w:sdtContent>
            </w:sdt>
            <w:sdt>
              <w:sdtPr>
                <w:alias w:val="96 p."/>
                <w:tag w:val="part_ae654de4838844568fcaafdf49614736"/>
                <w:lock w:val="sdtLocked"/>
                <w:richText/>
              </w:sdtPr>
              <w:sdtContent>
                <w:p>
                  <w:pPr>
                    <w:ind w:firstLine="567"/>
                    <w:jc w:val="both"/>
                    <w:rPr>
                      <w:szCs w:val="24"/>
                      <w:lang w:eastAsia="lt-LT"/>
                    </w:rPr>
                  </w:pPr>
                  <w:sdt>
                    <w:sdtPr>
                      <w:alias w:val="Numeris"/>
                      <w:tag w:val="nr_ae654de4838844568fcaafdf49614736"/>
                      <w:lock w:val="sdtLocked"/>
                      <w:richText/>
                    </w:sdtPr>
                    <w:sdtContent>
                      <w:r>
                        <w:rPr>
                          <w:szCs w:val="24"/>
                          <w:lang w:eastAsia="lt-LT"/>
                        </w:rPr>
                        <w:t>96</w:t>
                      </w:r>
                    </w:sdtContent>
                  </w:sdt>
                  <w:r>
                    <w:rPr>
                      <w:szCs w:val="24"/>
                      <w:lang w:eastAsia="lt-LT"/>
                    </w:rPr>
                    <w:t xml:space="preserve">. Išduoti leidimai </w:t>
                  </w:r>
                  <w:r>
                    <w:rPr>
                      <w:rFonts w:eastAsia="Calibri"/>
                      <w:szCs w:val="24"/>
                    </w:rPr>
                    <w:t>naudoti laukinius gyvūnus kryžminimui</w:t>
                  </w:r>
                  <w:r>
                    <w:rPr>
                      <w:szCs w:val="24"/>
                      <w:lang w:eastAsia="lt-LT"/>
                    </w:rPr>
                    <w:t xml:space="preserve">, leidimai naudoti </w:t>
                  </w:r>
                  <w:r>
                    <w:rPr>
                      <w:rFonts w:eastAsia="Calibri"/>
                      <w:szCs w:val="24"/>
                    </w:rPr>
                    <w:t>laukinius gyvūnus kryžminimui</w:t>
                  </w:r>
                  <w:r>
                    <w:rPr>
                      <w:szCs w:val="24"/>
                      <w:lang w:eastAsia="lt-LT"/>
                    </w:rPr>
                    <w:t xml:space="preserve">, kurių galiojimas sustabdytas ar panaikintas, registruojami AAA jos nustatyta tvarka. </w:t>
                  </w:r>
                </w:p>
              </w:sdtContent>
            </w:sdt>
            <w:sdt>
              <w:sdtPr>
                <w:alias w:val="97 p."/>
                <w:tag w:val="part_6a64048828574df3ae2c07738ee0de34"/>
                <w:lock w:val="sdtLocked"/>
                <w:richText/>
              </w:sdtPr>
              <w:sdtContent>
                <w:p>
                  <w:pPr>
                    <w:ind w:firstLine="567"/>
                    <w:jc w:val="both"/>
                    <w:rPr>
                      <w:rFonts w:eastAsia="Calibri"/>
                      <w:szCs w:val="24"/>
                      <w:lang w:eastAsia="en-GB"/>
                    </w:rPr>
                  </w:pPr>
                  <w:sdt>
                    <w:sdtPr>
                      <w:alias w:val="Numeris"/>
                      <w:tag w:val="nr_6a64048828574df3ae2c07738ee0de34"/>
                      <w:lock w:val="sdtLocked"/>
                      <w:richText/>
                    </w:sdtPr>
                    <w:sdtContent>
                      <w:r>
                        <w:rPr>
                          <w:szCs w:val="24"/>
                          <w:lang w:eastAsia="lt-LT"/>
                        </w:rPr>
                        <w:t>97</w:t>
                      </w:r>
                    </w:sdtContent>
                  </w:sdt>
                  <w:r>
                    <w:rPr>
                      <w:szCs w:val="24"/>
                      <w:lang w:eastAsia="lt-LT"/>
                    </w:rPr>
                    <w:t xml:space="preserve">. </w:t>
                  </w:r>
                  <w:r>
                    <w:rPr>
                      <w:rFonts w:eastAsia="Calibri"/>
                      <w:szCs w:val="24"/>
                      <w:lang w:eastAsia="en-GB"/>
                    </w:rPr>
                    <w:t xml:space="preserve">AAA apie sprendimo dėl </w:t>
                  </w:r>
                  <w:r>
                    <w:rPr>
                      <w:rFonts w:eastAsia="Calibri"/>
                      <w:szCs w:val="24"/>
                      <w:lang w:eastAsia="lt-LT"/>
                    </w:rPr>
                    <w:t xml:space="preserve">leidimo </w:t>
                  </w:r>
                  <w:r>
                    <w:rPr>
                      <w:szCs w:val="24"/>
                      <w:lang w:eastAsia="lt-LT"/>
                    </w:rPr>
                    <w:t>naudoti laukinius gyvūnus kryžminimui</w:t>
                  </w:r>
                  <w:r>
                    <w:rPr>
                      <w:rFonts w:eastAsia="Calibri"/>
                      <w:szCs w:val="24"/>
                      <w:lang w:eastAsia="en-GB"/>
                    </w:rPr>
                    <w:t xml:space="preserve"> galiojimo sustabdymo, galiojimo sustabdymo panaikinimo ir galiojimo panaikinimo priėmimą ne vėliau kaip per 3 darbo dienas nuo sprendimo priėmimo dienos raštu arba el. paštu informuoja AAD ir šio leidimo turėtoją. </w:t>
                  </w:r>
                  <w:r>
                    <w:rPr>
                      <w:rFonts w:eastAsia="Calibri"/>
                      <w:color w:val="000000"/>
                      <w:szCs w:val="24"/>
                      <w:lang w:eastAsia="en-GB"/>
                    </w:rPr>
                    <w:t xml:space="preserve">Aplinkos apsaugos valstybinės kontrolės vykdymo tikslu </w:t>
                  </w:r>
                  <w:r>
                    <w:rPr>
                      <w:szCs w:val="24"/>
                      <w:lang w:eastAsia="en-GB"/>
                    </w:rPr>
                    <w:t xml:space="preserve">AAA su informacija apie </w:t>
                  </w:r>
                  <w:r>
                    <w:rPr>
                      <w:rFonts w:eastAsia="Calibri"/>
                      <w:szCs w:val="24"/>
                      <w:lang w:eastAsia="en-GB"/>
                    </w:rPr>
                    <w:t>leidimo naudoti laukinius gyvūnus kryžminimui išdavimą pateikia AAD leidimo turėtojo duomenis komunikacijai</w:t>
                  </w:r>
                  <w:r>
                    <w:rPr>
                      <w:rFonts w:eastAsia="Lucida Sans Unicode"/>
                      <w:kern w:val="1"/>
                      <w:szCs w:val="24"/>
                      <w:lang w:eastAsia="en-GB"/>
                    </w:rPr>
                    <w:t xml:space="preserve"> ir </w:t>
                  </w:r>
                  <w:r>
                    <w:rPr>
                      <w:szCs w:val="24"/>
                      <w:lang w:eastAsia="en-GB"/>
                    </w:rPr>
                    <w:t xml:space="preserve">atsakingo </w:t>
                  </w:r>
                  <w:r>
                    <w:rPr>
                      <w:rFonts w:eastAsia="Lucida Sans Unicode"/>
                      <w:kern w:val="1"/>
                      <w:szCs w:val="24"/>
                      <w:lang w:eastAsia="en-GB"/>
                    </w:rPr>
                    <w:t xml:space="preserve">už planuojamus vykdyti darbus </w:t>
                  </w:r>
                  <w:r>
                    <w:rPr>
                      <w:szCs w:val="24"/>
                      <w:lang w:eastAsia="en-GB"/>
                    </w:rPr>
                    <w:t>fizinio asmens vardą, pavardę ir duomenis komunikacijai</w:t>
                  </w:r>
                  <w:r>
                    <w:rPr>
                      <w:rFonts w:eastAsia="Lucida Sans Unicode"/>
                      <w:kern w:val="1"/>
                      <w:szCs w:val="24"/>
                      <w:lang w:eastAsia="en-GB"/>
                    </w:rPr>
                    <w:t xml:space="preserve"> (telefono numerį, el. paštą)</w:t>
                  </w:r>
                  <w:r>
                    <w:rPr>
                      <w:rFonts w:eastAsia="Calibri"/>
                      <w:szCs w:val="24"/>
                      <w:lang w:eastAsia="en-GB"/>
                    </w:rPr>
                    <w:t>.</w:t>
                  </w:r>
                </w:p>
              </w:sdtContent>
            </w:sdt>
            <w:sdt>
              <w:sdtPr>
                <w:alias w:val="98 p."/>
                <w:tag w:val="part_bce5d6a3c1ba47f48400af2b6718eb78"/>
                <w:lock w:val="sdtLocked"/>
                <w:richText/>
              </w:sdtPr>
              <w:sdtContent>
                <w:p>
                  <w:pPr>
                    <w:suppressAutoHyphens/>
                    <w:ind w:firstLine="567"/>
                    <w:jc w:val="both"/>
                    <w:rPr>
                      <w:szCs w:val="24"/>
                      <w:lang w:eastAsia="lt-LT"/>
                    </w:rPr>
                  </w:pPr>
                  <w:sdt>
                    <w:sdtPr>
                      <w:alias w:val="Numeris"/>
                      <w:tag w:val="nr_bce5d6a3c1ba47f48400af2b6718eb78"/>
                      <w:lock w:val="sdtLocked"/>
                      <w:richText/>
                    </w:sdtPr>
                    <w:sdtContent>
                      <w:r>
                        <w:rPr>
                          <w:szCs w:val="24"/>
                          <w:lang w:eastAsia="en-GB"/>
                        </w:rPr>
                        <w:t>98</w:t>
                      </w:r>
                    </w:sdtContent>
                  </w:sdt>
                  <w:r>
                    <w:rPr>
                      <w:szCs w:val="24"/>
                      <w:lang w:eastAsia="en-GB"/>
                    </w:rPr>
                    <w:t xml:space="preserve">. Atsakingo </w:t>
                  </w:r>
                  <w:r>
                    <w:rPr>
                      <w:rFonts w:eastAsia="Lucida Sans Unicode"/>
                      <w:kern w:val="1"/>
                      <w:szCs w:val="24"/>
                      <w:lang w:eastAsia="en-GB"/>
                    </w:rPr>
                    <w:t xml:space="preserve">už numatomus vykdyti darbus </w:t>
                  </w:r>
                  <w:r>
                    <w:rPr>
                      <w:szCs w:val="24"/>
                      <w:lang w:eastAsia="en-GB"/>
                    </w:rPr>
                    <w:t xml:space="preserve">fizinio asmens duomenys, nurodyti </w:t>
                  </w:r>
                  <w:r>
                    <w:rPr>
                      <w:szCs w:val="24"/>
                      <w:lang w:eastAsia="lt-LT"/>
                    </w:rPr>
                    <w:t xml:space="preserve">prašyme išduoti </w:t>
                  </w:r>
                  <w:r>
                    <w:rPr>
                      <w:rFonts w:eastAsia="Calibri"/>
                      <w:szCs w:val="24"/>
                      <w:lang w:eastAsia="en-GB"/>
                    </w:rPr>
                    <w:t>leidimą naudoti laukinius gyvūnus kryžminimui</w:t>
                  </w:r>
                  <w:r>
                    <w:rPr>
                      <w:szCs w:val="24"/>
                      <w:lang w:eastAsia="lt-LT"/>
                    </w:rPr>
                    <w:t>,</w:t>
                  </w:r>
                  <w:r>
                    <w:rPr>
                      <w:szCs w:val="24"/>
                      <w:lang w:eastAsia="en-GB"/>
                    </w:rPr>
                    <w:t xml:space="preserve"> tvarkomi vadovaujantis </w:t>
                  </w:r>
                  <w:r>
                    <w:rPr>
                      <w:szCs w:val="24"/>
                      <w:shd w:val="clear" w:color="auto" w:fill="FFFFFF"/>
                      <w:lang w:eastAsia="en-GB"/>
                    </w:rPr>
                    <w:t>Reglamentu (ES) 2016/679, A</w:t>
                  </w:r>
                  <w:r>
                    <w:rPr>
                      <w:color w:val="000000"/>
                      <w:szCs w:val="24"/>
                      <w:shd w:val="clear" w:color="auto" w:fill="FFFFFF"/>
                      <w:lang w:eastAsia="lt-LT"/>
                    </w:rPr>
                    <w:t xml:space="preserve">smens duomenų teisinės apsaugos įstatymu ir kitais teisės aktais, reglamentuojančiais asmens duomenų apsaugą. </w:t>
                  </w:r>
                  <w:r>
                    <w:rPr>
                      <w:szCs w:val="24"/>
                      <w:shd w:val="clear" w:color="auto" w:fill="FFFFFF"/>
                      <w:lang w:eastAsia="en-GB"/>
                    </w:rPr>
                    <w:t xml:space="preserve"> </w:t>
                  </w:r>
                  <w:r>
                    <w:rPr>
                      <w:szCs w:val="24"/>
                      <w:lang w:eastAsia="lt-LT"/>
                    </w:rPr>
                    <w:t>Juridinio asmens, kuriam išduotas leidimas naudoti laukinius gyvūnus kryžminimui ir a</w:t>
                  </w:r>
                  <w:r>
                    <w:rPr>
                      <w:szCs w:val="24"/>
                      <w:lang w:eastAsia="en-GB"/>
                    </w:rPr>
                    <w:t xml:space="preserve">tsakingo </w:t>
                  </w:r>
                  <w:r>
                    <w:rPr>
                      <w:rFonts w:eastAsia="Lucida Sans Unicode"/>
                      <w:kern w:val="1"/>
                      <w:szCs w:val="24"/>
                      <w:lang w:eastAsia="en-GB"/>
                    </w:rPr>
                    <w:t xml:space="preserve">už numatomus vykdyti darbus </w:t>
                  </w:r>
                  <w:r>
                    <w:rPr>
                      <w:szCs w:val="24"/>
                      <w:lang w:eastAsia="lt-LT"/>
                    </w:rPr>
                    <w:t>fizinio asmens duomenys komunikacijai saugomi AAA, siekiant, kad būtų galima informuoti leidimo prašytoją ar leidimo turėtoją dėl papildomos informacijos gauti leidimą pateikimo, dėl prašymo išduoti leidimą nebenagrinėjimo, apie leidimo išdavimą, leidimo galiojimo sustabdymą, galiojimo sustabdymo panaikinimą ar leidimo galiojimo panaikinimą.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99 p."/>
                <w:tag w:val="part_fb65f19f20d74631b18e01ed7f94c536"/>
                <w:lock w:val="sdtLocked"/>
                <w:richText/>
              </w:sdtPr>
              <w:sdtContent>
                <w:p>
                  <w:pPr>
                    <w:ind w:firstLine="567"/>
                    <w:jc w:val="both"/>
                    <w:rPr>
                      <w:szCs w:val="24"/>
                    </w:rPr>
                  </w:pPr>
                  <w:sdt>
                    <w:sdtPr>
                      <w:alias w:val="Numeris"/>
                      <w:tag w:val="nr_fb65f19f20d74631b18e01ed7f94c536"/>
                      <w:lock w:val="sdtLocked"/>
                      <w:richText/>
                    </w:sdtPr>
                    <w:sdtContent>
                      <w:r>
                        <w:rPr>
                          <w:szCs w:val="24"/>
                        </w:rPr>
                        <w:t>99</w:t>
                      </w:r>
                    </w:sdtContent>
                  </w:sdt>
                  <w:r>
                    <w:rPr>
                      <w:szCs w:val="24"/>
                    </w:rPr>
                    <w:t xml:space="preserve">. Atsakingo </w:t>
                  </w:r>
                  <w:r>
                    <w:rPr>
                      <w:rFonts w:eastAsia="Lucida Sans Unicode"/>
                      <w:kern w:val="1"/>
                      <w:szCs w:val="24"/>
                    </w:rPr>
                    <w:t xml:space="preserve">už  planuojamus darbus</w:t>
                  </w:r>
                  <w:r>
                    <w:rPr>
                      <w:szCs w:val="24"/>
                    </w:rPr>
                    <w:t xml:space="preserve"> fizinio asmens duomenys komunikacijai, nurodyti prašyme išduoti </w:t>
                  </w:r>
                  <w:r>
                    <w:rPr>
                      <w:rFonts w:eastAsia="Calibri"/>
                      <w:szCs w:val="24"/>
                    </w:rPr>
                    <w:t>leidimą naudoti</w:t>
                  </w:r>
                  <w:r>
                    <w:rPr>
                      <w:szCs w:val="24"/>
                      <w:lang w:eastAsia="lt-LT"/>
                    </w:rPr>
                    <w:t xml:space="preserve"> laukinius gyvūnus kryžminimui,</w:t>
                  </w:r>
                  <w:r>
                    <w:rPr>
                      <w:szCs w:val="24"/>
                    </w:rPr>
                    <w:t xml:space="preserve"> saugomi AAA visą leidimo galiojimo laiką ir 5 metus nutraukus prašymo išduoti leidimą nagrinėjimą ar panaikinus leidimo galiojimą. Jeigu šiame punkte minėtuose prašymuose esantys fizinio asmens duomenys komunikacijai naudojami kaip įrodymai civilinėje, administracinėje ar baudžiamojoje byloje arba kitais įstatymų nustatytais atvejais, duomenys gali būti saugomi, kiek reikia šiems duomenų tvarkymo tikslams, ir kuo skubiau sunaikinami,  kai nebereikalingi.</w:t>
                  </w:r>
                </w:p>
              </w:sdtContent>
            </w:sdt>
            <w:sdt>
              <w:sdtPr>
                <w:alias w:val="100 p."/>
                <w:tag w:val="part_2e8017eb8e964b59ab9ce9c69468dd69"/>
                <w:lock w:val="sdtLocked"/>
                <w:richText/>
              </w:sdtPr>
              <w:sdtContent>
                <w:p>
                  <w:pPr>
                    <w:ind w:firstLine="567"/>
                    <w:jc w:val="both"/>
                    <w:rPr>
                      <w:color w:val="000000"/>
                      <w:szCs w:val="24"/>
                    </w:rPr>
                  </w:pPr>
                  <w:sdt>
                    <w:sdtPr>
                      <w:alias w:val="Numeris"/>
                      <w:tag w:val="nr_2e8017eb8e964b59ab9ce9c69468dd69"/>
                      <w:lock w:val="sdtLocked"/>
                      <w:richText/>
                    </w:sdtPr>
                    <w:sdtContent>
                      <w:r>
                        <w:rPr>
                          <w:color w:val="000000"/>
                          <w:szCs w:val="24"/>
                        </w:rPr>
                        <w:t>100</w:t>
                      </w:r>
                    </w:sdtContent>
                  </w:sdt>
                  <w:r>
                    <w:rPr>
                      <w:color w:val="000000"/>
                      <w:szCs w:val="24"/>
                    </w:rPr>
                    <w:t>. AAD ne vėliau kaip per 3 darbo dienas nuo patikrinimo akto surašymo dienos informuoja AAA, kad</w:t>
                  </w:r>
                  <w:r>
                    <w:rPr>
                      <w:iCs/>
                      <w:color w:val="000000"/>
                      <w:szCs w:val="24"/>
                    </w:rPr>
                    <w:t xml:space="preserve"> Laukinės gyvūnijos įstatyme nurodyti</w:t>
                  </w:r>
                  <w:r>
                    <w:rPr>
                      <w:color w:val="000000"/>
                      <w:szCs w:val="24"/>
                    </w:rPr>
                    <w:t>:</w:t>
                  </w:r>
                </w:p>
                <w:sdt>
                  <w:sdtPr>
                    <w:alias w:val="100.1 pp."/>
                    <w:tag w:val="part_7749237fa7dc4a2c81d34806004a6aa5"/>
                    <w:lock w:val="sdtLocked"/>
                    <w:richText/>
                  </w:sdtPr>
                  <w:sdtContent>
                    <w:p>
                      <w:pPr>
                        <w:ind w:firstLine="567"/>
                        <w:jc w:val="both"/>
                        <w:rPr>
                          <w:iCs/>
                          <w:color w:val="000000"/>
                          <w:szCs w:val="24"/>
                        </w:rPr>
                      </w:pPr>
                      <w:sdt>
                        <w:sdtPr>
                          <w:alias w:val="Numeris"/>
                          <w:tag w:val="nr_7749237fa7dc4a2c81d34806004a6aa5"/>
                          <w:lock w:val="sdtLocked"/>
                          <w:richText/>
                        </w:sdtPr>
                        <w:sdtContent>
                          <w:r>
                            <w:rPr>
                              <w:color w:val="000000"/>
                              <w:szCs w:val="24"/>
                            </w:rPr>
                            <w:t>100</w:t>
                          </w:r>
                          <w:r>
                            <w:rPr>
                              <w:iCs/>
                              <w:color w:val="000000"/>
                              <w:szCs w:val="24"/>
                            </w:rPr>
                            <w:t>.1</w:t>
                          </w:r>
                        </w:sdtContent>
                      </w:sdt>
                      <w:r>
                        <w:rPr>
                          <w:iCs/>
                          <w:color w:val="000000"/>
                          <w:szCs w:val="24"/>
                        </w:rPr>
                        <w:t xml:space="preserve">. pažeidimai, dėl kurių turi būti sustabdomas leidimo naudoti laukinius gyvūnus kryžminimui galiojimas, nepašalinti; </w:t>
                      </w:r>
                    </w:p>
                  </w:sdtContent>
                </w:sdt>
                <w:sdt>
                  <w:sdtPr>
                    <w:alias w:val="100.2 pp."/>
                    <w:tag w:val="part_fff7876d3c8148d7ac22bda17f58d8c0"/>
                    <w:lock w:val="sdtLocked"/>
                    <w:richText/>
                  </w:sdtPr>
                  <w:sdtContent>
                    <w:p>
                      <w:pPr>
                        <w:ind w:firstLine="567"/>
                        <w:jc w:val="both"/>
                        <w:rPr>
                          <w:iCs/>
                          <w:color w:val="000000"/>
                          <w:szCs w:val="24"/>
                        </w:rPr>
                      </w:pPr>
                      <w:sdt>
                        <w:sdtPr>
                          <w:alias w:val="Numeris"/>
                          <w:tag w:val="nr_fff7876d3c8148d7ac22bda17f58d8c0"/>
                          <w:lock w:val="sdtLocked"/>
                          <w:richText/>
                        </w:sdtPr>
                        <w:sdtContent>
                          <w:r>
                            <w:rPr>
                              <w:color w:val="000000"/>
                              <w:szCs w:val="24"/>
                            </w:rPr>
                            <w:t>100</w:t>
                          </w:r>
                          <w:r>
                            <w:rPr>
                              <w:iCs/>
                              <w:color w:val="000000"/>
                              <w:szCs w:val="24"/>
                            </w:rPr>
                            <w:t>.2</w:t>
                          </w:r>
                        </w:sdtContent>
                      </w:sdt>
                      <w:r>
                        <w:rPr>
                          <w:iCs/>
                          <w:color w:val="000000"/>
                          <w:szCs w:val="24"/>
                        </w:rPr>
                        <w:t xml:space="preserve">. pažeidimai, dėl kurių sustabdytas leidimo galiojimas, pašalinti; </w:t>
                      </w:r>
                    </w:p>
                  </w:sdtContent>
                </w:sdt>
                <w:sdt>
                  <w:sdtPr>
                    <w:alias w:val="100.3 pp."/>
                    <w:tag w:val="part_938eae2280c74e56817f3edfd2403dc6"/>
                    <w:lock w:val="sdtLocked"/>
                    <w:richText/>
                  </w:sdtPr>
                  <w:sdtContent>
                    <w:p>
                      <w:pPr>
                        <w:ind w:firstLine="567"/>
                        <w:jc w:val="both"/>
                        <w:rPr>
                          <w:color w:val="000000"/>
                          <w:szCs w:val="24"/>
                        </w:rPr>
                      </w:pPr>
                      <w:sdt>
                        <w:sdtPr>
                          <w:alias w:val="Numeris"/>
                          <w:tag w:val="nr_938eae2280c74e56817f3edfd2403dc6"/>
                          <w:lock w:val="sdtLocked"/>
                          <w:richText/>
                        </w:sdtPr>
                        <w:sdtContent>
                          <w:r>
                            <w:rPr>
                              <w:color w:val="000000"/>
                              <w:szCs w:val="24"/>
                            </w:rPr>
                            <w:t>100</w:t>
                          </w:r>
                          <w:r>
                            <w:rPr>
                              <w:iCs/>
                              <w:color w:val="000000"/>
                              <w:szCs w:val="24"/>
                            </w:rPr>
                            <w:t>.3</w:t>
                          </w:r>
                        </w:sdtContent>
                      </w:sdt>
                      <w:r>
                        <w:rPr>
                          <w:iCs/>
                          <w:color w:val="000000"/>
                          <w:szCs w:val="24"/>
                        </w:rPr>
                        <w:t>. pažeidimai, dėl kurių turi būti panaikintas leidimo galiojimas, nepašalinti.</w:t>
                      </w:r>
                    </w:p>
                  </w:sdtContent>
                </w:sdt>
              </w:sdtContent>
            </w:sdt>
            <w:sdt>
              <w:sdtPr>
                <w:alias w:val="101 p."/>
                <w:tag w:val="part_742c99e207394479bd7de112576fc224"/>
                <w:lock w:val="sdtLocked"/>
                <w:richText/>
              </w:sdtPr>
              <w:sdtContent>
                <w:p>
                  <w:pPr>
                    <w:ind w:firstLine="567"/>
                    <w:jc w:val="both"/>
                    <w:rPr>
                      <w:color w:val="000000"/>
                      <w:szCs w:val="24"/>
                    </w:rPr>
                  </w:pPr>
                  <w:sdt>
                    <w:sdtPr>
                      <w:alias w:val="Numeris"/>
                      <w:tag w:val="nr_742c99e207394479bd7de112576fc224"/>
                      <w:lock w:val="sdtLocked"/>
                      <w:richText/>
                    </w:sdtPr>
                    <w:sdtContent>
                      <w:r>
                        <w:rPr>
                          <w:color w:val="000000"/>
                          <w:szCs w:val="24"/>
                        </w:rPr>
                        <w:t>101</w:t>
                      </w:r>
                    </w:sdtContent>
                  </w:sdt>
                  <w:r>
                    <w:rPr>
                      <w:color w:val="000000"/>
                      <w:szCs w:val="24"/>
                    </w:rPr>
                    <w:t xml:space="preserve">. Sprendimus dėl įspėjimų dėl leidimų </w:t>
                  </w:r>
                  <w:r>
                    <w:rPr>
                      <w:rFonts w:eastAsia="Calibri"/>
                      <w:color w:val="000000"/>
                      <w:szCs w:val="24"/>
                    </w:rPr>
                    <w:t>naudoti laukinius gyvūnus kryžminimui</w:t>
                  </w:r>
                  <w:r>
                    <w:rPr>
                      <w:color w:val="000000"/>
                      <w:szCs w:val="24"/>
                    </w:rPr>
                    <w:t xml:space="preserve"> galiojimo sustabdymo ir sprendimus dėl įspėjimų dėl leidimų galiojimo panaikinimo priima AAD.</w:t>
                  </w:r>
                </w:p>
              </w:sdtContent>
            </w:sdt>
            <w:sdt>
              <w:sdtPr>
                <w:alias w:val="102 p."/>
                <w:tag w:val="part_b8b2231a08324d399ccbb2369cb5a3c2"/>
                <w:lock w:val="sdtLocked"/>
                <w:richText/>
              </w:sdtPr>
              <w:sdtContent>
                <w:p>
                  <w:pPr>
                    <w:widowControl w:val="0"/>
                    <w:tabs>
                      <w:tab w:val="left" w:pos="993"/>
                    </w:tabs>
                    <w:ind w:right="-1" w:firstLine="567"/>
                    <w:jc w:val="both"/>
                    <w:rPr>
                      <w:color w:val="000000"/>
                      <w:szCs w:val="24"/>
                    </w:rPr>
                  </w:pPr>
                  <w:sdt>
                    <w:sdtPr>
                      <w:alias w:val="Numeris"/>
                      <w:tag w:val="nr_b8b2231a08324d399ccbb2369cb5a3c2"/>
                      <w:lock w:val="sdtLocked"/>
                      <w:richText/>
                    </w:sdtPr>
                    <w:sdtContent>
                      <w:r>
                        <w:rPr>
                          <w:color w:val="000000"/>
                          <w:szCs w:val="24"/>
                        </w:rPr>
                        <w:t>102</w:t>
                      </w:r>
                    </w:sdtContent>
                  </w:sdt>
                  <w:r>
                    <w:rPr>
                      <w:color w:val="000000"/>
                      <w:szCs w:val="24"/>
                    </w:rPr>
                    <w:t xml:space="preserve">. Leidimo </w:t>
                  </w:r>
                  <w:r>
                    <w:rPr>
                      <w:rFonts w:eastAsia="Calibri"/>
                      <w:color w:val="000000"/>
                      <w:szCs w:val="24"/>
                    </w:rPr>
                    <w:t>naudoti laukinius gyvūnus kryžminimui</w:t>
                  </w:r>
                  <w:r>
                    <w:rPr>
                      <w:color w:val="000000"/>
                      <w:szCs w:val="24"/>
                    </w:rPr>
                    <w:t xml:space="preserve"> turėtojas kiekvienais metais nuo pradėtos veiklos iki leidimo galiojimo pabaigos (jeigu leidimo galiojimas trumpesnis kaip metai – ne vėliau kaip po 2 mėnesių pasibaigus leidimo galiojimui) </w:t>
                  </w:r>
                  <w:r>
                    <w:rPr>
                      <w:rFonts w:eastAsia="Calibri"/>
                      <w:color w:val="000000"/>
                      <w:szCs w:val="24"/>
                    </w:rPr>
                    <w:t xml:space="preserve">raštu arba el. paštu </w:t>
                  </w:r>
                  <w:r>
                    <w:rPr>
                      <w:color w:val="000000"/>
                      <w:szCs w:val="24"/>
                    </w:rPr>
                    <w:t xml:space="preserve">teikia AAD ataskaitą apie veiklos rezultatus (kryžminimui laikomų gyvūnų rūšis ir skaičių, išveistų hibridų skaičių, bendrą laikomų gyvūnų skaičių). </w:t>
                  </w:r>
                </w:p>
              </w:sdtContent>
            </w:sdt>
            <w:sdt>
              <w:sdtPr>
                <w:alias w:val="103 p."/>
                <w:tag w:val="part_a133ad68b18f4cd4af0c8ced461b4a7f"/>
                <w:lock w:val="sdtLocked"/>
                <w:richText/>
              </w:sdtPr>
              <w:sdtContent>
                <w:p>
                  <w:pPr>
                    <w:ind w:firstLine="567"/>
                    <w:jc w:val="both"/>
                    <w:rPr>
                      <w:color w:val="000000"/>
                      <w:szCs w:val="24"/>
                    </w:rPr>
                  </w:pPr>
                  <w:sdt>
                    <w:sdtPr>
                      <w:alias w:val="Numeris"/>
                      <w:tag w:val="nr_a133ad68b18f4cd4af0c8ced461b4a7f"/>
                      <w:lock w:val="sdtLocked"/>
                      <w:richText/>
                    </w:sdtPr>
                    <w:sdtContent>
                      <w:r>
                        <w:rPr>
                          <w:color w:val="000000"/>
                          <w:szCs w:val="24"/>
                        </w:rPr>
                        <w:t>103</w:t>
                      </w:r>
                    </w:sdtContent>
                  </w:sdt>
                  <w:r>
                    <w:rPr>
                      <w:color w:val="000000"/>
                      <w:szCs w:val="24"/>
                    </w:rPr>
                    <w:t xml:space="preserve">. </w:t>
                  </w:r>
                  <w:r>
                    <w:rPr>
                      <w:szCs w:val="24"/>
                    </w:rPr>
                    <w:t xml:space="preserve">Leidimo </w:t>
                  </w:r>
                  <w:r>
                    <w:rPr>
                      <w:rFonts w:eastAsia="Calibri"/>
                      <w:szCs w:val="24"/>
                    </w:rPr>
                    <w:t>naudoti laukinius gyvūnus kryžminimui</w:t>
                  </w:r>
                  <w:r>
                    <w:rPr>
                      <w:color w:val="000000"/>
                      <w:szCs w:val="24"/>
                    </w:rPr>
                    <w:t xml:space="preserve"> </w:t>
                  </w:r>
                  <w:r>
                    <w:rPr>
                      <w:szCs w:val="24"/>
                    </w:rPr>
                    <w:t xml:space="preserve">turėtojas privalo laikytis </w:t>
                  </w:r>
                  <w:r>
                    <w:rPr>
                      <w:color w:val="000000"/>
                      <w:szCs w:val="24"/>
                    </w:rPr>
                    <w:t>Laukinės gyvūnijos įstatymo 5 ir 12 straipsniuose nustatytų reikalavimų, Taisyklių IV skyriuje nurodytų sąlygų.</w:t>
                  </w:r>
                </w:p>
                <w:p>
                  <w:pPr>
                    <w:ind w:firstLine="567"/>
                    <w:jc w:val="both"/>
                    <w:rPr>
                      <w:szCs w:val="24"/>
                      <w:lang w:eastAsia="lt-LT"/>
                    </w:rPr>
                  </w:pPr>
                </w:p>
              </w:sdtContent>
            </w:sdt>
          </w:sdtContent>
        </w:sdt>
        <w:sdt>
          <w:sdtPr>
            <w:alias w:val="skyrius"/>
            <w:tag w:val="part_8b6701cdb5ce46ed81b98726fc513578"/>
            <w:lock w:val="sdtLocked"/>
            <w:richText/>
          </w:sdtPr>
          <w:sdtContent>
            <w:p>
              <w:pPr>
                <w:jc w:val="center"/>
                <w:rPr>
                  <w:b/>
                  <w:szCs w:val="24"/>
                </w:rPr>
              </w:pPr>
              <w:sdt>
                <w:sdtPr>
                  <w:alias w:val="Numeris"/>
                  <w:tag w:val="nr_8b6701cdb5ce46ed81b98726fc513578"/>
                  <w:lock w:val="sdtLocked"/>
                  <w:richText/>
                </w:sdtPr>
                <w:sdtContent>
                  <w:r>
                    <w:rPr>
                      <w:b/>
                      <w:szCs w:val="24"/>
                    </w:rPr>
                    <w:t>VIII</w:t>
                  </w:r>
                </w:sdtContent>
              </w:sdt>
              <w:r>
                <w:rPr>
                  <w:b/>
                  <w:szCs w:val="24"/>
                </w:rPr>
                <w:t xml:space="preserve"> SKYRIUS</w:t>
              </w:r>
            </w:p>
            <w:p>
              <w:pPr>
                <w:jc w:val="center"/>
                <w:rPr>
                  <w:rFonts w:eastAsia="Calibri"/>
                  <w:b/>
                  <w:szCs w:val="24"/>
                  <w:lang w:eastAsia="lt-LT"/>
                </w:rPr>
              </w:pPr>
              <w:sdt>
                <w:sdtPr>
                  <w:alias w:val="Pavadinimas"/>
                  <w:tag w:val="title_8b6701cdb5ce46ed81b98726fc513578"/>
                  <w:lock w:val="sdtLocked"/>
                  <w:richText/>
                </w:sdtPr>
                <w:sdtContent>
                  <w:r>
                    <w:rPr>
                      <w:rFonts w:eastAsia="Calibri"/>
                      <w:b/>
                      <w:szCs w:val="24"/>
                      <w:lang w:eastAsia="lt-LT"/>
                    </w:rPr>
                    <w:t>LEIDIMŲ NAUDOTI LAUKINIUS GYVŪNUS IŠDAVIMO, GALIOJIMO SUSTABDYMO, GALIOJIMO SUSTABDYMO PANAIKINIMO IR GALIOJIMO PANAIKINIMO TVARKA</w:t>
                  </w:r>
                </w:sdtContent>
              </w:sdt>
            </w:p>
            <w:p>
              <w:pPr>
                <w:jc w:val="center"/>
                <w:rPr>
                  <w:rFonts w:eastAsia="Calibri"/>
                  <w:b/>
                  <w:szCs w:val="24"/>
                  <w:lang w:eastAsia="lt-LT"/>
                </w:rPr>
              </w:pPr>
            </w:p>
            <w:sdt>
              <w:sdtPr>
                <w:alias w:val="104 p."/>
                <w:tag w:val="part_7f4b39e5c6df452ca67af0dcba260127"/>
                <w:lock w:val="sdtLocked"/>
                <w:richText/>
              </w:sdtPr>
              <w:sdtContent>
                <w:p>
                  <w:pPr>
                    <w:ind w:firstLine="720"/>
                    <w:jc w:val="both"/>
                    <w:rPr>
                      <w:rFonts w:eastAsia="Calibri"/>
                      <w:szCs w:val="24"/>
                    </w:rPr>
                  </w:pPr>
                  <w:sdt>
                    <w:sdtPr>
                      <w:alias w:val="Numeris"/>
                      <w:tag w:val="nr_7f4b39e5c6df452ca67af0dcba260127"/>
                      <w:lock w:val="sdtLocked"/>
                      <w:richText/>
                    </w:sdtPr>
                    <w:sdtContent>
                      <w:r>
                        <w:rPr>
                          <w:rFonts w:eastAsia="Calibri"/>
                          <w:szCs w:val="24"/>
                        </w:rPr>
                        <w:t>104</w:t>
                      </w:r>
                    </w:sdtContent>
                  </w:sdt>
                  <w:r>
                    <w:rPr>
                      <w:rFonts w:eastAsia="Calibri"/>
                      <w:szCs w:val="24"/>
                    </w:rPr>
                    <w:t xml:space="preserve">. Leidimas naudoti laukinius gyvūnus reikalingas ketinant laukinius gyvūnus paimti iš aplinkos ar tyčia trikdyti, išskyrus atvejus, nurodytus Laukinės gyvūnijos įstatymo </w:t>
                  </w:r>
                  <w:r>
                    <w:rPr>
                      <w:rFonts w:eastAsia="Calibri"/>
                      <w:szCs w:val="24"/>
                      <w:lang w:eastAsia="lt-LT"/>
                    </w:rPr>
                    <w:t>14</w:t>
                  </w:r>
                  <w:r>
                    <w:rPr>
                      <w:rFonts w:eastAsia="Calibri"/>
                      <w:szCs w:val="24"/>
                    </w:rPr>
                    <w:t xml:space="preserve"> straipsnio 2 dalyje.</w:t>
                  </w:r>
                </w:p>
              </w:sdtContent>
            </w:sdt>
            <w:sdt>
              <w:sdtPr>
                <w:alias w:val="105 p."/>
                <w:tag w:val="part_bfb8cefc2bbc4f79b3394d1f4c231b87"/>
                <w:lock w:val="sdtLocked"/>
                <w:richText/>
              </w:sdtPr>
              <w:sdtContent>
                <w:p>
                  <w:pPr>
                    <w:suppressAutoHyphens/>
                    <w:ind w:firstLine="709"/>
                    <w:jc w:val="both"/>
                    <w:rPr>
                      <w:szCs w:val="24"/>
                    </w:rPr>
                  </w:pPr>
                  <w:sdt>
                    <w:sdtPr>
                      <w:alias w:val="Numeris"/>
                      <w:tag w:val="nr_bfb8cefc2bbc4f79b3394d1f4c231b87"/>
                      <w:lock w:val="sdtLocked"/>
                      <w:richText/>
                    </w:sdtPr>
                    <w:sdtContent>
                      <w:r>
                        <w:rPr>
                          <w:rFonts w:eastAsia="Calibri"/>
                          <w:szCs w:val="24"/>
                          <w:lang w:eastAsia="lt-LT"/>
                        </w:rPr>
                        <w:t>105</w:t>
                      </w:r>
                    </w:sdtContent>
                  </w:sdt>
                  <w:r>
                    <w:rPr>
                      <w:rFonts w:eastAsia="Calibri"/>
                      <w:szCs w:val="24"/>
                      <w:lang w:eastAsia="lt-LT"/>
                    </w:rPr>
                    <w:t xml:space="preserve">. Taisyklių 10 priede nustatyto pavyzdžio leidimą naudoti laukinius gyvūnus išduoda, sprendimus dėl leidimo naudoti laukinius gyvūnus galiojimo sustabdymo, leidimo naudoti laukinius gyvūnus galiojimo sustabdymo panaikinimo ir leidimo naudoti laukinius gyvūnus galiojimo panaikinimo priima, </w:t>
                  </w:r>
                  <w:r>
                    <w:rPr>
                      <w:szCs w:val="24"/>
                      <w:lang w:eastAsia="lt-LT"/>
                    </w:rPr>
                    <w:t xml:space="preserve">prašymo išduoti leidimą nagrinėjimą nutraukia, motyvuotą rašytinį atsisakymą išduoti leidimą </w:t>
                  </w:r>
                  <w:r>
                    <w:rPr>
                      <w:rFonts w:eastAsia="Calibri"/>
                      <w:szCs w:val="24"/>
                      <w:lang w:eastAsia="lt-LT"/>
                    </w:rPr>
                    <w:t xml:space="preserve">naudoti laukinius gyvūnus </w:t>
                  </w:r>
                  <w:r>
                    <w:rPr>
                      <w:szCs w:val="24"/>
                      <w:lang w:eastAsia="lt-LT"/>
                    </w:rPr>
                    <w:t>pateikia AAA vadovaudamasi Laukinės gyvūnijos įstatymo 14 straipsniu ir Taisyklėmis.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06 p."/>
                <w:tag w:val="part_1091e672e47f4d0fb36097f29077c82d"/>
                <w:lock w:val="sdtLocked"/>
                <w:richText/>
              </w:sdtPr>
              <w:sdtContent>
                <w:p>
                  <w:pPr>
                    <w:ind w:firstLine="720"/>
                    <w:jc w:val="both"/>
                    <w:rPr>
                      <w:szCs w:val="24"/>
                      <w:lang w:eastAsia="lt-LT"/>
                    </w:rPr>
                  </w:pPr>
                  <w:sdt>
                    <w:sdtPr>
                      <w:alias w:val="Numeris"/>
                      <w:tag w:val="nr_1091e672e47f4d0fb36097f29077c82d"/>
                      <w:lock w:val="sdtLocked"/>
                      <w:richText/>
                    </w:sdtPr>
                    <w:sdtContent>
                      <w:r>
                        <w:rPr>
                          <w:szCs w:val="24"/>
                        </w:rPr>
                        <w:t>106</w:t>
                      </w:r>
                    </w:sdtContent>
                  </w:sdt>
                  <w:r>
                    <w:rPr>
                      <w:szCs w:val="24"/>
                    </w:rPr>
                    <w:t xml:space="preserve">. Asmuo, ketinantis naudoti laukinius gyvūnus, </w:t>
                  </w:r>
                  <w:r>
                    <w:rPr>
                      <w:szCs w:val="24"/>
                      <w:lang w:eastAsia="lt-LT"/>
                    </w:rPr>
                    <w:t xml:space="preserve">AAA </w:t>
                  </w:r>
                  <w:r>
                    <w:rPr>
                      <w:szCs w:val="24"/>
                    </w:rPr>
                    <w:t>raštu arba el. paštu</w:t>
                  </w:r>
                  <w:r>
                    <w:rPr>
                      <w:szCs w:val="24"/>
                      <w:lang w:eastAsia="lt-LT"/>
                    </w:rPr>
                    <w:t xml:space="preserve"> teikia prašymą gauti leidimą naudoti laukinius gyvūnus, kuriame įrašo:</w:t>
                  </w:r>
                </w:p>
                <w:sdt>
                  <w:sdtPr>
                    <w:alias w:val="106.1 pp."/>
                    <w:tag w:val="part_4921501ba426420eb604f3a8e5e0b5e6"/>
                    <w:lock w:val="sdtLocked"/>
                    <w:richText/>
                  </w:sdtPr>
                  <w:sdtContent>
                    <w:p>
                      <w:pPr>
                        <w:widowControl w:val="0"/>
                        <w:suppressAutoHyphens/>
                        <w:ind w:firstLine="720"/>
                        <w:jc w:val="both"/>
                        <w:rPr>
                          <w:color w:val="000000"/>
                          <w:szCs w:val="24"/>
                        </w:rPr>
                      </w:pPr>
                      <w:sdt>
                        <w:sdtPr>
                          <w:alias w:val="Numeris"/>
                          <w:tag w:val="nr_4921501ba426420eb604f3a8e5e0b5e6"/>
                          <w:lock w:val="sdtLocked"/>
                          <w:richText/>
                        </w:sdtPr>
                        <w:sdtContent>
                          <w:r>
                            <w:rPr>
                              <w:szCs w:val="24"/>
                            </w:rPr>
                            <w:t>106</w:t>
                          </w:r>
                          <w:r>
                            <w:rPr>
                              <w:color w:val="000000"/>
                              <w:szCs w:val="24"/>
                            </w:rPr>
                            <w:t>.1</w:t>
                          </w:r>
                        </w:sdtContent>
                      </w:sdt>
                      <w:r>
                        <w:rPr>
                          <w:color w:val="000000"/>
                          <w:szCs w:val="24"/>
                        </w:rPr>
                        <w:t xml:space="preserve">. fizinio asmens vardas, pavardė, duomenys komunikacijai </w:t>
                      </w:r>
                      <w:r>
                        <w:rPr>
                          <w:rFonts w:eastAsia="Calibri"/>
                          <w:color w:val="000000"/>
                          <w:szCs w:val="24"/>
                        </w:rPr>
                        <w:t>(adresas korespondencijai arba el. paštas, telefono ryšio numeris)</w:t>
                      </w:r>
                      <w:r>
                        <w:rPr>
                          <w:color w:val="000000"/>
                          <w:szCs w:val="24"/>
                        </w:rPr>
                        <w:t xml:space="preserve">; arba juridinio asmens ar organizacijos pavadinimas, įmonės kodas, buveinė, duomenys komunikacijai </w:t>
                      </w:r>
                      <w:r>
                        <w:rPr>
                          <w:rFonts w:eastAsia="Calibri"/>
                          <w:color w:val="000000"/>
                          <w:szCs w:val="24"/>
                        </w:rPr>
                        <w:t>(adresas korespondencijai arba el. paštas, telefono ryšio numeris)</w:t>
                      </w:r>
                      <w:r>
                        <w:rPr>
                          <w:color w:val="000000"/>
                          <w:szCs w:val="24"/>
                        </w:rPr>
                        <w:t xml:space="preserve">; </w:t>
                      </w:r>
                    </w:p>
                  </w:sdtContent>
                </w:sdt>
                <w:sdt>
                  <w:sdtPr>
                    <w:alias w:val="106.2 pp."/>
                    <w:tag w:val="part_077eb1b9984e49c5bba0af85f837535e"/>
                    <w:lock w:val="sdtLocked"/>
                    <w:richText/>
                  </w:sdtPr>
                  <w:sdtContent>
                    <w:p>
                      <w:pPr>
                        <w:widowControl w:val="0"/>
                        <w:suppressAutoHyphens/>
                        <w:ind w:firstLine="720"/>
                        <w:jc w:val="both"/>
                        <w:rPr>
                          <w:color w:val="000000"/>
                          <w:szCs w:val="24"/>
                        </w:rPr>
                      </w:pPr>
                      <w:sdt>
                        <w:sdtPr>
                          <w:alias w:val="Numeris"/>
                          <w:tag w:val="nr_077eb1b9984e49c5bba0af85f837535e"/>
                          <w:lock w:val="sdtLocked"/>
                          <w:richText/>
                        </w:sdtPr>
                        <w:sdtContent>
                          <w:r>
                            <w:rPr>
                              <w:szCs w:val="24"/>
                            </w:rPr>
                            <w:t>106.</w:t>
                          </w:r>
                          <w:r>
                            <w:rPr>
                              <w:color w:val="000000"/>
                              <w:szCs w:val="24"/>
                            </w:rPr>
                            <w:t>2</w:t>
                          </w:r>
                        </w:sdtContent>
                      </w:sdt>
                      <w:r>
                        <w:rPr>
                          <w:color w:val="000000"/>
                          <w:szCs w:val="24"/>
                        </w:rPr>
                        <w:t>. ketinamų naudoti laukinių gyvūnų ar jų grupių (aukštesnio rango taksonų) lietuviški ir moksliniai (lotyniški) pavadinimai, laikas (laikotarpis), vieta (vietos) (jeigu įmanoma iš anksto numatyti), paėmimo iš aplinkos ar trikdymo būdas ir tikslas, ketinamas paimti laukinių gyvūnų kiekis (jeigu gyvūnus ketinama paimti iš buveinių);</w:t>
                      </w:r>
                    </w:p>
                  </w:sdtContent>
                </w:sdt>
                <w:sdt>
                  <w:sdtPr>
                    <w:alias w:val="106.3 pp."/>
                    <w:tag w:val="part_9ba0437480a0449ab087eab218c41f36"/>
                    <w:lock w:val="sdtLocked"/>
                    <w:richText/>
                  </w:sdtPr>
                  <w:sdtContent>
                    <w:p>
                      <w:pPr>
                        <w:widowControl w:val="0"/>
                        <w:suppressAutoHyphens/>
                        <w:ind w:firstLine="709"/>
                        <w:jc w:val="both"/>
                        <w:rPr>
                          <w:color w:val="000000"/>
                          <w:szCs w:val="24"/>
                        </w:rPr>
                      </w:pPr>
                      <w:sdt>
                        <w:sdtPr>
                          <w:alias w:val="Numeris"/>
                          <w:tag w:val="nr_9ba0437480a0449ab087eab218c41f36"/>
                          <w:lock w:val="sdtLocked"/>
                          <w:richText/>
                        </w:sdtPr>
                        <w:sdtContent>
                          <w:r>
                            <w:rPr>
                              <w:szCs w:val="24"/>
                              <w:lang w:eastAsia="lt-LT"/>
                            </w:rPr>
                            <w:t>106.</w:t>
                          </w:r>
                          <w:r>
                            <w:rPr>
                              <w:color w:val="000000"/>
                              <w:szCs w:val="24"/>
                              <w:lang w:eastAsia="lt-LT"/>
                            </w:rPr>
                            <w:t>3</w:t>
                          </w:r>
                        </w:sdtContent>
                      </w:sdt>
                      <w:r>
                        <w:rPr>
                          <w:color w:val="000000"/>
                          <w:szCs w:val="24"/>
                          <w:lang w:eastAsia="lt-LT"/>
                        </w:rPr>
                        <w:t>. medžiotojo vardas, pavardė, medžiotojo bilieto numeris (kai laukiniams gyvūnams paimti iš aplinkos bus naudojami medžiojimo įrankiai, nustatyti Medžioklės įstatyme);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06.4 pp."/>
                    <w:tag w:val="part_ba7a9af8608d4e638b0a2d19f764f73a"/>
                    <w:lock w:val="sdtLocked"/>
                    <w:richText/>
                  </w:sdtPr>
                  <w:sdtContent>
                    <w:p>
                      <w:pPr>
                        <w:widowControl w:val="0"/>
                        <w:suppressAutoHyphens/>
                        <w:ind w:firstLine="720"/>
                        <w:jc w:val="both"/>
                        <w:rPr>
                          <w:color w:val="000000"/>
                          <w:szCs w:val="24"/>
                        </w:rPr>
                      </w:pPr>
                      <w:sdt>
                        <w:sdtPr>
                          <w:alias w:val="Numeris"/>
                          <w:tag w:val="nr_ba7a9af8608d4e638b0a2d19f764f73a"/>
                          <w:lock w:val="sdtLocked"/>
                          <w:richText/>
                        </w:sdtPr>
                        <w:sdtContent>
                          <w:r>
                            <w:rPr>
                              <w:szCs w:val="24"/>
                            </w:rPr>
                            <w:t>106.</w:t>
                          </w:r>
                          <w:r>
                            <w:rPr>
                              <w:color w:val="000000"/>
                              <w:szCs w:val="24"/>
                            </w:rPr>
                            <w:t>4</w:t>
                          </w:r>
                        </w:sdtContent>
                      </w:sdt>
                      <w:r>
                        <w:rPr>
                          <w:color w:val="000000"/>
                          <w:szCs w:val="24"/>
                        </w:rPr>
                        <w:t xml:space="preserve">. jei prašymą teikia juridinis asmuo, – fizinių asmenų, vykdysiančių laukinių gyvūnų paėmimą iš aplinkos ar trikdymą, vardai, pavardės, atsakingas asmuo, jo duomenys komunikacijai </w:t>
                      </w:r>
                      <w:r>
                        <w:rPr>
                          <w:szCs w:val="24"/>
                          <w:lang w:eastAsia="lt-LT"/>
                        </w:rPr>
                        <w:t>(</w:t>
                      </w:r>
                      <w:r>
                        <w:rPr>
                          <w:rFonts w:eastAsia="Lucida Sans Unicode"/>
                          <w:kern w:val="1"/>
                          <w:szCs w:val="24"/>
                        </w:rPr>
                        <w:t>telefono ryšio numeris, el. paštas)</w:t>
                      </w:r>
                      <w:r>
                        <w:rPr>
                          <w:color w:val="000000"/>
                          <w:szCs w:val="24"/>
                        </w:rPr>
                        <w:t>;</w:t>
                      </w:r>
                    </w:p>
                  </w:sdtContent>
                </w:sdt>
                <w:sdt>
                  <w:sdtPr>
                    <w:alias w:val="106.5 pp."/>
                    <w:tag w:val="part_8b21d8b11bd4409b8de57fc4cbf596f8"/>
                    <w:lock w:val="sdtLocked"/>
                    <w:richText/>
                  </w:sdtPr>
                  <w:sdtContent>
                    <w:p>
                      <w:pPr>
                        <w:widowControl w:val="0"/>
                        <w:suppressAutoHyphens/>
                        <w:ind w:firstLine="720"/>
                        <w:jc w:val="both"/>
                        <w:rPr>
                          <w:color w:val="000000"/>
                          <w:szCs w:val="24"/>
                        </w:rPr>
                      </w:pPr>
                      <w:sdt>
                        <w:sdtPr>
                          <w:alias w:val="Numeris"/>
                          <w:tag w:val="nr_8b21d8b11bd4409b8de57fc4cbf596f8"/>
                          <w:lock w:val="sdtLocked"/>
                          <w:richText/>
                        </w:sdtPr>
                        <w:sdtContent>
                          <w:r>
                            <w:rPr>
                              <w:szCs w:val="24"/>
                            </w:rPr>
                            <w:t>106.</w:t>
                          </w:r>
                          <w:r>
                            <w:rPr>
                              <w:color w:val="000000"/>
                              <w:szCs w:val="24"/>
                            </w:rPr>
                            <w:t>5</w:t>
                          </w:r>
                        </w:sdtContent>
                      </w:sdt>
                      <w:r>
                        <w:rPr>
                          <w:color w:val="000000"/>
                          <w:szCs w:val="24"/>
                        </w:rPr>
                        <w:t>. kitos, leidimo naudoti laukinius gyvūnus prašančio asmens nuomone, svarbios aplinkybės.</w:t>
                      </w:r>
                    </w:p>
                  </w:sdtContent>
                </w:sdt>
              </w:sdtContent>
            </w:sdt>
            <w:sdt>
              <w:sdtPr>
                <w:alias w:val="106-1 p."/>
                <w:tag w:val="part_ea2fa7f32c9540a4b64d501c195f0d2b"/>
                <w:lock w:val="sdtLocked"/>
                <w:richText/>
              </w:sdtPr>
              <w:sdtContent>
                <w:p>
                  <w:pPr>
                    <w:suppressAutoHyphens/>
                    <w:ind w:firstLine="709"/>
                    <w:jc w:val="both"/>
                    <w:rPr>
                      <w:color w:val="000000"/>
                      <w:szCs w:val="24"/>
                    </w:rPr>
                  </w:pPr>
                  <w:sdt>
                    <w:sdtPr>
                      <w:alias w:val="Numeris"/>
                      <w:tag w:val="nr_ea2fa7f32c9540a4b64d501c195f0d2b"/>
                      <w:lock w:val="sdtLocked"/>
                      <w:richText/>
                    </w:sdtPr>
                    <w:sdtContent>
                      <w:r>
                        <w:rPr>
                          <w:szCs w:val="24"/>
                          <w:lang w:eastAsia="lt-LT"/>
                        </w:rPr>
                        <w:t>106</w:t>
                      </w:r>
                      <w:r>
                        <w:rPr>
                          <w:color w:val="000000"/>
                          <w:szCs w:val="24"/>
                          <w:vertAlign w:val="superscript"/>
                          <w:lang w:eastAsia="lt-LT"/>
                        </w:rPr>
                        <w:t>1</w:t>
                      </w:r>
                    </w:sdtContent>
                  </w:sdt>
                  <w:r>
                    <w:rPr>
                      <w:szCs w:val="24"/>
                      <w:lang w:eastAsia="lt-LT"/>
                    </w:rPr>
                    <w:t>. El. paštu teikiami prašymai gauti leidimą naudoti laukinius gyvūnus turi būti pasirašyti kvalifikuotu elektroniniu parašu, atitinkančiu Reglamente (ES) Nr. 910/2014 nustatytus reikalavimus, arba suformuoti tokiu būdu, kuris leidžia prašymą teikiantį asmenį identifikuoti arba patikrinti prašymo autentiškumą; arba pateikiami laikantis Viešojo administravimo įstatymo reikalavimų.</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07 p."/>
                <w:tag w:val="part_1ecffbaf0fd54a57af0f140dd8550c5b"/>
                <w:lock w:val="sdtLocked"/>
                <w:richText/>
              </w:sdtPr>
              <w:sdtContent>
                <w:p>
                  <w:pPr>
                    <w:ind w:firstLine="720"/>
                    <w:jc w:val="both"/>
                    <w:rPr>
                      <w:szCs w:val="24"/>
                    </w:rPr>
                  </w:pPr>
                  <w:sdt>
                    <w:sdtPr>
                      <w:alias w:val="Numeris"/>
                      <w:tag w:val="nr_1ecffbaf0fd54a57af0f140dd8550c5b"/>
                      <w:lock w:val="sdtLocked"/>
                      <w:richText/>
                    </w:sdtPr>
                    <w:sdtContent>
                      <w:r>
                        <w:rPr>
                          <w:szCs w:val="24"/>
                        </w:rPr>
                        <w:t>107</w:t>
                      </w:r>
                    </w:sdtContent>
                  </w:sdt>
                  <w:r>
                    <w:rPr>
                      <w:szCs w:val="24"/>
                    </w:rPr>
                    <w:t xml:space="preserve">. Gavusi prašymą išduoti </w:t>
                  </w:r>
                  <w:r>
                    <w:rPr>
                      <w:szCs w:val="24"/>
                      <w:lang w:eastAsia="lt-LT"/>
                    </w:rPr>
                    <w:t>leidimą naudoti laukinius gyvūnus</w:t>
                  </w:r>
                  <w:r>
                    <w:rPr>
                      <w:szCs w:val="24"/>
                    </w:rPr>
                    <w:t xml:space="preserve">, AAA </w:t>
                  </w:r>
                  <w:r>
                    <w:rPr>
                      <w:szCs w:val="24"/>
                      <w:lang w:eastAsia="lt-LT"/>
                    </w:rPr>
                    <w:t xml:space="preserve">ne vėliau kaip </w:t>
                  </w:r>
                  <w:r>
                    <w:rPr>
                      <w:szCs w:val="24"/>
                    </w:rPr>
                    <w:t xml:space="preserve">per 5 darbo dienas nuo prašymo gavimo </w:t>
                  </w:r>
                  <w:r>
                    <w:rPr>
                      <w:color w:val="000000"/>
                      <w:szCs w:val="24"/>
                    </w:rPr>
                    <w:t xml:space="preserve">dienos </w:t>
                  </w:r>
                  <w:r>
                    <w:rPr>
                      <w:color w:val="000000"/>
                      <w:szCs w:val="24"/>
                      <w:lang w:eastAsia="lt-LT"/>
                    </w:rPr>
                    <w:t xml:space="preserve">būdu, kokiu gautas prašymas </w:t>
                  </w:r>
                  <w:r>
                    <w:rPr>
                      <w:color w:val="000000"/>
                      <w:szCs w:val="24"/>
                    </w:rPr>
                    <w:t>(jeigu leidimo prašytojas nenurodė konkretaus info</w:t>
                  </w:r>
                  <w:r>
                    <w:rPr>
                      <w:szCs w:val="24"/>
                    </w:rPr>
                    <w:t>rmavimo būdo)</w:t>
                  </w:r>
                  <w:r>
                    <w:rPr>
                      <w:szCs w:val="24"/>
                      <w:lang w:eastAsia="lt-LT"/>
                    </w:rPr>
                    <w:t xml:space="preserve">, </w:t>
                  </w:r>
                  <w:r>
                    <w:rPr>
                      <w:szCs w:val="24"/>
                    </w:rPr>
                    <w:t>išsiunčia pareiškėjui pranešimą, kad prašymas gautas. Šiame pranešime pateikiama informacija, nurodyta Lietuvos Respublikos paslaugų įstatymo 7 straipsnio 4 dalyje.</w:t>
                  </w:r>
                </w:p>
              </w:sdtContent>
            </w:sdt>
            <w:sdt>
              <w:sdtPr>
                <w:alias w:val="108 p."/>
                <w:tag w:val="part_1428e55009584b288449f1b1fc7de6f6"/>
                <w:lock w:val="sdtLocked"/>
                <w:richText/>
              </w:sdtPr>
              <w:sdtContent>
                <w:p>
                  <w:pPr>
                    <w:widowControl w:val="0"/>
                    <w:suppressAutoHyphens/>
                    <w:ind w:firstLine="567"/>
                    <w:jc w:val="both"/>
                    <w:rPr>
                      <w:szCs w:val="24"/>
                      <w:lang w:eastAsia="lt-LT"/>
                    </w:rPr>
                  </w:pPr>
                  <w:sdt>
                    <w:sdtPr>
                      <w:alias w:val="Numeris"/>
                      <w:tag w:val="nr_1428e55009584b288449f1b1fc7de6f6"/>
                      <w:lock w:val="sdtLocked"/>
                      <w:richText/>
                    </w:sdtPr>
                    <w:sdtContent>
                      <w:r>
                        <w:rPr>
                          <w:szCs w:val="24"/>
                          <w:lang w:eastAsia="lt-LT"/>
                        </w:rPr>
                        <w:t>108</w:t>
                      </w:r>
                    </w:sdtContent>
                  </w:sdt>
                  <w:r>
                    <w:rPr>
                      <w:szCs w:val="24"/>
                      <w:lang w:eastAsia="lt-LT"/>
                    </w:rPr>
                    <w:t>. Jeigu leidimo naudoti laukinius gyvūnus</w:t>
                  </w:r>
                  <w:r>
                    <w:rPr>
                      <w:color w:val="C00000"/>
                      <w:szCs w:val="24"/>
                      <w:lang w:eastAsia="lt-LT"/>
                    </w:rPr>
                    <w:t xml:space="preserve"> </w:t>
                  </w:r>
                  <w:r>
                    <w:rPr>
                      <w:color w:val="000000"/>
                      <w:szCs w:val="24"/>
                      <w:lang w:eastAsia="lt-LT"/>
                    </w:rPr>
                    <w:t xml:space="preserve">prašytojas </w:t>
                  </w:r>
                  <w:r>
                    <w:rPr>
                      <w:szCs w:val="24"/>
                      <w:lang w:eastAsia="lt-LT"/>
                    </w:rPr>
                    <w:t xml:space="preserve">pateikia neišsamų prašymą arba ne visą informaciją, nurodytą Taisyklių 106 punkte ir kurios reikia norint išduoti leidimą naudoti laukinius gyvūnus, AAA ne vėliau kaip per 5 darbo dienas nuo prašymo gavimo dienos būdu, kokiu gautas prašymas </w:t>
                  </w:r>
                  <w:r>
                    <w:rPr>
                      <w:szCs w:val="24"/>
                    </w:rPr>
                    <w:t>(jeigu leidimo prašytojas nenurodė konkretaus informavimo būdo)</w:t>
                  </w:r>
                  <w:r>
                    <w:rPr>
                      <w:szCs w:val="24"/>
                      <w:lang w:eastAsia="lt-LT"/>
                    </w:rPr>
                    <w:t xml:space="preserve">, praneša pareiškėjui apie būtinybę ne vėliau kaip per 60 kalendorinių dienų nuo AAA pranešimo gavimo pateikti trūkstamą informaciją ir kad terminas išduoti leidimą skaičiuojamas nuo patikslintų duomenų ir reikiamos informacijos išduoti leidimą gavimo dienos. </w:t>
                  </w:r>
                  <w:r>
                    <w:rPr>
                      <w:color w:val="000000"/>
                      <w:szCs w:val="24"/>
                      <w:shd w:val="clear" w:color="auto" w:fill="FFFFFF"/>
                    </w:rPr>
                    <w:t xml:space="preserve">Iš leidimo naudoti laukinius gyvūnus prašytojo neturi būti reikalaujama pateikti dokumentų ir (ar) informacijos, kuriuos ūkio subjektas jau pateikė licencijas išduodančiam subjektui, išskyrus atvejus, kai ūkio subjekto AAA pateikti duomenys ir (ar) informacija pasikeičia, ir  kuriuos gali gauti AAA vadovaudamasi Viešojo administravimo įstatymo 3 straipsnio 13 punktu.</w:t>
                  </w:r>
                </w:p>
              </w:sdtContent>
            </w:sdt>
            <w:sdt>
              <w:sdtPr>
                <w:alias w:val="109 p."/>
                <w:tag w:val="part_ec62dddc51944c0b9295fa2f0d1a49ff"/>
                <w:lock w:val="sdtLocked"/>
                <w:richText/>
              </w:sdtPr>
              <w:sdtContent>
                <w:p>
                  <w:pPr>
                    <w:suppressAutoHyphens/>
                    <w:ind w:firstLine="720"/>
                    <w:jc w:val="both"/>
                    <w:rPr>
                      <w:szCs w:val="24"/>
                    </w:rPr>
                  </w:pPr>
                  <w:sdt>
                    <w:sdtPr>
                      <w:alias w:val="Numeris"/>
                      <w:tag w:val="nr_ec62dddc51944c0b9295fa2f0d1a49ff"/>
                      <w:lock w:val="sdtLocked"/>
                      <w:richText/>
                    </w:sdtPr>
                    <w:sdtContent>
                      <w:r>
                        <w:rPr>
                          <w:rFonts w:eastAsia="Calibri"/>
                          <w:szCs w:val="24"/>
                          <w:lang w:eastAsia="lt-LT"/>
                        </w:rPr>
                        <w:t>109</w:t>
                      </w:r>
                    </w:sdtContent>
                  </w:sdt>
                  <w:r>
                    <w:rPr>
                      <w:rFonts w:eastAsia="Calibri"/>
                      <w:szCs w:val="24"/>
                      <w:lang w:eastAsia="lt-LT"/>
                    </w:rPr>
                    <w:t>. Nebenagrinėjant prašymo išduoti l</w:t>
                  </w:r>
                  <w:r>
                    <w:rPr>
                      <w:szCs w:val="24"/>
                      <w:lang w:eastAsia="lt-LT"/>
                    </w:rPr>
                    <w:t>eidimą naudoti laukinius gyvūnus dėl Laukinės gyvūnijos įstatymo 14</w:t>
                  </w:r>
                  <w:r>
                    <w:rPr>
                      <w:szCs w:val="24"/>
                    </w:rPr>
                    <w:t xml:space="preserve"> straipsnio 3 dalies 6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l</w:t>
                  </w:r>
                  <w:r>
                    <w:rPr>
                      <w:szCs w:val="24"/>
                      <w:lang w:eastAsia="lt-LT"/>
                    </w:rPr>
                    <w:t xml:space="preserve">eidimo naudoti laukinius gyvūnus prašytoją apie </w:t>
                  </w:r>
                  <w:r>
                    <w:rPr>
                      <w:rFonts w:eastAsia="Calibri"/>
                      <w:szCs w:val="24"/>
                      <w:lang w:eastAsia="lt-LT"/>
                    </w:rPr>
                    <w:t>prašymo išduoti l</w:t>
                  </w:r>
                  <w:r>
                    <w:rPr>
                      <w:szCs w:val="24"/>
                      <w:lang w:eastAsia="lt-LT"/>
                    </w:rPr>
                    <w:t>eidimą nagrinėjimo nutraukimą ir grąžina leidimo prašytojui jo pateiktus dokumentus ir (ar) informaciją (išskyrus dokumentus ir (ar) informaciją, pateiktus elektroninėmis priemonėmis).</w:t>
                  </w:r>
                </w:p>
              </w:sdtContent>
            </w:sdt>
            <w:sdt>
              <w:sdtPr>
                <w:alias w:val="110 p."/>
                <w:tag w:val="part_a69116e913134545b44155f15044a24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9116e913134545b44155f15044a248"/>
                      <w:lock w:val="sdtLocked"/>
                      <w:richText/>
                    </w:sdtPr>
                    <w:sdtContent>
                      <w:r>
                        <w:rPr>
                          <w:szCs w:val="24"/>
                          <w:lang w:eastAsia="lt-LT"/>
                        </w:rPr>
                        <w:t>110</w:t>
                      </w:r>
                    </w:sdtContent>
                  </w:sdt>
                  <w:r>
                    <w:rPr>
                      <w:szCs w:val="24"/>
                      <w:lang w:eastAsia="lt-LT"/>
                    </w:rPr>
                    <w:t xml:space="preserve">. Jei naudoti laukinius gyvūnus numatoma ir saugomoje teritorijoje ar jos dalyje, AAA, prieš išduodama leidimą naudoti laukinius gyvūnus, raštu arba el. paštu suderina papildomas leidimo sąlygas su atitinkamos saugomos teritorijos direkcija. AAA gali kreiptis į VSTT su prašymu pateikti informaciją, ar teritorija, kurioje planuojama naudoti laukinius gyvūnus, priskiriama saugomoms teritorijoms. </w:t>
                  </w:r>
                </w:p>
              </w:sdtContent>
            </w:sdt>
            <w:sdt>
              <w:sdtPr>
                <w:alias w:val="111 p."/>
                <w:tag w:val="part_f4915f1d16d34f81be95b03d153a98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4915f1d16d34f81be95b03d153a9839"/>
                      <w:lock w:val="sdtLocked"/>
                      <w:richText/>
                    </w:sdtPr>
                    <w:sdtContent>
                      <w:r>
                        <w:rPr>
                          <w:szCs w:val="24"/>
                          <w:lang w:eastAsia="lt-LT"/>
                        </w:rPr>
                        <w:t>111</w:t>
                      </w:r>
                    </w:sdtContent>
                  </w:sdt>
                  <w:r>
                    <w:rPr>
                      <w:szCs w:val="24"/>
                      <w:lang w:eastAsia="lt-LT"/>
                    </w:rPr>
                    <w:t>. VSTT informaciją apie teritorijos, kurioje planuojama naudoti laukinius gyvūnus, priskyrimą ar nepriskyrimą saugomoms teritorijoms ne vėliau kaip per 3 darbo dienas pateikia AAA nuo paklausimo gavimo dienos.</w:t>
                  </w:r>
                </w:p>
              </w:sdtContent>
            </w:sdt>
            <w:sdt>
              <w:sdtPr>
                <w:alias w:val="112 p."/>
                <w:tag w:val="part_7c1a53b482e242d89b1670b9f566a73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7c1a53b482e242d89b1670b9f566a73e"/>
                      <w:lock w:val="sdtLocked"/>
                      <w:richText/>
                    </w:sdtPr>
                    <w:sdtContent>
                      <w:r>
                        <w:rPr>
                          <w:szCs w:val="24"/>
                          <w:lang w:eastAsia="lt-LT"/>
                        </w:rPr>
                        <w:t>112</w:t>
                      </w:r>
                    </w:sdtContent>
                  </w:sdt>
                  <w:r>
                    <w:rPr>
                      <w:szCs w:val="24"/>
                      <w:lang w:eastAsia="lt-LT"/>
                    </w:rPr>
                    <w:t>. Saugomos teritorijos direkcija ne vėliau kaip per 5 darbo dienas nuo AAA kreipimosi dėl leidimo naudoti laukinius gyvūnus išdavimo ir jo papildomų sąlygų derinimo gavimo pateikia AAA atsakymą dėl pritarimo išduoti leidimą, dėl pritarimo išduoti leidimą su papildomomis sąlygomis arba pateikia motyvuotą atsakymą dėl nepritarimo išduoti leidimą naudoti laukinius gyvūnus šioje saugomoje teritorijoje ar šios saugomos teritorijos direkcijai priskirtoje saugomoje teritorijoje.</w:t>
                  </w:r>
                </w:p>
              </w:sdtContent>
            </w:sdt>
            <w:sdt>
              <w:sdtPr>
                <w:alias w:val="113 p."/>
                <w:tag w:val="part_764a478c548144039e68e9ae7d0aad7d"/>
                <w:lock w:val="sdtLocked"/>
                <w:richText/>
              </w:sdtPr>
              <w:sdtContent>
                <w:p>
                  <w:pPr>
                    <w:ind w:firstLine="720"/>
                    <w:jc w:val="both"/>
                    <w:rPr>
                      <w:szCs w:val="24"/>
                      <w:lang w:eastAsia="lt-LT"/>
                    </w:rPr>
                  </w:pPr>
                  <w:sdt>
                    <w:sdtPr>
                      <w:alias w:val="Numeris"/>
                      <w:tag w:val="nr_764a478c548144039e68e9ae7d0aad7d"/>
                      <w:lock w:val="sdtLocked"/>
                      <w:richText/>
                    </w:sdtPr>
                    <w:sdtContent>
                      <w:r>
                        <w:rPr>
                          <w:szCs w:val="24"/>
                          <w:lang w:eastAsia="lt-LT"/>
                        </w:rPr>
                        <w:t>113</w:t>
                      </w:r>
                    </w:sdtContent>
                  </w:sdt>
                  <w:r>
                    <w:rPr>
                      <w:szCs w:val="24"/>
                      <w:lang w:eastAsia="lt-LT"/>
                    </w:rPr>
                    <w:t xml:space="preserve">. </w:t>
                  </w:r>
                  <w:r>
                    <w:rPr>
                      <w:szCs w:val="24"/>
                    </w:rPr>
                    <w:t xml:space="preserve">Taisyklių 10 priede nurodyto pavyzdžio leidimas </w:t>
                  </w:r>
                  <w:r>
                    <w:rPr>
                      <w:rFonts w:eastAsia="Calibri"/>
                      <w:szCs w:val="24"/>
                    </w:rPr>
                    <w:t xml:space="preserve">naudoti laukinius gyvūnus tvirtinamas AAA atsakingo asmens kvalifikuotu elektroniniu parašu. </w:t>
                  </w:r>
                </w:p>
              </w:sdtContent>
            </w:sdt>
            <w:sdt>
              <w:sdtPr>
                <w:alias w:val="114 p."/>
                <w:tag w:val="part_2aa6dbb0397445d69d080dcc3b7eb1a1"/>
                <w:lock w:val="sdtLocked"/>
                <w:richText/>
              </w:sdtPr>
              <w:sdtContent>
                <w:p>
                  <w:pPr>
                    <w:ind w:firstLine="720"/>
                    <w:jc w:val="both"/>
                    <w:rPr>
                      <w:szCs w:val="24"/>
                      <w:lang w:eastAsia="lt-LT"/>
                    </w:rPr>
                  </w:pPr>
                  <w:sdt>
                    <w:sdtPr>
                      <w:alias w:val="Numeris"/>
                      <w:tag w:val="nr_2aa6dbb0397445d69d080dcc3b7eb1a1"/>
                      <w:lock w:val="sdtLocked"/>
                      <w:richText/>
                    </w:sdtPr>
                    <w:sdtContent>
                      <w:r>
                        <w:rPr>
                          <w:szCs w:val="24"/>
                          <w:lang w:eastAsia="lt-LT"/>
                        </w:rPr>
                        <w:t>114</w:t>
                      </w:r>
                    </w:sdtContent>
                  </w:sdt>
                  <w:r>
                    <w:rPr>
                      <w:szCs w:val="24"/>
                      <w:lang w:eastAsia="lt-LT"/>
                    </w:rPr>
                    <w:t xml:space="preserve">. Išduoti leidimai </w:t>
                  </w:r>
                  <w:r>
                    <w:rPr>
                      <w:rFonts w:eastAsia="Calibri"/>
                      <w:szCs w:val="24"/>
                    </w:rPr>
                    <w:t>naudoti laukinius gyvūnus</w:t>
                  </w:r>
                  <w:r>
                    <w:rPr>
                      <w:szCs w:val="24"/>
                      <w:lang w:eastAsia="lt-LT"/>
                    </w:rPr>
                    <w:t xml:space="preserve">, leidimai naudoti </w:t>
                  </w:r>
                  <w:r>
                    <w:rPr>
                      <w:rFonts w:eastAsia="Calibri"/>
                      <w:szCs w:val="24"/>
                    </w:rPr>
                    <w:t>laukinius gyvūnus</w:t>
                  </w:r>
                  <w:r>
                    <w:rPr>
                      <w:szCs w:val="24"/>
                      <w:lang w:eastAsia="lt-LT"/>
                    </w:rPr>
                    <w:t xml:space="preserve">, kurių galiojimas sustabdytas ar panaikintas, registruojami AAA jos nustatyta tvarka. </w:t>
                  </w:r>
                </w:p>
              </w:sdtContent>
            </w:sdt>
            <w:sdt>
              <w:sdtPr>
                <w:alias w:val="115 p."/>
                <w:tag w:val="part_f06357cd69874e8dbdefb537a5b9baa8"/>
                <w:lock w:val="sdtLocked"/>
                <w:richText/>
              </w:sdtPr>
              <w:sdtContent>
                <w:p>
                  <w:pPr>
                    <w:ind w:firstLine="720"/>
                    <w:jc w:val="both"/>
                    <w:rPr>
                      <w:rFonts w:eastAsia="Calibri"/>
                      <w:szCs w:val="24"/>
                    </w:rPr>
                  </w:pPr>
                  <w:sdt>
                    <w:sdtPr>
                      <w:alias w:val="Numeris"/>
                      <w:tag w:val="nr_f06357cd69874e8dbdefb537a5b9baa8"/>
                      <w:lock w:val="sdtLocked"/>
                      <w:richText/>
                    </w:sdtPr>
                    <w:sdtContent>
                      <w:r>
                        <w:rPr>
                          <w:szCs w:val="24"/>
                          <w:lang w:eastAsia="lt-LT"/>
                        </w:rPr>
                        <w:t>115</w:t>
                      </w:r>
                    </w:sdtContent>
                  </w:sdt>
                  <w:r>
                    <w:rPr>
                      <w:szCs w:val="24"/>
                      <w:lang w:eastAsia="lt-LT"/>
                    </w:rPr>
                    <w:t xml:space="preserve">. </w:t>
                  </w:r>
                  <w:r>
                    <w:rPr>
                      <w:rFonts w:eastAsia="Calibri"/>
                      <w:szCs w:val="24"/>
                    </w:rPr>
                    <w:t xml:space="preserve">AAA apie leidimo naudoti laukinius gyvūnus išdavimą, sprendimo </w:t>
                  </w:r>
                  <w:r>
                    <w:rPr>
                      <w:rFonts w:eastAsia="Calibri"/>
                      <w:szCs w:val="24"/>
                      <w:lang w:eastAsia="lt-LT"/>
                    </w:rPr>
                    <w:t xml:space="preserve">leidimo </w:t>
                  </w:r>
                  <w:r>
                    <w:rPr>
                      <w:szCs w:val="24"/>
                      <w:lang w:eastAsia="lt-LT"/>
                    </w:rPr>
                    <w:t xml:space="preserve">naudoti laukinius gyvūnus </w:t>
                  </w:r>
                  <w:r>
                    <w:rPr>
                      <w:rFonts w:eastAsia="Calibri"/>
                      <w:szCs w:val="24"/>
                    </w:rPr>
                    <w:t>galiojimo sustabdymą, galiojimo sustabdymo panaikinimą ir galiojimo panaikinimo priėmimą ne vėliau kaip per 3 darbo dienas nuo leidimo išdavimo ar sprendimo priėmimo dienos informuoja AAD, saugomos teritorijos direkciją (jeigu aktualu) ir leidimo naudoti laukinius gyvūnus turėtoją.</w:t>
                  </w:r>
                  <w:r>
                    <w:rPr>
                      <w:szCs w:val="24"/>
                    </w:rPr>
                    <w:t xml:space="preserve"> </w:t>
                  </w:r>
                  <w:r>
                    <w:rPr>
                      <w:rFonts w:eastAsia="Calibri"/>
                      <w:color w:val="000000"/>
                      <w:szCs w:val="24"/>
                    </w:rPr>
                    <w:t xml:space="preserve">Aplinkos apsaugos valstybinės kontrolės vykdymo tikslu, </w:t>
                  </w:r>
                  <w:r>
                    <w:rPr>
                      <w:szCs w:val="24"/>
                    </w:rPr>
                    <w:t xml:space="preserve">AAA kartu su informacija apie </w:t>
                  </w:r>
                  <w:r>
                    <w:rPr>
                      <w:rFonts w:eastAsia="Calibri"/>
                      <w:szCs w:val="24"/>
                    </w:rPr>
                    <w:t>leidimo naudoti laukinius gyvūnus išdavimą pateikia AAD leidimo turėtojo vardą, pavardę ir</w:t>
                  </w:r>
                  <w:r>
                    <w:rPr>
                      <w:rFonts w:eastAsia="Calibri"/>
                      <w:color w:val="7030A0"/>
                      <w:szCs w:val="24"/>
                    </w:rPr>
                    <w:t xml:space="preserve"> </w:t>
                  </w:r>
                  <w:r>
                    <w:rPr>
                      <w:rFonts w:eastAsia="Calibri"/>
                      <w:color w:val="000000"/>
                      <w:szCs w:val="24"/>
                    </w:rPr>
                    <w:t xml:space="preserve">duomenis komunikacijai, jeigu leidimas išduotas juridiniam asmeniui arba organizacijai </w:t>
                  </w:r>
                  <w:r>
                    <w:rPr>
                      <w:rFonts w:eastAsia="Calibri"/>
                      <w:color w:val="7030A0"/>
                      <w:szCs w:val="24"/>
                    </w:rPr>
                    <w:t xml:space="preserve">– </w:t>
                  </w:r>
                  <w:r>
                    <w:rPr>
                      <w:color w:val="000000"/>
                      <w:szCs w:val="24"/>
                    </w:rPr>
                    <w:t>atsakingo fizinio asmens vardą, pavardę ir duomenis komunikacijai</w:t>
                  </w:r>
                  <w:r>
                    <w:rPr>
                      <w:rFonts w:eastAsia="Calibri"/>
                      <w:szCs w:val="24"/>
                    </w:rPr>
                    <w:t>.</w:t>
                  </w:r>
                </w:p>
              </w:sdtContent>
            </w:sdt>
            <w:sdt>
              <w:sdtPr>
                <w:alias w:val="116 p."/>
                <w:tag w:val="part_7da6d7657cd24559b013bb8d6a95661e"/>
                <w:lock w:val="sdtLocked"/>
                <w:richText/>
              </w:sdtPr>
              <w:sdtContent>
                <w:p>
                  <w:pPr>
                    <w:ind w:firstLine="709"/>
                    <w:jc w:val="both"/>
                    <w:rPr>
                      <w:color w:val="000000"/>
                      <w:szCs w:val="24"/>
                    </w:rPr>
                  </w:pPr>
                  <w:sdt>
                    <w:sdtPr>
                      <w:alias w:val="Numeris"/>
                      <w:tag w:val="nr_7da6d7657cd24559b013bb8d6a95661e"/>
                      <w:lock w:val="sdtLocked"/>
                      <w:richText/>
                    </w:sdtPr>
                    <w:sdtContent>
                      <w:r>
                        <w:rPr>
                          <w:color w:val="000000"/>
                          <w:szCs w:val="24"/>
                        </w:rPr>
                        <w:t>116</w:t>
                      </w:r>
                    </w:sdtContent>
                  </w:sdt>
                  <w:r>
                    <w:rPr>
                      <w:color w:val="000000"/>
                      <w:szCs w:val="24"/>
                    </w:rPr>
                    <w:t>. AAD ne vėliau kaip per 3 darbo dienas nuo patikrinimo akto surašymo dienos informuoja AAA, kad</w:t>
                  </w:r>
                  <w:r>
                    <w:rPr>
                      <w:iCs/>
                      <w:color w:val="000000"/>
                      <w:szCs w:val="24"/>
                    </w:rPr>
                    <w:t xml:space="preserve"> Laukinės gyvūnijos įstatyme nurodyti</w:t>
                  </w:r>
                  <w:r>
                    <w:rPr>
                      <w:color w:val="000000"/>
                      <w:szCs w:val="24"/>
                    </w:rPr>
                    <w:t>:</w:t>
                  </w:r>
                </w:p>
                <w:sdt>
                  <w:sdtPr>
                    <w:alias w:val="116.1 pp."/>
                    <w:tag w:val="part_bf18f1b7014b45bd8c3559f3e893d375"/>
                    <w:lock w:val="sdtLocked"/>
                    <w:richText/>
                  </w:sdtPr>
                  <w:sdtContent>
                    <w:p>
                      <w:pPr>
                        <w:ind w:firstLine="709"/>
                        <w:jc w:val="both"/>
                        <w:rPr>
                          <w:iCs/>
                          <w:color w:val="000000"/>
                          <w:szCs w:val="24"/>
                        </w:rPr>
                      </w:pPr>
                      <w:sdt>
                        <w:sdtPr>
                          <w:alias w:val="Numeris"/>
                          <w:tag w:val="nr_bf18f1b7014b45bd8c3559f3e893d375"/>
                          <w:lock w:val="sdtLocked"/>
                          <w:richText/>
                        </w:sdtPr>
                        <w:sdtContent>
                          <w:r>
                            <w:rPr>
                              <w:color w:val="000000"/>
                              <w:szCs w:val="24"/>
                            </w:rPr>
                            <w:t>116</w:t>
                          </w:r>
                          <w:r>
                            <w:rPr>
                              <w:iCs/>
                              <w:color w:val="000000"/>
                              <w:szCs w:val="24"/>
                            </w:rPr>
                            <w:t>.1</w:t>
                          </w:r>
                        </w:sdtContent>
                      </w:sdt>
                      <w:r>
                        <w:rPr>
                          <w:iCs/>
                          <w:color w:val="000000"/>
                          <w:szCs w:val="24"/>
                        </w:rPr>
                        <w:t xml:space="preserve">. pažeidimai, dėl kurių turi būti sustabdomas leidimo naudoti laukinius gyvūnus galiojimas, nepašalinti; </w:t>
                      </w:r>
                    </w:p>
                  </w:sdtContent>
                </w:sdt>
                <w:sdt>
                  <w:sdtPr>
                    <w:alias w:val="116.2 pp."/>
                    <w:tag w:val="part_c61a2383a60c4ac481b7adca37cd83e6"/>
                    <w:lock w:val="sdtLocked"/>
                    <w:richText/>
                  </w:sdtPr>
                  <w:sdtContent>
                    <w:p>
                      <w:pPr>
                        <w:ind w:firstLine="709"/>
                        <w:jc w:val="both"/>
                        <w:rPr>
                          <w:iCs/>
                          <w:color w:val="000000"/>
                          <w:szCs w:val="24"/>
                        </w:rPr>
                      </w:pPr>
                      <w:sdt>
                        <w:sdtPr>
                          <w:alias w:val="Numeris"/>
                          <w:tag w:val="nr_c61a2383a60c4ac481b7adca37cd83e6"/>
                          <w:lock w:val="sdtLocked"/>
                          <w:richText/>
                        </w:sdtPr>
                        <w:sdtContent>
                          <w:r>
                            <w:rPr>
                              <w:color w:val="000000"/>
                              <w:szCs w:val="24"/>
                            </w:rPr>
                            <w:t>116</w:t>
                          </w:r>
                          <w:r>
                            <w:rPr>
                              <w:iCs/>
                              <w:color w:val="000000"/>
                              <w:szCs w:val="24"/>
                            </w:rPr>
                            <w:t>.2</w:t>
                          </w:r>
                        </w:sdtContent>
                      </w:sdt>
                      <w:r>
                        <w:rPr>
                          <w:iCs/>
                          <w:color w:val="000000"/>
                          <w:szCs w:val="24"/>
                        </w:rPr>
                        <w:t xml:space="preserve">. pažeidimai, dėl kurių sustabdytas leidimo galiojimas, pašalinti; </w:t>
                      </w:r>
                    </w:p>
                  </w:sdtContent>
                </w:sdt>
                <w:sdt>
                  <w:sdtPr>
                    <w:alias w:val="116.3 pp."/>
                    <w:tag w:val="part_38d27d70c6864b5d80bf03ea7ed2418a"/>
                    <w:lock w:val="sdtLocked"/>
                    <w:richText/>
                  </w:sdtPr>
                  <w:sdtContent>
                    <w:p>
                      <w:pPr>
                        <w:ind w:firstLine="720"/>
                        <w:jc w:val="both"/>
                        <w:rPr>
                          <w:iCs/>
                          <w:color w:val="000000"/>
                          <w:szCs w:val="24"/>
                        </w:rPr>
                      </w:pPr>
                      <w:sdt>
                        <w:sdtPr>
                          <w:alias w:val="Numeris"/>
                          <w:tag w:val="nr_38d27d70c6864b5d80bf03ea7ed2418a"/>
                          <w:lock w:val="sdtLocked"/>
                          <w:richText/>
                        </w:sdtPr>
                        <w:sdtContent>
                          <w:r>
                            <w:rPr>
                              <w:color w:val="000000"/>
                              <w:szCs w:val="24"/>
                            </w:rPr>
                            <w:t>116</w:t>
                          </w:r>
                          <w:r>
                            <w:rPr>
                              <w:iCs/>
                              <w:color w:val="000000"/>
                              <w:szCs w:val="24"/>
                            </w:rPr>
                            <w:t>.3</w:t>
                          </w:r>
                        </w:sdtContent>
                      </w:sdt>
                      <w:r>
                        <w:rPr>
                          <w:iCs/>
                          <w:color w:val="000000"/>
                          <w:szCs w:val="24"/>
                        </w:rPr>
                        <w:t>. pažeidimai, dėl kurių turi būti panaikintas leidimo galiojimas, nepašalinti.</w:t>
                      </w:r>
                    </w:p>
                  </w:sdtContent>
                </w:sdt>
              </w:sdtContent>
            </w:sdt>
            <w:sdt>
              <w:sdtPr>
                <w:alias w:val="117 p."/>
                <w:tag w:val="part_0d92b2852ee0447d81ff361606fe7f71"/>
                <w:lock w:val="sdtLocked"/>
                <w:richText/>
              </w:sdtPr>
              <w:sdtContent>
                <w:p>
                  <w:pPr>
                    <w:ind w:firstLine="720"/>
                    <w:jc w:val="both"/>
                    <w:rPr>
                      <w:szCs w:val="24"/>
                    </w:rPr>
                  </w:pPr>
                  <w:sdt>
                    <w:sdtPr>
                      <w:alias w:val="Numeris"/>
                      <w:tag w:val="nr_0d92b2852ee0447d81ff361606fe7f71"/>
                      <w:lock w:val="sdtLocked"/>
                      <w:richText/>
                    </w:sdtPr>
                    <w:sdtContent>
                      <w:r>
                        <w:rPr>
                          <w:szCs w:val="24"/>
                          <w:lang w:eastAsia="lt-LT"/>
                        </w:rPr>
                        <w:t>117</w:t>
                      </w:r>
                    </w:sdtContent>
                  </w:sdt>
                  <w:r>
                    <w:rPr>
                      <w:szCs w:val="24"/>
                      <w:lang w:eastAsia="lt-LT"/>
                    </w:rPr>
                    <w:t xml:space="preserve">. Apie Laukinės gyvūnijos įstatymo 14 straipsnio 11 dalyje nurodytus pažeidimus, dėl kurių </w:t>
                  </w:r>
                  <w:r>
                    <w:rPr>
                      <w:szCs w:val="24"/>
                    </w:rPr>
                    <w:t xml:space="preserve">turi būti sustabdomas leidimo naudoti laukinius gyvūnus galiojimas; kad šie pažeidimai, dėl kurių sustabdytas leidimo galiojimas, pašalinti, AAD gali pranešti saugomos teritorijos direkcija (jeigu leidime nurodyta veikla vykdoma šioje saugomoje teritorijoje ar </w:t>
                  </w:r>
                  <w:r>
                    <w:rPr>
                      <w:szCs w:val="24"/>
                      <w:lang w:eastAsia="lt-LT"/>
                    </w:rPr>
                    <w:t>šios saugomos teritorijos direkcijai priskirtoje saugomoje teritorijoje) arba medžioklės plotų naudotojai, jeigu Laukinės gyvūnijos įstatymo 15 straipsnio 1 dalies 2 punkte nurodyta veikla vykdoma medžioklės plotuose. Įvertinęs ir patikrinęs gautą informaciją, AAD</w:t>
                  </w:r>
                  <w:r>
                    <w:rPr>
                      <w:color w:val="000000"/>
                      <w:szCs w:val="24"/>
                    </w:rPr>
                    <w:t xml:space="preserve"> ne vėliau kaip per 1 darbo dieną el. paštu informuoja AAA.</w:t>
                  </w:r>
                </w:p>
              </w:sdtContent>
            </w:sdt>
            <w:sdt>
              <w:sdtPr>
                <w:alias w:val="118 p."/>
                <w:tag w:val="part_fd1f86fb48f149129605f7f97950cc5a"/>
                <w:lock w:val="sdtLocked"/>
                <w:richText/>
              </w:sdtPr>
              <w:sdtContent>
                <w:p>
                  <w:pPr>
                    <w:suppressAutoHyphens/>
                    <w:ind w:firstLine="709"/>
                    <w:jc w:val="both"/>
                    <w:rPr>
                      <w:szCs w:val="24"/>
                      <w:lang w:eastAsia="lt-LT"/>
                    </w:rPr>
                  </w:pPr>
                  <w:sdt>
                    <w:sdtPr>
                      <w:alias w:val="Numeris"/>
                      <w:tag w:val="nr_fd1f86fb48f149129605f7f97950cc5a"/>
                      <w:lock w:val="sdtLocked"/>
                      <w:richText/>
                    </w:sdtPr>
                    <w:sdtContent>
                      <w:r>
                        <w:rPr>
                          <w:szCs w:val="24"/>
                          <w:lang w:eastAsia="en-GB"/>
                        </w:rPr>
                        <w:t>118</w:t>
                      </w:r>
                    </w:sdtContent>
                  </w:sdt>
                  <w:r>
                    <w:rPr>
                      <w:szCs w:val="24"/>
                      <w:lang w:eastAsia="en-GB"/>
                    </w:rPr>
                    <w:t xml:space="preserve">. Fizinio asmens duomenys, nurodyti </w:t>
                  </w:r>
                  <w:r>
                    <w:rPr>
                      <w:szCs w:val="24"/>
                      <w:lang w:eastAsia="lt-LT"/>
                    </w:rPr>
                    <w:t xml:space="preserve">prašyme išduoti </w:t>
                  </w:r>
                  <w:r>
                    <w:rPr>
                      <w:rFonts w:eastAsia="Calibri"/>
                      <w:szCs w:val="24"/>
                      <w:lang w:eastAsia="en-GB"/>
                    </w:rPr>
                    <w:t xml:space="preserve">leidimą naudoti laukinius gyvūnus </w:t>
                  </w:r>
                  <w:r>
                    <w:rPr>
                      <w:szCs w:val="24"/>
                      <w:lang w:eastAsia="lt-LT"/>
                    </w:rPr>
                    <w:t xml:space="preserve">ir </w:t>
                  </w:r>
                  <w:r>
                    <w:rPr>
                      <w:rFonts w:eastAsia="Calibri"/>
                      <w:szCs w:val="24"/>
                      <w:lang w:eastAsia="en-GB"/>
                    </w:rPr>
                    <w:t>leidime naudoti laukinius gyvūnus</w:t>
                  </w:r>
                  <w:r>
                    <w:rPr>
                      <w:szCs w:val="24"/>
                      <w:lang w:eastAsia="lt-LT"/>
                    </w:rPr>
                    <w:t>,</w:t>
                  </w:r>
                  <w:r>
                    <w:rPr>
                      <w:szCs w:val="24"/>
                      <w:lang w:eastAsia="en-GB"/>
                    </w:rPr>
                    <w:t xml:space="preserve"> tvarkomi vadovaujantis </w:t>
                  </w:r>
                  <w:r>
                    <w:rPr>
                      <w:szCs w:val="24"/>
                      <w:shd w:val="clear" w:color="auto" w:fill="FFFFFF"/>
                      <w:lang w:eastAsia="en-GB"/>
                    </w:rPr>
                    <w:t>Reglamentu (ES) 2016/679, A</w:t>
                  </w:r>
                  <w:r>
                    <w:rPr>
                      <w:color w:val="000000"/>
                      <w:szCs w:val="24"/>
                      <w:shd w:val="clear" w:color="auto" w:fill="FFFFFF"/>
                      <w:lang w:eastAsia="lt-LT"/>
                    </w:rPr>
                    <w:t>smens duomenų teisinės apsaugos įstatymu ir kitais teisės aktais, reglamentuojančiais asmens duomenų apsaugą</w:t>
                  </w:r>
                  <w:r>
                    <w:rPr>
                      <w:szCs w:val="24"/>
                      <w:shd w:val="clear" w:color="auto" w:fill="FFFFFF"/>
                      <w:lang w:eastAsia="en-GB"/>
                    </w:rPr>
                    <w:t xml:space="preserve">. </w:t>
                  </w:r>
                  <w:r>
                    <w:rPr>
                      <w:szCs w:val="24"/>
                      <w:lang w:eastAsia="lt-LT"/>
                    </w:rPr>
                    <w:t>Fizinio asmens, kuriam išduotas minėtas leidimas (arba prašo išduoti leidimą), duomenys komunikacijai</w:t>
                  </w:r>
                  <w:r>
                    <w:rPr>
                      <w:rFonts w:eastAsia="Calibri"/>
                      <w:color w:val="000000"/>
                      <w:szCs w:val="24"/>
                      <w:lang w:eastAsia="en-GB"/>
                    </w:rPr>
                    <w:t xml:space="preserve">, jeigu leidimas išduotas juridiniam asmeniui arba organizacijai </w:t>
                  </w:r>
                  <w:r>
                    <w:rPr>
                      <w:szCs w:val="24"/>
                      <w:lang w:eastAsia="lt-LT"/>
                    </w:rPr>
                    <w:t xml:space="preserve">(arba prašo išduoti leidimą), </w:t>
                  </w:r>
                  <w:r>
                    <w:rPr>
                      <w:rFonts w:eastAsia="Calibri"/>
                      <w:color w:val="000000"/>
                      <w:szCs w:val="24"/>
                      <w:lang w:eastAsia="en-GB"/>
                    </w:rPr>
                    <w:t xml:space="preserve">– juridinio asmens ar organizacijos duomenys komunikacijai  ir atsakingo fizinio asmens duomenys komunikacijai</w:t>
                  </w:r>
                  <w:r>
                    <w:rPr>
                      <w:szCs w:val="24"/>
                      <w:lang w:eastAsia="lt-LT"/>
                    </w:rPr>
                    <w:t xml:space="preserve"> saugomi AAA, siekiant, kad būtų galima informuoti leidimo prašytoją ar leidimo turėtoją apie papildomos informacijos, reikalingos išduoti leidimą, pateikimo, prašymo išduoti leidimą nebenagrinėjimą, leidimo išdavimą, leidimo galiojimo sustabdymą, galiojimo sustabdymo panaikinimą ar leidimo galiojimo panaikinimą.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19 p."/>
                <w:tag w:val="part_c16e2199ce8448c0875cf79ca1f79493"/>
                <w:lock w:val="sdtLocked"/>
                <w:richText/>
              </w:sdtPr>
              <w:sdtContent>
                <w:p>
                  <w:pPr>
                    <w:ind w:firstLine="720"/>
                    <w:jc w:val="both"/>
                    <w:rPr>
                      <w:szCs w:val="24"/>
                      <w:lang w:eastAsia="lt-LT"/>
                    </w:rPr>
                  </w:pPr>
                  <w:sdt>
                    <w:sdtPr>
                      <w:alias w:val="Numeris"/>
                      <w:tag w:val="nr_c16e2199ce8448c0875cf79ca1f79493"/>
                      <w:lock w:val="sdtLocked"/>
                      <w:richText/>
                    </w:sdtPr>
                    <w:sdtContent>
                      <w:r>
                        <w:rPr>
                          <w:szCs w:val="24"/>
                          <w:lang w:eastAsia="en-GB"/>
                        </w:rPr>
                        <w:t>119</w:t>
                      </w:r>
                    </w:sdtContent>
                  </w:sdt>
                  <w:r>
                    <w:rPr>
                      <w:szCs w:val="24"/>
                      <w:lang w:eastAsia="en-GB"/>
                    </w:rPr>
                    <w:t xml:space="preserve">. Fizinio asmens duomenys komunikacijai, nurodyti prašyme gauti </w:t>
                  </w:r>
                  <w:r>
                    <w:rPr>
                      <w:rFonts w:eastAsia="Calibri"/>
                      <w:szCs w:val="24"/>
                      <w:lang w:eastAsia="en-GB"/>
                    </w:rPr>
                    <w:t>leidimą naudoti</w:t>
                  </w:r>
                  <w:r>
                    <w:rPr>
                      <w:szCs w:val="24"/>
                      <w:lang w:eastAsia="lt-LT"/>
                    </w:rPr>
                    <w:t xml:space="preserve"> laukinius gyvūnus, </w:t>
                  </w:r>
                  <w:r>
                    <w:rPr>
                      <w:szCs w:val="24"/>
                      <w:lang w:eastAsia="en-GB"/>
                    </w:rPr>
                    <w:t xml:space="preserve">saugomi AAA visą leidimo galiojimo laiką ir 3 metus nuo prašymo gauti leidimą nagrinėjimo </w:t>
                  </w:r>
                  <w:r>
                    <w:rPr>
                      <w:bCs/>
                      <w:szCs w:val="24"/>
                      <w:lang w:eastAsia="en-GB"/>
                    </w:rPr>
                    <w:t>nutraukimo</w:t>
                  </w:r>
                  <w:r>
                    <w:rPr>
                      <w:szCs w:val="24"/>
                      <w:lang w:eastAsia="en-GB"/>
                    </w:rPr>
                    <w:t xml:space="preserve"> ar leidimo galiojimo </w:t>
                  </w:r>
                  <w:r>
                    <w:rPr>
                      <w:bCs/>
                      <w:szCs w:val="24"/>
                      <w:lang w:eastAsia="en-GB"/>
                    </w:rPr>
                    <w:t>panaikinimo</w:t>
                  </w:r>
                  <w:r>
                    <w:rPr>
                      <w:szCs w:val="24"/>
                      <w:lang w:eastAsia="en-GB"/>
                    </w:rPr>
                    <w:t xml:space="preserve">. Jeigu minėtame prašyme gauti </w:t>
                  </w:r>
                  <w:r>
                    <w:rPr>
                      <w:rFonts w:eastAsia="Calibri"/>
                      <w:szCs w:val="24"/>
                      <w:lang w:eastAsia="en-GB"/>
                    </w:rPr>
                    <w:t>leidimą naudoti</w:t>
                  </w:r>
                  <w:r>
                    <w:rPr>
                      <w:szCs w:val="24"/>
                      <w:lang w:eastAsia="lt-LT"/>
                    </w:rPr>
                    <w:t xml:space="preserve"> laukinius gyvūnus </w:t>
                  </w:r>
                  <w:r>
                    <w:rPr>
                      <w:szCs w:val="24"/>
                      <w:lang w:eastAsia="en-GB"/>
                    </w:rPr>
                    <w:t>esantys fizinio asmens duomenys komunikacijai</w:t>
                  </w:r>
                  <w:r>
                    <w:rPr>
                      <w:rFonts w:eastAsia="Calibri"/>
                      <w:szCs w:val="24"/>
                      <w:lang w:eastAsia="en-GB"/>
                    </w:rPr>
                    <w:t xml:space="preserve"> </w:t>
                  </w:r>
                  <w:r>
                    <w:rPr>
                      <w:szCs w:val="24"/>
                      <w:lang w:eastAsia="en-GB"/>
                    </w:rPr>
                    <w:t xml:space="preserve">naudojami kaip įrodymai civilinėje, administracinėje ar baudžiamojoje byloje arba kitais įstatymų </w:t>
                  </w:r>
                  <w:r>
                    <w:rPr>
                      <w:color w:val="201F1E"/>
                      <w:szCs w:val="24"/>
                      <w:lang w:eastAsia="en-GB"/>
                    </w:rPr>
                    <w:t>nustatytais atvejais, duomenys gali būti saugomi, kiek reikia šiems duomenų tvarkymo tikslams, ir nedelsiant sunaikinami, kai nebereikalingi.</w:t>
                  </w:r>
                </w:p>
              </w:sdtContent>
            </w:sdt>
            <w:sdt>
              <w:sdtPr>
                <w:alias w:val="120 p."/>
                <w:tag w:val="part_8ec2e71c95484b5b95f853b7d8bc135f"/>
                <w:lock w:val="sdtLocked"/>
                <w:richText/>
              </w:sdtPr>
              <w:sdtContent>
                <w:p>
                  <w:pPr>
                    <w:ind w:firstLine="720"/>
                    <w:jc w:val="both"/>
                    <w:rPr>
                      <w:szCs w:val="24"/>
                      <w:lang w:eastAsia="lt-LT"/>
                    </w:rPr>
                  </w:pPr>
                  <w:sdt>
                    <w:sdtPr>
                      <w:alias w:val="Numeris"/>
                      <w:tag w:val="nr_8ec2e71c95484b5b95f853b7d8bc135f"/>
                      <w:lock w:val="sdtLocked"/>
                      <w:richText/>
                    </w:sdtPr>
                    <w:sdtContent>
                      <w:r>
                        <w:rPr>
                          <w:szCs w:val="24"/>
                          <w:lang w:eastAsia="lt-LT"/>
                        </w:rPr>
                        <w:t>120</w:t>
                      </w:r>
                    </w:sdtContent>
                  </w:sdt>
                  <w:r>
                    <w:rPr>
                      <w:szCs w:val="24"/>
                      <w:lang w:eastAsia="lt-LT"/>
                    </w:rPr>
                    <w:t xml:space="preserve">. Jeigu leidimas naudoti laukinius gyvūnus išduotas paimti laukinius gyvūnus iš aplinkos, pasibaigus šio leidimo galiojimo terminui, buvęs leidimo </w:t>
                  </w:r>
                  <w:r>
                    <w:rPr>
                      <w:rFonts w:eastAsia="Calibri"/>
                      <w:szCs w:val="24"/>
                      <w:lang w:eastAsia="lt-LT"/>
                    </w:rPr>
                    <w:t xml:space="preserve">naudoti laukinius gyvūnus </w:t>
                  </w:r>
                  <w:r>
                    <w:rPr>
                      <w:szCs w:val="24"/>
                      <w:lang w:eastAsia="lt-LT"/>
                    </w:rPr>
                    <w:t xml:space="preserve">turėtojas ne vėliau kaip per 10 darbo dienų nuo leidimo galiojimo termino pabaigos </w:t>
                  </w:r>
                  <w:r>
                    <w:rPr>
                      <w:rFonts w:eastAsia="Calibri"/>
                      <w:szCs w:val="24"/>
                    </w:rPr>
                    <w:t xml:space="preserve">raštu arba el. paštu </w:t>
                  </w:r>
                  <w:r>
                    <w:rPr>
                      <w:szCs w:val="24"/>
                      <w:lang w:eastAsia="lt-LT"/>
                    </w:rPr>
                    <w:t>pateikia AAA ataskaitą, kurioje nurodomos paimtų laukinių gyvūnų rūšys, skaičius ir vieta, arba informuoja AAA, kad leidime nurodyti laukiniai gyvūnai nebuvo paimti.</w:t>
                  </w:r>
                </w:p>
              </w:sdtContent>
            </w:sdt>
            <w:sdt>
              <w:sdtPr>
                <w:alias w:val="121 p."/>
                <w:tag w:val="part_243b1ab4aea94431884e05ff603a1d9a"/>
                <w:lock w:val="sdtLocked"/>
                <w:richText/>
              </w:sdtPr>
              <w:sdtContent>
                <w:p>
                  <w:pPr>
                    <w:ind w:firstLine="720"/>
                    <w:jc w:val="both"/>
                    <w:rPr>
                      <w:color w:val="000000"/>
                      <w:szCs w:val="24"/>
                    </w:rPr>
                  </w:pPr>
                  <w:sdt>
                    <w:sdtPr>
                      <w:alias w:val="Numeris"/>
                      <w:tag w:val="nr_243b1ab4aea94431884e05ff603a1d9a"/>
                      <w:lock w:val="sdtLocked"/>
                      <w:richText/>
                    </w:sdtPr>
                    <w:sdtContent>
                      <w:r>
                        <w:rPr>
                          <w:color w:val="000000"/>
                          <w:szCs w:val="24"/>
                        </w:rPr>
                        <w:t>121</w:t>
                      </w:r>
                    </w:sdtContent>
                  </w:sdt>
                  <w:r>
                    <w:rPr>
                      <w:color w:val="000000"/>
                      <w:szCs w:val="24"/>
                    </w:rPr>
                    <w:t xml:space="preserve">. Už </w:t>
                  </w:r>
                  <w:r>
                    <w:rPr>
                      <w:szCs w:val="24"/>
                      <w:lang w:eastAsia="lt-LT"/>
                    </w:rPr>
                    <w:t xml:space="preserve">leidimų </w:t>
                  </w:r>
                  <w:r>
                    <w:rPr>
                      <w:rFonts w:eastAsia="Calibri"/>
                      <w:szCs w:val="24"/>
                    </w:rPr>
                    <w:t xml:space="preserve">naudoti laukinius gyvūnus </w:t>
                  </w:r>
                  <w:r>
                    <w:rPr>
                      <w:color w:val="000000"/>
                      <w:szCs w:val="24"/>
                    </w:rPr>
                    <w:t xml:space="preserve">išdavimą imama valstybės rinkliava Lietuvos Respublikos rinkliavų įstatymo nustatyta tvarka. </w:t>
                  </w:r>
                </w:p>
              </w:sdtContent>
            </w:sdt>
            <w:sdt>
              <w:sdtPr>
                <w:alias w:val="122 p."/>
                <w:tag w:val="part_95f2a4ceca48486fa898906d7bdc1cf0"/>
                <w:lock w:val="sdtLocked"/>
                <w:richText/>
              </w:sdtPr>
              <w:sdtContent>
                <w:p>
                  <w:pPr>
                    <w:ind w:firstLine="720"/>
                    <w:jc w:val="both"/>
                    <w:rPr>
                      <w:szCs w:val="24"/>
                      <w:lang w:eastAsia="lt-LT"/>
                    </w:rPr>
                  </w:pPr>
                  <w:sdt>
                    <w:sdtPr>
                      <w:alias w:val="Numeris"/>
                      <w:tag w:val="nr_95f2a4ceca48486fa898906d7bdc1cf0"/>
                      <w:lock w:val="sdtLocked"/>
                      <w:richText/>
                    </w:sdtPr>
                    <w:sdtContent>
                      <w:r>
                        <w:rPr>
                          <w:szCs w:val="24"/>
                          <w:lang w:eastAsia="lt-LT"/>
                        </w:rPr>
                        <w:t>122</w:t>
                      </w:r>
                    </w:sdtContent>
                  </w:sdt>
                  <w:r>
                    <w:rPr>
                      <w:szCs w:val="24"/>
                      <w:lang w:eastAsia="lt-LT"/>
                    </w:rPr>
                    <w:t xml:space="preserve">. Laukinės gyvūnijos įstatymo 15 straipsnio 1 dalies 2 punkte ir 14 straipsnio 7 dalyje nustatytais atvejais leidimo naudoti laukinius gyvūnus turėtojas </w:t>
                  </w:r>
                  <w:r>
                    <w:rPr>
                      <w:rFonts w:eastAsia="Calibri"/>
                      <w:szCs w:val="24"/>
                      <w:lang w:eastAsia="lt-LT"/>
                    </w:rPr>
                    <w:t xml:space="preserve">arba šiame leidime nurodytą veiklą vykdysiantis asmuo </w:t>
                  </w:r>
                  <w:r>
                    <w:rPr>
                      <w:szCs w:val="24"/>
                      <w:lang w:eastAsia="lt-LT"/>
                    </w:rPr>
                    <w:t>apie leidime įrašytos veiklos vykdymo vietą, laiką ir būdus ne vėliau kaip prieš 3 darbo dienas raštu arba el. paštu privalo informuoti AAD ir medžioklės plotų naudotojus.</w:t>
                  </w:r>
                </w:p>
              </w:sdtContent>
            </w:sdt>
            <w:sdt>
              <w:sdtPr>
                <w:alias w:val="123 p."/>
                <w:tag w:val="part_24cd17d78f3c4fd5aec990431db415c0"/>
                <w:lock w:val="sdtLocked"/>
                <w:richText/>
              </w:sdtPr>
              <w:sdtContent>
                <w:p>
                  <w:pPr>
                    <w:ind w:firstLine="720"/>
                    <w:jc w:val="both"/>
                    <w:rPr>
                      <w:szCs w:val="24"/>
                      <w:lang w:eastAsia="lt-LT"/>
                    </w:rPr>
                  </w:pPr>
                  <w:sdt>
                    <w:sdtPr>
                      <w:alias w:val="Numeris"/>
                      <w:tag w:val="nr_24cd17d78f3c4fd5aec990431db415c0"/>
                      <w:lock w:val="sdtLocked"/>
                      <w:richText/>
                    </w:sdtPr>
                    <w:sdtContent>
                      <w:r>
                        <w:rPr>
                          <w:szCs w:val="24"/>
                          <w:lang w:eastAsia="lt-LT"/>
                        </w:rPr>
                        <w:t>123</w:t>
                      </w:r>
                    </w:sdtContent>
                  </w:sdt>
                  <w:r>
                    <w:rPr>
                      <w:szCs w:val="24"/>
                      <w:lang w:eastAsia="lt-LT"/>
                    </w:rPr>
                    <w:t xml:space="preserve">. Laukinės gyvūnijos įstatymo 15 straipsnio 1 dalies 2 punkte ir 14 straipsnio 7 dalyje nustatytais atvejais leidimo naudoti laukinius gyvūnus turėtojas laukinių gyvūnų tyčinio trikdymo ar paėmimo iš aplinkos vietas, laiką, būdus ir skaičių (tik Laukinės gyvūnijos įstatymo 14 straipsnio 7 dalyje nurodytu atveju) raštu arba el. paštu turi suderinti su saugomos teritorijos direkcija, jeigu planuoja naudoti laukinius gyvūnus šioje saugomoje teritorijoje ar šios saugomos teritorijos direkcijai priskirtoje saugomoje teritorijoje. Saugomos teritorijos direkcija ne vėliau kaip per 3 darbo dienas nuo leidimo turėtojo pateiktos informacijos apie ketinimą vykdyti leidime nurodytą veiklą pateikia leidimo turėtojui raštu arba el. paštu atsakymą dėl laukinių gyvūnų paėmimo iš buveinių arba jų tyčinio trikdymo (dėl tyčinio trikdymo ar paėmimo iš aplinkos būdo, vietos, laiko ir skaičiaus) saugomoje teritorijoje ar jos dalyje. Jeigu saugomos teritorijos direkcija pritaria leidime nurodytos veiklos vykdymui su pastabomis, – leidimo turėtojas, vykdydamas leidime nurodytą veiklą, privalo laikytis saugomos teritorijos direkcijos  pastabose nurodytų sąlygų.</w:t>
                  </w:r>
                </w:p>
                <w:p>
                  <w:pPr>
                    <w:spacing w:line="360" w:lineRule="atLeast"/>
                    <w:ind w:firstLine="720"/>
                    <w:jc w:val="center"/>
                    <w:rPr>
                      <w:b/>
                      <w:bCs/>
                      <w:color w:val="000000"/>
                      <w:szCs w:val="24"/>
                      <w:lang w:eastAsia="lt-LT"/>
                    </w:rPr>
                  </w:pPr>
                </w:p>
              </w:sdtContent>
            </w:sdt>
          </w:sdtContent>
        </w:sdt>
        <w:sdt>
          <w:sdtPr>
            <w:alias w:val="skyrius"/>
            <w:tag w:val="part_91cad5921230481491dbc9e0fc142a71"/>
            <w:lock w:val="sdtLocked"/>
            <w:richText/>
          </w:sdtPr>
          <w:sdtContent>
            <w:p>
              <w:pPr>
                <w:spacing w:line="360" w:lineRule="atLeast"/>
                <w:ind w:firstLine="720"/>
                <w:jc w:val="center"/>
                <w:rPr>
                  <w:b/>
                  <w:bCs/>
                  <w:color w:val="000000"/>
                  <w:szCs w:val="24"/>
                  <w:lang w:eastAsia="lt-LT"/>
                </w:rPr>
              </w:pPr>
              <w:sdt>
                <w:sdtPr>
                  <w:alias w:val="Numeris"/>
                  <w:tag w:val="nr_91cad5921230481491dbc9e0fc142a71"/>
                  <w:lock w:val="sdtLocked"/>
                  <w:richText/>
                </w:sdtPr>
                <w:sdtContent>
                  <w:r>
                    <w:rPr>
                      <w:b/>
                      <w:bCs/>
                      <w:color w:val="000000"/>
                      <w:szCs w:val="24"/>
                      <w:lang w:eastAsia="lt-LT"/>
                    </w:rPr>
                    <w:t>IX</w:t>
                  </w:r>
                </w:sdtContent>
              </w:sdt>
              <w:r>
                <w:rPr>
                  <w:b/>
                  <w:bCs/>
                  <w:color w:val="000000"/>
                  <w:szCs w:val="24"/>
                  <w:lang w:eastAsia="lt-LT"/>
                </w:rPr>
                <w:t xml:space="preserve"> SKYRIUS</w:t>
              </w:r>
            </w:p>
            <w:p>
              <w:pPr>
                <w:ind w:firstLine="720"/>
                <w:jc w:val="center"/>
                <w:rPr>
                  <w:b/>
                  <w:szCs w:val="24"/>
                  <w:lang w:eastAsia="lt-LT"/>
                </w:rPr>
              </w:pPr>
              <w:sdt>
                <w:sdtPr>
                  <w:alias w:val="Pavadinimas"/>
                  <w:tag w:val="title_91cad5921230481491dbc9e0fc142a71"/>
                  <w:lock w:val="sdtLocked"/>
                  <w:richText/>
                </w:sdtPr>
                <w:sdtContent>
                  <w:r>
                    <w:rPr>
                      <w:b/>
                      <w:bCs/>
                      <w:color w:val="000000"/>
                      <w:szCs w:val="24"/>
                      <w:lang w:eastAsia="lt-LT"/>
                    </w:rPr>
                    <w:t xml:space="preserve">LAUKINIŲ GYVŪNŲ GLOBA, PAĖMIMAS IŠ </w:t>
                  </w:r>
                  <w:r>
                    <w:rPr>
                      <w:b/>
                      <w:color w:val="000000"/>
                      <w:szCs w:val="24"/>
                      <w:lang w:eastAsia="lt-LT"/>
                    </w:rPr>
                    <w:t>APLINKOS</w:t>
                  </w:r>
                  <w:r>
                    <w:rPr>
                      <w:b/>
                      <w:bCs/>
                      <w:color w:val="000000"/>
                      <w:szCs w:val="24"/>
                      <w:lang w:eastAsia="lt-LT"/>
                    </w:rPr>
                    <w:t xml:space="preserve"> GLOBOTI IR GYDYTI. LAUKINIŲ PAUKŠČIŲ LESINIMAS GLOBOS TIKSLAIS</w:t>
                  </w:r>
                </w:sdtContent>
              </w:sdt>
            </w:p>
            <w:p>
              <w:pPr>
                <w:spacing w:line="276" w:lineRule="auto"/>
                <w:ind w:firstLine="567"/>
                <w:jc w:val="center"/>
                <w:rPr>
                  <w:rFonts w:eastAsia="Calibri"/>
                  <w:szCs w:val="24"/>
                </w:rPr>
              </w:pPr>
            </w:p>
            <w:sdt>
              <w:sdtPr>
                <w:alias w:val="124 p."/>
                <w:tag w:val="part_fa3f4f9fa90b4b779cd0f6e534933181"/>
                <w:lock w:val="sdtLocked"/>
                <w:richText/>
              </w:sdtPr>
              <w:sdtContent>
                <w:p>
                  <w:pPr>
                    <w:ind w:firstLine="567"/>
                    <w:jc w:val="both"/>
                    <w:rPr>
                      <w:szCs w:val="24"/>
                    </w:rPr>
                  </w:pPr>
                  <w:sdt>
                    <w:sdtPr>
                      <w:alias w:val="Numeris"/>
                      <w:tag w:val="nr_fa3f4f9fa90b4b779cd0f6e534933181"/>
                      <w:lock w:val="sdtLocked"/>
                      <w:richText/>
                    </w:sdtPr>
                    <w:sdtContent>
                      <w:r>
                        <w:rPr>
                          <w:rFonts w:eastAsia="Calibri"/>
                          <w:szCs w:val="24"/>
                        </w:rPr>
                        <w:t>124</w:t>
                      </w:r>
                    </w:sdtContent>
                  </w:sdt>
                  <w:r>
                    <w:rPr>
                      <w:rFonts w:eastAsia="Calibri"/>
                      <w:szCs w:val="24"/>
                    </w:rPr>
                    <w:t xml:space="preserve">. Paimti laukinius gyvūnus iš </w:t>
                  </w:r>
                  <w:r>
                    <w:rPr>
                      <w:color w:val="000000"/>
                      <w:szCs w:val="24"/>
                      <w:lang w:eastAsia="lt-LT"/>
                    </w:rPr>
                    <w:t>aplinkos</w:t>
                  </w:r>
                  <w:r>
                    <w:rPr>
                      <w:rFonts w:eastAsia="Calibri"/>
                      <w:szCs w:val="24"/>
                    </w:rPr>
                    <w:t xml:space="preserve"> ir laikyti juos nelaisvėje globos ir gydymo tikslais leidžiama vadovaujantis Laukinės gyvūnijos įstatymu, Gyvūnų gerovės ir apsaugos įstatymu ir Taisyklėmis.</w:t>
                  </w:r>
                </w:p>
              </w:sdtContent>
            </w:sdt>
            <w:sdt>
              <w:sdtPr>
                <w:alias w:val="124-1 p."/>
                <w:tag w:val="part_7bc4a9543118433584fadb02780d31b6"/>
                <w:lock w:val="sdtLocked"/>
                <w:richText/>
              </w:sdtPr>
              <w:sdtContent>
                <w:p>
                  <w:pPr>
                    <w:widowControl w:val="0"/>
                    <w:suppressAutoHyphens/>
                    <w:ind w:firstLine="567"/>
                    <w:jc w:val="both"/>
                    <w:rPr>
                      <w:szCs w:val="24"/>
                    </w:rPr>
                  </w:pPr>
                  <w:sdt>
                    <w:sdtPr>
                      <w:alias w:val="Numeris"/>
                      <w:tag w:val="nr_7bc4a9543118433584fadb02780d31b6"/>
                      <w:lock w:val="sdtLocked"/>
                      <w:richText/>
                    </w:sdtPr>
                    <w:sdtContent>
                      <w:r>
                        <w:rPr>
                          <w:szCs w:val="24"/>
                          <w:lang w:eastAsia="lt-LT"/>
                        </w:rPr>
                        <w:t>124</w:t>
                      </w:r>
                      <w:r>
                        <w:rPr>
                          <w:color w:val="000000"/>
                          <w:szCs w:val="24"/>
                          <w:vertAlign w:val="superscript"/>
                          <w:lang w:eastAsia="lt-LT"/>
                        </w:rPr>
                        <w:t>1</w:t>
                      </w:r>
                    </w:sdtContent>
                  </w:sdt>
                  <w:r>
                    <w:rPr>
                      <w:szCs w:val="24"/>
                      <w:lang w:eastAsia="lt-LT"/>
                    </w:rPr>
                    <w:t>. Į</w:t>
                  </w:r>
                  <w:r>
                    <w:rPr>
                      <w:color w:val="000000"/>
                      <w:szCs w:val="24"/>
                      <w:lang w:eastAsia="lt-LT"/>
                    </w:rPr>
                    <w:t xml:space="preserve"> Laukinės gyvūnijos įstatymo 22 straipsnio 2 dalyje nurodytą privataus veterinarijos gydytojo rašytinę išvadą, patvirtinančią, kad šiam gyvūnui reikalinga nuolatinė globa, įrašoma asmens, laikančio šį laukinį gyvūną, vardas, pavardė, laukinio gyvūno laikymo vieta, juridinio asmens pavadinimas, kodas, buveinės adresas, laukinio gyvūno rūšis, pažymos išdavimo data. Šioje pažymoje gali būti įrašoma </w:t>
                  </w:r>
                  <w:r>
                    <w:rPr>
                      <w:szCs w:val="24"/>
                      <w:lang w:eastAsia="lt-LT"/>
                    </w:rPr>
                    <w:t>129</w:t>
                  </w:r>
                  <w:r>
                    <w:rPr>
                      <w:color w:val="000000"/>
                      <w:szCs w:val="24"/>
                      <w:vertAlign w:val="superscript"/>
                      <w:lang w:eastAsia="lt-LT"/>
                    </w:rPr>
                    <w:t>1</w:t>
                  </w:r>
                  <w:r>
                    <w:rPr>
                      <w:color w:val="000000"/>
                      <w:szCs w:val="24"/>
                      <w:lang w:eastAsia="lt-LT"/>
                    </w:rPr>
                    <w:t xml:space="preserve">  punkte nurodyta informacija apie laukinio gyvūno nepažymėjimo terminą ir priežastis.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25 p."/>
                <w:tag w:val="part_2469ae085adf42299b8b41025224a334"/>
                <w:lock w:val="sdtLocked"/>
                <w:richText/>
              </w:sdtPr>
              <w:sdtContent>
                <w:p>
                  <w:pPr>
                    <w:widowControl w:val="0"/>
                    <w:suppressAutoHyphens/>
                    <w:ind w:firstLine="567"/>
                    <w:jc w:val="both"/>
                    <w:rPr>
                      <w:rFonts w:eastAsia="Lucida Sans Unicode"/>
                      <w:kern w:val="1"/>
                      <w:szCs w:val="24"/>
                    </w:rPr>
                  </w:pPr>
                  <w:sdt>
                    <w:sdtPr>
                      <w:alias w:val="Numeris"/>
                      <w:tag w:val="nr_2469ae085adf42299b8b41025224a334"/>
                      <w:lock w:val="sdtLocked"/>
                      <w:richText/>
                    </w:sdtPr>
                    <w:sdtContent>
                      <w:r>
                        <w:rPr>
                          <w:szCs w:val="24"/>
                        </w:rPr>
                        <w:t>125</w:t>
                      </w:r>
                    </w:sdtContent>
                  </w:sdt>
                  <w:r>
                    <w:rPr>
                      <w:szCs w:val="24"/>
                    </w:rPr>
                    <w:t xml:space="preserve">. Laikinai </w:t>
                  </w:r>
                  <w:r>
                    <w:rPr>
                      <w:rFonts w:eastAsia="Calibri"/>
                      <w:szCs w:val="24"/>
                      <w:lang w:eastAsia="lt-LT"/>
                    </w:rPr>
                    <w:t xml:space="preserve">globos ir gydymo tikslais paimtiems laukiniams gyvūnams turi būti </w:t>
                  </w:r>
                  <w:r>
                    <w:rPr>
                      <w:rFonts w:eastAsia="Lucida Sans Unicode"/>
                      <w:kern w:val="1"/>
                      <w:szCs w:val="24"/>
                    </w:rPr>
                    <w:t xml:space="preserve">sudaromos tinkamos sąlygos išgyti vadovaujantis Gyvūnų gerovės ir apsaugos įstatymu ir Taisyklių 5 priedo VI skyriuje nurodytais reikalavimais. Laukiniai gyvūnai turi būti </w:t>
                  </w:r>
                  <w:r>
                    <w:rPr>
                      <w:rFonts w:eastAsia="Calibri"/>
                      <w:szCs w:val="24"/>
                      <w:lang w:eastAsia="lt-LT"/>
                    </w:rPr>
                    <w:t xml:space="preserve">laikomi </w:t>
                  </w:r>
                  <w:r>
                    <w:rPr>
                      <w:rFonts w:eastAsia="Lucida Sans Unicode"/>
                      <w:kern w:val="1"/>
                      <w:szCs w:val="24"/>
                    </w:rPr>
                    <w:t>voljeruose, aptvaruose ar kituose statiniuose, įrengtuose pagal Taisyklių 5 priedo VI skyriaus reikalavimus.</w:t>
                  </w:r>
                </w:p>
              </w:sdtContent>
            </w:sdt>
            <w:sdt>
              <w:sdtPr>
                <w:alias w:val="126 p."/>
                <w:tag w:val="part_3da4a14cd99742fa87b05afeeb0c8bba"/>
                <w:lock w:val="sdtLocked"/>
                <w:richText/>
              </w:sdtPr>
              <w:sdtContent>
                <w:p>
                  <w:pPr>
                    <w:ind w:firstLine="567"/>
                    <w:jc w:val="both"/>
                    <w:rPr>
                      <w:szCs w:val="24"/>
                    </w:rPr>
                  </w:pPr>
                  <w:sdt>
                    <w:sdtPr>
                      <w:alias w:val="Numeris"/>
                      <w:tag w:val="nr_3da4a14cd99742fa87b05afeeb0c8bba"/>
                      <w:lock w:val="sdtLocked"/>
                      <w:richText/>
                    </w:sdtPr>
                    <w:sdtContent>
                      <w:r>
                        <w:rPr>
                          <w:color w:val="000000"/>
                          <w:szCs w:val="24"/>
                          <w:lang w:eastAsia="lt-LT"/>
                        </w:rPr>
                        <w:t>126</w:t>
                      </w:r>
                    </w:sdtContent>
                  </w:sdt>
                  <w:r>
                    <w:rPr>
                      <w:color w:val="000000"/>
                      <w:szCs w:val="24"/>
                      <w:lang w:eastAsia="lt-LT"/>
                    </w:rPr>
                    <w:t xml:space="preserve">. Išgijusius gyvūnus, kai jie negrąžinami į buveines, iš kurių paimti, arba į jiems būdingas buveines, būtina perkelti į voljerus, aptvarus ar kitus statinius, įrengtus pagal Taisyklių </w:t>
                  </w:r>
                  <w:r>
                    <w:rPr>
                      <w:rFonts w:eastAsia="Lucida Sans Unicode"/>
                      <w:kern w:val="1"/>
                      <w:szCs w:val="24"/>
                    </w:rPr>
                    <w:t>5 priedo reikalavimus,</w:t>
                  </w:r>
                  <w:r>
                    <w:rPr>
                      <w:color w:val="000000"/>
                      <w:szCs w:val="24"/>
                      <w:lang w:eastAsia="lt-LT"/>
                    </w:rPr>
                    <w:t xml:space="preserve"> jeigu manoma, kad laisvėje šie gyvūnai neišgyvens.</w:t>
                  </w:r>
                </w:p>
              </w:sdtContent>
            </w:sdt>
            <w:sdt>
              <w:sdtPr>
                <w:alias w:val="127 p."/>
                <w:tag w:val="part_69ea718ac41e49aabf9119165f047d94"/>
                <w:lock w:val="sdtLocked"/>
                <w:richText/>
              </w:sdtPr>
              <w:sdtContent>
                <w:p>
                  <w:pPr>
                    <w:shd w:val="clear" w:color="auto" w:fill="FFFFFF"/>
                    <w:ind w:firstLine="567"/>
                    <w:jc w:val="both"/>
                    <w:textAlignment w:val="baseline"/>
                    <w:rPr>
                      <w:color w:val="000000"/>
                      <w:szCs w:val="24"/>
                    </w:rPr>
                  </w:pPr>
                  <w:sdt>
                    <w:sdtPr>
                      <w:alias w:val="Numeris"/>
                      <w:tag w:val="nr_69ea718ac41e49aabf9119165f047d94"/>
                      <w:lock w:val="sdtLocked"/>
                      <w:richText/>
                    </w:sdtPr>
                    <w:sdtContent>
                      <w:r>
                        <w:rPr>
                          <w:rFonts w:eastAsia="Calibri"/>
                          <w:szCs w:val="24"/>
                          <w:lang w:eastAsia="lt-LT"/>
                        </w:rPr>
                        <w:t>127</w:t>
                      </w:r>
                    </w:sdtContent>
                  </w:sdt>
                  <w:r>
                    <w:rPr>
                      <w:rFonts w:eastAsia="Calibri"/>
                      <w:szCs w:val="24"/>
                      <w:lang w:eastAsia="lt-LT"/>
                    </w:rPr>
                    <w:t xml:space="preserve">. Nelaisvėje laikomus globos ir gydymo tikslais paimtus iš aplinkos laukinius gyvūnus veisti galima tik </w:t>
                  </w:r>
                  <w:r>
                    <w:rPr>
                      <w:szCs w:val="24"/>
                    </w:rPr>
                    <w:t xml:space="preserve">pagal Aplinkos ministerijos ar kitos institucijos patvirtintus gamtotvarkos planus ir </w:t>
                  </w:r>
                  <w:r>
                    <w:rPr>
                      <w:bCs/>
                      <w:szCs w:val="24"/>
                    </w:rPr>
                    <w:t>saugomų</w:t>
                  </w:r>
                  <w:r>
                    <w:rPr>
                      <w:szCs w:val="24"/>
                    </w:rPr>
                    <w:t xml:space="preserve"> rūšių apsaugos ar veiksmų planus, kai</w:t>
                  </w:r>
                  <w:r>
                    <w:rPr>
                      <w:szCs w:val="24"/>
                      <w:lang w:eastAsia="lt-LT"/>
                    </w:rPr>
                    <w:t xml:space="preserve"> asmenys vykdo saugomų rūšių veisimo ir paleidimo į laisvę programas;</w:t>
                  </w:r>
                  <w:r>
                    <w:rPr>
                      <w:color w:val="000000"/>
                      <w:szCs w:val="24"/>
                    </w:rPr>
                    <w:t xml:space="preserve"> siekiant šių rūšių populiacijų atkūrimo ir reintrodukcijos.</w:t>
                  </w:r>
                </w:p>
              </w:sdtContent>
            </w:sdt>
            <w:sdt>
              <w:sdtPr>
                <w:alias w:val="128 p."/>
                <w:tag w:val="part_7aac295191234ef4930a58a1eadd4b55"/>
                <w:lock w:val="sdtLocked"/>
                <w:richText/>
              </w:sdtPr>
              <w:sdtContent>
                <w:p>
                  <w:pPr>
                    <w:ind w:firstLine="567"/>
                    <w:jc w:val="both"/>
                    <w:rPr>
                      <w:szCs w:val="24"/>
                    </w:rPr>
                  </w:pPr>
                  <w:sdt>
                    <w:sdtPr>
                      <w:alias w:val="Numeris"/>
                      <w:tag w:val="nr_7aac295191234ef4930a58a1eadd4b55"/>
                      <w:lock w:val="sdtLocked"/>
                      <w:richText/>
                    </w:sdtPr>
                    <w:sdtContent>
                      <w:r>
                        <w:rPr>
                          <w:rFonts w:eastAsia="Calibri"/>
                          <w:szCs w:val="24"/>
                          <w:lang w:eastAsia="lt-LT"/>
                        </w:rPr>
                        <w:t>128</w:t>
                      </w:r>
                    </w:sdtContent>
                  </w:sdt>
                  <w:r>
                    <w:rPr>
                      <w:szCs w:val="24"/>
                    </w:rPr>
                    <w:t xml:space="preserve">. </w:t>
                  </w:r>
                  <w:r>
                    <w:rPr>
                      <w:rFonts w:eastAsia="Calibri"/>
                      <w:szCs w:val="24"/>
                      <w:lang w:eastAsia="lt-LT"/>
                    </w:rPr>
                    <w:t xml:space="preserve">Nuolat nelaisvėje laikomi globos tikslais paimti iš aplinkos saugomų rūšių laukiniai gyvūnai turi būti pažymėti pagal </w:t>
                  </w:r>
                  <w:r>
                    <w:rPr>
                      <w:szCs w:val="24"/>
                    </w:rPr>
                    <w:t>Saugomų rūšių naudojimo tvarkos aprašo reikalavimus.</w:t>
                  </w:r>
                </w:p>
              </w:sdtContent>
            </w:sdt>
            <w:sdt>
              <w:sdtPr>
                <w:alias w:val="129 p."/>
                <w:tag w:val="part_281e12839bcb442b994c165f800a8bdd"/>
                <w:lock w:val="sdtLocked"/>
                <w:richText/>
              </w:sdtPr>
              <w:sdtContent>
                <w:p>
                  <w:pPr>
                    <w:widowControl w:val="0"/>
                    <w:suppressAutoHyphens/>
                    <w:ind w:firstLine="567"/>
                    <w:jc w:val="both"/>
                  </w:pPr>
                  <w:sdt>
                    <w:sdtPr>
                      <w:alias w:val="Numeris"/>
                      <w:tag w:val="nr_281e12839bcb442b994c165f800a8bdd"/>
                      <w:lock w:val="sdtLocked"/>
                      <w:richText/>
                    </w:sdtPr>
                    <w:sdtContent>
                      <w:r>
                        <w:rPr>
                          <w:szCs w:val="24"/>
                          <w:lang w:eastAsia="lt-LT"/>
                        </w:rPr>
                        <w:t>129</w:t>
                      </w:r>
                    </w:sdtContent>
                  </w:sdt>
                  <w:r>
                    <w:rPr>
                      <w:szCs w:val="24"/>
                      <w:lang w:eastAsia="lt-LT"/>
                    </w:rPr>
                    <w:t xml:space="preserve">. </w:t>
                  </w:r>
                  <w:r>
                    <w:rPr>
                      <w:rFonts w:eastAsia="Calibri"/>
                      <w:szCs w:val="24"/>
                      <w:lang w:eastAsia="lt-LT"/>
                    </w:rPr>
                    <w:t xml:space="preserve">Globos tikslais iš aplinkos paimti ir nuolat nelaisvėje laikomi </w:t>
                  </w:r>
                  <w:r>
                    <w:rPr>
                      <w:szCs w:val="24"/>
                      <w:lang w:eastAsia="lt-LT"/>
                    </w:rPr>
                    <w:t>saugomoms rūšims nepriskiriamų laukinių žinduolių rūšių gyvūnai (išskyrus vabzdžiaėdžių (</w:t>
                  </w:r>
                  <w:r>
                    <w:rPr>
                      <w:i/>
                      <w:szCs w:val="24"/>
                      <w:lang w:eastAsia="lt-LT"/>
                    </w:rPr>
                    <w:t>Insectivora</w:t>
                  </w:r>
                  <w:r>
                    <w:rPr>
                      <w:szCs w:val="24"/>
                      <w:lang w:eastAsia="lt-LT"/>
                    </w:rPr>
                    <w:t>), graužikų (</w:t>
                  </w:r>
                  <w:r>
                    <w:rPr>
                      <w:i/>
                      <w:szCs w:val="24"/>
                      <w:lang w:eastAsia="lt-LT"/>
                    </w:rPr>
                    <w:t>Rodentia)</w:t>
                  </w:r>
                  <w:r>
                    <w:rPr>
                      <w:szCs w:val="24"/>
                      <w:lang w:eastAsia="lt-LT"/>
                    </w:rPr>
                    <w:t xml:space="preserve"> (išskyrus upinį bebrą </w:t>
                  </w:r>
                  <w:r>
                    <w:rPr>
                      <w:i/>
                      <w:szCs w:val="24"/>
                      <w:lang w:eastAsia="lt-LT"/>
                    </w:rPr>
                    <w:t>(Castor fiber)</w:t>
                  </w:r>
                  <w:r>
                    <w:rPr>
                      <w:iCs/>
                      <w:szCs w:val="24"/>
                      <w:lang w:eastAsia="lt-LT"/>
                    </w:rPr>
                    <w:t>)</w:t>
                  </w:r>
                  <w:r>
                    <w:rPr>
                      <w:szCs w:val="24"/>
                      <w:lang w:eastAsia="lt-LT"/>
                    </w:rPr>
                    <w:t xml:space="preserve"> ir kiškiažvėrių (</w:t>
                  </w:r>
                  <w:r>
                    <w:rPr>
                      <w:i/>
                      <w:szCs w:val="24"/>
                      <w:lang w:eastAsia="lt-LT"/>
                    </w:rPr>
                    <w:t>Logomorpha</w:t>
                  </w:r>
                  <w:r>
                    <w:rPr>
                      <w:szCs w:val="24"/>
                      <w:lang w:eastAsia="lt-LT"/>
                    </w:rPr>
                    <w:t>) būrių žinduolius) ženklinami ISO standartą 11784:1996(E) atitinkančiomis, nepakeičiamomis mikroschemomis su originaliais įrašais arba, jei toks būdas dėl rūšies gyvūno fizinių ir elgesio ypatumų negali būti taikomas, šie gyvūnai žymimi žiedais, juostelėmis, etiketėmis, tatuiruotėmis su originaliais įrašais ir panašiais žymekliais arba atpažįstami kitais tinkamais būdais.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29-1 p."/>
                <w:tag w:val="part_2fdeb88baa5f498389f37746347d6895"/>
                <w:lock w:val="sdtLocked"/>
                <w:richText/>
              </w:sdtPr>
              <w:sdtContent>
                <w:p>
                  <w:pPr>
                    <w:suppressAutoHyphens/>
                    <w:ind w:firstLine="567"/>
                    <w:jc w:val="both"/>
                    <w:rPr>
                      <w:szCs w:val="24"/>
                    </w:rPr>
                  </w:pPr>
                  <w:sdt>
                    <w:sdtPr>
                      <w:alias w:val="Numeris"/>
                      <w:tag w:val="nr_2fdeb88baa5f498389f37746347d6895"/>
                      <w:lock w:val="sdtLocked"/>
                      <w:richText/>
                    </w:sdtPr>
                    <w:sdtContent>
                      <w:r>
                        <w:rPr>
                          <w:szCs w:val="24"/>
                          <w:lang w:eastAsia="lt-LT"/>
                        </w:rPr>
                        <w:t>129</w:t>
                      </w:r>
                      <w:r>
                        <w:rPr>
                          <w:color w:val="000000"/>
                          <w:szCs w:val="24"/>
                          <w:vertAlign w:val="superscript"/>
                          <w:lang w:eastAsia="lt-LT"/>
                        </w:rPr>
                        <w:t>1</w:t>
                      </w:r>
                    </w:sdtContent>
                  </w:sdt>
                  <w:r>
                    <w:rPr>
                      <w:szCs w:val="24"/>
                      <w:lang w:eastAsia="lt-LT"/>
                    </w:rPr>
                    <w:t xml:space="preserve">. </w:t>
                  </w:r>
                  <w:r>
                    <w:rPr>
                      <w:color w:val="000000"/>
                      <w:szCs w:val="24"/>
                      <w:lang w:eastAsia="lt-LT"/>
                    </w:rPr>
                    <w:t xml:space="preserve">Jei Taisyklių 129 punkte nurodytų laukinių gyvūnų fizinės savybės ar amžius neleidžia saugiai taikyti nė vieno žymėjimo būdo, privatus veterinarijos gydytojas </w:t>
                  </w:r>
                  <w:r>
                    <w:rPr>
                      <w:szCs w:val="24"/>
                      <w:lang w:eastAsia="lt-LT"/>
                    </w:rPr>
                    <w:t>išduoda apie šį egzempliorių pažymą</w:t>
                  </w:r>
                  <w:r>
                    <w:rPr>
                      <w:color w:val="000000"/>
                      <w:szCs w:val="24"/>
                      <w:lang w:eastAsia="lt-LT"/>
                    </w:rPr>
                    <w:t xml:space="preserve">, kurioje įrašoma asmens, laikančio šį laukinį gyvūną, vardas, pavardė, laukinio gyvūno laikymo vieta, juridinio asmens pavadinimas, kodas, buveinės adresas, laukinio gyvūno rūšis, priežastis, kodėl laukinis gyvūnas negali būti pažymėtas, data, iki kada (arba gyvūno amžius iki kurio) laukinio gyvūno negalima pažymėti (arba įrašoma, kad laukinio gyvūno negalima žymėti), išvados išdavimo data. Jei informacija apie gyvūno nepažymėjimo terminą ir priežastis įrašyta </w:t>
                  </w:r>
                  <w:r>
                    <w:rPr>
                      <w:szCs w:val="24"/>
                      <w:lang w:eastAsia="lt-LT"/>
                    </w:rPr>
                    <w:t>124</w:t>
                  </w:r>
                  <w:r>
                    <w:rPr>
                      <w:color w:val="000000"/>
                      <w:szCs w:val="24"/>
                      <w:vertAlign w:val="superscript"/>
                      <w:lang w:eastAsia="lt-LT"/>
                    </w:rPr>
                    <w:t>1</w:t>
                  </w:r>
                  <w:r>
                    <w:rPr>
                      <w:szCs w:val="24"/>
                      <w:lang w:eastAsia="lt-LT"/>
                    </w:rPr>
                    <w:t xml:space="preserve"> punkte nurodytoje </w:t>
                  </w:r>
                  <w:r>
                    <w:rPr>
                      <w:color w:val="000000"/>
                      <w:szCs w:val="24"/>
                      <w:lang w:eastAsia="lt-LT"/>
                    </w:rPr>
                    <w:t>privataus veterinarijos gydytojo rašytinėje išvadoje, patvirtinančioje, kad šiam gyvūnui reikalinga nuolatinė globa, atskira pažyma apie laukinio gyvūno nepažymėjimo terminą ir priežastis neišduodama.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130 p."/>
                <w:tag w:val="part_e0c39eed7c084e9d9d6fb60633c5d84a"/>
                <w:lock w:val="sdtLocked"/>
                <w:richText/>
              </w:sdtPr>
              <w:sdtContent>
                <w:p>
                  <w:pPr>
                    <w:widowControl w:val="0"/>
                    <w:suppressAutoHyphens/>
                    <w:ind w:firstLine="567"/>
                    <w:jc w:val="both"/>
                    <w:rPr>
                      <w:szCs w:val="24"/>
                    </w:rPr>
                  </w:pPr>
                  <w:sdt>
                    <w:sdtPr>
                      <w:alias w:val="Numeris"/>
                      <w:tag w:val="nr_e0c39eed7c084e9d9d6fb60633c5d84a"/>
                      <w:lock w:val="sdtLocked"/>
                      <w:richText/>
                    </w:sdtPr>
                    <w:sdtContent>
                      <w:r>
                        <w:rPr>
                          <w:spacing w:val="-2"/>
                          <w:szCs w:val="24"/>
                          <w:lang w:eastAsia="lt-LT"/>
                        </w:rPr>
                        <w:t>130</w:t>
                      </w:r>
                    </w:sdtContent>
                  </w:sdt>
                  <w:r>
                    <w:rPr>
                      <w:spacing w:val="-2"/>
                      <w:szCs w:val="24"/>
                      <w:lang w:eastAsia="lt-LT"/>
                    </w:rPr>
                    <w:t>. Apie naujai pažymėtus (arba pakeistą pažymėto gyvūno žymėjimą) n</w:t>
                  </w:r>
                  <w:r>
                    <w:rPr>
                      <w:rFonts w:eastAsia="Calibri"/>
                      <w:szCs w:val="24"/>
                      <w:lang w:eastAsia="lt-LT"/>
                    </w:rPr>
                    <w:t xml:space="preserve">uolat nelaisvėje laikomus globos tikslais paimtus iš aplinkos </w:t>
                  </w:r>
                  <w:r>
                    <w:rPr>
                      <w:szCs w:val="24"/>
                    </w:rPr>
                    <w:t>Saugomoms rūšims nepriskiriamus laukinius žinduolius</w:t>
                  </w:r>
                  <w:r>
                    <w:rPr>
                      <w:spacing w:val="-2"/>
                      <w:szCs w:val="24"/>
                      <w:lang w:eastAsia="lt-LT"/>
                    </w:rPr>
                    <w:t xml:space="preserve"> asmenys ne vėliau kaip per 15 kalendorinių dienų nuo gyvūnų pažymėjimo dienos turi pranešti </w:t>
                  </w:r>
                  <w:r>
                    <w:rPr>
                      <w:szCs w:val="24"/>
                      <w:lang w:eastAsia="lt-LT"/>
                    </w:rPr>
                    <w:t>AAD</w:t>
                  </w:r>
                  <w:r>
                    <w:rPr>
                      <w:spacing w:val="-2"/>
                      <w:szCs w:val="24"/>
                      <w:lang w:eastAsia="lt-LT"/>
                    </w:rPr>
                    <w:t xml:space="preserve">. AAD kaupia informaciją apie pažymėtus laukinius gyvūnus (gyvūno rūšis (lietuvių ir lotynų kalbomis), gyvūno amžius (jei žinomas), žymėjimo data,  pažymėjusio privataus veterinarijos gydytojo vardas ir pavardė, žymėjimo būdas ir žymeklių įrašai, laukinio gyvūno laikytojo vardas, pavardė, adresas).</w:t>
                  </w:r>
                  <w:r>
                    <w:rPr>
                      <w:szCs w:val="24"/>
                    </w:rPr>
                    <w:t xml:space="preserve"> </w:t>
                  </w:r>
                </w:p>
              </w:sdtContent>
            </w:sdt>
            <w:sdt>
              <w:sdtPr>
                <w:alias w:val="131 p."/>
                <w:tag w:val="part_9836da1f4a7a4a6f9e8a2d36cbbbef3f"/>
                <w:lock w:val="sdtLocked"/>
                <w:richText/>
              </w:sdtPr>
              <w:sdtContent>
                <w:p>
                  <w:pPr>
                    <w:widowControl w:val="0"/>
                    <w:suppressAutoHyphens/>
                    <w:ind w:firstLine="567"/>
                    <w:jc w:val="both"/>
                    <w:rPr>
                      <w:szCs w:val="24"/>
                    </w:rPr>
                  </w:pPr>
                  <w:sdt>
                    <w:sdtPr>
                      <w:alias w:val="Numeris"/>
                      <w:tag w:val="nr_9836da1f4a7a4a6f9e8a2d36cbbbef3f"/>
                      <w:lock w:val="sdtLocked"/>
                      <w:richText/>
                    </w:sdtPr>
                    <w:sdtContent>
                      <w:r>
                        <w:rPr>
                          <w:szCs w:val="24"/>
                        </w:rPr>
                        <w:t>131</w:t>
                      </w:r>
                    </w:sdtContent>
                  </w:sdt>
                  <w:r>
                    <w:rPr>
                      <w:szCs w:val="24"/>
                    </w:rPr>
                    <w:t xml:space="preserve">. </w:t>
                  </w:r>
                  <w:r>
                    <w:rPr>
                      <w:rFonts w:eastAsia="Calibri"/>
                      <w:szCs w:val="24"/>
                      <w:lang w:eastAsia="lt-LT"/>
                    </w:rPr>
                    <w:t xml:space="preserve">Nuolat nelaisvėje laikomi globos tikslais paimti iš aplinkos </w:t>
                  </w:r>
                  <w:r>
                    <w:rPr>
                      <w:szCs w:val="24"/>
                    </w:rPr>
                    <w:t>saugomoms rūšims nepriskiriamų laukinių žinduolių rūšių gyvūnai žymimi asmens, laikančio šiuos gyvūnus nelaisvėje globos tikslais, lėšomis.</w:t>
                  </w:r>
                </w:p>
              </w:sdtContent>
            </w:sdt>
            <w:sdt>
              <w:sdtPr>
                <w:alias w:val="132 p."/>
                <w:tag w:val="part_84feed4a455d493384d0a4bb22923ed8"/>
                <w:lock w:val="sdtLocked"/>
                <w:richText/>
              </w:sdtPr>
              <w:sdtContent>
                <w:p>
                  <w:pPr>
                    <w:ind w:firstLine="567"/>
                    <w:jc w:val="both"/>
                    <w:rPr>
                      <w:szCs w:val="24"/>
                    </w:rPr>
                  </w:pPr>
                  <w:sdt>
                    <w:sdtPr>
                      <w:alias w:val="Numeris"/>
                      <w:tag w:val="nr_84feed4a455d493384d0a4bb22923ed8"/>
                      <w:lock w:val="sdtLocked"/>
                      <w:richText/>
                    </w:sdtPr>
                    <w:sdtContent>
                      <w:r>
                        <w:rPr>
                          <w:szCs w:val="24"/>
                          <w:lang w:eastAsia="en-GB"/>
                        </w:rPr>
                        <w:t>132</w:t>
                      </w:r>
                    </w:sdtContent>
                  </w:sdt>
                  <w:r>
                    <w:rPr>
                      <w:szCs w:val="24"/>
                      <w:lang w:eastAsia="en-GB"/>
                    </w:rPr>
                    <w:t xml:space="preserve">. Visi paukščiai (ir laisvėje esantys, ir nelaisvėje laikomi) globos tikslais gali būti lesinami tinkamu vartoti lesalu, </w:t>
                  </w:r>
                  <w:r>
                    <w:rPr>
                      <w:szCs w:val="24"/>
                    </w:rPr>
                    <w:t>neturinčių sudėtyje pridėtinės druskos, cukraus, konservantų ar kitų maisto priedų.</w:t>
                  </w:r>
                  <w:r>
                    <w:rPr>
                      <w:sz w:val="22"/>
                      <w:szCs w:val="24"/>
                    </w:rPr>
                    <w:t xml:space="preserve"> </w:t>
                  </w:r>
                  <w:r>
                    <w:rPr>
                      <w:szCs w:val="24"/>
                    </w:rPr>
                    <w:t xml:space="preserve">Lesalai negali būti sugedę, apnikti pelėsio ar kenkėjų.  </w:t>
                  </w:r>
                </w:p>
              </w:sdtContent>
            </w:sdt>
            <w:sdt>
              <w:sdtPr>
                <w:alias w:val="133 p."/>
                <w:tag w:val="part_d57e9de76d224ae29a395ee4d7abb48e"/>
                <w:lock w:val="sdtLocked"/>
                <w:richText/>
              </w:sdtPr>
              <w:sdtContent>
                <w:p>
                  <w:pPr>
                    <w:shd w:val="clear" w:color="auto" w:fill="FFFFFF"/>
                    <w:ind w:firstLine="567"/>
                    <w:jc w:val="both"/>
                    <w:textAlignment w:val="baseline"/>
                    <w:rPr>
                      <w:color w:val="000000"/>
                      <w:szCs w:val="24"/>
                      <w:lang w:eastAsia="en-GB"/>
                    </w:rPr>
                  </w:pPr>
                  <w:sdt>
                    <w:sdtPr>
                      <w:alias w:val="Numeris"/>
                      <w:tag w:val="nr_d57e9de76d224ae29a395ee4d7abb48e"/>
                      <w:lock w:val="sdtLocked"/>
                      <w:richText/>
                    </w:sdtPr>
                    <w:sdtContent>
                      <w:r>
                        <w:rPr>
                          <w:color w:val="000000"/>
                          <w:szCs w:val="24"/>
                        </w:rPr>
                        <w:t>133</w:t>
                      </w:r>
                    </w:sdtContent>
                  </w:sdt>
                  <w:r>
                    <w:rPr>
                      <w:color w:val="000000"/>
                      <w:szCs w:val="24"/>
                    </w:rPr>
                    <w:t xml:space="preserve">. Įrengiant lesyklas ar lesinimo vietas, jas būtina įrengti taip, kad lesyklos nesukeltų pavojaus paukščiams, kad jos nepasiektų </w:t>
                  </w:r>
                  <w:r>
                    <w:rPr>
                      <w:szCs w:val="24"/>
                    </w:rPr>
                    <w:t>paukščiams pavojų keliantys gyvūnai</w:t>
                  </w:r>
                  <w:r>
                    <w:rPr>
                      <w:color w:val="000000"/>
                      <w:szCs w:val="24"/>
                    </w:rPr>
                    <w:t xml:space="preserve">; neįrenginėti lesyklų prie statinių langų, kad plėšrūnų išgąsdinti paukščiai neatsitrenktų į stiklą. </w:t>
                  </w:r>
                </w:p>
                <w:p>
                  <w:pPr>
                    <w:ind w:firstLine="567"/>
                    <w:jc w:val="both"/>
                    <w:rPr>
                      <w:szCs w:val="24"/>
                      <w:lang w:eastAsia="lt-LT"/>
                    </w:rPr>
                  </w:pPr>
                </w:p>
              </w:sdtContent>
            </w:sdt>
          </w:sdtContent>
        </w:sdt>
        <w:sdt>
          <w:sdtPr>
            <w:alias w:val="skyrius"/>
            <w:tag w:val="part_43b4269c854541fa8958b03cbe40adf5"/>
            <w:lock w:val="sdtLocked"/>
            <w:richText/>
          </w:sdtPr>
          <w:sdtContent>
            <w:p>
              <w:pPr>
                <w:ind w:left="360"/>
                <w:jc w:val="center"/>
                <w:rPr>
                  <w:b/>
                  <w:szCs w:val="24"/>
                </w:rPr>
              </w:pPr>
              <w:sdt>
                <w:sdtPr>
                  <w:alias w:val="Numeris"/>
                  <w:tag w:val="nr_43b4269c854541fa8958b03cbe40adf5"/>
                  <w:lock w:val="sdtLocked"/>
                  <w:richText/>
                </w:sdtPr>
                <w:sdtContent>
                  <w:r>
                    <w:rPr>
                      <w:b/>
                      <w:szCs w:val="24"/>
                    </w:rPr>
                    <w:t>X</w:t>
                  </w:r>
                </w:sdtContent>
              </w:sdt>
              <w:r>
                <w:rPr>
                  <w:b/>
                  <w:szCs w:val="24"/>
                </w:rPr>
                <w:t xml:space="preserve"> SKYRIUS</w:t>
              </w:r>
            </w:p>
            <w:p>
              <w:pPr>
                <w:ind w:left="360"/>
                <w:jc w:val="center"/>
                <w:rPr>
                  <w:b/>
                  <w:sz w:val="32"/>
                  <w:szCs w:val="32"/>
                </w:rPr>
              </w:pPr>
              <w:sdt>
                <w:sdtPr>
                  <w:alias w:val="Pavadinimas"/>
                  <w:tag w:val="title_43b4269c854541fa8958b03cbe40adf5"/>
                  <w:lock w:val="sdtLocked"/>
                  <w:richText/>
                </w:sdtPr>
                <w:sdtContent>
                  <w:r>
                    <w:rPr>
                      <w:b/>
                      <w:szCs w:val="24"/>
                    </w:rPr>
                    <w:t>LAUKINIŲ GYVŪNŲ NAUDOJIMAS MOKSLO TIKSLAIS</w:t>
                  </w:r>
                  <w:r>
                    <w:rPr>
                      <w:b/>
                      <w:sz w:val="32"/>
                      <w:szCs w:val="32"/>
                    </w:rPr>
                    <w:t xml:space="preserve"> </w:t>
                  </w:r>
                </w:sdtContent>
              </w:sdt>
            </w:p>
            <w:p>
              <w:pPr>
                <w:ind w:left="360"/>
                <w:jc w:val="center"/>
                <w:rPr>
                  <w:b/>
                  <w:sz w:val="32"/>
                  <w:szCs w:val="32"/>
                </w:rPr>
              </w:pPr>
            </w:p>
            <w:sdt>
              <w:sdtPr>
                <w:alias w:val="134 p."/>
                <w:tag w:val="part_8a157e5c87c24b429771ed0a68a9c941"/>
                <w:lock w:val="sdtLocked"/>
                <w:richText/>
              </w:sdtPr>
              <w:sdtContent>
                <w:p>
                  <w:pPr>
                    <w:ind w:firstLine="567"/>
                    <w:jc w:val="both"/>
                    <w:rPr>
                      <w:color w:val="000000"/>
                      <w:szCs w:val="24"/>
                    </w:rPr>
                  </w:pPr>
                  <w:sdt>
                    <w:sdtPr>
                      <w:alias w:val="Numeris"/>
                      <w:tag w:val="nr_8a157e5c87c24b429771ed0a68a9c941"/>
                      <w:lock w:val="sdtLocked"/>
                      <w:richText/>
                    </w:sdtPr>
                    <w:sdtContent>
                      <w:r>
                        <w:rPr>
                          <w:color w:val="000000"/>
                          <w:szCs w:val="24"/>
                        </w:rPr>
                        <w:t>134</w:t>
                      </w:r>
                    </w:sdtContent>
                  </w:sdt>
                  <w:r>
                    <w:rPr>
                      <w:color w:val="000000"/>
                      <w:szCs w:val="24"/>
                    </w:rPr>
                    <w:t xml:space="preserve">. Saugomų rūšių laukinių gyvūnų žymėjimo reikalavimus nustato Saugomų rūšių naudojimo tvarkos aprašas. </w:t>
                  </w:r>
                </w:p>
              </w:sdtContent>
            </w:sdt>
            <w:sdt>
              <w:sdtPr>
                <w:alias w:val="135 p."/>
                <w:tag w:val="part_8c8782e0066d42019176d143a888c796"/>
                <w:lock w:val="sdtLocked"/>
                <w:richText/>
              </w:sdtPr>
              <w:sdtContent>
                <w:p>
                  <w:pPr>
                    <w:widowControl w:val="0"/>
                    <w:suppressAutoHyphens/>
                    <w:ind w:firstLine="567"/>
                    <w:jc w:val="both"/>
                    <w:rPr>
                      <w:color w:val="000000"/>
                      <w:szCs w:val="24"/>
                    </w:rPr>
                  </w:pPr>
                  <w:sdt>
                    <w:sdtPr>
                      <w:alias w:val="Numeris"/>
                      <w:tag w:val="nr_8c8782e0066d42019176d143a888c796"/>
                      <w:lock w:val="sdtLocked"/>
                      <w:richText/>
                    </w:sdtPr>
                    <w:sdtContent>
                      <w:r>
                        <w:rPr>
                          <w:color w:val="000000"/>
                          <w:szCs w:val="24"/>
                        </w:rPr>
                        <w:t>135</w:t>
                      </w:r>
                    </w:sdtContent>
                  </w:sdt>
                  <w:r>
                    <w:rPr>
                      <w:color w:val="000000"/>
                      <w:szCs w:val="24"/>
                    </w:rPr>
                    <w:t xml:space="preserve">. Laisvėje gyvenantys laukiniai gyvūnai gali būti žymimi tik </w:t>
                  </w:r>
                  <w:r>
                    <w:rPr>
                      <w:szCs w:val="24"/>
                      <w:lang w:eastAsia="lt-LT"/>
                    </w:rPr>
                    <w:t xml:space="preserve">mokslinių tyrimų ir eksperimentinės plėtros tikslais </w:t>
                  </w:r>
                  <w:r>
                    <w:rPr>
                      <w:color w:val="000000"/>
                      <w:szCs w:val="24"/>
                    </w:rPr>
                    <w:t xml:space="preserve">ir turint Taisyklių VIII skyriuje nurodytą leidimą naudoti laukinius gyvūnus (jeigu jo  reikia).</w:t>
                  </w:r>
                </w:p>
              </w:sdtContent>
            </w:sdt>
            <w:sdt>
              <w:sdtPr>
                <w:alias w:val="136 p."/>
                <w:tag w:val="part_ff52b2382f3a4335b60368e6d7bbc29a"/>
                <w:lock w:val="sdtLocked"/>
                <w:richText/>
              </w:sdtPr>
              <w:sdtContent>
                <w:p>
                  <w:pPr>
                    <w:widowControl w:val="0"/>
                    <w:suppressAutoHyphens/>
                    <w:ind w:firstLine="567"/>
                    <w:jc w:val="both"/>
                    <w:rPr>
                      <w:color w:val="000000"/>
                      <w:szCs w:val="24"/>
                    </w:rPr>
                  </w:pPr>
                  <w:sdt>
                    <w:sdtPr>
                      <w:alias w:val="Numeris"/>
                      <w:tag w:val="nr_ff52b2382f3a4335b60368e6d7bbc29a"/>
                      <w:lock w:val="sdtLocked"/>
                      <w:richText/>
                    </w:sdtPr>
                    <w:sdtContent>
                      <w:r>
                        <w:rPr>
                          <w:color w:val="000000"/>
                          <w:szCs w:val="24"/>
                        </w:rPr>
                        <w:t>136</w:t>
                      </w:r>
                    </w:sdtContent>
                  </w:sdt>
                  <w:r>
                    <w:rPr>
                      <w:color w:val="000000"/>
                      <w:szCs w:val="24"/>
                    </w:rPr>
                    <w:t>. Ž</w:t>
                  </w:r>
                  <w:r>
                    <w:rPr>
                      <w:szCs w:val="24"/>
                    </w:rPr>
                    <w:t>uvys</w:t>
                  </w:r>
                  <w:r>
                    <w:rPr>
                      <w:color w:val="000000"/>
                      <w:szCs w:val="24"/>
                    </w:rPr>
                    <w:t xml:space="preserve"> gali būti žymimos tik </w:t>
                  </w:r>
                  <w:r>
                    <w:rPr>
                      <w:szCs w:val="24"/>
                      <w:lang w:eastAsia="lt-LT"/>
                    </w:rPr>
                    <w:t>valstybinį žuvivaisos planą įgyvendinančioms institucijoms</w:t>
                  </w:r>
                  <w:r>
                    <w:rPr>
                      <w:color w:val="000000"/>
                      <w:szCs w:val="24"/>
                    </w:rPr>
                    <w:t xml:space="preserve"> ar mokslo ir studijų institucijoms </w:t>
                  </w:r>
                  <w:r>
                    <w:rPr>
                      <w:szCs w:val="24"/>
                      <w:lang w:eastAsia="lt-LT"/>
                    </w:rPr>
                    <w:t xml:space="preserve">mokslinių tyrimų ir eksperimentinės plėtros tikslais, </w:t>
                  </w:r>
                  <w:r>
                    <w:rPr>
                      <w:color w:val="000000"/>
                      <w:szCs w:val="24"/>
                    </w:rPr>
                    <w:t xml:space="preserve">turint </w:t>
                  </w:r>
                  <w:r>
                    <w:rPr>
                      <w:kern w:val="1"/>
                      <w:szCs w:val="24"/>
                      <w:lang w:eastAsia="lt-LT"/>
                    </w:rPr>
                    <w:t>Specialiosios žvejybos vidaus vandenyse tvarkos apraše, patvirtintame Lietuvos Respublikos aplinkos ministro 2009 m. birželio 15 d. įsakymu Nr. D1-331 „Dėl Specialiosios žvejybos vidaus vandenyse tvarkos aprašo patvirtinimo“,</w:t>
                  </w:r>
                  <w:r>
                    <w:rPr>
                      <w:color w:val="000000"/>
                      <w:szCs w:val="24"/>
                    </w:rPr>
                    <w:t xml:space="preserve"> ar </w:t>
                  </w:r>
                  <w:r>
                    <w:rPr>
                      <w:kern w:val="1"/>
                      <w:szCs w:val="24"/>
                      <w:lang w:eastAsia="lt-LT"/>
                    </w:rPr>
                    <w:t>Specialiosios žvejybos jūrų vandenyse taisyklėse, patvirtintose Lietuvos Respublikos žemės ūkio ministro 2008 m. lapkričio 24 d. įsakymu Nr. 3D-630 „Dėl Specialiosios žvejybos jūrų vandenyse taisyklių patvirtinimo“,</w:t>
                  </w:r>
                  <w:r>
                    <w:rPr>
                      <w:color w:val="000000"/>
                      <w:szCs w:val="24"/>
                    </w:rPr>
                    <w:t xml:space="preserve"> nurodytus leidimus (jeigu jų reikia).</w:t>
                  </w:r>
                </w:p>
                <w:p>
                  <w:pPr>
                    <w:ind w:firstLine="567"/>
                    <w:jc w:val="both"/>
                    <w:rPr>
                      <w:szCs w:val="24"/>
                      <w:lang w:eastAsia="lt-LT"/>
                    </w:rPr>
                  </w:pPr>
                </w:p>
              </w:sdtContent>
            </w:sdt>
          </w:sdtContent>
        </w:sdt>
        <w:sdt>
          <w:sdtPr>
            <w:alias w:val="skyrius"/>
            <w:tag w:val="part_672011289e434175a61841de0eefd07e"/>
            <w:lock w:val="sdtLocked"/>
            <w:richText/>
          </w:sdtPr>
          <w:sdtContent>
            <w:p>
              <w:pPr>
                <w:jc w:val="center"/>
                <w:rPr>
                  <w:b/>
                  <w:szCs w:val="24"/>
                </w:rPr>
              </w:pPr>
              <w:sdt>
                <w:sdtPr>
                  <w:alias w:val="Numeris"/>
                  <w:tag w:val="nr_672011289e434175a61841de0eefd07e"/>
                  <w:lock w:val="sdtLocked"/>
                  <w:richText/>
                </w:sdtPr>
                <w:sdtContent>
                  <w:r>
                    <w:rPr>
                      <w:b/>
                      <w:szCs w:val="24"/>
                    </w:rPr>
                    <w:t>XI</w:t>
                  </w:r>
                </w:sdtContent>
              </w:sdt>
              <w:r>
                <w:rPr>
                  <w:b/>
                  <w:szCs w:val="24"/>
                </w:rPr>
                <w:t xml:space="preserve"> SKYRIUS</w:t>
              </w:r>
            </w:p>
            <w:p>
              <w:pPr>
                <w:widowControl w:val="0"/>
                <w:suppressAutoHyphens/>
                <w:jc w:val="center"/>
                <w:rPr>
                  <w:b/>
                  <w:bCs/>
                  <w:caps/>
                  <w:color w:val="000000"/>
                  <w:szCs w:val="24"/>
                </w:rPr>
              </w:pPr>
              <w:sdt>
                <w:sdtPr>
                  <w:alias w:val="Pavadinimas"/>
                  <w:tag w:val="title_672011289e434175a61841de0eefd07e"/>
                  <w:lock w:val="sdtLocked"/>
                  <w:richText/>
                </w:sdtPr>
                <w:sdtContent>
                  <w:r>
                    <w:rPr>
                      <w:b/>
                      <w:bCs/>
                      <w:caps/>
                      <w:color w:val="000000"/>
                      <w:szCs w:val="24"/>
                    </w:rPr>
                    <w:t>REIKALAVIMAI IŠKAMŠŲ GAMINTOJAMS</w:t>
                  </w:r>
                </w:sdtContent>
              </w:sdt>
            </w:p>
            <w:p>
              <w:pPr>
                <w:widowControl w:val="0"/>
                <w:suppressAutoHyphens/>
                <w:ind w:firstLine="567"/>
                <w:jc w:val="both"/>
                <w:rPr>
                  <w:color w:val="000000"/>
                  <w:szCs w:val="24"/>
                </w:rPr>
              </w:pPr>
            </w:p>
            <w:sdt>
              <w:sdtPr>
                <w:alias w:val="137 p."/>
                <w:tag w:val="part_b82c7c88ccd745cca5fcb90258bfb7c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b82c7c88ccd745cca5fcb90258bfb7c5"/>
                      <w:lock w:val="sdtLocked"/>
                      <w:richText/>
                    </w:sdtPr>
                    <w:sdtContent>
                      <w:r>
                        <w:rPr>
                          <w:color w:val="000000"/>
                          <w:szCs w:val="24"/>
                          <w:lang w:eastAsia="lt-LT"/>
                        </w:rPr>
                        <w:t>137</w:t>
                      </w:r>
                    </w:sdtContent>
                  </w:sdt>
                  <w:r>
                    <w:rPr>
                      <w:color w:val="000000"/>
                      <w:szCs w:val="24"/>
                      <w:lang w:eastAsia="lt-LT"/>
                    </w:rPr>
                    <w:t>.</w:t>
                  </w:r>
                  <w:r>
                    <w:rPr>
                      <w:kern w:val="1"/>
                      <w:szCs w:val="24"/>
                      <w:lang w:eastAsia="lt-LT"/>
                    </w:rPr>
                    <w:t xml:space="preserve"> Iškamšų gamintojas turi kaupti tokią informaciją </w:t>
                  </w:r>
                  <w:r>
                    <w:rPr>
                      <w:szCs w:val="24"/>
                      <w:lang w:eastAsia="lt-LT"/>
                    </w:rPr>
                    <w:t>(žurnale, skaitmeninėje laikmenoje)</w:t>
                  </w:r>
                  <w:r>
                    <w:rPr>
                      <w:kern w:val="1"/>
                      <w:szCs w:val="24"/>
                      <w:lang w:eastAsia="lt-LT"/>
                    </w:rPr>
                    <w:t xml:space="preserve"> apie pagamintas ir gaminamas iškamšas: laukinio gyvūno ar jo dalių gavimo datą, rūšį, teisėto įsigijimo dokumentus (jeigu jų reikia) ar jų kopijas. Informacija apie pagamintas, parduotas ar kitaip perduotas iškamšas turi būti saugoma ne trumpiau kaip 3 metus nuo pardavimo ar perdavimo datos.</w:t>
                  </w:r>
                </w:p>
              </w:sdtContent>
            </w:sdt>
            <w:sdt>
              <w:sdtPr>
                <w:alias w:val="138 p."/>
                <w:tag w:val="part_3ea5383b76154ed28689bce14d34646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3ea5383b76154ed28689bce14d346465"/>
                      <w:lock w:val="sdtLocked"/>
                      <w:richText/>
                    </w:sdtPr>
                    <w:sdtContent>
                      <w:r>
                        <w:rPr>
                          <w:color w:val="000000"/>
                          <w:szCs w:val="24"/>
                          <w:lang w:eastAsia="lt-LT"/>
                        </w:rPr>
                        <w:t>138</w:t>
                      </w:r>
                    </w:sdtContent>
                  </w:sdt>
                  <w:r>
                    <w:rPr>
                      <w:color w:val="000000"/>
                      <w:szCs w:val="24"/>
                      <w:lang w:eastAsia="lt-LT"/>
                    </w:rPr>
                    <w:t>.</w:t>
                  </w:r>
                  <w:r>
                    <w:rPr>
                      <w:rFonts w:eastAsia="Calibri"/>
                      <w:color w:val="000000"/>
                      <w:szCs w:val="24"/>
                    </w:rPr>
                    <w:t xml:space="preserve"> Pagaminęs iškamšą, gamintojas egzemplioriaus teisėto įsigijimo dokumentus grąžina iškamšos savininkui.</w:t>
                  </w:r>
                </w:p>
              </w:sdtContent>
            </w:sdt>
            <w:sdt>
              <w:sdtPr>
                <w:alias w:val="139 p."/>
                <w:tag w:val="part_1907f3dc14a447b2af861bab97c38da9"/>
                <w:lock w:val="sdtLocked"/>
                <w:richText/>
              </w:sdtPr>
              <w:sdtContent>
                <w:p>
                  <w:pPr>
                    <w:ind w:firstLine="567"/>
                    <w:jc w:val="both"/>
                    <w:rPr>
                      <w:color w:val="000000"/>
                      <w:szCs w:val="24"/>
                      <w:lang w:eastAsia="lt-LT"/>
                    </w:rPr>
                  </w:pPr>
                  <w:sdt>
                    <w:sdtPr>
                      <w:alias w:val="Numeris"/>
                      <w:tag w:val="nr_1907f3dc14a447b2af861bab97c38da9"/>
                      <w:lock w:val="sdtLocked"/>
                      <w:richText/>
                    </w:sdtPr>
                    <w:sdtContent>
                      <w:r>
                        <w:rPr>
                          <w:color w:val="000000"/>
                          <w:szCs w:val="24"/>
                          <w:lang w:eastAsia="lt-LT"/>
                        </w:rPr>
                        <w:t>139</w:t>
                      </w:r>
                    </w:sdtContent>
                  </w:sdt>
                  <w:r>
                    <w:rPr>
                      <w:color w:val="000000"/>
                      <w:spacing w:val="-2"/>
                      <w:szCs w:val="24"/>
                      <w:lang w:eastAsia="lt-LT"/>
                    </w:rPr>
                    <w:t xml:space="preserve">. Jeigu  iškamšą pagaminti prašo asmuo, neturintis laukinių gyvūnų ar jo dalių teisėtą įsigijimą patvirtinančių dokumentų, gamintojas apie tai ne vėliau kaip per 3 darbo dienas raštu (arba el. paštu) privalo informuoti </w:t>
                  </w:r>
                  <w:r>
                    <w:rPr>
                      <w:color w:val="000000"/>
                      <w:szCs w:val="24"/>
                      <w:lang w:eastAsia="lt-LT"/>
                    </w:rPr>
                    <w:t>AAD.</w:t>
                  </w:r>
                </w:p>
              </w:sdtContent>
            </w:sdt>
            <w:sdt>
              <w:sdtPr>
                <w:alias w:val="140 p."/>
                <w:tag w:val="part_92a7e589035a40e1bfdb77e86c75b399"/>
                <w:lock w:val="sdtLocked"/>
                <w:richText/>
              </w:sdtPr>
              <w:sdtContent>
                <w:p>
                  <w:pPr>
                    <w:ind w:firstLine="567"/>
                    <w:jc w:val="both"/>
                    <w:rPr>
                      <w:color w:val="000000"/>
                      <w:szCs w:val="24"/>
                      <w:lang w:eastAsia="lt-LT"/>
                    </w:rPr>
                  </w:pPr>
                  <w:sdt>
                    <w:sdtPr>
                      <w:alias w:val="Numeris"/>
                      <w:tag w:val="nr_92a7e589035a40e1bfdb77e86c75b399"/>
                      <w:lock w:val="sdtLocked"/>
                      <w:richText/>
                    </w:sdtPr>
                    <w:sdtContent>
                      <w:r>
                        <w:rPr>
                          <w:color w:val="000000"/>
                          <w:szCs w:val="24"/>
                          <w:lang w:eastAsia="lt-LT"/>
                        </w:rPr>
                        <w:t>140</w:t>
                      </w:r>
                    </w:sdtContent>
                  </w:sdt>
                  <w:r>
                    <w:rPr>
                      <w:color w:val="000000"/>
                      <w:szCs w:val="24"/>
                      <w:lang w:eastAsia="lt-LT"/>
                    </w:rPr>
                    <w:t>. AAD pareikalavus, iškamšų gamintojas ne vėliau kaip per 3 darbo dienas nuo AAD prašymo gavimo dienos privalo pateikti AAD Taisyklių 137</w:t>
                  </w:r>
                  <w:r>
                    <w:rPr>
                      <w:kern w:val="1"/>
                      <w:szCs w:val="24"/>
                      <w:lang w:eastAsia="lt-LT"/>
                    </w:rPr>
                    <w:t xml:space="preserve"> punkte nurodytą</w:t>
                  </w:r>
                  <w:r>
                    <w:rPr>
                      <w:color w:val="000000"/>
                      <w:szCs w:val="24"/>
                      <w:lang w:eastAsia="lt-LT"/>
                    </w:rPr>
                    <w:t xml:space="preserve"> informaciją apie pagamintas ir (ar) gaminamas iškamšas.</w:t>
                  </w:r>
                </w:p>
                <w:p>
                  <w:pPr>
                    <w:ind w:firstLine="567"/>
                    <w:jc w:val="both"/>
                    <w:rPr>
                      <w:color w:val="000000"/>
                      <w:szCs w:val="24"/>
                      <w:lang w:eastAsia="lt-LT"/>
                    </w:rPr>
                  </w:pPr>
                </w:p>
              </w:sdtContent>
            </w:sdt>
          </w:sdtContent>
        </w:sdt>
        <w:sdt>
          <w:sdtPr>
            <w:alias w:val="pabaiga"/>
            <w:tag w:val="part_24adff1731964f89b665234a3f1ffc91"/>
            <w:lock w:val="sdtLocked"/>
            <w:richText/>
          </w:sdtPr>
          <w:sdtContent>
            <w:p>
              <w:pPr>
                <w:ind w:firstLine="567"/>
                <w:jc w:val="center"/>
              </w:pPr>
              <w:r>
                <w:rPr>
                  <w:color w:val="000000"/>
                  <w:sz w:val="22"/>
                  <w:szCs w:val="22"/>
                </w:rPr>
                <w:t>–––––––––––––––––––––––––––––––––––––</w:t>
              </w:r>
            </w:p>
          </w:sdtContent>
        </w:sdt>
      </w:sdtContent>
    </w:sdt>
    <w:sdt>
      <w:sdtPr>
        <w:alias w:val="1 pr."/>
        <w:tag w:val="part_802220e06fc64636a646322080792c4b"/>
        <w:lock w:val="sdtLocked"/>
        <w:richText/>
      </w:sdtPr>
      <w:sdtContent>
        <w:p>
          <w:pPr>
            <w:keepLines/>
            <w:tabs>
              <w:tab w:val="left" w:pos="1304"/>
              <w:tab w:val="left" w:pos="1457"/>
              <w:tab w:val="left" w:pos="1604"/>
              <w:tab w:val="left" w:pos="1757"/>
            </w:tabs>
            <w:suppressAutoHyphens/>
            <w:ind w:left="5953"/>
            <w:sectPr>
              <w:pgSz w:w="11906" w:h="16838"/>
              <w:pgMar w:top="507" w:right="567" w:bottom="1134" w:left="1701" w:header="709" w:footer="709" w:gutter="0"/>
              <w:pgNumType w:start="1"/>
              <w:cols w:space="708"/>
              <w:titlePg/>
              <w:docGrid w:linePitch="360"/>
            </w:sectPr>
          </w:pPr>
        </w:p>
        <w:p>
          <w:pPr>
            <w:keepLines/>
            <w:tabs>
              <w:tab w:val="left" w:pos="1304"/>
              <w:tab w:val="left" w:pos="1457"/>
              <w:tab w:val="left" w:pos="1604"/>
              <w:tab w:val="left" w:pos="1757"/>
            </w:tabs>
            <w:suppressAutoHyphens/>
            <w:ind w:left="5953"/>
            <w:rPr>
              <w:color w:val="000000"/>
              <w:szCs w:val="24"/>
              <w:lang w:eastAsia="zh-CN"/>
            </w:rPr>
          </w:pPr>
          <w:r>
            <w:rPr>
              <w:color w:val="000000"/>
              <w:szCs w:val="24"/>
              <w:lang w:eastAsia="zh-CN"/>
            </w:rPr>
            <w:t>Laukinių gyvūnų naudojimo taisyklių</w:t>
          </w:r>
        </w:p>
        <w:p>
          <w:pPr>
            <w:keepLines/>
            <w:tabs>
              <w:tab w:val="left" w:pos="1304"/>
              <w:tab w:val="left" w:pos="1457"/>
              <w:tab w:val="left" w:pos="1604"/>
              <w:tab w:val="left" w:pos="1757"/>
            </w:tabs>
            <w:suppressAutoHyphens/>
            <w:ind w:left="5953"/>
            <w:rPr>
              <w:color w:val="000000"/>
              <w:szCs w:val="24"/>
              <w:lang w:eastAsia="zh-CN"/>
            </w:rPr>
          </w:pPr>
          <w:sdt>
            <w:sdtPr>
              <w:alias w:val="Numeris"/>
              <w:tag w:val="nr_802220e06fc64636a646322080792c4b"/>
              <w:lock w:val="sdtLocked"/>
              <w:richText/>
            </w:sdtPr>
            <w:sdtContent>
              <w:r>
                <w:rPr>
                  <w:color w:val="000000"/>
                  <w:szCs w:val="24"/>
                  <w:lang w:eastAsia="zh-CN"/>
                </w:rPr>
                <w:t>1</w:t>
              </w:r>
            </w:sdtContent>
          </w:sdt>
          <w:r>
            <w:rPr>
              <w:color w:val="000000"/>
              <w:szCs w:val="24"/>
              <w:lang w:eastAsia="zh-CN"/>
            </w:rPr>
            <w:t xml:space="preserve"> priedas</w:t>
          </w:r>
        </w:p>
        <w:p>
          <w:pPr>
            <w:spacing w:line="276" w:lineRule="auto"/>
            <w:jc w:val="center"/>
            <w:rPr>
              <w:b/>
              <w:szCs w:val="24"/>
            </w:rPr>
          </w:pPr>
        </w:p>
        <w:p>
          <w:pPr>
            <w:rPr>
              <w:sz w:val="18"/>
              <w:szCs w:val="18"/>
            </w:rPr>
          </w:pPr>
        </w:p>
        <w:p>
          <w:pPr>
            <w:spacing w:line="276" w:lineRule="auto"/>
            <w:jc w:val="center"/>
            <w:rPr>
              <w:b/>
              <w:szCs w:val="24"/>
            </w:rPr>
          </w:pPr>
          <w:sdt>
            <w:sdtPr>
              <w:alias w:val="Pavadinimas"/>
              <w:tag w:val="title_802220e06fc64636a646322080792c4b"/>
              <w:lock w:val="sdtLocked"/>
              <w:richText/>
            </w:sdtPr>
            <w:sdtContent>
              <w:r>
                <w:rPr>
                  <w:b/>
                  <w:szCs w:val="24"/>
                </w:rPr>
                <w:t>Domestikuotų žinduolių sąrašas</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224"/>
            <w:gridCol w:w="5564"/>
          </w:tblGrid>
          <w:tr>
            <w:trPr>
              <w:trHeight w:val="312"/>
            </w:trPr>
            <w:tc>
              <w:tcPr>
                <w:tcW w:w="570" w:type="dxa"/>
              </w:tcPr>
              <w:p>
                <w:pPr>
                  <w:jc w:val="center"/>
                  <w:rPr>
                    <w:bCs/>
                    <w:szCs w:val="24"/>
                  </w:rPr>
                </w:pPr>
                <w:r>
                  <w:rPr>
                    <w:bCs/>
                    <w:szCs w:val="24"/>
                  </w:rPr>
                  <w:t>Eil. Nr.</w:t>
                </w:r>
              </w:p>
            </w:tc>
            <w:tc>
              <w:tcPr>
                <w:tcW w:w="3224" w:type="dxa"/>
                <w:noWrap/>
              </w:tcPr>
              <w:p>
                <w:pPr>
                  <w:jc w:val="center"/>
                  <w:rPr>
                    <w:bCs/>
                    <w:szCs w:val="24"/>
                  </w:rPr>
                </w:pPr>
                <w:r>
                  <w:rPr>
                    <w:bCs/>
                    <w:szCs w:val="24"/>
                  </w:rPr>
                  <w:t>Gyvūno pavadinimas lietuvių kalba</w:t>
                </w:r>
              </w:p>
            </w:tc>
            <w:tc>
              <w:tcPr>
                <w:tcW w:w="5564" w:type="dxa"/>
                <w:noWrap/>
              </w:tcPr>
              <w:p>
                <w:pPr>
                  <w:jc w:val="center"/>
                  <w:rPr>
                    <w:bCs/>
                    <w:iCs/>
                    <w:szCs w:val="24"/>
                  </w:rPr>
                </w:pPr>
                <w:r>
                  <w:rPr>
                    <w:bCs/>
                    <w:iCs/>
                    <w:szCs w:val="24"/>
                  </w:rPr>
                  <w:t>Gyvūno mokslinis pavadinimas lotynų kalba ir sinonimai</w:t>
                </w:r>
              </w:p>
            </w:tc>
          </w:tr>
          <w:tr>
            <w:trPr>
              <w:trHeight w:val="312"/>
            </w:trPr>
            <w:tc>
              <w:tcPr>
                <w:tcW w:w="570" w:type="dxa"/>
              </w:tcPr>
              <w:p>
                <w:pPr>
                  <w:rPr>
                    <w:szCs w:val="24"/>
                  </w:rPr>
                </w:pPr>
                <w:r>
                  <w:rPr>
                    <w:szCs w:val="24"/>
                  </w:rPr>
                  <w:t>1.</w:t>
                </w:r>
              </w:p>
            </w:tc>
            <w:tc>
              <w:tcPr>
                <w:tcW w:w="3224" w:type="dxa"/>
                <w:noWrap/>
                <w:hideMark/>
              </w:tcPr>
              <w:p>
                <w:pPr>
                  <w:rPr>
                    <w:szCs w:val="24"/>
                  </w:rPr>
                </w:pPr>
                <w:r>
                  <w:rPr>
                    <w:szCs w:val="24"/>
                  </w:rPr>
                  <w:t>Naminis šuo</w:t>
                </w:r>
              </w:p>
            </w:tc>
            <w:tc>
              <w:tcPr>
                <w:tcW w:w="5564" w:type="dxa"/>
                <w:noWrap/>
                <w:hideMark/>
              </w:tcPr>
              <w:p>
                <w:pPr>
                  <w:rPr>
                    <w:szCs w:val="24"/>
                  </w:rPr>
                </w:pPr>
                <w:r>
                  <w:rPr>
                    <w:i/>
                    <w:iCs/>
                    <w:szCs w:val="24"/>
                  </w:rPr>
                  <w:t>Canis familiaris</w:t>
                </w:r>
                <w:r>
                  <w:rPr>
                    <w:szCs w:val="24"/>
                  </w:rPr>
                  <w:t xml:space="preserve">, </w:t>
                </w:r>
                <w:r>
                  <w:rPr>
                    <w:iCs/>
                    <w:szCs w:val="24"/>
                  </w:rPr>
                  <w:t>sin.</w:t>
                </w:r>
                <w:r>
                  <w:rPr>
                    <w:i/>
                    <w:iCs/>
                    <w:szCs w:val="24"/>
                  </w:rPr>
                  <w:t xml:space="preserve"> Canis lupus familiaris</w:t>
                </w:r>
              </w:p>
            </w:tc>
          </w:tr>
          <w:tr>
            <w:trPr>
              <w:trHeight w:val="312"/>
            </w:trPr>
            <w:tc>
              <w:tcPr>
                <w:tcW w:w="570" w:type="dxa"/>
              </w:tcPr>
              <w:p>
                <w:pPr>
                  <w:rPr>
                    <w:szCs w:val="24"/>
                  </w:rPr>
                </w:pPr>
                <w:r>
                  <w:rPr>
                    <w:szCs w:val="24"/>
                  </w:rPr>
                  <w:t>2.</w:t>
                </w:r>
              </w:p>
            </w:tc>
            <w:tc>
              <w:tcPr>
                <w:tcW w:w="3224" w:type="dxa"/>
                <w:noWrap/>
                <w:hideMark/>
              </w:tcPr>
              <w:p>
                <w:pPr>
                  <w:rPr>
                    <w:szCs w:val="24"/>
                  </w:rPr>
                </w:pPr>
                <w:r>
                  <w:rPr>
                    <w:szCs w:val="24"/>
                  </w:rPr>
                  <w:t>Naminė katė</w:t>
                </w:r>
              </w:p>
            </w:tc>
            <w:tc>
              <w:tcPr>
                <w:tcW w:w="5564" w:type="dxa"/>
                <w:noWrap/>
                <w:hideMark/>
              </w:tcPr>
              <w:p>
                <w:pPr>
                  <w:rPr>
                    <w:szCs w:val="24"/>
                  </w:rPr>
                </w:pPr>
                <w:r>
                  <w:rPr>
                    <w:i/>
                    <w:iCs/>
                    <w:szCs w:val="24"/>
                  </w:rPr>
                  <w:t>Felis catus</w:t>
                </w:r>
                <w:r>
                  <w:rPr>
                    <w:szCs w:val="24"/>
                  </w:rPr>
                  <w:t xml:space="preserve">, </w:t>
                </w:r>
                <w:r>
                  <w:rPr>
                    <w:iCs/>
                    <w:szCs w:val="24"/>
                  </w:rPr>
                  <w:t>sin.</w:t>
                </w:r>
                <w:r>
                  <w:rPr>
                    <w:i/>
                    <w:iCs/>
                    <w:szCs w:val="24"/>
                  </w:rPr>
                  <w:t xml:space="preserve"> Felis silvestris catus</w:t>
                </w:r>
              </w:p>
            </w:tc>
          </w:tr>
          <w:tr>
            <w:trPr>
              <w:trHeight w:val="312"/>
            </w:trPr>
            <w:tc>
              <w:tcPr>
                <w:tcW w:w="570" w:type="dxa"/>
              </w:tcPr>
              <w:p>
                <w:pPr>
                  <w:rPr>
                    <w:szCs w:val="24"/>
                  </w:rPr>
                </w:pPr>
                <w:r>
                  <w:rPr>
                    <w:szCs w:val="24"/>
                  </w:rPr>
                  <w:t>3.</w:t>
                </w:r>
              </w:p>
            </w:tc>
            <w:tc>
              <w:tcPr>
                <w:tcW w:w="3224" w:type="dxa"/>
                <w:noWrap/>
                <w:hideMark/>
              </w:tcPr>
              <w:p>
                <w:pPr>
                  <w:rPr>
                    <w:szCs w:val="24"/>
                  </w:rPr>
                </w:pPr>
                <w:r>
                  <w:rPr>
                    <w:szCs w:val="24"/>
                  </w:rPr>
                  <w:t>Naminė žiurkė</w:t>
                </w:r>
              </w:p>
            </w:tc>
            <w:tc>
              <w:tcPr>
                <w:tcW w:w="5564" w:type="dxa"/>
                <w:noWrap/>
                <w:hideMark/>
              </w:tcPr>
              <w:p>
                <w:pPr>
                  <w:rPr>
                    <w:i/>
                    <w:iCs/>
                    <w:szCs w:val="24"/>
                  </w:rPr>
                </w:pPr>
                <w:r>
                  <w:rPr>
                    <w:i/>
                    <w:iCs/>
                    <w:szCs w:val="24"/>
                  </w:rPr>
                  <w:t>Rattus norvegicus domesticus</w:t>
                </w:r>
              </w:p>
            </w:tc>
          </w:tr>
          <w:tr>
            <w:trPr>
              <w:trHeight w:val="312"/>
            </w:trPr>
            <w:tc>
              <w:tcPr>
                <w:tcW w:w="570" w:type="dxa"/>
              </w:tcPr>
              <w:p>
                <w:pPr>
                  <w:rPr>
                    <w:szCs w:val="24"/>
                  </w:rPr>
                </w:pPr>
                <w:r>
                  <w:rPr>
                    <w:szCs w:val="24"/>
                  </w:rPr>
                  <w:t>4.</w:t>
                </w:r>
              </w:p>
            </w:tc>
            <w:tc>
              <w:tcPr>
                <w:tcW w:w="3224" w:type="dxa"/>
                <w:noWrap/>
                <w:hideMark/>
              </w:tcPr>
              <w:p>
                <w:pPr>
                  <w:rPr>
                    <w:szCs w:val="24"/>
                  </w:rPr>
                </w:pPr>
                <w:r>
                  <w:rPr>
                    <w:szCs w:val="24"/>
                  </w:rPr>
                  <w:t>Naminė pelė</w:t>
                </w:r>
              </w:p>
            </w:tc>
            <w:tc>
              <w:tcPr>
                <w:tcW w:w="5564" w:type="dxa"/>
                <w:noWrap/>
                <w:hideMark/>
              </w:tcPr>
              <w:p>
                <w:pPr>
                  <w:rPr>
                    <w:i/>
                    <w:iCs/>
                    <w:szCs w:val="24"/>
                  </w:rPr>
                </w:pPr>
                <w:r>
                  <w:rPr>
                    <w:i/>
                    <w:iCs/>
                    <w:szCs w:val="24"/>
                  </w:rPr>
                  <w:t>Mus musculus domestica</w:t>
                </w:r>
              </w:p>
            </w:tc>
          </w:tr>
          <w:tr>
            <w:trPr>
              <w:trHeight w:val="312"/>
            </w:trPr>
            <w:tc>
              <w:tcPr>
                <w:tcW w:w="570" w:type="dxa"/>
              </w:tcPr>
              <w:p>
                <w:pPr>
                  <w:rPr>
                    <w:szCs w:val="24"/>
                  </w:rPr>
                </w:pPr>
                <w:r>
                  <w:rPr>
                    <w:szCs w:val="24"/>
                  </w:rPr>
                  <w:t>5.</w:t>
                </w:r>
              </w:p>
            </w:tc>
            <w:tc>
              <w:tcPr>
                <w:tcW w:w="3224" w:type="dxa"/>
                <w:noWrap/>
                <w:hideMark/>
              </w:tcPr>
              <w:p>
                <w:pPr>
                  <w:rPr>
                    <w:szCs w:val="24"/>
                  </w:rPr>
                </w:pPr>
                <w:r>
                  <w:rPr>
                    <w:szCs w:val="24"/>
                  </w:rPr>
                  <w:t>Jūrų kiaulytė</w:t>
                </w:r>
              </w:p>
            </w:tc>
            <w:tc>
              <w:tcPr>
                <w:tcW w:w="5564" w:type="dxa"/>
                <w:noWrap/>
                <w:hideMark/>
              </w:tcPr>
              <w:p>
                <w:pPr>
                  <w:rPr>
                    <w:i/>
                    <w:iCs/>
                    <w:szCs w:val="24"/>
                  </w:rPr>
                </w:pPr>
                <w:r>
                  <w:rPr>
                    <w:i/>
                    <w:iCs/>
                    <w:szCs w:val="24"/>
                  </w:rPr>
                  <w:t>Cavia porcellus</w:t>
                </w:r>
              </w:p>
            </w:tc>
          </w:tr>
          <w:tr>
            <w:trPr>
              <w:trHeight w:val="312"/>
            </w:trPr>
            <w:tc>
              <w:tcPr>
                <w:tcW w:w="570" w:type="dxa"/>
              </w:tcPr>
              <w:p>
                <w:pPr>
                  <w:rPr>
                    <w:szCs w:val="24"/>
                  </w:rPr>
                </w:pPr>
                <w:r>
                  <w:rPr>
                    <w:szCs w:val="24"/>
                  </w:rPr>
                  <w:t>6.</w:t>
                </w:r>
              </w:p>
            </w:tc>
            <w:tc>
              <w:tcPr>
                <w:tcW w:w="3224" w:type="dxa"/>
                <w:noWrap/>
                <w:hideMark/>
              </w:tcPr>
              <w:p>
                <w:pPr>
                  <w:rPr>
                    <w:szCs w:val="24"/>
                  </w:rPr>
                </w:pPr>
                <w:r>
                  <w:rPr>
                    <w:szCs w:val="24"/>
                  </w:rPr>
                  <w:t>Naminis triušis</w:t>
                </w:r>
              </w:p>
            </w:tc>
            <w:tc>
              <w:tcPr>
                <w:tcW w:w="5564" w:type="dxa"/>
                <w:noWrap/>
                <w:hideMark/>
              </w:tcPr>
              <w:p>
                <w:pPr>
                  <w:rPr>
                    <w:i/>
                    <w:iCs/>
                    <w:szCs w:val="24"/>
                  </w:rPr>
                </w:pPr>
                <w:r>
                  <w:rPr>
                    <w:i/>
                    <w:iCs/>
                    <w:szCs w:val="24"/>
                  </w:rPr>
                  <w:t>Oryctolagus cuniculus domesticus</w:t>
                </w:r>
              </w:p>
            </w:tc>
          </w:tr>
          <w:tr>
            <w:trPr>
              <w:trHeight w:val="312"/>
            </w:trPr>
            <w:tc>
              <w:tcPr>
                <w:tcW w:w="570" w:type="dxa"/>
              </w:tcPr>
              <w:p>
                <w:pPr>
                  <w:rPr>
                    <w:szCs w:val="24"/>
                  </w:rPr>
                </w:pPr>
                <w:r>
                  <w:rPr>
                    <w:szCs w:val="24"/>
                  </w:rPr>
                  <w:t>7.</w:t>
                </w:r>
              </w:p>
            </w:tc>
            <w:tc>
              <w:tcPr>
                <w:tcW w:w="3224" w:type="dxa"/>
                <w:noWrap/>
                <w:hideMark/>
              </w:tcPr>
              <w:p>
                <w:pPr>
                  <w:rPr>
                    <w:szCs w:val="24"/>
                  </w:rPr>
                </w:pPr>
                <w:r>
                  <w:rPr>
                    <w:szCs w:val="24"/>
                  </w:rPr>
                  <w:t>Naminis šeškas</w:t>
                </w:r>
              </w:p>
            </w:tc>
            <w:tc>
              <w:tcPr>
                <w:tcW w:w="5564" w:type="dxa"/>
                <w:noWrap/>
                <w:hideMark/>
              </w:tcPr>
              <w:p>
                <w:pPr>
                  <w:rPr>
                    <w:szCs w:val="24"/>
                  </w:rPr>
                </w:pPr>
                <w:r>
                  <w:rPr>
                    <w:i/>
                    <w:iCs/>
                    <w:szCs w:val="24"/>
                  </w:rPr>
                  <w:t>Mustela furo</w:t>
                </w:r>
                <w:r>
                  <w:rPr>
                    <w:szCs w:val="24"/>
                  </w:rPr>
                  <w:t xml:space="preserve">, </w:t>
                </w:r>
                <w:r>
                  <w:rPr>
                    <w:iCs/>
                    <w:szCs w:val="24"/>
                  </w:rPr>
                  <w:t>sin.</w:t>
                </w:r>
                <w:r>
                  <w:rPr>
                    <w:i/>
                    <w:iCs/>
                    <w:szCs w:val="24"/>
                  </w:rPr>
                  <w:t xml:space="preserve"> Mustela putorius furo</w:t>
                </w:r>
              </w:p>
            </w:tc>
          </w:tr>
          <w:tr>
            <w:trPr>
              <w:trHeight w:val="312"/>
            </w:trPr>
            <w:tc>
              <w:tcPr>
                <w:tcW w:w="570" w:type="dxa"/>
              </w:tcPr>
              <w:p>
                <w:pPr>
                  <w:rPr>
                    <w:szCs w:val="24"/>
                  </w:rPr>
                </w:pPr>
                <w:r>
                  <w:rPr>
                    <w:szCs w:val="24"/>
                  </w:rPr>
                  <w:t>8.</w:t>
                </w:r>
              </w:p>
            </w:tc>
            <w:tc>
              <w:tcPr>
                <w:tcW w:w="3224" w:type="dxa"/>
                <w:noWrap/>
                <w:hideMark/>
              </w:tcPr>
              <w:p>
                <w:pPr>
                  <w:rPr>
                    <w:szCs w:val="24"/>
                  </w:rPr>
                </w:pPr>
                <w:r>
                  <w:rPr>
                    <w:szCs w:val="24"/>
                  </w:rPr>
                  <w:t>Naminė ožka</w:t>
                </w:r>
              </w:p>
            </w:tc>
            <w:tc>
              <w:tcPr>
                <w:tcW w:w="5564" w:type="dxa"/>
                <w:noWrap/>
                <w:hideMark/>
              </w:tcPr>
              <w:p>
                <w:pPr>
                  <w:rPr>
                    <w:i/>
                    <w:iCs/>
                    <w:szCs w:val="24"/>
                  </w:rPr>
                </w:pPr>
                <w:r>
                  <w:rPr>
                    <w:i/>
                    <w:iCs/>
                    <w:szCs w:val="24"/>
                  </w:rPr>
                  <w:t>Capra hircus</w:t>
                </w:r>
                <w:r>
                  <w:rPr>
                    <w:iCs/>
                    <w:szCs w:val="24"/>
                  </w:rPr>
                  <w:t xml:space="preserve">, sin. </w:t>
                </w:r>
                <w:r>
                  <w:rPr>
                    <w:i/>
                    <w:iCs/>
                    <w:szCs w:val="24"/>
                  </w:rPr>
                  <w:t>Capra aegagrus hircus</w:t>
                </w:r>
              </w:p>
            </w:tc>
          </w:tr>
          <w:tr>
            <w:trPr>
              <w:trHeight w:val="312"/>
            </w:trPr>
            <w:tc>
              <w:tcPr>
                <w:tcW w:w="570" w:type="dxa"/>
              </w:tcPr>
              <w:p>
                <w:pPr>
                  <w:rPr>
                    <w:szCs w:val="24"/>
                  </w:rPr>
                </w:pPr>
                <w:r>
                  <w:rPr>
                    <w:szCs w:val="24"/>
                  </w:rPr>
                  <w:t>9.</w:t>
                </w:r>
              </w:p>
            </w:tc>
            <w:tc>
              <w:tcPr>
                <w:tcW w:w="3224" w:type="dxa"/>
                <w:noWrap/>
                <w:hideMark/>
              </w:tcPr>
              <w:p>
                <w:pPr>
                  <w:rPr>
                    <w:szCs w:val="24"/>
                  </w:rPr>
                </w:pPr>
                <w:r>
                  <w:rPr>
                    <w:szCs w:val="24"/>
                  </w:rPr>
                  <w:t>Naminė avis</w:t>
                </w:r>
              </w:p>
            </w:tc>
            <w:tc>
              <w:tcPr>
                <w:tcW w:w="5564" w:type="dxa"/>
                <w:noWrap/>
                <w:hideMark/>
              </w:tcPr>
              <w:p>
                <w:pPr>
                  <w:rPr>
                    <w:i/>
                    <w:iCs/>
                    <w:szCs w:val="24"/>
                  </w:rPr>
                </w:pPr>
                <w:r>
                  <w:rPr>
                    <w:i/>
                    <w:iCs/>
                    <w:szCs w:val="24"/>
                  </w:rPr>
                  <w:t xml:space="preserve">Ovis aries, </w:t>
                </w:r>
                <w:r>
                  <w:rPr>
                    <w:iCs/>
                    <w:szCs w:val="24"/>
                  </w:rPr>
                  <w:t>sin</w:t>
                </w:r>
                <w:r>
                  <w:rPr>
                    <w:i/>
                    <w:iCs/>
                    <w:szCs w:val="24"/>
                  </w:rPr>
                  <w:t>. Ovis aries domestica</w:t>
                </w:r>
              </w:p>
            </w:tc>
          </w:tr>
          <w:tr>
            <w:trPr>
              <w:trHeight w:val="312"/>
            </w:trPr>
            <w:tc>
              <w:tcPr>
                <w:tcW w:w="570" w:type="dxa"/>
              </w:tcPr>
              <w:p>
                <w:pPr>
                  <w:rPr>
                    <w:szCs w:val="24"/>
                  </w:rPr>
                </w:pPr>
                <w:r>
                  <w:rPr>
                    <w:szCs w:val="24"/>
                  </w:rPr>
                  <w:t>10.</w:t>
                </w:r>
              </w:p>
            </w:tc>
            <w:tc>
              <w:tcPr>
                <w:tcW w:w="3224" w:type="dxa"/>
                <w:noWrap/>
                <w:hideMark/>
              </w:tcPr>
              <w:p>
                <w:pPr>
                  <w:rPr>
                    <w:szCs w:val="24"/>
                  </w:rPr>
                </w:pPr>
                <w:r>
                  <w:rPr>
                    <w:szCs w:val="24"/>
                  </w:rPr>
                  <w:t>Naminis jautis (karvė)</w:t>
                </w:r>
              </w:p>
            </w:tc>
            <w:tc>
              <w:tcPr>
                <w:tcW w:w="5564" w:type="dxa"/>
                <w:noWrap/>
                <w:hideMark/>
              </w:tcPr>
              <w:p>
                <w:pPr>
                  <w:rPr>
                    <w:i/>
                    <w:iCs/>
                    <w:szCs w:val="24"/>
                  </w:rPr>
                </w:pPr>
                <w:r>
                  <w:rPr>
                    <w:i/>
                    <w:iCs/>
                    <w:szCs w:val="24"/>
                  </w:rPr>
                  <w:t>Bos taurus</w:t>
                </w:r>
              </w:p>
            </w:tc>
          </w:tr>
          <w:tr>
            <w:trPr>
              <w:trHeight w:val="312"/>
            </w:trPr>
            <w:tc>
              <w:tcPr>
                <w:tcW w:w="570" w:type="dxa"/>
              </w:tcPr>
              <w:p>
                <w:pPr>
                  <w:rPr>
                    <w:szCs w:val="24"/>
                  </w:rPr>
                </w:pPr>
                <w:r>
                  <w:rPr>
                    <w:szCs w:val="24"/>
                  </w:rPr>
                  <w:t>11.</w:t>
                </w:r>
              </w:p>
            </w:tc>
            <w:tc>
              <w:tcPr>
                <w:tcW w:w="3224" w:type="dxa"/>
                <w:noWrap/>
                <w:hideMark/>
              </w:tcPr>
              <w:p>
                <w:pPr>
                  <w:rPr>
                    <w:szCs w:val="24"/>
                  </w:rPr>
                </w:pPr>
                <w:r>
                  <w:rPr>
                    <w:szCs w:val="24"/>
                  </w:rPr>
                  <w:t>Gajalas</w:t>
                </w:r>
              </w:p>
            </w:tc>
            <w:tc>
              <w:tcPr>
                <w:tcW w:w="5564" w:type="dxa"/>
                <w:noWrap/>
                <w:hideMark/>
              </w:tcPr>
              <w:p>
                <w:pPr>
                  <w:rPr>
                    <w:i/>
                    <w:iCs/>
                    <w:szCs w:val="24"/>
                  </w:rPr>
                </w:pPr>
                <w:r>
                  <w:rPr>
                    <w:i/>
                    <w:iCs/>
                    <w:szCs w:val="24"/>
                  </w:rPr>
                  <w:t>Bos frontalis</w:t>
                </w:r>
              </w:p>
            </w:tc>
          </w:tr>
          <w:tr>
            <w:trPr>
              <w:trHeight w:val="312"/>
            </w:trPr>
            <w:tc>
              <w:tcPr>
                <w:tcW w:w="570" w:type="dxa"/>
              </w:tcPr>
              <w:p>
                <w:pPr>
                  <w:rPr>
                    <w:szCs w:val="24"/>
                  </w:rPr>
                </w:pPr>
                <w:r>
                  <w:rPr>
                    <w:szCs w:val="24"/>
                  </w:rPr>
                  <w:t>12.</w:t>
                </w:r>
              </w:p>
            </w:tc>
            <w:tc>
              <w:tcPr>
                <w:tcW w:w="3224" w:type="dxa"/>
                <w:noWrap/>
                <w:hideMark/>
              </w:tcPr>
              <w:p>
                <w:pPr>
                  <w:rPr>
                    <w:szCs w:val="24"/>
                  </w:rPr>
                </w:pPr>
                <w:r>
                  <w:rPr>
                    <w:szCs w:val="24"/>
                  </w:rPr>
                  <w:t>Bantengas</w:t>
                </w:r>
              </w:p>
            </w:tc>
            <w:tc>
              <w:tcPr>
                <w:tcW w:w="5564" w:type="dxa"/>
                <w:noWrap/>
                <w:hideMark/>
              </w:tcPr>
              <w:p>
                <w:pPr>
                  <w:rPr>
                    <w:i/>
                    <w:iCs/>
                    <w:szCs w:val="24"/>
                  </w:rPr>
                </w:pPr>
                <w:r>
                  <w:rPr>
                    <w:i/>
                    <w:iCs/>
                    <w:szCs w:val="24"/>
                  </w:rPr>
                  <w:t>Bos javanicus</w:t>
                </w:r>
                <w:r>
                  <w:rPr>
                    <w:iCs/>
                    <w:szCs w:val="24"/>
                  </w:rPr>
                  <w:t xml:space="preserve">, sin. </w:t>
                </w:r>
                <w:r>
                  <w:rPr>
                    <w:i/>
                    <w:iCs/>
                    <w:szCs w:val="24"/>
                  </w:rPr>
                  <w:t>Bos javanicus domesticus</w:t>
                </w:r>
              </w:p>
            </w:tc>
          </w:tr>
          <w:tr>
            <w:trPr>
              <w:trHeight w:val="312"/>
            </w:trPr>
            <w:tc>
              <w:tcPr>
                <w:tcW w:w="570" w:type="dxa"/>
              </w:tcPr>
              <w:p>
                <w:pPr>
                  <w:rPr>
                    <w:szCs w:val="24"/>
                  </w:rPr>
                </w:pPr>
                <w:r>
                  <w:rPr>
                    <w:szCs w:val="24"/>
                  </w:rPr>
                  <w:t>13.</w:t>
                </w:r>
              </w:p>
            </w:tc>
            <w:tc>
              <w:tcPr>
                <w:tcW w:w="3224" w:type="dxa"/>
                <w:noWrap/>
                <w:hideMark/>
              </w:tcPr>
              <w:p>
                <w:pPr>
                  <w:rPr>
                    <w:szCs w:val="24"/>
                  </w:rPr>
                </w:pPr>
                <w:r>
                  <w:rPr>
                    <w:szCs w:val="24"/>
                  </w:rPr>
                  <w:t>Azijinis buivolas</w:t>
                </w:r>
              </w:p>
            </w:tc>
            <w:tc>
              <w:tcPr>
                <w:tcW w:w="5564" w:type="dxa"/>
                <w:noWrap/>
                <w:hideMark/>
              </w:tcPr>
              <w:p>
                <w:pPr>
                  <w:rPr>
                    <w:i/>
                    <w:iCs/>
                    <w:szCs w:val="24"/>
                  </w:rPr>
                </w:pPr>
                <w:r>
                  <w:rPr>
                    <w:i/>
                    <w:iCs/>
                    <w:szCs w:val="24"/>
                  </w:rPr>
                  <w:t>Bubalus bubalis</w:t>
                </w:r>
              </w:p>
            </w:tc>
          </w:tr>
          <w:tr>
            <w:trPr>
              <w:trHeight w:val="312"/>
            </w:trPr>
            <w:tc>
              <w:tcPr>
                <w:tcW w:w="570" w:type="dxa"/>
              </w:tcPr>
              <w:p>
                <w:pPr>
                  <w:rPr>
                    <w:szCs w:val="24"/>
                  </w:rPr>
                </w:pPr>
                <w:r>
                  <w:rPr>
                    <w:szCs w:val="24"/>
                  </w:rPr>
                  <w:t>14.</w:t>
                </w:r>
              </w:p>
            </w:tc>
            <w:tc>
              <w:tcPr>
                <w:tcW w:w="3224" w:type="dxa"/>
                <w:noWrap/>
                <w:hideMark/>
              </w:tcPr>
              <w:p>
                <w:pPr>
                  <w:rPr>
                    <w:szCs w:val="24"/>
                  </w:rPr>
                </w:pPr>
                <w:r>
                  <w:rPr>
                    <w:szCs w:val="24"/>
                  </w:rPr>
                  <w:t>Zebu</w:t>
                </w:r>
              </w:p>
            </w:tc>
            <w:tc>
              <w:tcPr>
                <w:tcW w:w="5564" w:type="dxa"/>
                <w:noWrap/>
                <w:hideMark/>
              </w:tcPr>
              <w:p>
                <w:pPr>
                  <w:rPr>
                    <w:i/>
                    <w:iCs/>
                    <w:szCs w:val="24"/>
                  </w:rPr>
                </w:pPr>
                <w:r>
                  <w:rPr>
                    <w:i/>
                    <w:iCs/>
                    <w:szCs w:val="24"/>
                  </w:rPr>
                  <w:t>Bos indicus</w:t>
                </w:r>
                <w:r>
                  <w:rPr>
                    <w:iCs/>
                    <w:szCs w:val="24"/>
                  </w:rPr>
                  <w:t xml:space="preserve">, sin. </w:t>
                </w:r>
                <w:r>
                  <w:rPr>
                    <w:i/>
                    <w:iCs/>
                    <w:szCs w:val="24"/>
                  </w:rPr>
                  <w:t>Bos taurus indicus</w:t>
                </w:r>
              </w:p>
            </w:tc>
          </w:tr>
          <w:tr>
            <w:trPr>
              <w:trHeight w:val="312"/>
            </w:trPr>
            <w:tc>
              <w:tcPr>
                <w:tcW w:w="570" w:type="dxa"/>
              </w:tcPr>
              <w:p>
                <w:pPr>
                  <w:rPr>
                    <w:szCs w:val="24"/>
                  </w:rPr>
                </w:pPr>
                <w:r>
                  <w:rPr>
                    <w:szCs w:val="24"/>
                  </w:rPr>
                  <w:t>15.</w:t>
                </w:r>
              </w:p>
            </w:tc>
            <w:tc>
              <w:tcPr>
                <w:tcW w:w="3224" w:type="dxa"/>
                <w:noWrap/>
                <w:hideMark/>
              </w:tcPr>
              <w:p>
                <w:pPr>
                  <w:rPr>
                    <w:szCs w:val="24"/>
                  </w:rPr>
                </w:pPr>
                <w:r>
                  <w:rPr>
                    <w:szCs w:val="24"/>
                  </w:rPr>
                  <w:t>Naminis jakas</w:t>
                </w:r>
              </w:p>
            </w:tc>
            <w:tc>
              <w:tcPr>
                <w:tcW w:w="5564" w:type="dxa"/>
                <w:noWrap/>
                <w:hideMark/>
              </w:tcPr>
              <w:p>
                <w:pPr>
                  <w:rPr>
                    <w:i/>
                    <w:iCs/>
                    <w:szCs w:val="24"/>
                  </w:rPr>
                </w:pPr>
                <w:r>
                  <w:rPr>
                    <w:i/>
                    <w:iCs/>
                    <w:szCs w:val="24"/>
                  </w:rPr>
                  <w:t>Bos grunniens</w:t>
                </w:r>
              </w:p>
            </w:tc>
          </w:tr>
          <w:tr>
            <w:trPr>
              <w:trHeight w:val="312"/>
            </w:trPr>
            <w:tc>
              <w:tcPr>
                <w:tcW w:w="570" w:type="dxa"/>
              </w:tcPr>
              <w:p>
                <w:pPr>
                  <w:rPr>
                    <w:szCs w:val="24"/>
                  </w:rPr>
                </w:pPr>
                <w:r>
                  <w:rPr>
                    <w:szCs w:val="24"/>
                  </w:rPr>
                  <w:t>16.</w:t>
                </w:r>
              </w:p>
            </w:tc>
            <w:tc>
              <w:tcPr>
                <w:tcW w:w="3224" w:type="dxa"/>
                <w:noWrap/>
                <w:hideMark/>
              </w:tcPr>
              <w:p>
                <w:pPr>
                  <w:rPr>
                    <w:szCs w:val="24"/>
                  </w:rPr>
                </w:pPr>
                <w:r>
                  <w:rPr>
                    <w:szCs w:val="24"/>
                  </w:rPr>
                  <w:t>Šiaurinis elnias</w:t>
                </w:r>
              </w:p>
            </w:tc>
            <w:tc>
              <w:tcPr>
                <w:tcW w:w="5564" w:type="dxa"/>
                <w:noWrap/>
                <w:hideMark/>
              </w:tcPr>
              <w:p>
                <w:pPr>
                  <w:rPr>
                    <w:i/>
                    <w:iCs/>
                    <w:szCs w:val="24"/>
                  </w:rPr>
                </w:pPr>
                <w:r>
                  <w:rPr>
                    <w:i/>
                    <w:iCs/>
                    <w:szCs w:val="24"/>
                  </w:rPr>
                  <w:t>Rangifer tarandus</w:t>
                </w:r>
                <w:r>
                  <w:rPr>
                    <w:iCs/>
                    <w:szCs w:val="24"/>
                  </w:rPr>
                  <w:t xml:space="preserve">, sin. </w:t>
                </w:r>
                <w:r>
                  <w:rPr>
                    <w:i/>
                    <w:iCs/>
                    <w:szCs w:val="24"/>
                  </w:rPr>
                  <w:t>Rangifer tarandus tarandus</w:t>
                </w:r>
              </w:p>
            </w:tc>
          </w:tr>
          <w:tr>
            <w:trPr>
              <w:trHeight w:val="312"/>
            </w:trPr>
            <w:tc>
              <w:tcPr>
                <w:tcW w:w="570" w:type="dxa"/>
              </w:tcPr>
              <w:p>
                <w:pPr>
                  <w:rPr>
                    <w:szCs w:val="24"/>
                  </w:rPr>
                </w:pPr>
                <w:r>
                  <w:rPr>
                    <w:szCs w:val="24"/>
                  </w:rPr>
                  <w:t>17.</w:t>
                </w:r>
              </w:p>
            </w:tc>
            <w:tc>
              <w:tcPr>
                <w:tcW w:w="3224" w:type="dxa"/>
                <w:noWrap/>
                <w:hideMark/>
              </w:tcPr>
              <w:p>
                <w:pPr>
                  <w:rPr>
                    <w:szCs w:val="24"/>
                  </w:rPr>
                </w:pPr>
                <w:r>
                  <w:rPr>
                    <w:szCs w:val="24"/>
                  </w:rPr>
                  <w:t>Dvikupris kupranugaris</w:t>
                </w:r>
              </w:p>
            </w:tc>
            <w:tc>
              <w:tcPr>
                <w:tcW w:w="5564" w:type="dxa"/>
                <w:noWrap/>
                <w:hideMark/>
              </w:tcPr>
              <w:p>
                <w:pPr>
                  <w:rPr>
                    <w:i/>
                    <w:iCs/>
                    <w:szCs w:val="24"/>
                  </w:rPr>
                </w:pPr>
                <w:r>
                  <w:rPr>
                    <w:i/>
                    <w:iCs/>
                    <w:szCs w:val="24"/>
                  </w:rPr>
                  <w:t>Camelus bactrianus</w:t>
                </w:r>
              </w:p>
            </w:tc>
          </w:tr>
          <w:tr>
            <w:trPr>
              <w:trHeight w:val="312"/>
            </w:trPr>
            <w:tc>
              <w:tcPr>
                <w:tcW w:w="570" w:type="dxa"/>
              </w:tcPr>
              <w:p>
                <w:pPr>
                  <w:rPr>
                    <w:szCs w:val="24"/>
                  </w:rPr>
                </w:pPr>
                <w:r>
                  <w:rPr>
                    <w:szCs w:val="24"/>
                  </w:rPr>
                  <w:t>18.</w:t>
                </w:r>
              </w:p>
            </w:tc>
            <w:tc>
              <w:tcPr>
                <w:tcW w:w="3224" w:type="dxa"/>
                <w:noWrap/>
              </w:tcPr>
              <w:p>
                <w:pPr>
                  <w:rPr>
                    <w:szCs w:val="24"/>
                  </w:rPr>
                </w:pPr>
                <w:r>
                  <w:rPr>
                    <w:szCs w:val="24"/>
                  </w:rPr>
                  <w:t xml:space="preserve">Vienkupris kupranugaris </w:t>
                </w:r>
              </w:p>
            </w:tc>
            <w:tc>
              <w:tcPr>
                <w:tcW w:w="5564" w:type="dxa"/>
                <w:noWrap/>
              </w:tcPr>
              <w:p>
                <w:pPr>
                  <w:rPr>
                    <w:i/>
                    <w:iCs/>
                    <w:szCs w:val="24"/>
                  </w:rPr>
                </w:pPr>
                <w:r>
                  <w:rPr>
                    <w:i/>
                    <w:iCs/>
                    <w:szCs w:val="24"/>
                  </w:rPr>
                  <w:t>Camelus dromedarius</w:t>
                </w:r>
              </w:p>
            </w:tc>
          </w:tr>
          <w:tr>
            <w:trPr>
              <w:trHeight w:val="312"/>
            </w:trPr>
            <w:tc>
              <w:tcPr>
                <w:tcW w:w="570" w:type="dxa"/>
              </w:tcPr>
              <w:p>
                <w:pPr>
                  <w:rPr>
                    <w:szCs w:val="24"/>
                  </w:rPr>
                </w:pPr>
                <w:r>
                  <w:rPr>
                    <w:szCs w:val="24"/>
                  </w:rPr>
                  <w:t>19.</w:t>
                </w:r>
              </w:p>
            </w:tc>
            <w:tc>
              <w:tcPr>
                <w:tcW w:w="3224" w:type="dxa"/>
                <w:noWrap/>
                <w:hideMark/>
              </w:tcPr>
              <w:p>
                <w:pPr>
                  <w:rPr>
                    <w:szCs w:val="24"/>
                  </w:rPr>
                </w:pPr>
                <w:r>
                  <w:rPr>
                    <w:szCs w:val="24"/>
                  </w:rPr>
                  <w:t>Alpaka</w:t>
                </w:r>
              </w:p>
            </w:tc>
            <w:tc>
              <w:tcPr>
                <w:tcW w:w="5564" w:type="dxa"/>
                <w:noWrap/>
                <w:hideMark/>
              </w:tcPr>
              <w:p>
                <w:pPr>
                  <w:rPr>
                    <w:i/>
                    <w:iCs/>
                    <w:szCs w:val="24"/>
                  </w:rPr>
                </w:pPr>
                <w:r>
                  <w:rPr>
                    <w:i/>
                    <w:iCs/>
                    <w:szCs w:val="24"/>
                  </w:rPr>
                  <w:t>Vikugna pacos</w:t>
                </w:r>
              </w:p>
            </w:tc>
          </w:tr>
          <w:tr>
            <w:trPr>
              <w:trHeight w:val="312"/>
            </w:trPr>
            <w:tc>
              <w:tcPr>
                <w:tcW w:w="570" w:type="dxa"/>
              </w:tcPr>
              <w:p>
                <w:pPr>
                  <w:rPr>
                    <w:szCs w:val="24"/>
                  </w:rPr>
                </w:pPr>
                <w:r>
                  <w:rPr>
                    <w:szCs w:val="24"/>
                  </w:rPr>
                  <w:t>20.</w:t>
                </w:r>
              </w:p>
            </w:tc>
            <w:tc>
              <w:tcPr>
                <w:tcW w:w="3224" w:type="dxa"/>
                <w:noWrap/>
                <w:hideMark/>
              </w:tcPr>
              <w:p>
                <w:pPr>
                  <w:rPr>
                    <w:szCs w:val="24"/>
                  </w:rPr>
                </w:pPr>
                <w:r>
                  <w:rPr>
                    <w:szCs w:val="24"/>
                  </w:rPr>
                  <w:t>Lama</w:t>
                </w:r>
              </w:p>
            </w:tc>
            <w:tc>
              <w:tcPr>
                <w:tcW w:w="5564" w:type="dxa"/>
                <w:noWrap/>
                <w:hideMark/>
              </w:tcPr>
              <w:p>
                <w:pPr>
                  <w:rPr>
                    <w:i/>
                    <w:iCs/>
                    <w:szCs w:val="24"/>
                  </w:rPr>
                </w:pPr>
                <w:r>
                  <w:rPr>
                    <w:i/>
                    <w:iCs/>
                    <w:szCs w:val="24"/>
                  </w:rPr>
                  <w:t>Lama glama</w:t>
                </w:r>
              </w:p>
            </w:tc>
          </w:tr>
          <w:tr>
            <w:trPr>
              <w:trHeight w:val="312"/>
            </w:trPr>
            <w:tc>
              <w:tcPr>
                <w:tcW w:w="570" w:type="dxa"/>
              </w:tcPr>
              <w:p>
                <w:pPr>
                  <w:rPr>
                    <w:szCs w:val="24"/>
                  </w:rPr>
                </w:pPr>
                <w:r>
                  <w:rPr>
                    <w:szCs w:val="24"/>
                  </w:rPr>
                  <w:t>21.</w:t>
                </w:r>
              </w:p>
            </w:tc>
            <w:tc>
              <w:tcPr>
                <w:tcW w:w="3224" w:type="dxa"/>
                <w:noWrap/>
                <w:hideMark/>
              </w:tcPr>
              <w:p>
                <w:pPr>
                  <w:rPr>
                    <w:szCs w:val="24"/>
                  </w:rPr>
                </w:pPr>
                <w:r>
                  <w:rPr>
                    <w:szCs w:val="24"/>
                  </w:rPr>
                  <w:t>Naminis asilas</w:t>
                </w:r>
              </w:p>
            </w:tc>
            <w:tc>
              <w:tcPr>
                <w:tcW w:w="5564" w:type="dxa"/>
                <w:noWrap/>
                <w:hideMark/>
              </w:tcPr>
              <w:p>
                <w:pPr>
                  <w:rPr>
                    <w:i/>
                    <w:iCs/>
                    <w:szCs w:val="24"/>
                  </w:rPr>
                </w:pPr>
                <w:r>
                  <w:rPr>
                    <w:i/>
                    <w:iCs/>
                    <w:szCs w:val="24"/>
                  </w:rPr>
                  <w:t>Equus asinus</w:t>
                </w:r>
                <w:r>
                  <w:rPr>
                    <w:iCs/>
                    <w:szCs w:val="24"/>
                  </w:rPr>
                  <w:t xml:space="preserve">, sin. </w:t>
                </w:r>
                <w:r>
                  <w:rPr>
                    <w:i/>
                    <w:iCs/>
                    <w:szCs w:val="24"/>
                  </w:rPr>
                  <w:t>Equus africanus asinus</w:t>
                </w:r>
              </w:p>
            </w:tc>
          </w:tr>
          <w:tr>
            <w:trPr>
              <w:trHeight w:val="312"/>
            </w:trPr>
            <w:tc>
              <w:tcPr>
                <w:tcW w:w="570" w:type="dxa"/>
              </w:tcPr>
              <w:p>
                <w:pPr>
                  <w:rPr>
                    <w:szCs w:val="24"/>
                  </w:rPr>
                </w:pPr>
                <w:r>
                  <w:rPr>
                    <w:szCs w:val="24"/>
                  </w:rPr>
                  <w:t>22.</w:t>
                </w:r>
              </w:p>
            </w:tc>
            <w:tc>
              <w:tcPr>
                <w:tcW w:w="3224" w:type="dxa"/>
                <w:noWrap/>
                <w:hideMark/>
              </w:tcPr>
              <w:p>
                <w:pPr>
                  <w:rPr>
                    <w:szCs w:val="24"/>
                  </w:rPr>
                </w:pPr>
                <w:r>
                  <w:rPr>
                    <w:szCs w:val="24"/>
                  </w:rPr>
                  <w:t>Naminis arklys</w:t>
                </w:r>
              </w:p>
            </w:tc>
            <w:tc>
              <w:tcPr>
                <w:tcW w:w="5564" w:type="dxa"/>
                <w:noWrap/>
                <w:hideMark/>
              </w:tcPr>
              <w:p>
                <w:pPr>
                  <w:rPr>
                    <w:i/>
                    <w:iCs/>
                    <w:szCs w:val="24"/>
                  </w:rPr>
                </w:pPr>
                <w:r>
                  <w:rPr>
                    <w:i/>
                    <w:iCs/>
                    <w:szCs w:val="24"/>
                  </w:rPr>
                  <w:t>Equus caballus</w:t>
                </w:r>
              </w:p>
            </w:tc>
          </w:tr>
          <w:tr>
            <w:trPr>
              <w:trHeight w:val="312"/>
            </w:trPr>
            <w:tc>
              <w:tcPr>
                <w:tcW w:w="570" w:type="dxa"/>
              </w:tcPr>
              <w:p>
                <w:pPr>
                  <w:rPr>
                    <w:szCs w:val="24"/>
                  </w:rPr>
                </w:pPr>
                <w:r>
                  <w:rPr>
                    <w:szCs w:val="24"/>
                  </w:rPr>
                  <w:t>23.</w:t>
                </w:r>
              </w:p>
            </w:tc>
            <w:tc>
              <w:tcPr>
                <w:tcW w:w="3224" w:type="dxa"/>
                <w:noWrap/>
                <w:hideMark/>
              </w:tcPr>
              <w:p>
                <w:pPr>
                  <w:rPr>
                    <w:szCs w:val="24"/>
                  </w:rPr>
                </w:pPr>
                <w:r>
                  <w:rPr>
                    <w:szCs w:val="24"/>
                  </w:rPr>
                  <w:t>Naminė kiaulė</w:t>
                </w:r>
              </w:p>
            </w:tc>
            <w:tc>
              <w:tcPr>
                <w:tcW w:w="5564" w:type="dxa"/>
                <w:noWrap/>
                <w:hideMark/>
              </w:tcPr>
              <w:p>
                <w:pPr>
                  <w:rPr>
                    <w:i/>
                    <w:iCs/>
                    <w:szCs w:val="24"/>
                  </w:rPr>
                </w:pPr>
                <w:r>
                  <w:rPr>
                    <w:i/>
                    <w:iCs/>
                    <w:szCs w:val="24"/>
                  </w:rPr>
                  <w:t xml:space="preserve">Sus domesticus, </w:t>
                </w:r>
                <w:r>
                  <w:rPr>
                    <w:iCs/>
                    <w:szCs w:val="24"/>
                  </w:rPr>
                  <w:t xml:space="preserve">sin. </w:t>
                </w:r>
                <w:r>
                  <w:rPr>
                    <w:i/>
                    <w:iCs/>
                    <w:szCs w:val="24"/>
                  </w:rPr>
                  <w:t>Sus scrofa domesticus</w:t>
                </w:r>
              </w:p>
            </w:tc>
          </w:tr>
        </w:tbl>
        <w:p>
          <w:pPr>
            <w:rPr>
              <w:szCs w:val="24"/>
            </w:rPr>
          </w:pPr>
        </w:p>
        <w:p>
          <w:pPr>
            <w:rPr>
              <w:szCs w:val="24"/>
            </w:rPr>
          </w:pPr>
          <w:r>
            <w:rPr>
              <w:szCs w:val="24"/>
            </w:rPr>
            <w:t xml:space="preserve">PASTABA. </w:t>
          </w:r>
          <w:r>
            <w:rPr>
              <w:szCs w:val="24"/>
              <w:lang w:eastAsia="lt-LT"/>
            </w:rPr>
            <w:t>Domestikuotų žinduolių sąrašui nepriskiriami gamtoje išlikę laukinės rūšies šiauriniai elniai, azijiniai buivolai ir dvikupriai kupranugariai</w:t>
          </w:r>
          <w:r>
            <w:rPr>
              <w:szCs w:val="24"/>
            </w:rPr>
            <w:t>.</w:t>
          </w:r>
        </w:p>
        <w:p>
          <w:pPr>
            <w:rPr>
              <w:szCs w:val="24"/>
            </w:rPr>
          </w:pPr>
        </w:p>
        <w:p>
          <w:pPr>
            <w:rPr>
              <w:szCs w:val="24"/>
            </w:rPr>
          </w:pPr>
        </w:p>
        <w:p>
          <w:pPr>
            <w:ind w:firstLine="567"/>
            <w:jc w:val="center"/>
          </w:pPr>
          <w:r>
            <w:rPr>
              <w:color w:val="000000"/>
              <w:sz w:val="22"/>
              <w:szCs w:val="22"/>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2 pr."/>
        <w:tag w:val="part_c843d687333d4c4e8762b2800aa36824"/>
        <w:lock w:val="sdtLocked"/>
        <w:richText/>
      </w:sdtPr>
      <w:sdtContent>
        <w:p>
          <w:pPr>
            <w:tabs>
              <w:tab w:val="left" w:pos="5670"/>
            </w:tabs>
            <w:suppressAutoHyphens/>
            <w:jc w:val="right"/>
            <w:sectPr>
              <w:pgSz w:w="11906" w:h="16838"/>
              <w:pgMar w:top="507" w:right="567" w:bottom="1134" w:left="1701" w:header="709" w:footer="709" w:gutter="0"/>
              <w:pgNumType w:start="1"/>
              <w:cols w:space="708"/>
              <w:titlePg/>
              <w:docGrid w:linePitch="360"/>
            </w:sectPr>
          </w:pPr>
        </w:p>
        <w:p>
          <w:pPr>
            <w:tabs>
              <w:tab w:val="left" w:pos="5670"/>
            </w:tabs>
            <w:suppressAutoHyphens/>
            <w:jc w:val="right"/>
            <w:rPr>
              <w:szCs w:val="24"/>
            </w:rPr>
          </w:pPr>
          <w:r>
            <w:rPr>
              <w:color w:val="000000"/>
              <w:szCs w:val="24"/>
              <w:lang w:eastAsia="zh-CN"/>
            </w:rPr>
            <w:t>Laukinių gyvūnų naudojimo taisyklių</w:t>
          </w:r>
        </w:p>
        <w:p>
          <w:pPr>
            <w:tabs>
              <w:tab w:val="left" w:pos="5670"/>
            </w:tabs>
            <w:suppressAutoHyphens/>
            <w:ind w:left="5670" w:firstLine="372"/>
            <w:jc w:val="both"/>
            <w:rPr>
              <w:color w:val="000000"/>
              <w:szCs w:val="24"/>
              <w:lang w:eastAsia="zh-CN"/>
            </w:rPr>
          </w:pPr>
          <w:sdt>
            <w:sdtPr>
              <w:alias w:val="Numeris"/>
              <w:tag w:val="nr_c843d687333d4c4e8762b2800aa36824"/>
              <w:lock w:val="sdtLocked"/>
              <w:richText/>
            </w:sdtPr>
            <w:sdtContent>
              <w:r>
                <w:rPr>
                  <w:color w:val="000000"/>
                  <w:szCs w:val="24"/>
                  <w:lang w:eastAsia="zh-CN"/>
                </w:rPr>
                <w:t>2</w:t>
              </w:r>
            </w:sdtContent>
          </w:sdt>
          <w:r>
            <w:rPr>
              <w:color w:val="000000"/>
              <w:szCs w:val="24"/>
              <w:lang w:eastAsia="zh-CN"/>
            </w:rPr>
            <w:t xml:space="preserve"> priedas</w:t>
          </w:r>
        </w:p>
        <w:p>
          <w:pPr>
            <w:keepLines/>
            <w:tabs>
              <w:tab w:val="left" w:pos="1304"/>
              <w:tab w:val="left" w:pos="1457"/>
              <w:tab w:val="left" w:pos="1604"/>
              <w:tab w:val="left" w:pos="1757"/>
            </w:tabs>
            <w:suppressAutoHyphens/>
            <w:ind w:left="5953"/>
            <w:rPr>
              <w:color w:val="000000"/>
              <w:szCs w:val="24"/>
              <w:lang w:eastAsia="zh-CN"/>
            </w:rPr>
          </w:pPr>
        </w:p>
        <w:p>
          <w:pPr>
            <w:spacing w:line="276" w:lineRule="auto"/>
            <w:ind w:right="-1"/>
            <w:jc w:val="center"/>
            <w:rPr>
              <w:b/>
              <w:szCs w:val="24"/>
            </w:rPr>
          </w:pPr>
        </w:p>
        <w:p>
          <w:pPr>
            <w:rPr>
              <w:sz w:val="18"/>
              <w:szCs w:val="18"/>
            </w:rPr>
          </w:pPr>
        </w:p>
        <w:p>
          <w:pPr>
            <w:spacing w:line="276" w:lineRule="auto"/>
            <w:jc w:val="center"/>
            <w:rPr>
              <w:b/>
              <w:sz w:val="22"/>
              <w:szCs w:val="22"/>
            </w:rPr>
          </w:pPr>
          <w:sdt>
            <w:sdtPr>
              <w:alias w:val="Pavadinimas"/>
              <w:tag w:val="title_c843d687333d4c4e8762b2800aa36824"/>
              <w:lock w:val="sdtLocked"/>
              <w:richText/>
            </w:sdtPr>
            <w:sdtContent>
              <w:r>
                <w:rPr>
                  <w:rFonts w:eastAsia="Calibri"/>
                  <w:b/>
                  <w:color w:val="000000"/>
                  <w:szCs w:val="24"/>
                </w:rPr>
                <w:t xml:space="preserve">Leidžiamų nelaisvėje laikyti ir (ar) leidžiamų nelaisvėje veisti laukinių gyvūnų rūšių sąrašas </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977"/>
            <w:gridCol w:w="3289"/>
            <w:gridCol w:w="2686"/>
          </w:tblGrid>
          <w:tr>
            <w:trPr>
              <w:trHeight w:val="324"/>
            </w:trPr>
            <w:tc>
              <w:tcPr>
                <w:tcW w:w="675" w:type="dxa"/>
              </w:tcPr>
              <w:p>
                <w:pPr>
                  <w:jc w:val="both"/>
                  <w:rPr>
                    <w:bCs/>
                    <w:szCs w:val="24"/>
                  </w:rPr>
                </w:pPr>
                <w:r>
                  <w:rPr>
                    <w:bCs/>
                    <w:szCs w:val="24"/>
                  </w:rPr>
                  <w:t>Eil.</w:t>
                </w:r>
              </w:p>
              <w:p>
                <w:pPr>
                  <w:jc w:val="both"/>
                  <w:rPr>
                    <w:bCs/>
                    <w:szCs w:val="24"/>
                  </w:rPr>
                </w:pPr>
                <w:r>
                  <w:rPr>
                    <w:bCs/>
                    <w:szCs w:val="24"/>
                  </w:rPr>
                  <w:t>Nr.</w:t>
                </w:r>
              </w:p>
            </w:tc>
            <w:tc>
              <w:tcPr>
                <w:tcW w:w="2977" w:type="dxa"/>
              </w:tcPr>
              <w:p>
                <w:pPr>
                  <w:jc w:val="center"/>
                  <w:rPr>
                    <w:bCs/>
                    <w:szCs w:val="24"/>
                  </w:rPr>
                </w:pPr>
                <w:r>
                  <w:rPr>
                    <w:bCs/>
                    <w:szCs w:val="24"/>
                  </w:rPr>
                  <w:t>Rūšies (genties) lietuviškas pavadinimas</w:t>
                </w:r>
              </w:p>
            </w:tc>
            <w:tc>
              <w:tcPr>
                <w:tcW w:w="3289" w:type="dxa"/>
                <w:noWrap/>
              </w:tcPr>
              <w:p>
                <w:pPr>
                  <w:jc w:val="center"/>
                  <w:rPr>
                    <w:bCs/>
                    <w:i/>
                    <w:iCs/>
                    <w:szCs w:val="24"/>
                  </w:rPr>
                </w:pPr>
                <w:r>
                  <w:rPr>
                    <w:bCs/>
                    <w:szCs w:val="24"/>
                  </w:rPr>
                  <w:t>Rūšies (genties) lotyniškas pavadinimas</w:t>
                </w:r>
              </w:p>
            </w:tc>
            <w:tc>
              <w:tcPr>
                <w:tcW w:w="2687" w:type="dxa"/>
              </w:tcPr>
              <w:p>
                <w:pPr>
                  <w:jc w:val="center"/>
                  <w:rPr>
                    <w:bCs/>
                    <w:szCs w:val="24"/>
                  </w:rPr>
                </w:pPr>
                <w:r>
                  <w:rPr>
                    <w:color w:val="000000"/>
                    <w:szCs w:val="24"/>
                    <w:lang w:eastAsia="lt-LT"/>
                  </w:rPr>
                  <w:t xml:space="preserve">Iki  kada leidžiama nelaisvėje laikyti ir veisti </w:t>
                </w:r>
              </w:p>
            </w:tc>
          </w:tr>
          <w:tr>
            <w:trPr>
              <w:trHeight w:val="324"/>
            </w:trPr>
            <w:tc>
              <w:tcPr>
                <w:tcW w:w="675" w:type="dxa"/>
              </w:tcPr>
              <w:p>
                <w:pPr>
                  <w:jc w:val="both"/>
                  <w:rPr>
                    <w:szCs w:val="24"/>
                  </w:rPr>
                </w:pPr>
                <w:r>
                  <w:rPr>
                    <w:szCs w:val="24"/>
                  </w:rPr>
                  <w:t>1.</w:t>
                </w:r>
              </w:p>
            </w:tc>
            <w:tc>
              <w:tcPr>
                <w:tcW w:w="2977" w:type="dxa"/>
                <w:hideMark/>
              </w:tcPr>
              <w:p>
                <w:pPr>
                  <w:rPr>
                    <w:szCs w:val="24"/>
                  </w:rPr>
                </w:pPr>
                <w:r>
                  <w:rPr>
                    <w:szCs w:val="24"/>
                  </w:rPr>
                  <w:t>Dygliuotosios pelės</w:t>
                </w:r>
              </w:p>
            </w:tc>
            <w:tc>
              <w:tcPr>
                <w:tcW w:w="3289" w:type="dxa"/>
                <w:noWrap/>
                <w:hideMark/>
              </w:tcPr>
              <w:p>
                <w:pPr>
                  <w:rPr>
                    <w:i/>
                    <w:iCs/>
                    <w:szCs w:val="24"/>
                  </w:rPr>
                </w:pPr>
                <w:r>
                  <w:rPr>
                    <w:i/>
                    <w:iCs/>
                    <w:szCs w:val="24"/>
                  </w:rPr>
                  <w:t xml:space="preserve">Acomys </w:t>
                </w:r>
                <w:r>
                  <w:rPr>
                    <w:szCs w:val="24"/>
                  </w:rPr>
                  <w:t>spp.</w:t>
                </w:r>
              </w:p>
            </w:tc>
            <w:tc>
              <w:tcPr>
                <w:tcW w:w="2687" w:type="dxa"/>
              </w:tcPr>
              <w:p>
                <w:pPr>
                  <w:rPr>
                    <w:i/>
                    <w:iCs/>
                    <w:szCs w:val="24"/>
                  </w:rPr>
                </w:pPr>
              </w:p>
            </w:tc>
          </w:tr>
          <w:tr>
            <w:trPr>
              <w:trHeight w:val="312"/>
            </w:trPr>
            <w:tc>
              <w:tcPr>
                <w:tcW w:w="675" w:type="dxa"/>
              </w:tcPr>
              <w:p>
                <w:pPr>
                  <w:jc w:val="both"/>
                  <w:rPr>
                    <w:szCs w:val="24"/>
                  </w:rPr>
                </w:pPr>
                <w:r>
                  <w:rPr>
                    <w:szCs w:val="24"/>
                  </w:rPr>
                  <w:t>2.</w:t>
                </w:r>
              </w:p>
            </w:tc>
            <w:tc>
              <w:tcPr>
                <w:tcW w:w="2977" w:type="dxa"/>
                <w:noWrap/>
              </w:tcPr>
              <w:p>
                <w:pPr>
                  <w:rPr>
                    <w:szCs w:val="24"/>
                  </w:rPr>
                </w:pPr>
                <w:r>
                  <w:rPr>
                    <w:szCs w:val="24"/>
                  </w:rPr>
                  <w:t xml:space="preserve">Smiltpelės </w:t>
                </w:r>
              </w:p>
            </w:tc>
            <w:tc>
              <w:tcPr>
                <w:tcW w:w="3289" w:type="dxa"/>
                <w:noWrap/>
              </w:tcPr>
              <w:p>
                <w:pPr>
                  <w:rPr>
                    <w:i/>
                    <w:iCs/>
                    <w:szCs w:val="24"/>
                  </w:rPr>
                </w:pPr>
                <w:r>
                  <w:rPr>
                    <w:i/>
                    <w:iCs/>
                    <w:szCs w:val="24"/>
                  </w:rPr>
                  <w:t xml:space="preserve">Gerbillus </w:t>
                </w:r>
                <w:r>
                  <w:rPr>
                    <w:szCs w:val="24"/>
                  </w:rPr>
                  <w:t xml:space="preserve">spp., </w:t>
                </w:r>
                <w:r>
                  <w:rPr>
                    <w:i/>
                    <w:iCs/>
                    <w:szCs w:val="24"/>
                  </w:rPr>
                  <w:t xml:space="preserve">Meriones </w:t>
                </w:r>
                <w:r>
                  <w:rPr>
                    <w:szCs w:val="24"/>
                  </w:rPr>
                  <w:t>spp.</w:t>
                </w:r>
              </w:p>
            </w:tc>
            <w:tc>
              <w:tcPr>
                <w:tcW w:w="2687" w:type="dxa"/>
              </w:tcPr>
              <w:p>
                <w:pPr>
                  <w:rPr>
                    <w:i/>
                    <w:iCs/>
                    <w:szCs w:val="24"/>
                  </w:rPr>
                </w:pPr>
              </w:p>
            </w:tc>
          </w:tr>
          <w:tr>
            <w:trPr>
              <w:trHeight w:val="312"/>
            </w:trPr>
            <w:tc>
              <w:tcPr>
                <w:tcW w:w="675" w:type="dxa"/>
              </w:tcPr>
              <w:p>
                <w:pPr>
                  <w:jc w:val="both"/>
                  <w:rPr>
                    <w:szCs w:val="24"/>
                  </w:rPr>
                </w:pPr>
                <w:r>
                  <w:rPr>
                    <w:szCs w:val="24"/>
                  </w:rPr>
                  <w:t>3.</w:t>
                </w:r>
              </w:p>
            </w:tc>
            <w:tc>
              <w:tcPr>
                <w:tcW w:w="2977" w:type="dxa"/>
                <w:noWrap/>
                <w:hideMark/>
              </w:tcPr>
              <w:p>
                <w:pPr>
                  <w:rPr>
                    <w:szCs w:val="24"/>
                  </w:rPr>
                </w:pPr>
                <w:r>
                  <w:rPr>
                    <w:szCs w:val="24"/>
                  </w:rPr>
                  <w:t>Nilinė žolpelė</w:t>
                </w:r>
              </w:p>
            </w:tc>
            <w:tc>
              <w:tcPr>
                <w:tcW w:w="3289" w:type="dxa"/>
                <w:noWrap/>
                <w:hideMark/>
              </w:tcPr>
              <w:p>
                <w:pPr>
                  <w:rPr>
                    <w:i/>
                    <w:iCs/>
                    <w:szCs w:val="24"/>
                  </w:rPr>
                </w:pPr>
                <w:r>
                  <w:rPr>
                    <w:i/>
                    <w:iCs/>
                    <w:szCs w:val="24"/>
                  </w:rPr>
                  <w:t>Arvicanthis niloticus</w:t>
                </w:r>
              </w:p>
            </w:tc>
            <w:tc>
              <w:tcPr>
                <w:tcW w:w="2687" w:type="dxa"/>
              </w:tcPr>
              <w:p>
                <w:pPr>
                  <w:rPr>
                    <w:i/>
                    <w:iCs/>
                    <w:szCs w:val="24"/>
                  </w:rPr>
                </w:pPr>
              </w:p>
            </w:tc>
          </w:tr>
          <w:tr>
            <w:trPr>
              <w:trHeight w:val="312"/>
            </w:trPr>
            <w:tc>
              <w:tcPr>
                <w:tcW w:w="675" w:type="dxa"/>
              </w:tcPr>
              <w:p>
                <w:pPr>
                  <w:jc w:val="both"/>
                  <w:rPr>
                    <w:szCs w:val="24"/>
                  </w:rPr>
                </w:pPr>
                <w:r>
                  <w:rPr>
                    <w:szCs w:val="24"/>
                  </w:rPr>
                  <w:t>4.</w:t>
                </w:r>
              </w:p>
            </w:tc>
            <w:tc>
              <w:tcPr>
                <w:tcW w:w="2977" w:type="dxa"/>
                <w:noWrap/>
                <w:hideMark/>
              </w:tcPr>
              <w:p>
                <w:pPr>
                  <w:rPr>
                    <w:szCs w:val="24"/>
                  </w:rPr>
                </w:pPr>
                <w:r>
                  <w:rPr>
                    <w:szCs w:val="24"/>
                  </w:rPr>
                  <w:t>Neumano žolpelė</w:t>
                </w:r>
              </w:p>
            </w:tc>
            <w:tc>
              <w:tcPr>
                <w:tcW w:w="3289" w:type="dxa"/>
                <w:noWrap/>
                <w:hideMark/>
              </w:tcPr>
              <w:p>
                <w:pPr>
                  <w:rPr>
                    <w:i/>
                    <w:iCs/>
                    <w:szCs w:val="24"/>
                  </w:rPr>
                </w:pPr>
                <w:r>
                  <w:rPr>
                    <w:i/>
                    <w:iCs/>
                    <w:szCs w:val="24"/>
                  </w:rPr>
                  <w:t>Arvicanthis neumanni</w:t>
                </w:r>
              </w:p>
            </w:tc>
            <w:tc>
              <w:tcPr>
                <w:tcW w:w="2687" w:type="dxa"/>
              </w:tcPr>
              <w:p>
                <w:pPr>
                  <w:rPr>
                    <w:i/>
                    <w:iCs/>
                    <w:szCs w:val="24"/>
                  </w:rPr>
                </w:pPr>
              </w:p>
            </w:tc>
          </w:tr>
          <w:tr>
            <w:trPr>
              <w:trHeight w:val="312"/>
            </w:trPr>
            <w:tc>
              <w:tcPr>
                <w:tcW w:w="675" w:type="dxa"/>
              </w:tcPr>
              <w:p>
                <w:pPr>
                  <w:jc w:val="both"/>
                  <w:rPr>
                    <w:szCs w:val="24"/>
                  </w:rPr>
                </w:pPr>
                <w:r>
                  <w:rPr>
                    <w:szCs w:val="24"/>
                  </w:rPr>
                  <w:t>5.</w:t>
                </w:r>
              </w:p>
            </w:tc>
            <w:tc>
              <w:tcPr>
                <w:tcW w:w="2977" w:type="dxa"/>
                <w:noWrap/>
                <w:hideMark/>
              </w:tcPr>
              <w:p>
                <w:pPr>
                  <w:rPr>
                    <w:szCs w:val="24"/>
                  </w:rPr>
                </w:pPr>
                <w:r>
                  <w:rPr>
                    <w:szCs w:val="24"/>
                  </w:rPr>
                  <w:t xml:space="preserve">Pelė mažylė </w:t>
                </w:r>
              </w:p>
            </w:tc>
            <w:tc>
              <w:tcPr>
                <w:tcW w:w="3289" w:type="dxa"/>
                <w:noWrap/>
                <w:hideMark/>
              </w:tcPr>
              <w:p>
                <w:pPr>
                  <w:rPr>
                    <w:i/>
                    <w:iCs/>
                    <w:szCs w:val="24"/>
                  </w:rPr>
                </w:pPr>
                <w:r>
                  <w:rPr>
                    <w:i/>
                    <w:iCs/>
                    <w:szCs w:val="24"/>
                  </w:rPr>
                  <w:t>Micromys minutus</w:t>
                </w:r>
              </w:p>
            </w:tc>
            <w:tc>
              <w:tcPr>
                <w:tcW w:w="2687" w:type="dxa"/>
              </w:tcPr>
              <w:p>
                <w:pPr>
                  <w:rPr>
                    <w:i/>
                    <w:iCs/>
                    <w:szCs w:val="24"/>
                  </w:rPr>
                </w:pPr>
              </w:p>
            </w:tc>
          </w:tr>
          <w:tr>
            <w:trPr>
              <w:trHeight w:val="312"/>
            </w:trPr>
            <w:tc>
              <w:tcPr>
                <w:tcW w:w="675" w:type="dxa"/>
              </w:tcPr>
              <w:p>
                <w:pPr>
                  <w:jc w:val="both"/>
                  <w:rPr>
                    <w:szCs w:val="24"/>
                  </w:rPr>
                </w:pPr>
                <w:r>
                  <w:rPr>
                    <w:szCs w:val="24"/>
                  </w:rPr>
                  <w:t>6.</w:t>
                </w:r>
              </w:p>
            </w:tc>
            <w:tc>
              <w:tcPr>
                <w:tcW w:w="2977" w:type="dxa"/>
                <w:noWrap/>
                <w:hideMark/>
              </w:tcPr>
              <w:p>
                <w:pPr>
                  <w:rPr>
                    <w:szCs w:val="24"/>
                  </w:rPr>
                </w:pPr>
                <w:r>
                  <w:rPr>
                    <w:szCs w:val="24"/>
                  </w:rPr>
                  <w:t>Nykštukinė naminė pelė</w:t>
                </w:r>
              </w:p>
            </w:tc>
            <w:tc>
              <w:tcPr>
                <w:tcW w:w="3289" w:type="dxa"/>
                <w:noWrap/>
                <w:hideMark/>
              </w:tcPr>
              <w:p>
                <w:pPr>
                  <w:rPr>
                    <w:i/>
                    <w:iCs/>
                    <w:szCs w:val="24"/>
                  </w:rPr>
                </w:pPr>
                <w:r>
                  <w:rPr>
                    <w:i/>
                    <w:iCs/>
                    <w:szCs w:val="24"/>
                  </w:rPr>
                  <w:t>Mus minutoides</w:t>
                </w:r>
              </w:p>
            </w:tc>
            <w:tc>
              <w:tcPr>
                <w:tcW w:w="2687" w:type="dxa"/>
              </w:tcPr>
              <w:p>
                <w:pPr>
                  <w:rPr>
                    <w:i/>
                    <w:iCs/>
                    <w:szCs w:val="24"/>
                  </w:rPr>
                </w:pPr>
              </w:p>
            </w:tc>
          </w:tr>
          <w:tr>
            <w:trPr>
              <w:trHeight w:val="312"/>
            </w:trPr>
            <w:tc>
              <w:tcPr>
                <w:tcW w:w="675" w:type="dxa"/>
              </w:tcPr>
              <w:p>
                <w:pPr>
                  <w:jc w:val="both"/>
                  <w:rPr>
                    <w:szCs w:val="24"/>
                  </w:rPr>
                </w:pPr>
                <w:r>
                  <w:rPr>
                    <w:szCs w:val="24"/>
                  </w:rPr>
                  <w:t>7.</w:t>
                </w:r>
              </w:p>
            </w:tc>
            <w:tc>
              <w:tcPr>
                <w:tcW w:w="2977" w:type="dxa"/>
                <w:noWrap/>
                <w:hideMark/>
              </w:tcPr>
              <w:p>
                <w:pPr>
                  <w:rPr>
                    <w:szCs w:val="24"/>
                  </w:rPr>
                </w:pPr>
                <w:r>
                  <w:rPr>
                    <w:szCs w:val="24"/>
                  </w:rPr>
                  <w:t xml:space="preserve">Plačiakaplė žiurkė </w:t>
                </w:r>
              </w:p>
            </w:tc>
            <w:tc>
              <w:tcPr>
                <w:tcW w:w="3289" w:type="dxa"/>
                <w:noWrap/>
                <w:hideMark/>
              </w:tcPr>
              <w:p>
                <w:pPr>
                  <w:rPr>
                    <w:i/>
                    <w:iCs/>
                    <w:szCs w:val="24"/>
                  </w:rPr>
                </w:pPr>
                <w:r>
                  <w:rPr>
                    <w:i/>
                    <w:iCs/>
                    <w:szCs w:val="24"/>
                  </w:rPr>
                  <w:t>Mastomys natalensis</w:t>
                </w:r>
              </w:p>
            </w:tc>
            <w:tc>
              <w:tcPr>
                <w:tcW w:w="2687" w:type="dxa"/>
              </w:tcPr>
              <w:p>
                <w:pPr>
                  <w:rPr>
                    <w:i/>
                    <w:iCs/>
                    <w:szCs w:val="24"/>
                  </w:rPr>
                </w:pPr>
              </w:p>
            </w:tc>
          </w:tr>
          <w:tr>
            <w:trPr>
              <w:trHeight w:val="312"/>
            </w:trPr>
            <w:tc>
              <w:tcPr>
                <w:tcW w:w="675" w:type="dxa"/>
              </w:tcPr>
              <w:p>
                <w:pPr>
                  <w:jc w:val="both"/>
                  <w:rPr>
                    <w:szCs w:val="24"/>
                  </w:rPr>
                </w:pPr>
                <w:r>
                  <w:rPr>
                    <w:szCs w:val="24"/>
                  </w:rPr>
                  <w:t>8.</w:t>
                </w:r>
              </w:p>
            </w:tc>
            <w:tc>
              <w:tcPr>
                <w:tcW w:w="2977" w:type="dxa"/>
                <w:noWrap/>
                <w:hideMark/>
              </w:tcPr>
              <w:p>
                <w:pPr>
                  <w:rPr>
                    <w:szCs w:val="24"/>
                  </w:rPr>
                </w:pPr>
                <w:r>
                  <w:rPr>
                    <w:szCs w:val="24"/>
                  </w:rPr>
                  <w:t xml:space="preserve">Juodoji žiurkė </w:t>
                </w:r>
              </w:p>
            </w:tc>
            <w:tc>
              <w:tcPr>
                <w:tcW w:w="3289" w:type="dxa"/>
                <w:noWrap/>
                <w:hideMark/>
              </w:tcPr>
              <w:p>
                <w:pPr>
                  <w:rPr>
                    <w:i/>
                    <w:iCs/>
                    <w:szCs w:val="24"/>
                  </w:rPr>
                </w:pPr>
                <w:r>
                  <w:rPr>
                    <w:i/>
                    <w:iCs/>
                    <w:szCs w:val="24"/>
                  </w:rPr>
                  <w:t>Rattus rattus</w:t>
                </w:r>
              </w:p>
            </w:tc>
            <w:tc>
              <w:tcPr>
                <w:tcW w:w="2687" w:type="dxa"/>
              </w:tcPr>
              <w:p>
                <w:pPr>
                  <w:rPr>
                    <w:i/>
                    <w:iCs/>
                    <w:szCs w:val="24"/>
                  </w:rPr>
                </w:pPr>
              </w:p>
            </w:tc>
          </w:tr>
          <w:tr>
            <w:trPr>
              <w:trHeight w:val="312"/>
            </w:trPr>
            <w:tc>
              <w:tcPr>
                <w:tcW w:w="675" w:type="dxa"/>
              </w:tcPr>
              <w:p>
                <w:pPr>
                  <w:jc w:val="both"/>
                  <w:rPr>
                    <w:szCs w:val="24"/>
                  </w:rPr>
                </w:pPr>
                <w:r>
                  <w:rPr>
                    <w:szCs w:val="24"/>
                  </w:rPr>
                  <w:t>9.</w:t>
                </w:r>
              </w:p>
            </w:tc>
            <w:tc>
              <w:tcPr>
                <w:tcW w:w="2977" w:type="dxa"/>
                <w:noWrap/>
                <w:hideMark/>
              </w:tcPr>
              <w:p>
                <w:pPr>
                  <w:rPr>
                    <w:szCs w:val="24"/>
                  </w:rPr>
                </w:pPr>
                <w:r>
                  <w:rPr>
                    <w:szCs w:val="24"/>
                  </w:rPr>
                  <w:t xml:space="preserve">Sirinis žiurkėnas </w:t>
                </w:r>
              </w:p>
            </w:tc>
            <w:tc>
              <w:tcPr>
                <w:tcW w:w="3289" w:type="dxa"/>
                <w:noWrap/>
                <w:hideMark/>
              </w:tcPr>
              <w:p>
                <w:pPr>
                  <w:rPr>
                    <w:i/>
                    <w:iCs/>
                    <w:szCs w:val="24"/>
                  </w:rPr>
                </w:pPr>
                <w:r>
                  <w:rPr>
                    <w:i/>
                    <w:iCs/>
                    <w:szCs w:val="24"/>
                  </w:rPr>
                  <w:t>Mesocricetus auratus</w:t>
                </w:r>
              </w:p>
            </w:tc>
            <w:tc>
              <w:tcPr>
                <w:tcW w:w="2687" w:type="dxa"/>
              </w:tcPr>
              <w:p>
                <w:pPr>
                  <w:rPr>
                    <w:i/>
                    <w:iCs/>
                    <w:szCs w:val="24"/>
                  </w:rPr>
                </w:pPr>
              </w:p>
            </w:tc>
          </w:tr>
          <w:tr>
            <w:trPr>
              <w:trHeight w:val="312"/>
            </w:trPr>
            <w:tc>
              <w:tcPr>
                <w:tcW w:w="675" w:type="dxa"/>
              </w:tcPr>
              <w:p>
                <w:pPr>
                  <w:jc w:val="both"/>
                  <w:rPr>
                    <w:szCs w:val="24"/>
                  </w:rPr>
                </w:pPr>
                <w:r>
                  <w:rPr>
                    <w:szCs w:val="24"/>
                  </w:rPr>
                  <w:t>10.</w:t>
                </w:r>
              </w:p>
            </w:tc>
            <w:tc>
              <w:tcPr>
                <w:tcW w:w="2977" w:type="dxa"/>
                <w:noWrap/>
                <w:hideMark/>
              </w:tcPr>
              <w:p>
                <w:pPr>
                  <w:rPr>
                    <w:szCs w:val="24"/>
                  </w:rPr>
                </w:pPr>
                <w:r>
                  <w:rPr>
                    <w:szCs w:val="24"/>
                  </w:rPr>
                  <w:t>Nykštukinis Kembelo žiurkėnas</w:t>
                </w:r>
              </w:p>
            </w:tc>
            <w:tc>
              <w:tcPr>
                <w:tcW w:w="3289" w:type="dxa"/>
                <w:noWrap/>
                <w:hideMark/>
              </w:tcPr>
              <w:p>
                <w:pPr>
                  <w:rPr>
                    <w:i/>
                    <w:iCs/>
                    <w:szCs w:val="24"/>
                  </w:rPr>
                </w:pPr>
                <w:r>
                  <w:rPr>
                    <w:i/>
                    <w:iCs/>
                    <w:szCs w:val="24"/>
                  </w:rPr>
                  <w:t>Phodopus campbelli</w:t>
                </w:r>
              </w:p>
            </w:tc>
            <w:tc>
              <w:tcPr>
                <w:tcW w:w="2687" w:type="dxa"/>
              </w:tcPr>
              <w:p>
                <w:pPr>
                  <w:rPr>
                    <w:i/>
                    <w:iCs/>
                    <w:szCs w:val="24"/>
                  </w:rPr>
                </w:pPr>
              </w:p>
            </w:tc>
          </w:tr>
          <w:tr>
            <w:trPr>
              <w:trHeight w:val="312"/>
            </w:trPr>
            <w:tc>
              <w:tcPr>
                <w:tcW w:w="675" w:type="dxa"/>
              </w:tcPr>
              <w:p>
                <w:pPr>
                  <w:jc w:val="both"/>
                  <w:rPr>
                    <w:szCs w:val="24"/>
                  </w:rPr>
                </w:pPr>
                <w:r>
                  <w:rPr>
                    <w:szCs w:val="24"/>
                  </w:rPr>
                  <w:t>11.</w:t>
                </w:r>
              </w:p>
            </w:tc>
            <w:tc>
              <w:tcPr>
                <w:tcW w:w="2977" w:type="dxa"/>
                <w:noWrap/>
                <w:hideMark/>
              </w:tcPr>
              <w:p>
                <w:pPr>
                  <w:rPr>
                    <w:szCs w:val="24"/>
                  </w:rPr>
                </w:pPr>
                <w:r>
                  <w:rPr>
                    <w:szCs w:val="24"/>
                  </w:rPr>
                  <w:t>Roborovskio žiurkėnukas</w:t>
                </w:r>
              </w:p>
            </w:tc>
            <w:tc>
              <w:tcPr>
                <w:tcW w:w="3289" w:type="dxa"/>
                <w:noWrap/>
                <w:hideMark/>
              </w:tcPr>
              <w:p>
                <w:pPr>
                  <w:rPr>
                    <w:i/>
                    <w:iCs/>
                    <w:szCs w:val="24"/>
                  </w:rPr>
                </w:pPr>
                <w:r>
                  <w:rPr>
                    <w:i/>
                    <w:iCs/>
                    <w:szCs w:val="24"/>
                  </w:rPr>
                  <w:t>Phodopus roborovskii</w:t>
                </w:r>
              </w:p>
            </w:tc>
            <w:tc>
              <w:tcPr>
                <w:tcW w:w="2687" w:type="dxa"/>
              </w:tcPr>
              <w:p>
                <w:pPr>
                  <w:rPr>
                    <w:i/>
                    <w:iCs/>
                    <w:szCs w:val="24"/>
                  </w:rPr>
                </w:pPr>
              </w:p>
            </w:tc>
          </w:tr>
          <w:tr>
            <w:trPr>
              <w:trHeight w:val="312"/>
            </w:trPr>
            <w:tc>
              <w:tcPr>
                <w:tcW w:w="675" w:type="dxa"/>
              </w:tcPr>
              <w:p>
                <w:pPr>
                  <w:jc w:val="both"/>
                  <w:rPr>
                    <w:szCs w:val="24"/>
                  </w:rPr>
                </w:pPr>
                <w:r>
                  <w:rPr>
                    <w:szCs w:val="24"/>
                  </w:rPr>
                  <w:t>12.</w:t>
                </w:r>
              </w:p>
            </w:tc>
            <w:tc>
              <w:tcPr>
                <w:tcW w:w="2977" w:type="dxa"/>
                <w:noWrap/>
                <w:hideMark/>
              </w:tcPr>
              <w:p>
                <w:pPr>
                  <w:rPr>
                    <w:szCs w:val="24"/>
                  </w:rPr>
                </w:pPr>
                <w:r>
                  <w:rPr>
                    <w:szCs w:val="24"/>
                  </w:rPr>
                  <w:t>Džiungarinis žiurkėnukas</w:t>
                </w:r>
              </w:p>
            </w:tc>
            <w:tc>
              <w:tcPr>
                <w:tcW w:w="3289" w:type="dxa"/>
                <w:noWrap/>
                <w:hideMark/>
              </w:tcPr>
              <w:p>
                <w:pPr>
                  <w:rPr>
                    <w:i/>
                    <w:iCs/>
                    <w:szCs w:val="24"/>
                  </w:rPr>
                </w:pPr>
                <w:r>
                  <w:rPr>
                    <w:i/>
                    <w:iCs/>
                    <w:szCs w:val="24"/>
                  </w:rPr>
                  <w:t>Phodopus sungorus</w:t>
                </w:r>
              </w:p>
            </w:tc>
            <w:tc>
              <w:tcPr>
                <w:tcW w:w="2687" w:type="dxa"/>
              </w:tcPr>
              <w:p>
                <w:pPr>
                  <w:rPr>
                    <w:i/>
                    <w:iCs/>
                    <w:szCs w:val="24"/>
                  </w:rPr>
                </w:pPr>
              </w:p>
            </w:tc>
          </w:tr>
          <w:tr>
            <w:trPr>
              <w:trHeight w:val="312"/>
            </w:trPr>
            <w:tc>
              <w:tcPr>
                <w:tcW w:w="675" w:type="dxa"/>
              </w:tcPr>
              <w:p>
                <w:pPr>
                  <w:jc w:val="both"/>
                  <w:rPr>
                    <w:szCs w:val="24"/>
                  </w:rPr>
                </w:pPr>
                <w:r>
                  <w:rPr>
                    <w:szCs w:val="24"/>
                  </w:rPr>
                  <w:t>13.</w:t>
                </w:r>
              </w:p>
            </w:tc>
            <w:tc>
              <w:tcPr>
                <w:tcW w:w="2977" w:type="dxa"/>
                <w:noWrap/>
                <w:hideMark/>
              </w:tcPr>
              <w:p>
                <w:pPr>
                  <w:rPr>
                    <w:szCs w:val="24"/>
                  </w:rPr>
                </w:pPr>
                <w:r>
                  <w:rPr>
                    <w:szCs w:val="24"/>
                  </w:rPr>
                  <w:t xml:space="preserve">Daūrinis žiurkėnukas </w:t>
                </w:r>
              </w:p>
            </w:tc>
            <w:tc>
              <w:tcPr>
                <w:tcW w:w="3289" w:type="dxa"/>
                <w:noWrap/>
                <w:hideMark/>
              </w:tcPr>
              <w:p>
                <w:pPr>
                  <w:rPr>
                    <w:i/>
                    <w:iCs/>
                    <w:szCs w:val="24"/>
                  </w:rPr>
                </w:pPr>
                <w:r>
                  <w:rPr>
                    <w:i/>
                    <w:iCs/>
                    <w:szCs w:val="24"/>
                  </w:rPr>
                  <w:t>Cricetulus barbarensis</w:t>
                </w:r>
              </w:p>
            </w:tc>
            <w:tc>
              <w:tcPr>
                <w:tcW w:w="2687" w:type="dxa"/>
              </w:tcPr>
              <w:p>
                <w:pPr>
                  <w:rPr>
                    <w:i/>
                    <w:iCs/>
                    <w:szCs w:val="24"/>
                  </w:rPr>
                </w:pPr>
              </w:p>
            </w:tc>
          </w:tr>
          <w:tr>
            <w:trPr>
              <w:trHeight w:val="312"/>
            </w:trPr>
            <w:tc>
              <w:tcPr>
                <w:tcW w:w="675" w:type="dxa"/>
              </w:tcPr>
              <w:p>
                <w:pPr>
                  <w:jc w:val="both"/>
                  <w:rPr>
                    <w:szCs w:val="24"/>
                  </w:rPr>
                </w:pPr>
                <w:r>
                  <w:rPr>
                    <w:szCs w:val="24"/>
                  </w:rPr>
                  <w:t>14.</w:t>
                </w:r>
              </w:p>
            </w:tc>
            <w:tc>
              <w:tcPr>
                <w:tcW w:w="2977" w:type="dxa"/>
                <w:noWrap/>
                <w:hideMark/>
              </w:tcPr>
              <w:p>
                <w:pPr>
                  <w:rPr>
                    <w:szCs w:val="24"/>
                  </w:rPr>
                </w:pPr>
                <w:r>
                  <w:rPr>
                    <w:szCs w:val="24"/>
                  </w:rPr>
                  <w:t>Šinšilos</w:t>
                </w:r>
              </w:p>
            </w:tc>
            <w:tc>
              <w:tcPr>
                <w:tcW w:w="3289" w:type="dxa"/>
                <w:noWrap/>
                <w:hideMark/>
              </w:tcPr>
              <w:p>
                <w:pPr>
                  <w:rPr>
                    <w:i/>
                    <w:iCs/>
                    <w:szCs w:val="24"/>
                  </w:rPr>
                </w:pPr>
                <w:r>
                  <w:rPr>
                    <w:i/>
                    <w:iCs/>
                    <w:szCs w:val="24"/>
                  </w:rPr>
                  <w:t xml:space="preserve">Chinchilla </w:t>
                </w:r>
                <w:r>
                  <w:rPr>
                    <w:iCs/>
                    <w:szCs w:val="24"/>
                  </w:rPr>
                  <w:t>spp</w:t>
                </w:r>
                <w:r>
                  <w:rPr>
                    <w:i/>
                    <w:iCs/>
                    <w:szCs w:val="24"/>
                  </w:rPr>
                  <w:t xml:space="preserve">. </w:t>
                </w:r>
              </w:p>
            </w:tc>
            <w:tc>
              <w:tcPr>
                <w:tcW w:w="2687" w:type="dxa"/>
              </w:tcPr>
              <w:p>
                <w:pPr>
                  <w:rPr>
                    <w:i/>
                    <w:iCs/>
                    <w:color w:val="000000"/>
                    <w:szCs w:val="24"/>
                  </w:rPr>
                </w:pPr>
              </w:p>
            </w:tc>
          </w:tr>
          <w:tr>
            <w:trPr>
              <w:trHeight w:val="312"/>
            </w:trPr>
            <w:tc>
              <w:tcPr>
                <w:tcW w:w="675" w:type="dxa"/>
              </w:tcPr>
              <w:p>
                <w:pPr>
                  <w:jc w:val="both"/>
                  <w:rPr>
                    <w:szCs w:val="24"/>
                  </w:rPr>
                </w:pPr>
                <w:r>
                  <w:rPr>
                    <w:szCs w:val="24"/>
                  </w:rPr>
                  <w:t>15.</w:t>
                </w:r>
              </w:p>
            </w:tc>
            <w:tc>
              <w:tcPr>
                <w:tcW w:w="2977" w:type="dxa"/>
                <w:noWrap/>
                <w:hideMark/>
              </w:tcPr>
              <w:p>
                <w:pPr>
                  <w:rPr>
                    <w:szCs w:val="24"/>
                  </w:rPr>
                </w:pPr>
                <w:r>
                  <w:rPr>
                    <w:szCs w:val="24"/>
                  </w:rPr>
                  <w:t>Gambinė žiurkėnžiurkė</w:t>
                </w:r>
              </w:p>
            </w:tc>
            <w:tc>
              <w:tcPr>
                <w:tcW w:w="3289" w:type="dxa"/>
                <w:noWrap/>
                <w:hideMark/>
              </w:tcPr>
              <w:p>
                <w:pPr>
                  <w:rPr>
                    <w:i/>
                    <w:iCs/>
                    <w:szCs w:val="24"/>
                  </w:rPr>
                </w:pPr>
                <w:r>
                  <w:rPr>
                    <w:i/>
                    <w:iCs/>
                    <w:szCs w:val="24"/>
                  </w:rPr>
                  <w:t>Cricetomys gambianus</w:t>
                </w:r>
              </w:p>
            </w:tc>
            <w:tc>
              <w:tcPr>
                <w:tcW w:w="2687" w:type="dxa"/>
              </w:tcPr>
              <w:p>
                <w:pPr>
                  <w:rPr>
                    <w:i/>
                    <w:iCs/>
                    <w:color w:val="000000"/>
                    <w:szCs w:val="24"/>
                  </w:rPr>
                </w:pPr>
              </w:p>
            </w:tc>
          </w:tr>
          <w:tr>
            <w:trPr>
              <w:trHeight w:val="312"/>
            </w:trPr>
            <w:tc>
              <w:tcPr>
                <w:tcW w:w="675" w:type="dxa"/>
              </w:tcPr>
              <w:p>
                <w:pPr>
                  <w:jc w:val="both"/>
                  <w:rPr>
                    <w:szCs w:val="24"/>
                  </w:rPr>
                </w:pPr>
                <w:r>
                  <w:rPr>
                    <w:szCs w:val="24"/>
                  </w:rPr>
                  <w:t>16.</w:t>
                </w:r>
              </w:p>
            </w:tc>
            <w:tc>
              <w:tcPr>
                <w:tcW w:w="2977" w:type="dxa"/>
                <w:noWrap/>
                <w:hideMark/>
              </w:tcPr>
              <w:p>
                <w:pPr>
                  <w:rPr>
                    <w:szCs w:val="24"/>
                  </w:rPr>
                </w:pPr>
                <w:r>
                  <w:rPr>
                    <w:szCs w:val="24"/>
                  </w:rPr>
                  <w:t>Paprastoji afrikinė miegapelė</w:t>
                </w:r>
              </w:p>
            </w:tc>
            <w:tc>
              <w:tcPr>
                <w:tcW w:w="3289" w:type="dxa"/>
                <w:noWrap/>
                <w:hideMark/>
              </w:tcPr>
              <w:p>
                <w:pPr>
                  <w:rPr>
                    <w:i/>
                    <w:iCs/>
                    <w:szCs w:val="24"/>
                  </w:rPr>
                </w:pPr>
                <w:r>
                  <w:rPr>
                    <w:i/>
                    <w:iCs/>
                    <w:szCs w:val="24"/>
                  </w:rPr>
                  <w:t>Graphiurus murinus</w:t>
                </w:r>
              </w:p>
            </w:tc>
            <w:tc>
              <w:tcPr>
                <w:tcW w:w="2687" w:type="dxa"/>
              </w:tcPr>
              <w:p>
                <w:pPr>
                  <w:rPr>
                    <w:i/>
                    <w:iCs/>
                    <w:color w:val="000000"/>
                    <w:szCs w:val="24"/>
                  </w:rPr>
                </w:pPr>
                <w:r>
                  <w:rPr>
                    <w:color w:val="000000"/>
                    <w:szCs w:val="24"/>
                    <w:lang w:eastAsia="lt-LT"/>
                  </w:rPr>
                  <w:t>2025 m. rugsėjo 1 d.</w:t>
                </w:r>
              </w:p>
            </w:tc>
          </w:tr>
          <w:tr>
            <w:trPr>
              <w:trHeight w:val="348"/>
            </w:trPr>
            <w:tc>
              <w:tcPr>
                <w:tcW w:w="675" w:type="dxa"/>
              </w:tcPr>
              <w:p>
                <w:pPr>
                  <w:jc w:val="both"/>
                  <w:rPr>
                    <w:szCs w:val="24"/>
                  </w:rPr>
                </w:pPr>
                <w:r>
                  <w:rPr>
                    <w:szCs w:val="24"/>
                  </w:rPr>
                  <w:t>17.</w:t>
                </w:r>
              </w:p>
            </w:tc>
            <w:tc>
              <w:tcPr>
                <w:tcW w:w="2977" w:type="dxa"/>
                <w:noWrap/>
                <w:hideMark/>
              </w:tcPr>
              <w:p>
                <w:pPr>
                  <w:rPr>
                    <w:szCs w:val="24"/>
                  </w:rPr>
                </w:pPr>
                <w:r>
                  <w:rPr>
                    <w:szCs w:val="24"/>
                  </w:rPr>
                  <w:t>Degu</w:t>
                </w:r>
              </w:p>
            </w:tc>
            <w:tc>
              <w:tcPr>
                <w:tcW w:w="3289" w:type="dxa"/>
                <w:noWrap/>
                <w:hideMark/>
              </w:tcPr>
              <w:p>
                <w:pPr>
                  <w:rPr>
                    <w:i/>
                    <w:iCs/>
                    <w:szCs w:val="24"/>
                  </w:rPr>
                </w:pPr>
                <w:r>
                  <w:rPr>
                    <w:i/>
                    <w:iCs/>
                    <w:szCs w:val="24"/>
                  </w:rPr>
                  <w:t>Octodon degus</w:t>
                </w:r>
              </w:p>
            </w:tc>
            <w:tc>
              <w:tcPr>
                <w:tcW w:w="2687" w:type="dxa"/>
              </w:tcPr>
              <w:p>
                <w:pPr>
                  <w:rPr>
                    <w:i/>
                    <w:iCs/>
                    <w:color w:val="000000"/>
                    <w:szCs w:val="24"/>
                  </w:rPr>
                </w:pPr>
              </w:p>
            </w:tc>
          </w:tr>
          <w:tr>
            <w:trPr>
              <w:trHeight w:val="312"/>
            </w:trPr>
            <w:tc>
              <w:tcPr>
                <w:tcW w:w="675" w:type="dxa"/>
              </w:tcPr>
              <w:p>
                <w:pPr>
                  <w:jc w:val="both"/>
                  <w:rPr>
                    <w:szCs w:val="24"/>
                  </w:rPr>
                </w:pPr>
                <w:r>
                  <w:rPr>
                    <w:szCs w:val="24"/>
                  </w:rPr>
                  <w:t>18.</w:t>
                </w:r>
              </w:p>
            </w:tc>
            <w:tc>
              <w:tcPr>
                <w:tcW w:w="2977" w:type="dxa"/>
                <w:noWrap/>
                <w:hideMark/>
              </w:tcPr>
              <w:p>
                <w:pPr>
                  <w:rPr>
                    <w:szCs w:val="24"/>
                  </w:rPr>
                </w:pPr>
                <w:r>
                  <w:rPr>
                    <w:szCs w:val="24"/>
                  </w:rPr>
                  <w:t>Nykštukinė voverinė skraiduolė</w:t>
                </w:r>
              </w:p>
            </w:tc>
            <w:tc>
              <w:tcPr>
                <w:tcW w:w="3289" w:type="dxa"/>
                <w:noWrap/>
                <w:hideMark/>
              </w:tcPr>
              <w:p>
                <w:pPr>
                  <w:rPr>
                    <w:i/>
                    <w:iCs/>
                    <w:szCs w:val="24"/>
                  </w:rPr>
                </w:pPr>
                <w:r>
                  <w:rPr>
                    <w:i/>
                    <w:iCs/>
                    <w:szCs w:val="24"/>
                  </w:rPr>
                  <w:t>Petaurus breviceps</w:t>
                </w:r>
              </w:p>
            </w:tc>
            <w:tc>
              <w:tcPr>
                <w:tcW w:w="2687" w:type="dxa"/>
              </w:tcPr>
              <w:p>
                <w:pPr>
                  <w:rPr>
                    <w:i/>
                    <w:iCs/>
                    <w:color w:val="000000"/>
                    <w:szCs w:val="24"/>
                  </w:rPr>
                </w:pPr>
                <w:r>
                  <w:rPr>
                    <w:color w:val="000000"/>
                    <w:szCs w:val="24"/>
                    <w:lang w:eastAsia="lt-LT"/>
                  </w:rPr>
                  <w:t>2025 m. rugsėjo 1 d.</w:t>
                </w:r>
              </w:p>
            </w:tc>
          </w:tr>
          <w:tr>
            <w:trPr>
              <w:trHeight w:val="312"/>
            </w:trPr>
            <w:tc>
              <w:tcPr>
                <w:tcW w:w="675" w:type="dxa"/>
              </w:tcPr>
              <w:p>
                <w:pPr>
                  <w:jc w:val="both"/>
                  <w:rPr>
                    <w:szCs w:val="24"/>
                  </w:rPr>
                </w:pPr>
                <w:r>
                  <w:rPr>
                    <w:szCs w:val="24"/>
                  </w:rPr>
                  <w:t>19.</w:t>
                </w:r>
              </w:p>
            </w:tc>
            <w:tc>
              <w:tcPr>
                <w:tcW w:w="2977" w:type="dxa"/>
                <w:noWrap/>
                <w:hideMark/>
              </w:tcPr>
              <w:p>
                <w:pPr>
                  <w:rPr>
                    <w:szCs w:val="24"/>
                  </w:rPr>
                </w:pPr>
                <w:r>
                  <w:rPr>
                    <w:szCs w:val="24"/>
                  </w:rPr>
                  <w:t>Keturpirštis (afrikinis) ežys</w:t>
                </w:r>
              </w:p>
            </w:tc>
            <w:tc>
              <w:tcPr>
                <w:tcW w:w="3289" w:type="dxa"/>
                <w:noWrap/>
                <w:hideMark/>
              </w:tcPr>
              <w:p>
                <w:pPr>
                  <w:rPr>
                    <w:i/>
                    <w:iCs/>
                    <w:szCs w:val="24"/>
                  </w:rPr>
                </w:pPr>
                <w:r>
                  <w:rPr>
                    <w:i/>
                    <w:iCs/>
                    <w:szCs w:val="24"/>
                  </w:rPr>
                  <w:t>Atelerix albiventris</w:t>
                </w:r>
              </w:p>
            </w:tc>
            <w:tc>
              <w:tcPr>
                <w:tcW w:w="2687" w:type="dxa"/>
              </w:tcPr>
              <w:p>
                <w:pPr>
                  <w:rPr>
                    <w:i/>
                    <w:iCs/>
                    <w:color w:val="000000"/>
                    <w:szCs w:val="24"/>
                  </w:rPr>
                </w:pPr>
                <w:r>
                  <w:rPr>
                    <w:color w:val="000000"/>
                    <w:szCs w:val="24"/>
                    <w:lang w:eastAsia="lt-LT"/>
                  </w:rPr>
                  <w:t>2025 m. rugsėjo 1 d.</w:t>
                </w:r>
              </w:p>
            </w:tc>
          </w:tr>
          <w:tr>
            <w:trPr>
              <w:trHeight w:val="312"/>
            </w:trPr>
            <w:tc>
              <w:tcPr>
                <w:tcW w:w="675" w:type="dxa"/>
              </w:tcPr>
              <w:p>
                <w:pPr>
                  <w:jc w:val="both"/>
                  <w:rPr>
                    <w:szCs w:val="24"/>
                  </w:rPr>
                </w:pPr>
                <w:r>
                  <w:rPr>
                    <w:szCs w:val="24"/>
                  </w:rPr>
                  <w:t>20.</w:t>
                </w:r>
              </w:p>
            </w:tc>
            <w:tc>
              <w:tcPr>
                <w:tcW w:w="2977" w:type="dxa"/>
                <w:noWrap/>
              </w:tcPr>
              <w:p>
                <w:pPr>
                  <w:rPr>
                    <w:szCs w:val="24"/>
                    <w:vertAlign w:val="superscript"/>
                  </w:rPr>
                </w:pPr>
                <w:r>
                  <w:rPr>
                    <w:szCs w:val="24"/>
                  </w:rPr>
                  <w:t>Patagoninė mara</w:t>
                </w:r>
              </w:p>
            </w:tc>
            <w:tc>
              <w:tcPr>
                <w:tcW w:w="3289" w:type="dxa"/>
                <w:noWrap/>
              </w:tcPr>
              <w:p>
                <w:pPr>
                  <w:rPr>
                    <w:i/>
                    <w:iCs/>
                    <w:szCs w:val="24"/>
                  </w:rPr>
                </w:pPr>
                <w:r>
                  <w:rPr>
                    <w:i/>
                    <w:iCs/>
                    <w:szCs w:val="24"/>
                  </w:rPr>
                  <w:t>Dolichotis patagonicum</w:t>
                </w:r>
              </w:p>
            </w:tc>
            <w:tc>
              <w:tcPr>
                <w:tcW w:w="2687" w:type="dxa"/>
              </w:tcPr>
              <w:p>
                <w:pPr>
                  <w:rPr>
                    <w:i/>
                    <w:iCs/>
                    <w:color w:val="000000"/>
                    <w:szCs w:val="24"/>
                  </w:rPr>
                </w:pPr>
                <w:r>
                  <w:rPr>
                    <w:color w:val="000000"/>
                    <w:szCs w:val="24"/>
                    <w:lang w:eastAsia="lt-LT"/>
                  </w:rPr>
                  <w:t>2025 m. rugsėjo 1 d.</w:t>
                </w:r>
              </w:p>
            </w:tc>
          </w:tr>
          <w:tr>
            <w:trPr>
              <w:trHeight w:val="312"/>
            </w:trPr>
            <w:tc>
              <w:tcPr>
                <w:tcW w:w="675" w:type="dxa"/>
              </w:tcPr>
              <w:p>
                <w:pPr>
                  <w:jc w:val="both"/>
                  <w:rPr>
                    <w:szCs w:val="24"/>
                  </w:rPr>
                </w:pPr>
                <w:r>
                  <w:rPr>
                    <w:szCs w:val="24"/>
                  </w:rPr>
                  <w:t>21.</w:t>
                </w:r>
              </w:p>
            </w:tc>
            <w:tc>
              <w:tcPr>
                <w:tcW w:w="2977" w:type="dxa"/>
                <w:noWrap/>
                <w:hideMark/>
              </w:tcPr>
              <w:p>
                <w:pPr>
                  <w:rPr>
                    <w:szCs w:val="24"/>
                  </w:rPr>
                </w:pPr>
                <w:r>
                  <w:rPr>
                    <w:szCs w:val="24"/>
                  </w:rPr>
                  <w:t>Bizonas</w:t>
                </w:r>
              </w:p>
            </w:tc>
            <w:tc>
              <w:tcPr>
                <w:tcW w:w="3289" w:type="dxa"/>
                <w:noWrap/>
                <w:hideMark/>
              </w:tcPr>
              <w:p>
                <w:pPr>
                  <w:rPr>
                    <w:i/>
                    <w:iCs/>
                    <w:szCs w:val="24"/>
                  </w:rPr>
                </w:pPr>
                <w:r>
                  <w:rPr>
                    <w:i/>
                    <w:iCs/>
                    <w:szCs w:val="24"/>
                  </w:rPr>
                  <w:t>Bison bison</w:t>
                </w:r>
              </w:p>
            </w:tc>
            <w:tc>
              <w:tcPr>
                <w:tcW w:w="2687" w:type="dxa"/>
              </w:tcPr>
              <w:p>
                <w:pPr>
                  <w:rPr>
                    <w:i/>
                    <w:iCs/>
                    <w:color w:val="000000"/>
                    <w:szCs w:val="24"/>
                  </w:rPr>
                </w:pPr>
              </w:p>
            </w:tc>
          </w:tr>
          <w:tr>
            <w:trPr>
              <w:trHeight w:val="312"/>
            </w:trPr>
            <w:tc>
              <w:tcPr>
                <w:tcW w:w="675" w:type="dxa"/>
              </w:tcPr>
              <w:p>
                <w:pPr>
                  <w:jc w:val="both"/>
                  <w:rPr>
                    <w:szCs w:val="24"/>
                  </w:rPr>
                </w:pPr>
                <w:r>
                  <w:rPr>
                    <w:szCs w:val="24"/>
                  </w:rPr>
                  <w:t>22.</w:t>
                </w:r>
              </w:p>
            </w:tc>
            <w:tc>
              <w:tcPr>
                <w:tcW w:w="2977" w:type="dxa"/>
                <w:noWrap/>
                <w:hideMark/>
              </w:tcPr>
              <w:p>
                <w:pPr>
                  <w:rPr>
                    <w:szCs w:val="24"/>
                  </w:rPr>
                </w:pPr>
                <w:r>
                  <w:rPr>
                    <w:szCs w:val="24"/>
                  </w:rPr>
                  <w:t>Stumbras</w:t>
                </w:r>
              </w:p>
            </w:tc>
            <w:tc>
              <w:tcPr>
                <w:tcW w:w="3289" w:type="dxa"/>
                <w:noWrap/>
                <w:hideMark/>
              </w:tcPr>
              <w:p>
                <w:pPr>
                  <w:rPr>
                    <w:i/>
                    <w:iCs/>
                    <w:szCs w:val="24"/>
                  </w:rPr>
                </w:pPr>
                <w:r>
                  <w:rPr>
                    <w:i/>
                    <w:iCs/>
                    <w:szCs w:val="24"/>
                  </w:rPr>
                  <w:t>Bison bonasus</w:t>
                </w:r>
              </w:p>
            </w:tc>
            <w:tc>
              <w:tcPr>
                <w:tcW w:w="2687" w:type="dxa"/>
              </w:tcPr>
              <w:p>
                <w:pPr>
                  <w:rPr>
                    <w:i/>
                    <w:iCs/>
                    <w:color w:val="000000"/>
                    <w:szCs w:val="24"/>
                  </w:rPr>
                </w:pPr>
              </w:p>
            </w:tc>
          </w:tr>
          <w:tr>
            <w:trPr>
              <w:trHeight w:val="312"/>
            </w:trPr>
            <w:tc>
              <w:tcPr>
                <w:tcW w:w="675" w:type="dxa"/>
              </w:tcPr>
              <w:p>
                <w:pPr>
                  <w:jc w:val="both"/>
                  <w:rPr>
                    <w:szCs w:val="24"/>
                  </w:rPr>
                </w:pPr>
                <w:r>
                  <w:rPr>
                    <w:szCs w:val="24"/>
                  </w:rPr>
                  <w:t>23.</w:t>
                </w:r>
              </w:p>
            </w:tc>
            <w:tc>
              <w:tcPr>
                <w:tcW w:w="2977" w:type="dxa"/>
                <w:noWrap/>
                <w:hideMark/>
              </w:tcPr>
              <w:p>
                <w:pPr>
                  <w:rPr>
                    <w:szCs w:val="24"/>
                  </w:rPr>
                </w:pPr>
                <w:r>
                  <w:rPr>
                    <w:szCs w:val="24"/>
                  </w:rPr>
                  <w:t>Alpinis ožys</w:t>
                </w:r>
              </w:p>
            </w:tc>
            <w:tc>
              <w:tcPr>
                <w:tcW w:w="3289" w:type="dxa"/>
                <w:noWrap/>
                <w:hideMark/>
              </w:tcPr>
              <w:p>
                <w:pPr>
                  <w:rPr>
                    <w:i/>
                    <w:iCs/>
                    <w:szCs w:val="24"/>
                  </w:rPr>
                </w:pPr>
                <w:r>
                  <w:rPr>
                    <w:i/>
                    <w:iCs/>
                    <w:szCs w:val="24"/>
                  </w:rPr>
                  <w:t>Capra ibex</w:t>
                </w:r>
              </w:p>
            </w:tc>
            <w:tc>
              <w:tcPr>
                <w:tcW w:w="2687" w:type="dxa"/>
              </w:tcPr>
              <w:p>
                <w:pPr>
                  <w:rPr>
                    <w:i/>
                    <w:iCs/>
                    <w:szCs w:val="24"/>
                  </w:rPr>
                </w:pPr>
              </w:p>
            </w:tc>
          </w:tr>
          <w:tr>
            <w:trPr>
              <w:trHeight w:val="312"/>
            </w:trPr>
            <w:tc>
              <w:tcPr>
                <w:tcW w:w="675" w:type="dxa"/>
              </w:tcPr>
              <w:p>
                <w:pPr>
                  <w:jc w:val="both"/>
                  <w:rPr>
                    <w:szCs w:val="24"/>
                  </w:rPr>
                </w:pPr>
                <w:r>
                  <w:rPr>
                    <w:szCs w:val="24"/>
                  </w:rPr>
                  <w:t>24.</w:t>
                </w:r>
              </w:p>
            </w:tc>
            <w:tc>
              <w:tcPr>
                <w:tcW w:w="2977" w:type="dxa"/>
                <w:noWrap/>
                <w:hideMark/>
              </w:tcPr>
              <w:p>
                <w:pPr>
                  <w:rPr>
                    <w:szCs w:val="24"/>
                  </w:rPr>
                </w:pPr>
                <w:r>
                  <w:rPr>
                    <w:szCs w:val="24"/>
                  </w:rPr>
                  <w:t>Sibirinis kalninis ožys</w:t>
                </w:r>
              </w:p>
            </w:tc>
            <w:tc>
              <w:tcPr>
                <w:tcW w:w="3289" w:type="dxa"/>
                <w:noWrap/>
                <w:hideMark/>
              </w:tcPr>
              <w:p>
                <w:pPr>
                  <w:rPr>
                    <w:i/>
                    <w:iCs/>
                    <w:szCs w:val="24"/>
                  </w:rPr>
                </w:pPr>
                <w:r>
                  <w:rPr>
                    <w:i/>
                    <w:iCs/>
                    <w:szCs w:val="24"/>
                  </w:rPr>
                  <w:t>Capra sibirica</w:t>
                </w:r>
              </w:p>
            </w:tc>
            <w:tc>
              <w:tcPr>
                <w:tcW w:w="2687" w:type="dxa"/>
              </w:tcPr>
              <w:p>
                <w:pPr>
                  <w:rPr>
                    <w:i/>
                    <w:iCs/>
                    <w:szCs w:val="24"/>
                  </w:rPr>
                </w:pPr>
              </w:p>
            </w:tc>
          </w:tr>
          <w:tr>
            <w:trPr>
              <w:trHeight w:val="312"/>
            </w:trPr>
            <w:tc>
              <w:tcPr>
                <w:tcW w:w="675" w:type="dxa"/>
              </w:tcPr>
              <w:p>
                <w:pPr>
                  <w:jc w:val="both"/>
                  <w:rPr>
                    <w:szCs w:val="24"/>
                  </w:rPr>
                </w:pPr>
                <w:r>
                  <w:rPr>
                    <w:szCs w:val="24"/>
                  </w:rPr>
                  <w:t>25.</w:t>
                </w:r>
              </w:p>
            </w:tc>
            <w:tc>
              <w:tcPr>
                <w:tcW w:w="2977" w:type="dxa"/>
                <w:noWrap/>
                <w:hideMark/>
              </w:tcPr>
              <w:p>
                <w:pPr>
                  <w:rPr>
                    <w:szCs w:val="24"/>
                  </w:rPr>
                </w:pPr>
                <w:r>
                  <w:rPr>
                    <w:szCs w:val="24"/>
                  </w:rPr>
                  <w:t>Stirna</w:t>
                </w:r>
              </w:p>
            </w:tc>
            <w:tc>
              <w:tcPr>
                <w:tcW w:w="3289" w:type="dxa"/>
                <w:noWrap/>
                <w:hideMark/>
              </w:tcPr>
              <w:p>
                <w:pPr>
                  <w:rPr>
                    <w:i/>
                    <w:iCs/>
                    <w:szCs w:val="24"/>
                  </w:rPr>
                </w:pPr>
                <w:r>
                  <w:rPr>
                    <w:i/>
                    <w:iCs/>
                    <w:szCs w:val="24"/>
                  </w:rPr>
                  <w:t>Capreolus capreolus</w:t>
                </w:r>
              </w:p>
            </w:tc>
            <w:tc>
              <w:tcPr>
                <w:tcW w:w="2687" w:type="dxa"/>
              </w:tcPr>
              <w:p>
                <w:pPr>
                  <w:rPr>
                    <w:i/>
                    <w:iCs/>
                    <w:szCs w:val="24"/>
                  </w:rPr>
                </w:pPr>
              </w:p>
            </w:tc>
          </w:tr>
          <w:tr>
            <w:trPr>
              <w:trHeight w:val="312"/>
            </w:trPr>
            <w:tc>
              <w:tcPr>
                <w:tcW w:w="675" w:type="dxa"/>
              </w:tcPr>
              <w:p>
                <w:pPr>
                  <w:jc w:val="both"/>
                  <w:rPr>
                    <w:szCs w:val="24"/>
                  </w:rPr>
                </w:pPr>
                <w:r>
                  <w:rPr>
                    <w:szCs w:val="24"/>
                  </w:rPr>
                  <w:t>26.</w:t>
                </w:r>
              </w:p>
            </w:tc>
            <w:tc>
              <w:tcPr>
                <w:tcW w:w="2977" w:type="dxa"/>
                <w:noWrap/>
                <w:hideMark/>
              </w:tcPr>
              <w:p>
                <w:pPr>
                  <w:rPr>
                    <w:szCs w:val="24"/>
                  </w:rPr>
                </w:pPr>
                <w:r>
                  <w:rPr>
                    <w:szCs w:val="24"/>
                  </w:rPr>
                  <w:t>Danielius</w:t>
                </w:r>
              </w:p>
            </w:tc>
            <w:tc>
              <w:tcPr>
                <w:tcW w:w="3289" w:type="dxa"/>
                <w:noWrap/>
                <w:hideMark/>
              </w:tcPr>
              <w:p>
                <w:pPr>
                  <w:rPr>
                    <w:i/>
                    <w:iCs/>
                    <w:szCs w:val="24"/>
                  </w:rPr>
                </w:pPr>
                <w:r>
                  <w:rPr>
                    <w:i/>
                    <w:iCs/>
                    <w:szCs w:val="24"/>
                  </w:rPr>
                  <w:t>Cervus dama</w:t>
                </w:r>
              </w:p>
            </w:tc>
            <w:tc>
              <w:tcPr>
                <w:tcW w:w="2687" w:type="dxa"/>
              </w:tcPr>
              <w:p>
                <w:pPr>
                  <w:rPr>
                    <w:i/>
                    <w:iCs/>
                    <w:szCs w:val="24"/>
                  </w:rPr>
                </w:pPr>
              </w:p>
            </w:tc>
          </w:tr>
          <w:tr>
            <w:trPr>
              <w:trHeight w:val="312"/>
            </w:trPr>
            <w:tc>
              <w:tcPr>
                <w:tcW w:w="675" w:type="dxa"/>
              </w:tcPr>
              <w:p>
                <w:pPr>
                  <w:jc w:val="both"/>
                  <w:rPr>
                    <w:szCs w:val="24"/>
                  </w:rPr>
                </w:pPr>
                <w:r>
                  <w:rPr>
                    <w:szCs w:val="24"/>
                  </w:rPr>
                  <w:t>27.</w:t>
                </w:r>
              </w:p>
            </w:tc>
            <w:tc>
              <w:tcPr>
                <w:tcW w:w="2977" w:type="dxa"/>
                <w:noWrap/>
                <w:hideMark/>
              </w:tcPr>
              <w:p>
                <w:pPr>
                  <w:rPr>
                    <w:szCs w:val="24"/>
                  </w:rPr>
                </w:pPr>
                <w:r>
                  <w:rPr>
                    <w:szCs w:val="24"/>
                  </w:rPr>
                  <w:t>Taurusis elnias</w:t>
                </w:r>
              </w:p>
            </w:tc>
            <w:tc>
              <w:tcPr>
                <w:tcW w:w="3289" w:type="dxa"/>
                <w:noWrap/>
                <w:hideMark/>
              </w:tcPr>
              <w:p>
                <w:pPr>
                  <w:rPr>
                    <w:i/>
                    <w:iCs/>
                    <w:szCs w:val="24"/>
                  </w:rPr>
                </w:pPr>
                <w:r>
                  <w:rPr>
                    <w:i/>
                    <w:iCs/>
                    <w:szCs w:val="24"/>
                  </w:rPr>
                  <w:t>Cervus elaphus</w:t>
                </w:r>
              </w:p>
            </w:tc>
            <w:tc>
              <w:tcPr>
                <w:tcW w:w="2687" w:type="dxa"/>
              </w:tcPr>
              <w:p>
                <w:pPr>
                  <w:rPr>
                    <w:i/>
                    <w:iCs/>
                    <w:szCs w:val="24"/>
                  </w:rPr>
                </w:pPr>
              </w:p>
            </w:tc>
          </w:tr>
          <w:tr>
            <w:trPr>
              <w:trHeight w:val="312"/>
            </w:trPr>
            <w:tc>
              <w:tcPr>
                <w:tcW w:w="675" w:type="dxa"/>
              </w:tcPr>
              <w:p>
                <w:pPr>
                  <w:jc w:val="both"/>
                  <w:rPr>
                    <w:szCs w:val="24"/>
                  </w:rPr>
                </w:pPr>
                <w:r>
                  <w:rPr>
                    <w:szCs w:val="24"/>
                  </w:rPr>
                  <w:t>28.</w:t>
                </w:r>
              </w:p>
            </w:tc>
            <w:tc>
              <w:tcPr>
                <w:tcW w:w="2977" w:type="dxa"/>
                <w:noWrap/>
                <w:hideMark/>
              </w:tcPr>
              <w:p>
                <w:pPr>
                  <w:rPr>
                    <w:szCs w:val="24"/>
                  </w:rPr>
                </w:pPr>
                <w:r>
                  <w:rPr>
                    <w:szCs w:val="24"/>
                  </w:rPr>
                  <w:t>Dėmėtasis elnias</w:t>
                </w:r>
              </w:p>
            </w:tc>
            <w:tc>
              <w:tcPr>
                <w:tcW w:w="3289" w:type="dxa"/>
                <w:noWrap/>
                <w:hideMark/>
              </w:tcPr>
              <w:p>
                <w:pPr>
                  <w:rPr>
                    <w:i/>
                    <w:iCs/>
                    <w:szCs w:val="24"/>
                  </w:rPr>
                </w:pPr>
                <w:r>
                  <w:rPr>
                    <w:i/>
                    <w:iCs/>
                    <w:szCs w:val="24"/>
                  </w:rPr>
                  <w:t>Cervus nippon</w:t>
                </w:r>
              </w:p>
            </w:tc>
            <w:tc>
              <w:tcPr>
                <w:tcW w:w="2687" w:type="dxa"/>
              </w:tcPr>
              <w:p>
                <w:pPr>
                  <w:rPr>
                    <w:i/>
                    <w:iCs/>
                    <w:szCs w:val="24"/>
                  </w:rPr>
                </w:pPr>
              </w:p>
            </w:tc>
          </w:tr>
          <w:tr>
            <w:trPr>
              <w:trHeight w:val="312"/>
            </w:trPr>
            <w:tc>
              <w:tcPr>
                <w:tcW w:w="675" w:type="dxa"/>
              </w:tcPr>
              <w:p>
                <w:pPr>
                  <w:jc w:val="both"/>
                  <w:rPr>
                    <w:szCs w:val="24"/>
                  </w:rPr>
                </w:pPr>
                <w:r>
                  <w:rPr>
                    <w:szCs w:val="24"/>
                  </w:rPr>
                  <w:t>29.</w:t>
                </w:r>
              </w:p>
            </w:tc>
            <w:tc>
              <w:tcPr>
                <w:tcW w:w="2977" w:type="dxa"/>
                <w:noWrap/>
                <w:hideMark/>
              </w:tcPr>
              <w:p>
                <w:pPr>
                  <w:rPr>
                    <w:szCs w:val="24"/>
                  </w:rPr>
                </w:pPr>
                <w:r>
                  <w:rPr>
                    <w:szCs w:val="24"/>
                  </w:rPr>
                  <w:t>Dovydo elnias</w:t>
                </w:r>
              </w:p>
            </w:tc>
            <w:tc>
              <w:tcPr>
                <w:tcW w:w="3289" w:type="dxa"/>
                <w:noWrap/>
                <w:hideMark/>
              </w:tcPr>
              <w:p>
                <w:pPr>
                  <w:rPr>
                    <w:i/>
                    <w:iCs/>
                    <w:szCs w:val="24"/>
                  </w:rPr>
                </w:pPr>
                <w:r>
                  <w:rPr>
                    <w:i/>
                    <w:iCs/>
                    <w:szCs w:val="24"/>
                  </w:rPr>
                  <w:t>Elaphurus davidianus</w:t>
                </w:r>
              </w:p>
            </w:tc>
            <w:tc>
              <w:tcPr>
                <w:tcW w:w="2687" w:type="dxa"/>
              </w:tcPr>
              <w:p>
                <w:pPr>
                  <w:rPr>
                    <w:i/>
                    <w:iCs/>
                    <w:szCs w:val="24"/>
                  </w:rPr>
                </w:pPr>
              </w:p>
            </w:tc>
          </w:tr>
          <w:tr>
            <w:trPr>
              <w:trHeight w:val="312"/>
            </w:trPr>
            <w:tc>
              <w:tcPr>
                <w:tcW w:w="675" w:type="dxa"/>
              </w:tcPr>
              <w:p>
                <w:pPr>
                  <w:jc w:val="both"/>
                  <w:rPr>
                    <w:szCs w:val="24"/>
                  </w:rPr>
                </w:pPr>
                <w:r>
                  <w:rPr>
                    <w:szCs w:val="24"/>
                  </w:rPr>
                  <w:t>30.</w:t>
                </w:r>
              </w:p>
            </w:tc>
            <w:tc>
              <w:tcPr>
                <w:tcW w:w="2977" w:type="dxa"/>
                <w:noWrap/>
                <w:hideMark/>
              </w:tcPr>
              <w:p>
                <w:pPr>
                  <w:rPr>
                    <w:szCs w:val="24"/>
                  </w:rPr>
                </w:pPr>
                <w:r>
                  <w:rPr>
                    <w:szCs w:val="24"/>
                  </w:rPr>
                  <w:t>Guanakas</w:t>
                </w:r>
              </w:p>
            </w:tc>
            <w:tc>
              <w:tcPr>
                <w:tcW w:w="3289" w:type="dxa"/>
                <w:noWrap/>
                <w:hideMark/>
              </w:tcPr>
              <w:p>
                <w:pPr>
                  <w:rPr>
                    <w:i/>
                    <w:iCs/>
                    <w:szCs w:val="24"/>
                  </w:rPr>
                </w:pPr>
                <w:r>
                  <w:rPr>
                    <w:i/>
                    <w:iCs/>
                    <w:szCs w:val="24"/>
                  </w:rPr>
                  <w:t>Lama guanicoe</w:t>
                </w:r>
              </w:p>
            </w:tc>
            <w:tc>
              <w:tcPr>
                <w:tcW w:w="2687" w:type="dxa"/>
              </w:tcPr>
              <w:p>
                <w:pPr>
                  <w:rPr>
                    <w:i/>
                    <w:iCs/>
                    <w:szCs w:val="24"/>
                  </w:rPr>
                </w:pPr>
              </w:p>
            </w:tc>
          </w:tr>
          <w:tr>
            <w:trPr>
              <w:trHeight w:val="312"/>
            </w:trPr>
            <w:tc>
              <w:tcPr>
                <w:tcW w:w="675" w:type="dxa"/>
              </w:tcPr>
              <w:p>
                <w:pPr>
                  <w:jc w:val="both"/>
                  <w:rPr>
                    <w:szCs w:val="24"/>
                  </w:rPr>
                </w:pPr>
                <w:r>
                  <w:rPr>
                    <w:szCs w:val="24"/>
                  </w:rPr>
                  <w:t>31.</w:t>
                </w:r>
              </w:p>
            </w:tc>
            <w:tc>
              <w:tcPr>
                <w:tcW w:w="2977" w:type="dxa"/>
                <w:noWrap/>
                <w:hideMark/>
              </w:tcPr>
              <w:p>
                <w:pPr>
                  <w:rPr>
                    <w:szCs w:val="24"/>
                  </w:rPr>
                </w:pPr>
                <w:r>
                  <w:rPr>
                    <w:szCs w:val="24"/>
                  </w:rPr>
                  <w:t>Vikunija</w:t>
                </w:r>
              </w:p>
            </w:tc>
            <w:tc>
              <w:tcPr>
                <w:tcW w:w="3289" w:type="dxa"/>
                <w:noWrap/>
                <w:hideMark/>
              </w:tcPr>
              <w:p>
                <w:pPr>
                  <w:rPr>
                    <w:i/>
                    <w:iCs/>
                    <w:szCs w:val="24"/>
                  </w:rPr>
                </w:pPr>
                <w:r>
                  <w:rPr>
                    <w:i/>
                    <w:iCs/>
                    <w:szCs w:val="24"/>
                  </w:rPr>
                  <w:t>Vicugna vicugna</w:t>
                </w:r>
              </w:p>
            </w:tc>
            <w:tc>
              <w:tcPr>
                <w:tcW w:w="2687" w:type="dxa"/>
              </w:tcPr>
              <w:p>
                <w:pPr>
                  <w:rPr>
                    <w:i/>
                    <w:iCs/>
                    <w:szCs w:val="24"/>
                  </w:rPr>
                </w:pPr>
              </w:p>
            </w:tc>
          </w:tr>
          <w:tr>
            <w:trPr>
              <w:trHeight w:val="312"/>
            </w:trPr>
            <w:tc>
              <w:tcPr>
                <w:tcW w:w="675" w:type="dxa"/>
              </w:tcPr>
              <w:p>
                <w:pPr>
                  <w:jc w:val="both"/>
                  <w:rPr>
                    <w:szCs w:val="24"/>
                  </w:rPr>
                </w:pPr>
                <w:r>
                  <w:rPr>
                    <w:szCs w:val="24"/>
                  </w:rPr>
                  <w:t>32.</w:t>
                </w:r>
              </w:p>
            </w:tc>
            <w:tc>
              <w:tcPr>
                <w:tcW w:w="2977" w:type="dxa"/>
                <w:noWrap/>
                <w:hideMark/>
              </w:tcPr>
              <w:p>
                <w:pPr>
                  <w:rPr>
                    <w:szCs w:val="24"/>
                  </w:rPr>
                </w:pPr>
                <w:r>
                  <w:rPr>
                    <w:szCs w:val="24"/>
                  </w:rPr>
                  <w:t>Kalninis avinas</w:t>
                </w:r>
              </w:p>
            </w:tc>
            <w:tc>
              <w:tcPr>
                <w:tcW w:w="3289" w:type="dxa"/>
                <w:noWrap/>
                <w:hideMark/>
              </w:tcPr>
              <w:p>
                <w:pPr>
                  <w:rPr>
                    <w:i/>
                    <w:iCs/>
                    <w:szCs w:val="24"/>
                  </w:rPr>
                </w:pPr>
                <w:r>
                  <w:rPr>
                    <w:i/>
                    <w:iCs/>
                    <w:szCs w:val="24"/>
                  </w:rPr>
                  <w:t>Ovis ammon</w:t>
                </w:r>
              </w:p>
            </w:tc>
            <w:tc>
              <w:tcPr>
                <w:tcW w:w="2687" w:type="dxa"/>
              </w:tcPr>
              <w:p>
                <w:pPr>
                  <w:rPr>
                    <w:i/>
                    <w:iCs/>
                    <w:szCs w:val="24"/>
                  </w:rPr>
                </w:pPr>
              </w:p>
            </w:tc>
          </w:tr>
          <w:tr>
            <w:trPr>
              <w:trHeight w:val="312"/>
            </w:trPr>
            <w:tc>
              <w:tcPr>
                <w:tcW w:w="675" w:type="dxa"/>
              </w:tcPr>
              <w:p>
                <w:pPr>
                  <w:jc w:val="both"/>
                  <w:rPr>
                    <w:szCs w:val="24"/>
                  </w:rPr>
                </w:pPr>
                <w:r>
                  <w:rPr>
                    <w:szCs w:val="24"/>
                  </w:rPr>
                  <w:t>33.</w:t>
                </w:r>
              </w:p>
            </w:tc>
            <w:tc>
              <w:tcPr>
                <w:tcW w:w="2977" w:type="dxa"/>
                <w:noWrap/>
                <w:hideMark/>
              </w:tcPr>
              <w:p>
                <w:pPr>
                  <w:rPr>
                    <w:szCs w:val="24"/>
                  </w:rPr>
                </w:pPr>
                <w:r>
                  <w:rPr>
                    <w:szCs w:val="24"/>
                  </w:rPr>
                  <w:t>Muflonas</w:t>
                </w:r>
              </w:p>
            </w:tc>
            <w:tc>
              <w:tcPr>
                <w:tcW w:w="3289" w:type="dxa"/>
                <w:noWrap/>
                <w:hideMark/>
              </w:tcPr>
              <w:p>
                <w:pPr>
                  <w:rPr>
                    <w:i/>
                    <w:iCs/>
                    <w:szCs w:val="24"/>
                  </w:rPr>
                </w:pPr>
                <w:r>
                  <w:rPr>
                    <w:i/>
                    <w:iCs/>
                    <w:szCs w:val="24"/>
                  </w:rPr>
                  <w:t>Ovis orientalis</w:t>
                </w:r>
              </w:p>
            </w:tc>
            <w:tc>
              <w:tcPr>
                <w:tcW w:w="2687" w:type="dxa"/>
              </w:tcPr>
              <w:p>
                <w:pPr>
                  <w:rPr>
                    <w:i/>
                    <w:iCs/>
                    <w:szCs w:val="24"/>
                  </w:rPr>
                </w:pPr>
              </w:p>
            </w:tc>
          </w:tr>
          <w:tr>
            <w:trPr>
              <w:trHeight w:val="312"/>
            </w:trPr>
            <w:tc>
              <w:tcPr>
                <w:tcW w:w="675" w:type="dxa"/>
              </w:tcPr>
              <w:p>
                <w:pPr>
                  <w:jc w:val="both"/>
                  <w:rPr>
                    <w:szCs w:val="24"/>
                  </w:rPr>
                </w:pPr>
                <w:r>
                  <w:rPr>
                    <w:szCs w:val="24"/>
                  </w:rPr>
                  <w:t>34.</w:t>
                </w:r>
              </w:p>
            </w:tc>
            <w:tc>
              <w:tcPr>
                <w:tcW w:w="2977" w:type="dxa"/>
                <w:noWrap/>
                <w:hideMark/>
              </w:tcPr>
              <w:p>
                <w:pPr>
                  <w:rPr>
                    <w:szCs w:val="24"/>
                  </w:rPr>
                </w:pPr>
                <w:r>
                  <w:rPr>
                    <w:szCs w:val="24"/>
                  </w:rPr>
                  <w:t>Šernas</w:t>
                </w:r>
              </w:p>
            </w:tc>
            <w:tc>
              <w:tcPr>
                <w:tcW w:w="3289" w:type="dxa"/>
                <w:noWrap/>
                <w:hideMark/>
              </w:tcPr>
              <w:p>
                <w:pPr>
                  <w:rPr>
                    <w:i/>
                    <w:iCs/>
                    <w:szCs w:val="24"/>
                  </w:rPr>
                </w:pPr>
                <w:r>
                  <w:rPr>
                    <w:i/>
                    <w:iCs/>
                    <w:szCs w:val="24"/>
                  </w:rPr>
                  <w:t>Sus scrofa</w:t>
                </w:r>
              </w:p>
            </w:tc>
            <w:tc>
              <w:tcPr>
                <w:tcW w:w="2687" w:type="dxa"/>
              </w:tcPr>
              <w:p>
                <w:pPr>
                  <w:rPr>
                    <w:i/>
                    <w:iCs/>
                    <w:szCs w:val="24"/>
                  </w:rPr>
                </w:pPr>
              </w:p>
            </w:tc>
          </w:tr>
        </w:tbl>
        <w:p>
          <w:pPr>
            <w:jc w:val="both"/>
            <w:rPr>
              <w:szCs w:val="24"/>
            </w:rPr>
          </w:pPr>
          <w:r>
            <w:rPr>
              <w:color w:val="000000"/>
              <w:szCs w:val="24"/>
              <w:lang w:eastAsia="lt-LT"/>
            </w:rPr>
            <w:t xml:space="preserve">PASTABOS: </w:t>
          </w:r>
        </w:p>
        <w:p>
          <w:pPr>
            <w:jc w:val="both"/>
            <w:rPr>
              <w:szCs w:val="24"/>
              <w:lang w:eastAsia="lt-LT"/>
            </w:rPr>
          </w:pPr>
          <w:r>
            <w:rPr>
              <w:szCs w:val="24"/>
              <w:lang w:eastAsia="lt-LT"/>
            </w:rPr>
            <w:t xml:space="preserve">1. Laikant ir veisiant dygliuotąsias peles, smiltpeles, nilines žolpeles, Neumano žolpeles, peles mažyles, nykštukines namines peles, plačiakaples žiurkes, juodąsias žiurkes, sirinius žiurkėnus, nykštukinius Kembelo žiurkėnus, Roborovskio žiurkėnukus, džiungarinius žiurkėnukus, daūrinius žiurkėnukus, šinšilas </w:t>
          </w:r>
          <w:r>
            <w:rPr>
              <w:iCs/>
              <w:szCs w:val="24"/>
              <w:lang w:eastAsia="lt-LT"/>
            </w:rPr>
            <w:t>(išskyrus saugomas rūšis)</w:t>
          </w:r>
          <w:r>
            <w:rPr>
              <w:szCs w:val="24"/>
              <w:lang w:eastAsia="lt-LT"/>
            </w:rPr>
            <w:t>, gambines žiurkėnžiurkes, paprastąsias afrikines miegapeles, degu, nykštukines voverines skraiduoles ir keturpirščius (afrikinius) ežius, leidimo laikyti nelaisvėje laukinius gyvūnus nereikia.</w:t>
          </w:r>
        </w:p>
        <w:p>
          <w:pPr>
            <w:jc w:val="both"/>
            <w:rPr>
              <w:sz w:val="20"/>
            </w:rPr>
          </w:pPr>
          <w:r>
            <w:rPr>
              <w:szCs w:val="24"/>
              <w:lang w:eastAsia="lt-LT"/>
            </w:rPr>
            <w:t xml:space="preserve">2. </w:t>
          </w:r>
          <w:r>
            <w:rPr>
              <w:rFonts w:eastAsia="Calibri"/>
              <w:color w:val="000000"/>
              <w:szCs w:val="24"/>
              <w:lang w:eastAsia="lt-LT"/>
            </w:rPr>
            <w:t>Leidžiamų nelaisvėje laikyti ir (ar) leidžiamų nelaisvėje veisti laukinių gyvūnų rūšių sąrašas taikomas tik laukinių žinduolių rūšims</w:t>
          </w:r>
        </w:p>
        <w:p>
          <w:pPr>
            <w:ind w:firstLine="567"/>
            <w:jc w:val="center"/>
          </w:pPr>
          <w:r>
            <w:rPr>
              <w:color w:val="000000"/>
              <w:sz w:val="22"/>
              <w:szCs w:val="22"/>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3 pr."/>
        <w:tag w:val="part_4af274f48d63481b986cb6eb429f0dd5"/>
        <w:lock w:val="sdtLocked"/>
        <w:richText/>
      </w:sdtPr>
      <w:sdtContent>
        <w:p>
          <w:pPr>
            <w:keepLines/>
            <w:tabs>
              <w:tab w:val="left" w:pos="1304"/>
              <w:tab w:val="left" w:pos="1457"/>
              <w:tab w:val="left" w:pos="1604"/>
              <w:tab w:val="left" w:pos="1757"/>
            </w:tabs>
            <w:suppressAutoHyphens/>
            <w:ind w:left="5953"/>
            <w:sectPr>
              <w:headerReference w:type="even" r:id="rId19"/>
              <w:headerReference w:type="default" r:id="rId20"/>
              <w:footerReference w:type="even" r:id="rId21"/>
              <w:footerReference w:type="default" r:id="rId22"/>
              <w:headerReference w:type="first" r:id="rId23"/>
              <w:footerReference w:type="first" r:id="rId24"/>
              <w:footnotePr>
                <w:pos w:val="beneathText"/>
              </w:footnotePr>
              <w:pgSz w:w="11905" w:h="16837" w:code="9"/>
              <w:pgMar w:top="1134" w:right="567" w:bottom="1134" w:left="1701" w:header="567" w:footer="567" w:gutter="0"/>
              <w:pgNumType w:start="1"/>
              <w:cols w:space="1296"/>
              <w:formProt w:val="0"/>
              <w:titlePg/>
              <w:docGrid w:linePitch="360"/>
            </w:sectPr>
          </w:pPr>
        </w:p>
        <w:p>
          <w:pPr>
            <w:keepLines/>
            <w:tabs>
              <w:tab w:val="left" w:pos="1304"/>
              <w:tab w:val="left" w:pos="1457"/>
              <w:tab w:val="left" w:pos="1604"/>
              <w:tab w:val="left" w:pos="1757"/>
            </w:tabs>
            <w:suppressAutoHyphens/>
            <w:ind w:left="5953"/>
            <w:rPr>
              <w:szCs w:val="24"/>
              <w:lang w:eastAsia="zh-CN"/>
            </w:rPr>
          </w:pPr>
          <w:r>
            <w:rPr>
              <w:szCs w:val="24"/>
              <w:lang w:eastAsia="zh-CN"/>
            </w:rPr>
            <w:t>Laukinių gyvūnų naudojimo taisyklių</w:t>
          </w:r>
        </w:p>
        <w:p>
          <w:pPr>
            <w:keepLines/>
            <w:tabs>
              <w:tab w:val="left" w:pos="1304"/>
              <w:tab w:val="left" w:pos="1457"/>
              <w:tab w:val="left" w:pos="1604"/>
              <w:tab w:val="left" w:pos="1757"/>
            </w:tabs>
            <w:suppressAutoHyphens/>
            <w:ind w:left="5953"/>
            <w:rPr>
              <w:szCs w:val="24"/>
              <w:lang w:eastAsia="zh-CN"/>
            </w:rPr>
          </w:pPr>
          <w:sdt>
            <w:sdtPr>
              <w:alias w:val="Numeris"/>
              <w:tag w:val="nr_4af274f48d63481b986cb6eb429f0dd5"/>
              <w:lock w:val="sdtLocked"/>
              <w:richText/>
            </w:sdtPr>
            <w:sdtContent>
              <w:r>
                <w:rPr>
                  <w:szCs w:val="24"/>
                  <w:lang w:eastAsia="zh-CN"/>
                </w:rPr>
                <w:t>3</w:t>
              </w:r>
            </w:sdtContent>
          </w:sdt>
          <w:r>
            <w:rPr>
              <w:szCs w:val="24"/>
              <w:lang w:eastAsia="zh-CN"/>
            </w:rPr>
            <w:t xml:space="preserve"> priedas</w:t>
          </w:r>
        </w:p>
        <w:p>
          <w:pPr>
            <w:keepLines/>
            <w:tabs>
              <w:tab w:val="left" w:pos="1304"/>
              <w:tab w:val="left" w:pos="1457"/>
              <w:tab w:val="left" w:pos="1604"/>
              <w:tab w:val="left" w:pos="1757"/>
            </w:tabs>
            <w:suppressAutoHyphens/>
            <w:ind w:left="5953"/>
            <w:rPr>
              <w:color w:val="000000"/>
              <w:szCs w:val="24"/>
              <w:lang w:eastAsia="zh-CN"/>
            </w:rPr>
          </w:pPr>
        </w:p>
        <w:p>
          <w:pPr>
            <w:suppressAutoHyphens/>
            <w:jc w:val="center"/>
            <w:rPr>
              <w:color w:val="000000"/>
              <w:szCs w:val="24"/>
              <w:lang w:eastAsia="zh-CN"/>
            </w:rPr>
          </w:pPr>
          <w:sdt>
            <w:sdtPr>
              <w:alias w:val="Pavadinimas"/>
              <w:tag w:val="title_4af274f48d63481b986cb6eb429f0dd5"/>
              <w:lock w:val="sdtLocked"/>
              <w:richText/>
            </w:sdtPr>
            <w:sdtContent>
              <w:r>
                <w:rPr>
                  <w:b/>
                  <w:bCs/>
                  <w:color w:val="000000"/>
                  <w:szCs w:val="24"/>
                  <w:lang w:eastAsia="zh-CN"/>
                </w:rPr>
                <w:t>(Leidimo pavyzdys)</w:t>
              </w:r>
            </w:sdtContent>
          </w:sdt>
        </w:p>
        <w:p>
          <w:pPr>
            <w:suppressAutoHyphens/>
            <w:jc w:val="center"/>
            <w:rPr>
              <w:color w:val="000000"/>
              <w:szCs w:val="24"/>
              <w:lang w:eastAsia="zh-CN"/>
            </w:rPr>
          </w:pPr>
          <w:r>
            <w:rPr>
              <w:color w:val="000000"/>
              <w:szCs w:val="24"/>
              <w:lang w:eastAsia="zh-CN"/>
            </w:rPr>
            <w:t>(</w:t>
          </w:r>
          <w:r>
            <w:rPr>
              <w:color w:val="000000"/>
              <w:sz w:val="22"/>
              <w:szCs w:val="22"/>
              <w:lang w:eastAsia="zh-CN"/>
            </w:rPr>
            <w:t>Herbas)</w:t>
          </w:r>
        </w:p>
        <w:p>
          <w:pPr>
            <w:suppressAutoHyphens/>
            <w:jc w:val="center"/>
            <w:rPr>
              <w:color w:val="000000"/>
              <w:szCs w:val="24"/>
              <w:lang w:eastAsia="zh-CN"/>
            </w:rPr>
          </w:pPr>
        </w:p>
        <w:p>
          <w:pPr>
            <w:suppressAutoHyphens/>
            <w:jc w:val="center"/>
            <w:rPr>
              <w:color w:val="000000"/>
              <w:szCs w:val="24"/>
              <w:lang w:eastAsia="zh-CN"/>
            </w:rPr>
          </w:pPr>
          <w:r>
            <w:rPr>
              <w:b/>
              <w:bCs/>
              <w:color w:val="000000"/>
              <w:szCs w:val="24"/>
              <w:lang w:eastAsia="zh-CN"/>
            </w:rPr>
            <w:t>LEIDIMAS LAIKYTI NELAISVĖJE LAUKINIUS GYVŪNUS</w:t>
          </w:r>
        </w:p>
        <w:p>
          <w:pPr>
            <w:suppressAutoHyphens/>
            <w:jc w:val="center"/>
            <w:rPr>
              <w:color w:val="000000"/>
              <w:szCs w:val="24"/>
              <w:lang w:eastAsia="zh-CN"/>
            </w:rPr>
          </w:pPr>
        </w:p>
        <w:p>
          <w:pPr>
            <w:suppressAutoHyphens/>
            <w:jc w:val="center"/>
            <w:rPr>
              <w:color w:val="000000"/>
              <w:szCs w:val="24"/>
              <w:lang w:eastAsia="zh-CN"/>
            </w:rPr>
          </w:pPr>
          <w:r>
            <w:rPr>
              <w:color w:val="000000"/>
              <w:szCs w:val="24"/>
              <w:lang w:eastAsia="zh-CN"/>
            </w:rPr>
            <w:t>Nr.</w:t>
          </w:r>
        </w:p>
        <w:p>
          <w:pPr>
            <w:suppressAutoHyphens/>
            <w:spacing w:line="276" w:lineRule="auto"/>
            <w:jc w:val="center"/>
            <w:rPr>
              <w:color w:val="000000"/>
              <w:szCs w:val="24"/>
              <w:lang w:eastAsia="zh-CN"/>
            </w:rPr>
          </w:pPr>
        </w:p>
        <w:p>
          <w:pPr>
            <w:suppressAutoHyphens/>
            <w:spacing w:line="276" w:lineRule="auto"/>
            <w:jc w:val="center"/>
            <w:rPr>
              <w:color w:val="000000"/>
              <w:szCs w:val="24"/>
              <w:lang w:eastAsia="zh-CN"/>
            </w:rPr>
          </w:pPr>
          <w:r>
            <w:rPr>
              <w:color w:val="000000"/>
              <w:szCs w:val="24"/>
              <w:lang w:eastAsia="zh-CN"/>
            </w:rPr>
            <w:t>_________________</w:t>
          </w:r>
        </w:p>
        <w:p>
          <w:pPr>
            <w:suppressAutoHyphens/>
            <w:spacing w:line="276" w:lineRule="auto"/>
            <w:jc w:val="center"/>
            <w:rPr>
              <w:color w:val="000000"/>
              <w:sz w:val="22"/>
              <w:szCs w:val="22"/>
              <w:lang w:eastAsia="zh-CN"/>
            </w:rPr>
          </w:pPr>
          <w:r>
            <w:rPr>
              <w:color w:val="000000"/>
              <w:sz w:val="22"/>
              <w:szCs w:val="22"/>
              <w:lang w:eastAsia="zh-CN"/>
            </w:rPr>
            <w:t>(vieta)</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Leidimas išduotas...................................................................................................................................</w:t>
          </w:r>
        </w:p>
        <w:p>
          <w:pPr>
            <w:suppressAutoHyphens/>
            <w:spacing w:line="276" w:lineRule="auto"/>
            <w:rPr>
              <w:color w:val="000000"/>
              <w:spacing w:val="-2"/>
              <w:sz w:val="22"/>
              <w:szCs w:val="22"/>
              <w:lang w:eastAsia="zh-CN"/>
            </w:rPr>
          </w:pPr>
          <w:r>
            <w:rPr>
              <w:color w:val="000000"/>
              <w:spacing w:val="-2"/>
              <w:sz w:val="22"/>
              <w:szCs w:val="22"/>
              <w:lang w:eastAsia="zh-CN"/>
            </w:rPr>
            <w:t>(fizinio asmens vardas, pavardė arba juridinio asmens</w:t>
          </w:r>
          <w:r>
            <w:rPr>
              <w:color w:val="000000"/>
              <w:sz w:val="22"/>
              <w:szCs w:val="22"/>
              <w:lang w:eastAsia="zh-CN"/>
            </w:rPr>
            <w:t xml:space="preserve"> ar organizacijos</w:t>
          </w:r>
          <w:r>
            <w:rPr>
              <w:color w:val="000000"/>
              <w:spacing w:val="-2"/>
              <w:sz w:val="22"/>
              <w:szCs w:val="22"/>
              <w:lang w:eastAsia="zh-CN"/>
            </w:rPr>
            <w:t xml:space="preserve"> pavadinimas, kodas, buveinė)</w:t>
          </w:r>
        </w:p>
        <w:p>
          <w:pPr>
            <w:suppressAutoHyphens/>
            <w:spacing w:line="276" w:lineRule="auto"/>
            <w:rPr>
              <w:color w:val="000000"/>
              <w:szCs w:val="24"/>
              <w:lang w:eastAsia="zh-CN"/>
            </w:rPr>
          </w:pPr>
        </w:p>
        <w:p>
          <w:pPr>
            <w:suppressAutoHyphens/>
            <w:spacing w:line="276" w:lineRule="auto"/>
            <w:jc w:val="both"/>
            <w:rPr>
              <w:color w:val="000000"/>
              <w:szCs w:val="24"/>
              <w:lang w:eastAsia="zh-CN"/>
            </w:rPr>
          </w:pPr>
          <w:r>
            <w:rPr>
              <w:color w:val="000000"/>
              <w:szCs w:val="24"/>
              <w:lang w:eastAsia="zh-CN"/>
            </w:rPr>
            <w:t>................................................................................................................................................................</w:t>
          </w:r>
        </w:p>
        <w:p>
          <w:pPr>
            <w:tabs>
              <w:tab w:val="right" w:leader="underscore" w:pos="9638"/>
            </w:tabs>
            <w:suppressAutoHyphens/>
            <w:spacing w:line="276" w:lineRule="auto"/>
            <w:rPr>
              <w:szCs w:val="24"/>
              <w:lang w:eastAsia="lt-LT"/>
            </w:rPr>
          </w:pPr>
          <w:r>
            <w:rPr>
              <w:szCs w:val="24"/>
              <w:lang w:eastAsia="lt-LT"/>
            </w:rPr>
            <w:t>Atsakingas už laukinių gyvūnų priežiūra ir (ar) veisimą asmuo (jeigu leidimas išduotas juridiniam asmeniui ar organizacijai)</w:t>
            <w:tab/>
          </w:r>
        </w:p>
        <w:p>
          <w:pPr>
            <w:suppressAutoHyphens/>
            <w:spacing w:line="276" w:lineRule="auto"/>
            <w:jc w:val="center"/>
            <w:rPr>
              <w:sz w:val="22"/>
              <w:szCs w:val="22"/>
              <w:lang w:eastAsia="lt-LT"/>
            </w:rPr>
          </w:pPr>
          <w:r>
            <w:rPr>
              <w:sz w:val="22"/>
              <w:szCs w:val="22"/>
              <w:lang w:eastAsia="lt-LT"/>
            </w:rPr>
            <w:t>(vardas, pavardė)</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Leidžiama nelaisvėje laikyti ________________________________________________________</w:t>
          </w:r>
        </w:p>
        <w:p>
          <w:pPr>
            <w:suppressAutoHyphens/>
            <w:spacing w:line="276" w:lineRule="auto"/>
            <w:ind w:left="3024"/>
            <w:jc w:val="both"/>
            <w:rPr>
              <w:color w:val="000000"/>
              <w:sz w:val="22"/>
              <w:szCs w:val="22"/>
              <w:lang w:eastAsia="zh-CN"/>
            </w:rPr>
          </w:pPr>
          <w:r>
            <w:rPr>
              <w:color w:val="000000"/>
              <w:sz w:val="22"/>
              <w:szCs w:val="22"/>
              <w:lang w:eastAsia="zh-CN"/>
            </w:rPr>
            <w:t>(laukinio gyvūno rūšis, lietuviškas ir lotyniškas pavadinimai)</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 xml:space="preserve">Aptvaro, voljero ar kito statinio adresas arba vietovė (savivaldybė, miestas, kaimas), žemės sklypo kadastrinis numeris: </w:t>
          </w:r>
        </w:p>
        <w:p>
          <w:pPr>
            <w:suppressAutoHyphens/>
            <w:spacing w:line="276" w:lineRule="auto"/>
            <w:jc w:val="both"/>
            <w:rPr>
              <w:color w:val="000000"/>
              <w:szCs w:val="24"/>
              <w:lang w:eastAsia="zh-CN"/>
            </w:rPr>
          </w:pPr>
          <w:r>
            <w:rPr>
              <w:color w:val="000000"/>
              <w:szCs w:val="24"/>
              <w:lang w:eastAsia="zh-CN"/>
            </w:rPr>
            <w:t xml:space="preserve">________________________________________________________________________________ </w:t>
          </w:r>
        </w:p>
        <w:p>
          <w:pPr>
            <w:suppressAutoHyphens/>
            <w:spacing w:line="276" w:lineRule="auto"/>
            <w:jc w:val="both"/>
            <w:rPr>
              <w:color w:val="000000"/>
              <w:szCs w:val="24"/>
              <w:lang w:eastAsia="zh-CN"/>
            </w:rPr>
          </w:pPr>
          <w:r>
            <w:rPr>
              <w:color w:val="000000"/>
              <w:szCs w:val="24"/>
              <w:lang w:eastAsia="zh-CN"/>
            </w:rPr>
            <w:t>________________________________________________________________________________</w:t>
          </w:r>
        </w:p>
        <w:p>
          <w:pPr>
            <w:suppressAutoHyphens/>
            <w:spacing w:line="276" w:lineRule="auto"/>
            <w:jc w:val="both"/>
            <w:rPr>
              <w:color w:val="000000"/>
              <w:szCs w:val="24"/>
              <w:lang w:eastAsia="zh-CN"/>
            </w:rPr>
          </w:pPr>
        </w:p>
        <w:p>
          <w:pPr>
            <w:suppressAutoHyphens/>
            <w:spacing w:line="276" w:lineRule="auto"/>
            <w:ind w:left="312"/>
            <w:rPr>
              <w:szCs w:val="24"/>
              <w:lang w:eastAsia="zh-CN"/>
            </w:rPr>
          </w:pPr>
        </w:p>
        <w:p>
          <w:pPr>
            <w:suppressAutoHyphens/>
            <w:spacing w:line="276" w:lineRule="auto"/>
            <w:jc w:val="both"/>
            <w:rPr>
              <w:color w:val="000000"/>
              <w:szCs w:val="24"/>
              <w:lang w:eastAsia="zh-CN"/>
            </w:rPr>
          </w:pPr>
          <w:r>
            <w:rPr>
              <w:color w:val="000000"/>
              <w:szCs w:val="24"/>
              <w:lang w:eastAsia="zh-CN"/>
            </w:rPr>
            <w:t>Aptvaro, voljero ar kito statinio duomenys:</w:t>
          </w:r>
        </w:p>
        <w:p>
          <w:pPr>
            <w:suppressAutoHyphens/>
            <w:spacing w:line="276" w:lineRule="auto"/>
            <w:jc w:val="both"/>
            <w:rPr>
              <w:color w:val="000000"/>
              <w:szCs w:val="24"/>
              <w:lang w:eastAsia="zh-CN"/>
            </w:rPr>
          </w:pPr>
          <w:r>
            <w:rPr>
              <w:color w:val="000000"/>
              <w:szCs w:val="24"/>
              <w:lang w:eastAsia="zh-CN"/>
            </w:rPr>
            <w:t>1. Lauko patalpų dydis (plotas m</w:t>
          </w:r>
          <w:r>
            <w:rPr>
              <w:color w:val="000000"/>
              <w:szCs w:val="24"/>
              <w:vertAlign w:val="superscript"/>
              <w:lang w:eastAsia="zh-CN"/>
            </w:rPr>
            <w:t>2</w:t>
          </w: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2. Vidaus patalpų dydis (plotas m</w:t>
          </w:r>
          <w:r>
            <w:rPr>
              <w:color w:val="000000"/>
              <w:szCs w:val="24"/>
              <w:vertAlign w:val="superscript"/>
              <w:lang w:eastAsia="zh-CN"/>
            </w:rPr>
            <w:t>2</w:t>
          </w: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3. Aukštis (m): ..........................................................................</w:t>
          </w:r>
        </w:p>
        <w:p>
          <w:pPr>
            <w:suppressAutoHyphens/>
            <w:spacing w:line="276" w:lineRule="auto"/>
            <w:jc w:val="both"/>
            <w:rPr>
              <w:color w:val="000000"/>
              <w:szCs w:val="24"/>
              <w:lang w:eastAsia="zh-CN"/>
            </w:rPr>
          </w:pPr>
          <w:r>
            <w:rPr>
              <w:color w:val="000000"/>
              <w:szCs w:val="24"/>
              <w:lang w:eastAsia="zh-CN"/>
            </w:rPr>
            <w:t>4. Kiti duomenys: .....................................................................</w:t>
          </w:r>
        </w:p>
        <w:p>
          <w:pPr>
            <w:suppressAutoHyphens/>
            <w:spacing w:line="276" w:lineRule="auto"/>
            <w:jc w:val="both"/>
            <w:rPr>
              <w:color w:val="000000"/>
              <w:szCs w:val="24"/>
              <w:lang w:eastAsia="zh-CN"/>
            </w:rPr>
          </w:pPr>
          <w:r>
            <w:rPr>
              <w:color w:val="000000"/>
              <w:szCs w:val="24"/>
              <w:lang w:eastAsia="zh-CN"/>
            </w:rPr>
            <w:t xml:space="preserve">5. Aptvaras, voljeras ar kitas statinys įrengtas miško žemėje                                           Taip  Ne </w:t>
          </w:r>
        </w:p>
        <w:p>
          <w:pPr>
            <w:suppressAutoHyphens/>
            <w:spacing w:line="276" w:lineRule="auto"/>
            <w:jc w:val="both"/>
            <w:rPr>
              <w:color w:val="000000"/>
              <w:szCs w:val="24"/>
              <w:lang w:eastAsia="zh-CN"/>
            </w:rPr>
          </w:pPr>
          <w:r>
            <w:rPr>
              <w:color w:val="000000"/>
              <w:szCs w:val="24"/>
              <w:lang w:eastAsia="zh-CN"/>
            </w:rPr>
            <w:t xml:space="preserve">6. Aptvaras, voljeras ar kitas statinys įrengtas saugomoje teritorijoje                              Taip  Ne </w:t>
          </w:r>
        </w:p>
        <w:p>
          <w:pPr>
            <w:suppressAutoHyphens/>
            <w:jc w:val="both"/>
            <w:rPr>
              <w:color w:val="000000"/>
              <w:szCs w:val="24"/>
              <w:lang w:eastAsia="zh-CN"/>
            </w:rPr>
          </w:pPr>
          <w:r>
            <w:rPr>
              <w:color w:val="000000"/>
              <w:szCs w:val="24"/>
              <w:lang w:eastAsia="zh-CN"/>
            </w:rPr>
            <w:t xml:space="preserve">7.  Jeigu aktualu, nurodoma pakeistojo leidimo išdavimo data, numeris, pakeistojo leidimo turėtojo vardas, pavardė arba </w:t>
          </w:r>
          <w:r>
            <w:rPr>
              <w:color w:val="000000"/>
              <w:spacing w:val="-2"/>
              <w:szCs w:val="24"/>
              <w:lang w:eastAsia="zh-CN"/>
            </w:rPr>
            <w:t>juridinio asmens</w:t>
          </w:r>
          <w:r>
            <w:rPr>
              <w:color w:val="000000"/>
              <w:szCs w:val="24"/>
              <w:lang w:eastAsia="zh-CN"/>
            </w:rPr>
            <w:t xml:space="preserve"> ar organizacijos</w:t>
          </w:r>
          <w:r>
            <w:rPr>
              <w:color w:val="000000"/>
              <w:spacing w:val="-2"/>
              <w:szCs w:val="24"/>
              <w:lang w:eastAsia="zh-CN"/>
            </w:rPr>
            <w:t xml:space="preserve"> pavadinimas, kodas, buveinė.</w:t>
          </w:r>
        </w:p>
        <w:p>
          <w:pPr>
            <w:suppressAutoHyphens/>
            <w:spacing w:line="276" w:lineRule="auto"/>
            <w:rPr>
              <w:b/>
              <w:bCs/>
              <w:color w:val="000000"/>
              <w:szCs w:val="24"/>
              <w:lang w:eastAsia="zh-CN"/>
            </w:rPr>
          </w:pPr>
        </w:p>
        <w:p>
          <w:pPr>
            <w:suppressAutoHyphens/>
            <w:spacing w:line="276" w:lineRule="auto"/>
            <w:rPr>
              <w:color w:val="000000"/>
              <w:szCs w:val="24"/>
              <w:lang w:eastAsia="zh-CN"/>
            </w:rPr>
          </w:pPr>
          <w:r>
            <w:rPr>
              <w:color w:val="000000"/>
              <w:szCs w:val="24"/>
              <w:lang w:eastAsia="zh-CN"/>
            </w:rPr>
            <w:t xml:space="preserve">Saugomos teritorijos, kurioje įrengtas aptvaras, voljeras ar kitas statinys, direkcijos pavadinimas: </w:t>
          </w:r>
        </w:p>
        <w:p>
          <w:pPr>
            <w:suppressAutoHyphens/>
            <w:spacing w:line="276" w:lineRule="auto"/>
            <w:rPr>
              <w:szCs w:val="24"/>
              <w:lang w:eastAsia="zh-CN"/>
            </w:rPr>
          </w:pPr>
          <w:r>
            <w:rPr>
              <w:color w:val="000000"/>
              <w:szCs w:val="24"/>
              <w:lang w:eastAsia="zh-CN"/>
            </w:rPr>
            <w:t>________________________________________________________________________________</w:t>
          </w:r>
        </w:p>
        <w:p>
          <w:pPr>
            <w:suppressAutoHyphens/>
            <w:spacing w:line="276" w:lineRule="auto"/>
            <w:jc w:val="both"/>
            <w:rPr>
              <w:color w:val="000000"/>
              <w:szCs w:val="24"/>
              <w:lang w:eastAsia="zh-CN"/>
            </w:rPr>
          </w:pPr>
        </w:p>
        <w:p>
          <w:pPr>
            <w:suppressAutoHyphens/>
            <w:spacing w:line="276" w:lineRule="auto"/>
            <w:jc w:val="both"/>
            <w:rPr>
              <w:b/>
              <w:color w:val="000000"/>
              <w:szCs w:val="24"/>
              <w:lang w:eastAsia="zh-CN"/>
            </w:rPr>
          </w:pPr>
          <w:r>
            <w:rPr>
              <w:b/>
              <w:color w:val="000000"/>
              <w:szCs w:val="24"/>
              <w:lang w:eastAsia="zh-CN"/>
            </w:rPr>
            <w:t>Bendrosios leidimo sąlygos:</w:t>
          </w:r>
        </w:p>
        <w:p>
          <w:pPr>
            <w:suppressAutoHyphens/>
            <w:spacing w:line="276" w:lineRule="auto"/>
            <w:jc w:val="both"/>
            <w:rPr>
              <w:color w:val="000000"/>
              <w:szCs w:val="24"/>
              <w:lang w:eastAsia="zh-CN"/>
            </w:rPr>
          </w:pPr>
          <w:r>
            <w:rPr>
              <w:color w:val="000000"/>
              <w:szCs w:val="24"/>
              <w:lang w:eastAsia="zh-CN"/>
            </w:rPr>
            <w:t>1. Laukiniai gyvūnai nelaisvėje turi būti laikomi pagal Laukinių gyvūnų naudojimo taisyklių 5 priede nustatytus reikalavimus.</w:t>
          </w:r>
        </w:p>
        <w:p>
          <w:pPr>
            <w:suppressAutoHyphens/>
            <w:spacing w:line="276" w:lineRule="auto"/>
            <w:jc w:val="both"/>
            <w:rPr>
              <w:rFonts w:eastAsia="Calibri"/>
              <w:szCs w:val="24"/>
              <w:lang w:eastAsia="lt-LT"/>
            </w:rPr>
          </w:pPr>
          <w:r>
            <w:rPr>
              <w:rFonts w:eastAsia="Calibri"/>
              <w:szCs w:val="24"/>
              <w:lang w:eastAsia="lt-LT"/>
            </w:rPr>
            <w:t xml:space="preserve">2. Kai aptvaras, voljeras ar kitas statinys įrengtas aptveriant miško žemės plotą, laikyti ne mažiau laukinių gyvūnų aptverto miško žemės plote, negu nurodyta </w:t>
          </w:r>
          <w:r>
            <w:rPr>
              <w:color w:val="000000"/>
              <w:szCs w:val="24"/>
              <w:lang w:eastAsia="zh-CN"/>
            </w:rPr>
            <w:t>Laukinių gyvūnų naudojimo taisyklių</w:t>
          </w:r>
          <w:r>
            <w:rPr>
              <w:rFonts w:eastAsia="Calibri"/>
              <w:szCs w:val="24"/>
              <w:lang w:eastAsia="lt-LT"/>
            </w:rPr>
            <w:t xml:space="preserve"> 6 priede.</w:t>
          </w:r>
        </w:p>
        <w:p>
          <w:pPr>
            <w:suppressAutoHyphens/>
            <w:spacing w:line="276" w:lineRule="auto"/>
            <w:jc w:val="both"/>
            <w:rPr>
              <w:szCs w:val="24"/>
              <w:lang w:eastAsia="zh-CN"/>
            </w:rPr>
          </w:pPr>
          <w:r>
            <w:rPr>
              <w:color w:val="000000"/>
              <w:szCs w:val="24"/>
              <w:lang w:eastAsia="zh-CN"/>
            </w:rPr>
            <w:t>3. Leidimo turėtojas privalo kiekvienais metais iki sausio 10 d. raštu arba el. paštu pateikti Aplinkos apsaugos departamentui prie Aplinkos ministerijos duomenis apie aptvaruose, voljeruose ar kituose statiniuose laikomus laukinius gyvūnus užpildydamas Laukinių gyvūnų naudojimo taisyklių 7 priede patvirtintą ataskaitą</w:t>
          </w:r>
          <w:r>
            <w:rPr>
              <w:szCs w:val="24"/>
              <w:lang w:eastAsia="zh-CN"/>
            </w:rPr>
            <w:t>. Pateikiama Laukinių gyvūnų naudojimo taisyklių 76 punkte nurodyta informacija apie globos ir gydymo tikslais nuolat laikomus laukinius gyvūnus (jeigu laikomi).</w:t>
          </w:r>
        </w:p>
        <w:p>
          <w:pPr>
            <w:suppressAutoHyphens/>
            <w:spacing w:line="276" w:lineRule="auto"/>
            <w:jc w:val="both"/>
            <w:rPr>
              <w:color w:val="000000"/>
              <w:szCs w:val="24"/>
              <w:lang w:eastAsia="zh-CN"/>
            </w:rPr>
          </w:pPr>
          <w:r>
            <w:rPr>
              <w:color w:val="000000"/>
              <w:szCs w:val="24"/>
              <w:lang w:eastAsia="zh-CN"/>
            </w:rPr>
            <w:t>4. Leidimo turėtojas privalo kaupti informaciją apie laikomus nelaisvėje laukinius gyvūnus vadovaudamasis Laukinių gyvūnų naudojimo taisyklių 74 punktu.</w:t>
          </w:r>
        </w:p>
        <w:p>
          <w:pPr>
            <w:suppressAutoHyphens/>
            <w:spacing w:line="276" w:lineRule="auto"/>
            <w:rPr>
              <w:b/>
              <w:color w:val="000000"/>
              <w:szCs w:val="24"/>
              <w:lang w:eastAsia="zh-CN"/>
            </w:rPr>
          </w:pPr>
        </w:p>
        <w:p>
          <w:pPr>
            <w:suppressAutoHyphens/>
            <w:spacing w:line="276" w:lineRule="auto"/>
            <w:rPr>
              <w:color w:val="000000"/>
              <w:szCs w:val="24"/>
              <w:lang w:eastAsia="zh-CN"/>
            </w:rPr>
          </w:pPr>
          <w:r>
            <w:rPr>
              <w:b/>
              <w:color w:val="000000"/>
              <w:szCs w:val="24"/>
              <w:lang w:eastAsia="zh-CN"/>
            </w:rPr>
            <w:t>Papildomos leidimo sąlygos:</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Leidimas išduotas (išdavimo data)</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 xml:space="preserve">___________________                                                                             ____________________</w:t>
          </w:r>
        </w:p>
        <w:p>
          <w:pPr>
            <w:suppressAutoHyphens/>
            <w:spacing w:line="276" w:lineRule="auto"/>
            <w:jc w:val="both"/>
            <w:rPr>
              <w:color w:val="000000"/>
              <w:sz w:val="22"/>
              <w:szCs w:val="22"/>
              <w:lang w:eastAsia="zh-CN"/>
            </w:rPr>
          </w:pPr>
          <w:r>
            <w:rPr>
              <w:color w:val="000000"/>
              <w:sz w:val="22"/>
              <w:szCs w:val="22"/>
              <w:lang w:eastAsia="zh-CN"/>
            </w:rPr>
            <w:t>(pareigų pavadinimas)</w:t>
          </w:r>
          <w:r>
            <w:rPr>
              <w:color w:val="000000"/>
              <w:szCs w:val="24"/>
              <w:lang w:eastAsia="zh-CN"/>
            </w:rPr>
            <w:t xml:space="preserve">                                    </w:t>
            <w:tab/>
          </w:r>
          <w:r>
            <w:rPr>
              <w:color w:val="000000"/>
              <w:sz w:val="22"/>
              <w:szCs w:val="22"/>
              <w:lang w:eastAsia="zh-CN"/>
            </w:rPr>
            <w:t xml:space="preserve">                                                       (vardas ir pavardė)</w:t>
          </w:r>
        </w:p>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4 pr."/>
        <w:tag w:val="part_42de4e7bfb9643fb8cd499ae6b3ea6bf"/>
        <w:lock w:val="sdtLocked"/>
        <w:richText/>
      </w:sdtPr>
      <w:sdtContent>
        <w:p>
          <w:pPr>
            <w:tabs>
              <w:tab w:val="left" w:pos="5670"/>
            </w:tabs>
            <w:suppressAutoHyphens/>
            <w:jc w:val="right"/>
            <w:sectPr>
              <w:pgSz w:w="11906" w:h="16838"/>
              <w:pgMar w:top="507" w:right="567" w:bottom="1134" w:left="1701" w:header="709" w:footer="709" w:gutter="0"/>
              <w:pgNumType w:start="1"/>
              <w:cols w:space="708"/>
              <w:titlePg/>
              <w:docGrid w:linePitch="360"/>
            </w:sectPr>
          </w:pPr>
        </w:p>
        <w:p>
          <w:pPr>
            <w:tabs>
              <w:tab w:val="left" w:pos="5670"/>
            </w:tabs>
            <w:suppressAutoHyphens/>
            <w:jc w:val="right"/>
            <w:rPr>
              <w:szCs w:val="24"/>
            </w:rPr>
          </w:pPr>
          <w:r>
            <w:rPr>
              <w:color w:val="000000"/>
              <w:szCs w:val="24"/>
              <w:lang w:eastAsia="zh-CN"/>
            </w:rPr>
            <w:t>Laukinių gyvūnų naudojimo taisyklių</w:t>
          </w:r>
        </w:p>
        <w:p>
          <w:pPr>
            <w:tabs>
              <w:tab w:val="left" w:pos="5670"/>
            </w:tabs>
            <w:suppressAutoHyphens/>
            <w:ind w:left="5670" w:firstLine="372"/>
            <w:jc w:val="both"/>
            <w:rPr>
              <w:color w:val="000000"/>
              <w:szCs w:val="24"/>
              <w:lang w:eastAsia="zh-CN"/>
            </w:rPr>
          </w:pPr>
          <w:sdt>
            <w:sdtPr>
              <w:alias w:val="Numeris"/>
              <w:tag w:val="nr_42de4e7bfb9643fb8cd499ae6b3ea6bf"/>
              <w:lock w:val="sdtLocked"/>
              <w:richText/>
            </w:sdtPr>
            <w:sdtContent>
              <w:r>
                <w:rPr>
                  <w:color w:val="000000"/>
                  <w:szCs w:val="24"/>
                  <w:lang w:eastAsia="zh-CN"/>
                </w:rPr>
                <w:t>4</w:t>
              </w:r>
            </w:sdtContent>
          </w:sdt>
          <w:r>
            <w:rPr>
              <w:color w:val="000000"/>
              <w:szCs w:val="24"/>
              <w:lang w:eastAsia="zh-CN"/>
            </w:rPr>
            <w:t xml:space="preserve"> priedas</w:t>
          </w:r>
        </w:p>
        <w:p>
          <w:pPr>
            <w:suppressAutoHyphens/>
            <w:ind w:firstLine="312"/>
            <w:jc w:val="both"/>
            <w:rPr>
              <w:b/>
              <w:color w:val="000000"/>
              <w:szCs w:val="24"/>
              <w:lang w:eastAsia="zh-CN"/>
            </w:rPr>
          </w:pPr>
        </w:p>
        <w:p>
          <w:pPr>
            <w:suppressAutoHyphens/>
            <w:spacing w:line="276" w:lineRule="auto"/>
            <w:jc w:val="center"/>
            <w:rPr>
              <w:b/>
              <w:color w:val="000000"/>
              <w:szCs w:val="24"/>
              <w:lang w:eastAsia="zh-CN"/>
            </w:rPr>
          </w:pPr>
          <w:sdt>
            <w:sdtPr>
              <w:alias w:val="Pavadinimas"/>
              <w:tag w:val="title_42de4e7bfb9643fb8cd499ae6b3ea6bf"/>
              <w:lock w:val="sdtLocked"/>
              <w:richText/>
            </w:sdtPr>
            <w:sdtContent>
              <w:r>
                <w:rPr>
                  <w:b/>
                  <w:color w:val="000000"/>
                  <w:szCs w:val="24"/>
                  <w:lang w:eastAsia="zh-CN"/>
                </w:rPr>
                <w:t>(Prašymo gauti ar pakeisti leidimą laikyti nelaisvėje laukinius gyvūnus pavyzdys)</w:t>
              </w:r>
            </w:sdtContent>
          </w:sdt>
        </w:p>
        <w:p>
          <w:pPr>
            <w:suppressAutoHyphens/>
            <w:spacing w:line="276" w:lineRule="auto"/>
            <w:jc w:val="center"/>
            <w:rPr>
              <w:color w:val="000000"/>
              <w:szCs w:val="24"/>
              <w:lang w:eastAsia="zh-CN"/>
            </w:rPr>
          </w:pPr>
        </w:p>
        <w:p>
          <w:pPr>
            <w:suppressAutoHyphens/>
            <w:spacing w:line="276" w:lineRule="auto"/>
            <w:jc w:val="center"/>
            <w:rPr>
              <w:color w:val="000000"/>
              <w:szCs w:val="24"/>
              <w:lang w:eastAsia="zh-CN"/>
            </w:rPr>
          </w:pPr>
          <w:r>
            <w:rPr>
              <w:color w:val="000000"/>
              <w:szCs w:val="24"/>
              <w:lang w:eastAsia="zh-CN"/>
            </w:rPr>
            <w:t>_______________________________________________________________________________</w:t>
          </w:r>
        </w:p>
        <w:p>
          <w:pPr>
            <w:suppressAutoHyphens/>
            <w:spacing w:line="276" w:lineRule="auto"/>
            <w:jc w:val="center"/>
            <w:rPr>
              <w:color w:val="000000"/>
              <w:szCs w:val="24"/>
              <w:lang w:eastAsia="zh-CN"/>
            </w:rPr>
          </w:pPr>
          <w:r>
            <w:rPr>
              <w:color w:val="000000"/>
              <w:szCs w:val="24"/>
              <w:lang w:eastAsia="zh-CN"/>
            </w:rPr>
            <w:t>(</w:t>
          </w:r>
          <w:r>
            <w:rPr>
              <w:color w:val="000000"/>
              <w:sz w:val="22"/>
              <w:szCs w:val="22"/>
              <w:lang w:eastAsia="zh-CN"/>
            </w:rPr>
            <w:t>pareiškėjas (fizinio asmens vardas, pavardė arba juridinio asmens ar organizacijos pavadinimas, kodas, buveinė</w:t>
          </w:r>
          <w:r>
            <w:rPr>
              <w:color w:val="000000"/>
              <w:szCs w:val="24"/>
              <w:lang w:eastAsia="zh-CN"/>
            </w:rPr>
            <w:t>)</w:t>
          </w:r>
        </w:p>
        <w:p>
          <w:pPr>
            <w:suppressAutoHyphens/>
            <w:spacing w:line="276" w:lineRule="auto"/>
            <w:jc w:val="center"/>
            <w:rPr>
              <w:color w:val="000000"/>
              <w:szCs w:val="24"/>
              <w:lang w:eastAsia="zh-CN"/>
            </w:rPr>
          </w:pPr>
          <w:r>
            <w:rPr>
              <w:color w:val="000000"/>
              <w:szCs w:val="24"/>
              <w:lang w:eastAsia="zh-CN"/>
            </w:rPr>
            <w:t>_______________________________________________________________________________</w:t>
          </w:r>
        </w:p>
        <w:p>
          <w:pPr>
            <w:suppressAutoHyphens/>
            <w:spacing w:line="276" w:lineRule="auto"/>
            <w:jc w:val="center"/>
            <w:rPr>
              <w:color w:val="000000"/>
              <w:szCs w:val="24"/>
              <w:lang w:eastAsia="zh-CN"/>
            </w:rPr>
          </w:pPr>
          <w:r>
            <w:rPr>
              <w:color w:val="000000"/>
              <w:szCs w:val="24"/>
              <w:lang w:eastAsia="zh-CN"/>
            </w:rPr>
            <w:t>(</w:t>
          </w:r>
          <w:r>
            <w:rPr>
              <w:color w:val="000000"/>
              <w:sz w:val="22"/>
              <w:szCs w:val="22"/>
              <w:lang w:eastAsia="zh-CN"/>
            </w:rPr>
            <w:t>duomenys komunikacijai (</w:t>
          </w:r>
          <w:r>
            <w:rPr>
              <w:rFonts w:eastAsia="Calibri"/>
              <w:color w:val="000000"/>
              <w:sz w:val="22"/>
              <w:szCs w:val="22"/>
            </w:rPr>
            <w:t>adresas korespondencijai, el. paštas, telefono ryšio numeris</w:t>
          </w:r>
          <w:r>
            <w:rPr>
              <w:rFonts w:eastAsia="Calibri"/>
              <w:color w:val="000000"/>
              <w:szCs w:val="24"/>
            </w:rPr>
            <w:t>)</w:t>
          </w:r>
          <w:r>
            <w:rPr>
              <w:color w:val="000000"/>
              <w:szCs w:val="24"/>
              <w:lang w:eastAsia="zh-CN"/>
            </w:rPr>
            <w:t xml:space="preserve"> </w:t>
          </w:r>
        </w:p>
        <w:p>
          <w:pPr>
            <w:suppressAutoHyphens/>
            <w:spacing w:line="276" w:lineRule="auto"/>
            <w:ind w:firstLine="312"/>
            <w:jc w:val="both"/>
            <w:rPr>
              <w:color w:val="000000"/>
              <w:szCs w:val="24"/>
              <w:lang w:eastAsia="zh-CN"/>
            </w:rPr>
          </w:pPr>
        </w:p>
        <w:p>
          <w:pPr>
            <w:suppressAutoHyphens/>
            <w:spacing w:line="276" w:lineRule="auto"/>
            <w:ind w:firstLine="312"/>
            <w:jc w:val="both"/>
            <w:rPr>
              <w:color w:val="000000"/>
              <w:szCs w:val="24"/>
              <w:lang w:eastAsia="zh-CN"/>
            </w:rPr>
          </w:pPr>
        </w:p>
        <w:p>
          <w:pPr>
            <w:suppressAutoHyphens/>
            <w:spacing w:line="276" w:lineRule="auto"/>
            <w:jc w:val="center"/>
            <w:rPr>
              <w:b/>
              <w:color w:val="000000"/>
              <w:szCs w:val="24"/>
              <w:lang w:eastAsia="zh-CN"/>
            </w:rPr>
          </w:pPr>
          <w:r>
            <w:rPr>
              <w:b/>
              <w:color w:val="000000"/>
              <w:szCs w:val="24"/>
              <w:lang w:eastAsia="zh-CN"/>
            </w:rPr>
            <w:t>PRAŠYMAS GAUTI AR PAKEISTI LEIDIMĄ LAIKYTI NELAISVĖJE LAUKINIUS GYVŪNUS</w:t>
          </w:r>
        </w:p>
        <w:p>
          <w:pPr>
            <w:suppressAutoHyphens/>
            <w:spacing w:line="276" w:lineRule="auto"/>
            <w:jc w:val="center"/>
            <w:rPr>
              <w:color w:val="000000"/>
              <w:szCs w:val="24"/>
              <w:lang w:eastAsia="zh-CN"/>
            </w:rPr>
          </w:pPr>
          <w:r>
            <w:rPr>
              <w:color w:val="000000"/>
              <w:szCs w:val="24"/>
            </w:rPr>
            <w:t>(ko nereikia, išbraukti)</w:t>
          </w:r>
        </w:p>
        <w:p>
          <w:pPr>
            <w:suppressAutoHyphens/>
            <w:spacing w:line="276" w:lineRule="auto"/>
            <w:jc w:val="center"/>
            <w:rPr>
              <w:color w:val="000000"/>
              <w:szCs w:val="24"/>
              <w:lang w:eastAsia="zh-CN"/>
            </w:rPr>
          </w:pPr>
        </w:p>
        <w:p>
          <w:pPr>
            <w:suppressAutoHyphens/>
            <w:spacing w:line="276" w:lineRule="auto"/>
            <w:jc w:val="center"/>
            <w:rPr>
              <w:color w:val="000000"/>
              <w:szCs w:val="24"/>
              <w:lang w:eastAsia="zh-CN"/>
            </w:rPr>
          </w:pPr>
          <w:r>
            <w:rPr>
              <w:color w:val="000000"/>
              <w:szCs w:val="24"/>
              <w:lang w:eastAsia="zh-CN"/>
            </w:rPr>
            <w:t xml:space="preserve">20.......m. .................................d.  Nr.</w:t>
          </w:r>
        </w:p>
        <w:p>
          <w:pPr>
            <w:suppressAutoHyphens/>
            <w:spacing w:line="276" w:lineRule="auto"/>
            <w:jc w:val="both"/>
            <w:rPr>
              <w:color w:val="000000"/>
              <w:szCs w:val="24"/>
              <w:lang w:eastAsia="zh-CN"/>
            </w:rPr>
          </w:pPr>
        </w:p>
        <w:p>
          <w:pPr>
            <w:suppressAutoHyphens/>
            <w:spacing w:line="276" w:lineRule="auto"/>
            <w:rPr>
              <w:color w:val="000000"/>
              <w:szCs w:val="24"/>
              <w:lang w:eastAsia="zh-CN"/>
            </w:rPr>
          </w:pPr>
          <w:r>
            <w:rPr>
              <w:color w:val="000000"/>
              <w:szCs w:val="24"/>
              <w:u w:val="single"/>
              <w:lang w:eastAsia="zh-CN"/>
            </w:rPr>
            <w:t>Prašome išduoti (pakeisti) leidimą laikyti nelaisvėje</w:t>
          </w:r>
          <w:r>
            <w:rPr>
              <w:color w:val="000000"/>
              <w:szCs w:val="24"/>
              <w:lang w:eastAsia="zh-CN"/>
            </w:rPr>
            <w:t xml:space="preserve"> ______________________________________</w:t>
          </w:r>
        </w:p>
        <w:p>
          <w:pPr>
            <w:suppressAutoHyphens/>
            <w:spacing w:line="276" w:lineRule="auto"/>
            <w:rPr>
              <w:color w:val="000000"/>
              <w:sz w:val="22"/>
              <w:szCs w:val="22"/>
              <w:lang w:eastAsia="zh-CN"/>
            </w:rPr>
          </w:pPr>
          <w:r>
            <w:rPr>
              <w:color w:val="000000"/>
              <w:sz w:val="22"/>
              <w:szCs w:val="22"/>
            </w:rPr>
            <w:t>(ko nereikia, išbraukti)</w:t>
          </w:r>
          <w:r>
            <w:rPr>
              <w:color w:val="000000"/>
              <w:szCs w:val="24"/>
            </w:rPr>
            <w:t xml:space="preserve">                        </w:t>
          </w:r>
          <w:r>
            <w:rPr>
              <w:color w:val="000000"/>
              <w:sz w:val="22"/>
              <w:szCs w:val="22"/>
              <w:lang w:eastAsia="zh-CN"/>
            </w:rPr>
            <w:t xml:space="preserve">        (laukinio gyvūno rūšies lietuviškas ir lotyniškas pavadinimai)</w:t>
          </w:r>
        </w:p>
        <w:p>
          <w:pPr>
            <w:suppressAutoHyphens/>
            <w:spacing w:line="276" w:lineRule="auto"/>
            <w:rPr>
              <w:color w:val="000000"/>
              <w:szCs w:val="24"/>
              <w:lang w:eastAsia="zh-CN"/>
            </w:rPr>
          </w:pPr>
        </w:p>
        <w:p>
          <w:pPr>
            <w:suppressAutoHyphens/>
            <w:spacing w:line="276" w:lineRule="auto"/>
            <w:rPr>
              <w:color w:val="000000"/>
              <w:szCs w:val="24"/>
              <w:lang w:eastAsia="zh-CN"/>
            </w:rPr>
          </w:pPr>
          <w:r>
            <w:rPr>
              <w:color w:val="000000"/>
              <w:szCs w:val="24"/>
              <w:lang w:eastAsia="zh-CN"/>
            </w:rPr>
            <w:t>Prašomo pakeisti leidimo išdavimo data ir Nr. (pildoma, kai prašoma pakeisti leidimą).....................</w:t>
          </w:r>
        </w:p>
        <w:p>
          <w:pPr>
            <w:suppressAutoHyphens/>
            <w:spacing w:line="276" w:lineRule="auto"/>
            <w:rPr>
              <w:color w:val="000000"/>
              <w:szCs w:val="24"/>
              <w:lang w:eastAsia="zh-CN"/>
            </w:rPr>
          </w:pPr>
          <w:r>
            <w:rPr>
              <w:color w:val="000000"/>
              <w:szCs w:val="24"/>
              <w:lang w:eastAsia="zh-CN"/>
            </w:rPr>
            <w:t>...............................................................................................................................................................</w:t>
          </w:r>
        </w:p>
        <w:p>
          <w:pPr>
            <w:suppressAutoHyphens/>
            <w:spacing w:line="276" w:lineRule="auto"/>
            <w:ind w:firstLine="4111"/>
            <w:jc w:val="both"/>
            <w:rPr>
              <w:color w:val="000000"/>
              <w:sz w:val="22"/>
              <w:szCs w:val="22"/>
              <w:lang w:eastAsia="zh-CN"/>
            </w:rPr>
          </w:pPr>
        </w:p>
        <w:p>
          <w:pPr>
            <w:suppressAutoHyphens/>
            <w:spacing w:line="276" w:lineRule="auto"/>
            <w:rPr>
              <w:color w:val="000000"/>
              <w:szCs w:val="24"/>
              <w:lang w:eastAsia="zh-CN"/>
            </w:rPr>
          </w:pPr>
          <w:r>
            <w:rPr>
              <w:color w:val="000000"/>
              <w:szCs w:val="24"/>
              <w:lang w:eastAsia="zh-CN"/>
            </w:rPr>
            <w:t>Numatomų laikyti individų skaičius (iš jų patinų, patelių, jauniklių):</w:t>
          </w:r>
        </w:p>
        <w:p>
          <w:pPr>
            <w:suppressAutoHyphens/>
            <w:spacing w:line="276" w:lineRule="auto"/>
            <w:rPr>
              <w:color w:val="000000"/>
              <w:szCs w:val="24"/>
              <w:lang w:eastAsia="zh-CN"/>
            </w:rPr>
          </w:pPr>
          <w:r>
            <w:rPr>
              <w:color w:val="000000"/>
              <w:szCs w:val="24"/>
              <w:lang w:eastAsia="zh-CN"/>
            </w:rPr>
            <w:t>................................................................................................................................................................</w:t>
          </w:r>
        </w:p>
        <w:p>
          <w:pPr>
            <w:suppressAutoHyphens/>
            <w:spacing w:line="276" w:lineRule="auto"/>
            <w:rPr>
              <w:szCs w:val="24"/>
              <w:lang w:eastAsia="zh-CN"/>
            </w:rPr>
          </w:pPr>
          <w:r>
            <w:rPr>
              <w:sz w:val="22"/>
              <w:szCs w:val="22"/>
            </w:rPr>
            <w:t xml:space="preserve">Atsakingo už laukinių gyvūnų priežiūra ir (ar) veisimą asmens (jeigu leidimą prašo išduoti  juridinis asmuo ar organizacija) </w:t>
          </w:r>
          <w:r>
            <w:rPr>
              <w:sz w:val="22"/>
              <w:szCs w:val="22"/>
              <w:lang w:eastAsia="zh-CN"/>
            </w:rPr>
            <w:t>duomenys komunikacijai (</w:t>
          </w:r>
          <w:r>
            <w:rPr>
              <w:rFonts w:eastAsia="Calibri"/>
              <w:sz w:val="22"/>
              <w:szCs w:val="22"/>
            </w:rPr>
            <w:t>adresas korespondencijai, el. paštas, telefono ryšio numeris</w:t>
          </w:r>
          <w:r>
            <w:rPr>
              <w:rFonts w:eastAsia="Calibri"/>
              <w:szCs w:val="24"/>
            </w:rPr>
            <w:t>)</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Žemės sklypo, kuriame bus įrengtas aptvaras, voljeras ar kitas statinys, adresas arba vietovė (</w:t>
          </w:r>
          <w:r>
            <w:rPr>
              <w:color w:val="000000"/>
              <w:sz w:val="22"/>
              <w:szCs w:val="22"/>
              <w:lang w:eastAsia="zh-CN"/>
            </w:rPr>
            <w:t>savivaldybė, miestas, kaimas</w:t>
          </w:r>
          <w:r>
            <w:rPr>
              <w:color w:val="000000"/>
              <w:szCs w:val="24"/>
              <w:lang w:eastAsia="zh-CN"/>
            </w:rPr>
            <w:t>) ir kadastrinis numeris:</w:t>
          </w:r>
        </w:p>
        <w:p>
          <w:pPr>
            <w:suppressAutoHyphens/>
            <w:spacing w:line="276" w:lineRule="auto"/>
            <w:jc w:val="both"/>
            <w:rPr>
              <w:color w:val="000000"/>
              <w:szCs w:val="24"/>
              <w:lang w:eastAsia="zh-CN"/>
            </w:rPr>
          </w:pPr>
          <w:r>
            <w:rPr>
              <w:color w:val="000000"/>
              <w:szCs w:val="24"/>
              <w:lang w:eastAsia="zh-CN"/>
            </w:rPr>
            <w:t>................................................................................................................................................................</w:t>
          </w:r>
        </w:p>
        <w:p>
          <w:pPr>
            <w:suppressAutoHyphens/>
            <w:spacing w:line="276" w:lineRule="auto"/>
            <w:jc w:val="both"/>
            <w:rPr>
              <w:color w:val="000000"/>
              <w:szCs w:val="24"/>
              <w:lang w:eastAsia="zh-CN"/>
            </w:rPr>
          </w:pPr>
        </w:p>
        <w:p>
          <w:pPr>
            <w:suppressAutoHyphens/>
            <w:spacing w:line="276" w:lineRule="auto"/>
            <w:jc w:val="both"/>
            <w:rPr>
              <w:color w:val="000000"/>
              <w:szCs w:val="24"/>
              <w:lang w:eastAsia="zh-CN"/>
            </w:rPr>
          </w:pPr>
          <w:r>
            <w:rPr>
              <w:color w:val="000000"/>
              <w:szCs w:val="24"/>
              <w:lang w:eastAsia="zh-CN"/>
            </w:rPr>
            <w:t>Planuojamo įrengti aptvaro, voljero ar kito statinio duomenys:</w:t>
          </w:r>
        </w:p>
        <w:p>
          <w:pPr>
            <w:suppressAutoHyphens/>
            <w:spacing w:line="276" w:lineRule="auto"/>
            <w:jc w:val="both"/>
            <w:rPr>
              <w:color w:val="000000"/>
              <w:szCs w:val="24"/>
              <w:lang w:eastAsia="zh-CN"/>
            </w:rPr>
          </w:pPr>
          <w:r>
            <w:rPr>
              <w:color w:val="000000"/>
              <w:szCs w:val="24"/>
              <w:lang w:eastAsia="zh-CN"/>
            </w:rPr>
            <w:t>1. Lauko patalpų dydis (m</w:t>
          </w:r>
          <w:r>
            <w:rPr>
              <w:color w:val="000000"/>
              <w:szCs w:val="24"/>
              <w:vertAlign w:val="superscript"/>
              <w:lang w:eastAsia="zh-CN"/>
            </w:rPr>
            <w:t>2</w:t>
          </w: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2. Vidaus patalpų dydis (m</w:t>
          </w:r>
          <w:r>
            <w:rPr>
              <w:color w:val="000000"/>
              <w:szCs w:val="24"/>
              <w:vertAlign w:val="superscript"/>
              <w:lang w:eastAsia="zh-CN"/>
            </w:rPr>
            <w:t>2</w:t>
          </w: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3. Aukštis (m): .......................................................................................................................................</w:t>
          </w:r>
        </w:p>
        <w:p>
          <w:pPr>
            <w:widowControl w:val="0"/>
            <w:suppressAutoHyphens/>
            <w:spacing w:line="276" w:lineRule="auto"/>
            <w:jc w:val="both"/>
            <w:rPr>
              <w:rFonts w:eastAsia="Lucida Sans Unicode"/>
              <w:kern w:val="1"/>
              <w:szCs w:val="24"/>
            </w:rPr>
          </w:pPr>
          <w:r>
            <w:rPr>
              <w:color w:val="000000"/>
              <w:szCs w:val="24"/>
              <w:lang w:eastAsia="zh-CN"/>
            </w:rPr>
            <w:t xml:space="preserve">4. Kiti duomenys apie </w:t>
          </w:r>
          <w:r>
            <w:rPr>
              <w:rFonts w:eastAsia="Lucida Sans Unicode"/>
              <w:kern w:val="1"/>
              <w:szCs w:val="24"/>
            </w:rPr>
            <w:t>ketinamas įrengti laukinių gyvūnų laikymo nelaisvėje sąlygas:</w:t>
          </w:r>
          <w:r>
            <w:rPr>
              <w:color w:val="000000"/>
              <w:szCs w:val="24"/>
              <w:lang w:eastAsia="zh-CN"/>
            </w:rPr>
            <w:t xml:space="preserve"> .......................</w:t>
          </w:r>
        </w:p>
        <w:p>
          <w:pPr>
            <w:widowControl w:val="0"/>
            <w:suppressAutoHyphens/>
            <w:spacing w:line="276" w:lineRule="auto"/>
            <w:jc w:val="both"/>
            <w:rPr>
              <w:color w:val="000000"/>
              <w:szCs w:val="24"/>
              <w:lang w:eastAsia="zh-CN"/>
            </w:rPr>
          </w:pP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 xml:space="preserve">5. Aptvarą, voljerą ar kitą statinį numatoma įrengti miško žemėje                         Taip         Ne </w:t>
          </w:r>
        </w:p>
        <w:p>
          <w:pPr>
            <w:suppressAutoHyphens/>
            <w:spacing w:line="276" w:lineRule="auto"/>
            <w:jc w:val="both"/>
            <w:rPr>
              <w:rFonts w:eastAsia="Lucida Sans Unicode"/>
              <w:kern w:val="1"/>
              <w:szCs w:val="24"/>
            </w:rPr>
          </w:pPr>
          <w:r>
            <w:rPr>
              <w:szCs w:val="24"/>
            </w:rPr>
            <w:t>6. N</w:t>
          </w:r>
          <w:r>
            <w:rPr>
              <w:kern w:val="1"/>
              <w:szCs w:val="24"/>
              <w:lang w:eastAsia="lt-LT"/>
            </w:rPr>
            <w:t>umatomos aptverti miško žemės plotas (</w:t>
          </w:r>
          <w:r>
            <w:rPr>
              <w:rFonts w:eastAsia="Lucida Sans Unicode"/>
              <w:kern w:val="1"/>
              <w:szCs w:val="24"/>
            </w:rPr>
            <w:t>j</w:t>
          </w:r>
          <w:r>
            <w:rPr>
              <w:kern w:val="1"/>
              <w:szCs w:val="24"/>
              <w:lang w:eastAsia="lt-LT"/>
            </w:rPr>
            <w:t xml:space="preserve">eigu aptvarą ar voljerą numatoma įrengti miško žemėje): </w:t>
          </w:r>
          <w:r>
            <w:rPr>
              <w:color w:val="000000"/>
              <w:szCs w:val="24"/>
              <w:lang w:eastAsia="zh-CN"/>
            </w:rPr>
            <w:t>....................................................................................................................... .........................</w:t>
          </w:r>
        </w:p>
        <w:p>
          <w:pPr>
            <w:suppressAutoHyphens/>
            <w:spacing w:line="276" w:lineRule="auto"/>
            <w:jc w:val="both"/>
            <w:rPr>
              <w:color w:val="000000"/>
              <w:szCs w:val="24"/>
              <w:lang w:eastAsia="zh-CN"/>
            </w:rPr>
          </w:pPr>
          <w:r>
            <w:rPr>
              <w:color w:val="000000"/>
              <w:szCs w:val="24"/>
              <w:lang w:eastAsia="zh-CN"/>
            </w:rPr>
            <w:t>PRIDEDAMA:</w:t>
          </w:r>
        </w:p>
        <w:p>
          <w:pPr>
            <w:widowControl w:val="0"/>
            <w:suppressAutoHyphens/>
            <w:spacing w:line="276" w:lineRule="auto"/>
            <w:jc w:val="both"/>
            <w:rPr>
              <w:color w:val="000000"/>
              <w:szCs w:val="24"/>
              <w:lang w:eastAsia="zh-CN"/>
            </w:rPr>
          </w:pPr>
          <w:r>
            <w:rPr>
              <w:szCs w:val="24"/>
            </w:rPr>
            <w:t>1. Ž</w:t>
          </w:r>
          <w:r>
            <w:rPr>
              <w:rFonts w:eastAsia="Calibri"/>
              <w:szCs w:val="24"/>
              <w:lang w:eastAsia="lt-LT"/>
            </w:rPr>
            <w:t xml:space="preserve">emės sklypo (statinio) bendraturčių sutikimai (jeigu žemės sklypas (statinys) valdomas, naudojamas ir disponuojamas bendrosios nuosavybės teise) </w:t>
          </w:r>
          <w:r>
            <w:rPr>
              <w:color w:val="000000"/>
              <w:szCs w:val="24"/>
              <w:lang w:eastAsia="zh-CN"/>
            </w:rPr>
            <w:t>(ar kopijos), lapas (-ai)</w:t>
          </w:r>
          <w:r>
            <w:rPr>
              <w:rFonts w:eastAsia="Calibri"/>
              <w:szCs w:val="24"/>
              <w:lang w:eastAsia="lt-LT"/>
            </w:rPr>
            <w:t xml:space="preserve">. </w:t>
          </w:r>
          <w:r>
            <w:rPr>
              <w:color w:val="000000"/>
              <w:szCs w:val="24"/>
              <w:lang w:eastAsia="zh-CN"/>
            </w:rPr>
            <w:tab/>
            <w:tab/>
            <w:t></w:t>
          </w:r>
        </w:p>
        <w:p>
          <w:pPr>
            <w:tabs>
              <w:tab w:val="right" w:pos="9072"/>
            </w:tabs>
            <w:suppressAutoHyphens/>
            <w:spacing w:line="276" w:lineRule="auto"/>
            <w:rPr>
              <w:color w:val="000000"/>
              <w:szCs w:val="24"/>
              <w:lang w:eastAsia="zh-CN"/>
            </w:rPr>
          </w:pPr>
          <w:r>
            <w:rPr>
              <w:color w:val="000000"/>
              <w:szCs w:val="24"/>
              <w:lang w:eastAsia="zh-CN"/>
            </w:rPr>
            <w:t>2. Žemės sklypo (statinio) planas su numatomo įrengti aptvaro schema (ar kopija), lapas (-ai).</w:t>
            <w:tab/>
            <w:tab/>
            <w:t></w:t>
          </w:r>
        </w:p>
        <w:p>
          <w:pPr>
            <w:spacing w:line="276" w:lineRule="auto"/>
            <w:jc w:val="both"/>
            <w:rPr>
              <w:szCs w:val="24"/>
              <w:lang w:eastAsia="zh-CN"/>
            </w:rPr>
          </w:pPr>
          <w:r>
            <w:rPr>
              <w:color w:val="000000"/>
              <w:szCs w:val="24"/>
              <w:lang w:eastAsia="zh-CN"/>
            </w:rPr>
            <w:t xml:space="preserve">3. Savivaldybės vykdomosios institucijos sprendimas apriboti fizinių asmenų lankymąsi toje teritorijoje ar kopija, jei aptvarą voljerą ar kitą statinį planuojama įrengti miško žemėje, arba šios institucijos sprendimo nuoroda </w:t>
          </w:r>
          <w:r>
            <w:rPr>
              <w:rFonts w:eastAsia="Calibri"/>
              <w:szCs w:val="24"/>
            </w:rPr>
            <w:t>Teisės aktų informacinėje sistemoje.</w:t>
          </w:r>
          <w:r>
            <w:rPr>
              <w:color w:val="000000"/>
              <w:szCs w:val="24"/>
              <w:lang w:eastAsia="zh-CN"/>
            </w:rPr>
            <w:tab/>
            <w:t xml:space="preserve"> </w:t>
            <w:tab/>
            <w:t></w:t>
          </w:r>
        </w:p>
        <w:p>
          <w:pPr>
            <w:rPr>
              <w:sz w:val="18"/>
              <w:szCs w:val="18"/>
            </w:rPr>
          </w:pPr>
        </w:p>
        <w:p>
          <w:pPr>
            <w:suppressAutoHyphens/>
            <w:spacing w:line="276" w:lineRule="auto"/>
            <w:jc w:val="both"/>
            <w:rPr>
              <w:color w:val="000000"/>
              <w:szCs w:val="24"/>
              <w:lang w:eastAsia="zh-CN"/>
            </w:rPr>
          </w:pPr>
          <w:r>
            <w:rPr>
              <w:color w:val="000000"/>
              <w:szCs w:val="24"/>
              <w:lang w:eastAsia="zh-CN"/>
            </w:rPr>
            <w:t xml:space="preserve">_______________                           _____________                           ________________________</w:t>
          </w:r>
        </w:p>
        <w:p>
          <w:pPr>
            <w:tabs>
              <w:tab w:val="left" w:pos="993"/>
            </w:tabs>
            <w:suppressAutoHyphens/>
            <w:spacing w:line="276" w:lineRule="auto"/>
            <w:jc w:val="both"/>
            <w:rPr>
              <w:color w:val="000000"/>
              <w:sz w:val="22"/>
              <w:szCs w:val="22"/>
              <w:lang w:eastAsia="zh-CN"/>
            </w:rPr>
          </w:pPr>
          <w:r>
            <w:rPr>
              <w:color w:val="000000"/>
              <w:sz w:val="22"/>
              <w:szCs w:val="22"/>
              <w:lang w:eastAsia="zh-CN"/>
            </w:rPr>
            <w:t xml:space="preserve">(pareigų pavadinimas, jei                          (parašas)                                                (vardas ir pavardė)</w:t>
          </w:r>
        </w:p>
        <w:p>
          <w:pPr>
            <w:suppressAutoHyphens/>
            <w:spacing w:line="276" w:lineRule="auto"/>
            <w:jc w:val="both"/>
            <w:rPr>
              <w:color w:val="000000"/>
              <w:sz w:val="22"/>
              <w:szCs w:val="22"/>
              <w:lang w:eastAsia="zh-CN"/>
            </w:rPr>
          </w:pPr>
          <w:r>
            <w:rPr>
              <w:color w:val="000000"/>
              <w:sz w:val="22"/>
              <w:szCs w:val="22"/>
              <w:lang w:eastAsia="zh-CN"/>
            </w:rPr>
            <w:t xml:space="preserve">prašymą teikia juridinis </w:t>
          </w:r>
        </w:p>
        <w:p>
          <w:pPr>
            <w:suppressAutoHyphens/>
            <w:spacing w:line="276" w:lineRule="auto"/>
            <w:jc w:val="both"/>
            <w:rPr>
              <w:color w:val="000000"/>
              <w:sz w:val="22"/>
              <w:szCs w:val="22"/>
              <w:lang w:eastAsia="zh-CN"/>
            </w:rPr>
          </w:pPr>
          <w:r>
            <w:rPr>
              <w:color w:val="000000"/>
              <w:sz w:val="22"/>
              <w:szCs w:val="22"/>
              <w:lang w:eastAsia="zh-CN"/>
            </w:rPr>
            <w:t xml:space="preserve">asmuo, kita organizacija, </w:t>
          </w:r>
        </w:p>
        <w:p>
          <w:pPr>
            <w:suppressAutoHyphens/>
            <w:spacing w:line="276" w:lineRule="auto"/>
            <w:jc w:val="both"/>
            <w:rPr>
              <w:color w:val="000000"/>
              <w:szCs w:val="24"/>
              <w:lang w:eastAsia="zh-CN"/>
            </w:rPr>
          </w:pPr>
          <w:r>
            <w:rPr>
              <w:color w:val="000000"/>
              <w:sz w:val="22"/>
              <w:szCs w:val="22"/>
              <w:lang w:eastAsia="zh-CN"/>
            </w:rPr>
            <w:t xml:space="preserve">jos atstovybė ir filialas                                 </w:t>
          </w:r>
          <w:r>
            <w:rPr>
              <w:color w:val="000000"/>
              <w:szCs w:val="24"/>
              <w:lang w:eastAsia="zh-CN"/>
            </w:rPr>
            <w:t>_________________</w:t>
          </w:r>
        </w:p>
        <w:p>
          <w:pPr>
            <w:widowControl w:val="0"/>
            <w:suppressAutoHyphens/>
          </w:pPr>
        </w:p>
      </w:sdtContent>
    </w:sdt>
    <w:sdt>
      <w:sdtPr>
        <w:alias w:val="5 pr."/>
        <w:tag w:val="part_b893747328734e83bd54dac1f1513b92"/>
        <w:lock w:val="sdtLocked"/>
        <w:richText/>
      </w:sdtPr>
      <w:sdtContent>
        <w:p>
          <w:pPr>
            <w:widowControl w:val="0"/>
            <w:suppressAutoHyphens/>
            <w:ind w:left="5954"/>
            <w:jc w:val="both"/>
            <w:sectPr>
              <w:pgSz w:w="11906" w:h="16838"/>
              <w:pgMar w:top="507" w:right="567" w:bottom="1134" w:left="1701" w:header="709" w:footer="709" w:gutter="0"/>
              <w:pgNumType w:start="1"/>
              <w:cols w:space="708"/>
              <w:titlePg/>
              <w:docGrid w:linePitch="360"/>
            </w:sectPr>
          </w:pPr>
        </w:p>
        <w:p>
          <w:pPr>
            <w:widowControl w:val="0"/>
            <w:suppressAutoHyphens/>
            <w:ind w:left="5954"/>
            <w:jc w:val="both"/>
            <w:rPr>
              <w:szCs w:val="24"/>
            </w:rPr>
          </w:pPr>
          <w:r>
            <w:rPr>
              <w:szCs w:val="24"/>
            </w:rPr>
            <w:t xml:space="preserve">Laukinių gyvūnų naudojimo taisyklių </w:t>
          </w:r>
        </w:p>
        <w:p>
          <w:pPr>
            <w:widowControl w:val="0"/>
            <w:suppressAutoHyphens/>
            <w:ind w:left="5954"/>
            <w:jc w:val="both"/>
            <w:rPr>
              <w:szCs w:val="24"/>
            </w:rPr>
          </w:pPr>
          <w:sdt>
            <w:sdtPr>
              <w:alias w:val="Numeris"/>
              <w:tag w:val="nr_b893747328734e83bd54dac1f1513b92"/>
              <w:lock w:val="sdtLocked"/>
              <w:richText/>
            </w:sdtPr>
            <w:sdtContent>
              <w:r>
                <w:rPr>
                  <w:szCs w:val="24"/>
                </w:rPr>
                <w:t>5</w:t>
              </w:r>
            </w:sdtContent>
          </w:sdt>
          <w:r>
            <w:rPr>
              <w:szCs w:val="24"/>
            </w:rPr>
            <w:t xml:space="preserve"> priedas</w:t>
          </w:r>
        </w:p>
        <w:p>
          <w:pPr>
            <w:widowControl w:val="0"/>
            <w:suppressAutoHyphens/>
            <w:ind w:left="5954"/>
            <w:jc w:val="both"/>
            <w:rPr>
              <w:szCs w:val="24"/>
            </w:rPr>
          </w:pPr>
        </w:p>
        <w:p>
          <w:pPr>
            <w:jc w:val="center"/>
            <w:rPr>
              <w:b/>
              <w:szCs w:val="24"/>
            </w:rPr>
          </w:pPr>
          <w:sdt>
            <w:sdtPr>
              <w:alias w:val="Pavadinimas"/>
              <w:tag w:val="title_b893747328734e83bd54dac1f1513b92"/>
              <w:lock w:val="sdtLocked"/>
              <w:richText/>
            </w:sdtPr>
            <w:sdtContent>
              <w:r>
                <w:rPr>
                  <w:b/>
                  <w:szCs w:val="24"/>
                </w:rPr>
                <w:t>LAUKINIŲ GYVŪNŲ LAIKYMO NELAISVĖJE REIKALAVIMAI</w:t>
              </w:r>
            </w:sdtContent>
          </w:sdt>
        </w:p>
        <w:p>
          <w:pPr>
            <w:rPr>
              <w:bCs/>
              <w:szCs w:val="24"/>
            </w:rPr>
          </w:pPr>
        </w:p>
        <w:sdt>
          <w:sdtPr>
            <w:alias w:val="skyrius"/>
            <w:tag w:val="part_9b05e6281d1144139b3f85f3559aeaf6"/>
            <w:lock w:val="sdtLocked"/>
            <w:richText/>
          </w:sdtPr>
          <w:sdtContent>
            <w:p>
              <w:pPr>
                <w:jc w:val="center"/>
                <w:rPr>
                  <w:b/>
                  <w:bCs/>
                  <w:szCs w:val="24"/>
                </w:rPr>
              </w:pPr>
              <w:sdt>
                <w:sdtPr>
                  <w:alias w:val="Numeris"/>
                  <w:tag w:val="nr_9b05e6281d1144139b3f85f3559aeaf6"/>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9b05e6281d1144139b3f85f3559aeaf6"/>
                  <w:lock w:val="sdtLocked"/>
                  <w:richText/>
                </w:sdtPr>
                <w:sdtContent>
                  <w:r>
                    <w:rPr>
                      <w:b/>
                      <w:bCs/>
                      <w:szCs w:val="24"/>
                    </w:rPr>
                    <w:t>GYVŪNŲ LAIKYMO NELAISVĖJE BENDRIEJI REIKALAVIMAI</w:t>
                  </w:r>
                </w:sdtContent>
              </w:sdt>
            </w:p>
            <w:p>
              <w:pPr>
                <w:rPr>
                  <w:bCs/>
                  <w:szCs w:val="24"/>
                </w:rPr>
              </w:pPr>
            </w:p>
            <w:sdt>
              <w:sdtPr>
                <w:alias w:val="5 pr. 1 p."/>
                <w:tag w:val="part_136d9d9fbb9f436399928c23a690ef08"/>
                <w:lock w:val="sdtLocked"/>
                <w:richText/>
              </w:sdtPr>
              <w:sdtContent>
                <w:p>
                  <w:pPr>
                    <w:ind w:firstLine="567"/>
                    <w:jc w:val="both"/>
                    <w:rPr>
                      <w:bCs/>
                      <w:szCs w:val="24"/>
                    </w:rPr>
                  </w:pPr>
                  <w:sdt>
                    <w:sdtPr>
                      <w:alias w:val="Numeris"/>
                      <w:tag w:val="nr_136d9d9fbb9f436399928c23a690ef08"/>
                      <w:lock w:val="sdtLocked"/>
                      <w:richText/>
                    </w:sdtPr>
                    <w:sdtContent>
                      <w:r>
                        <w:rPr>
                          <w:bCs/>
                          <w:szCs w:val="24"/>
                        </w:rPr>
                        <w:t>1</w:t>
                      </w:r>
                    </w:sdtContent>
                  </w:sdt>
                  <w:r>
                    <w:rPr>
                      <w:bCs/>
                      <w:szCs w:val="24"/>
                    </w:rPr>
                    <w:t>. Laukinius gyvūnus (toliau – gyvūnai) laikant nelaisvėje, turi būti atsižvelgiama į rūšių biologinius poreikius ir rūšiai būdingą socialinį jautrumą.</w:t>
                  </w:r>
                </w:p>
              </w:sdtContent>
            </w:sdt>
            <w:sdt>
              <w:sdtPr>
                <w:alias w:val="5 pr. 2 p."/>
                <w:tag w:val="part_9e3642bfa4b04010b1b131213ab8ccab"/>
                <w:lock w:val="sdtLocked"/>
                <w:richText/>
              </w:sdtPr>
              <w:sdtContent>
                <w:p>
                  <w:pPr>
                    <w:ind w:firstLine="567"/>
                    <w:jc w:val="both"/>
                    <w:rPr>
                      <w:bCs/>
                      <w:szCs w:val="24"/>
                    </w:rPr>
                  </w:pPr>
                  <w:sdt>
                    <w:sdtPr>
                      <w:alias w:val="Numeris"/>
                      <w:tag w:val="nr_9e3642bfa4b04010b1b131213ab8ccab"/>
                      <w:lock w:val="sdtLocked"/>
                      <w:richText/>
                    </w:sdtPr>
                    <w:sdtContent>
                      <w:r>
                        <w:rPr>
                          <w:bCs/>
                          <w:szCs w:val="24"/>
                        </w:rPr>
                        <w:t>2</w:t>
                      </w:r>
                    </w:sdtContent>
                  </w:sdt>
                  <w:r>
                    <w:rPr>
                      <w:bCs/>
                      <w:szCs w:val="24"/>
                    </w:rPr>
                    <w:t>. Patalpų, voljerų, aptvarų, narvų, baseinų, terariumų ir kitų patalpų, kuriose laikomi gyvūnai (toliau – patalpos), minimalūs dydžiai nelaisvėje laikomiems gyvūnams nustatyti 1–4 lentelėse. Jeigu šiose lentelėse nėra konkrečios rūšies, jai taikomi patalpų minimalūs dydžiai, nustatyti panašaus dydžio ir panašios sistematinės grupės gyvūnams. Laikant nelaisvėje bestuburius ir žuvis, taikomi I skyriuje nustatyti gyvūnų laikymo nelaisvėje bendrieji reikalavimai, varliagyvius – I ir II skyriuose nustatyti reikalavimai.</w:t>
                  </w:r>
                </w:p>
              </w:sdtContent>
            </w:sdt>
            <w:sdt>
              <w:sdtPr>
                <w:alias w:val="5 pr. 3 p."/>
                <w:tag w:val="part_47e6eedee422471bbef4567d8cc1f34d"/>
                <w:lock w:val="sdtLocked"/>
                <w:richText/>
              </w:sdtPr>
              <w:sdtContent>
                <w:p>
                  <w:pPr>
                    <w:ind w:firstLine="567"/>
                    <w:jc w:val="both"/>
                    <w:rPr>
                      <w:bCs/>
                      <w:szCs w:val="24"/>
                    </w:rPr>
                  </w:pPr>
                  <w:sdt>
                    <w:sdtPr>
                      <w:alias w:val="Numeris"/>
                      <w:tag w:val="nr_47e6eedee422471bbef4567d8cc1f34d"/>
                      <w:lock w:val="sdtLocked"/>
                      <w:richText/>
                    </w:sdtPr>
                    <w:sdtContent>
                      <w:r>
                        <w:rPr>
                          <w:bCs/>
                          <w:szCs w:val="24"/>
                        </w:rPr>
                        <w:t>3</w:t>
                      </w:r>
                    </w:sdtContent>
                  </w:sdt>
                  <w:r>
                    <w:rPr>
                      <w:bCs/>
                      <w:szCs w:val="24"/>
                    </w:rPr>
                    <w:t>. Nelaisvėje laikant gyvūnus:</w:t>
                  </w:r>
                </w:p>
                <w:sdt>
                  <w:sdtPr>
                    <w:alias w:val="5 pr. 3.1 pp."/>
                    <w:tag w:val="part_5140df119bd14adaa1428ef2b535d10d"/>
                    <w:lock w:val="sdtLocked"/>
                    <w:richText/>
                  </w:sdtPr>
                  <w:sdtContent>
                    <w:p>
                      <w:pPr>
                        <w:ind w:firstLine="567"/>
                        <w:jc w:val="both"/>
                        <w:rPr>
                          <w:bCs/>
                          <w:szCs w:val="24"/>
                        </w:rPr>
                      </w:pPr>
                      <w:sdt>
                        <w:sdtPr>
                          <w:alias w:val="Numeris"/>
                          <w:tag w:val="nr_5140df119bd14adaa1428ef2b535d10d"/>
                          <w:lock w:val="sdtLocked"/>
                          <w:richText/>
                        </w:sdtPr>
                        <w:sdtContent>
                          <w:r>
                            <w:rPr>
                              <w:bCs/>
                              <w:szCs w:val="24"/>
                            </w:rPr>
                            <w:t>3.1</w:t>
                          </w:r>
                        </w:sdtContent>
                      </w:sdt>
                      <w:r>
                        <w:rPr>
                          <w:bCs/>
                          <w:szCs w:val="24"/>
                        </w:rPr>
                        <w:t xml:space="preserve">. Laikymo patalpos turi tenkinti visus gyvūnų poreikius, nevaržyti jų gyvybinių funkcijų ir veiklos. </w:t>
                      </w:r>
                    </w:p>
                  </w:sdtContent>
                </w:sdt>
                <w:sdt>
                  <w:sdtPr>
                    <w:alias w:val="5 pr. 3.2 pp."/>
                    <w:tag w:val="part_4dbfffc56a28434687e363e96cd4f01e"/>
                    <w:lock w:val="sdtLocked"/>
                    <w:richText/>
                  </w:sdtPr>
                  <w:sdtContent>
                    <w:p>
                      <w:pPr>
                        <w:ind w:firstLine="567"/>
                        <w:jc w:val="both"/>
                        <w:rPr>
                          <w:bCs/>
                          <w:szCs w:val="24"/>
                        </w:rPr>
                      </w:pPr>
                      <w:sdt>
                        <w:sdtPr>
                          <w:alias w:val="Numeris"/>
                          <w:tag w:val="nr_4dbfffc56a28434687e363e96cd4f01e"/>
                          <w:lock w:val="sdtLocked"/>
                          <w:richText/>
                        </w:sdtPr>
                        <w:sdtContent>
                          <w:r>
                            <w:rPr>
                              <w:bCs/>
                              <w:szCs w:val="24"/>
                            </w:rPr>
                            <w:t>3.2</w:t>
                          </w:r>
                        </w:sdtContent>
                      </w:sdt>
                      <w:r>
                        <w:rPr>
                          <w:bCs/>
                          <w:szCs w:val="24"/>
                        </w:rPr>
                        <w:t>. Gyvūnai neturi patirti skausmo, streso, nepatogumų.</w:t>
                      </w:r>
                    </w:p>
                  </w:sdtContent>
                </w:sdt>
                <w:sdt>
                  <w:sdtPr>
                    <w:alias w:val="5 pr. 3.3 pp."/>
                    <w:tag w:val="part_0d5ed6c31ee24debbf4d78be2cb0976c"/>
                    <w:lock w:val="sdtLocked"/>
                    <w:richText/>
                  </w:sdtPr>
                  <w:sdtContent>
                    <w:p>
                      <w:pPr>
                        <w:ind w:firstLine="567"/>
                        <w:jc w:val="both"/>
                        <w:rPr>
                          <w:bCs/>
                          <w:szCs w:val="24"/>
                        </w:rPr>
                      </w:pPr>
                      <w:sdt>
                        <w:sdtPr>
                          <w:alias w:val="Numeris"/>
                          <w:tag w:val="nr_0d5ed6c31ee24debbf4d78be2cb0976c"/>
                          <w:lock w:val="sdtLocked"/>
                          <w:richText/>
                        </w:sdtPr>
                        <w:sdtContent>
                          <w:r>
                            <w:rPr>
                              <w:bCs/>
                              <w:szCs w:val="24"/>
                            </w:rPr>
                            <w:t>3.3</w:t>
                          </w:r>
                        </w:sdtContent>
                      </w:sdt>
                      <w:r>
                        <w:rPr>
                          <w:bCs/>
                          <w:szCs w:val="24"/>
                        </w:rPr>
                        <w:t>. Turi būti atsižvelgiama į natūralius kiekvienos rūšies biologinius ciklus, temperatūros režimą, drėgmės poreikį, šviesos ir tamsos santykį – įrengiamos šildomos vidaus patalpos, drėkinimo, vėdinimo ar apšvietimo sistemos.</w:t>
                      </w:r>
                    </w:p>
                  </w:sdtContent>
                </w:sdt>
                <w:sdt>
                  <w:sdtPr>
                    <w:alias w:val="5 pr. 3.4 pp."/>
                    <w:tag w:val="part_b67ae747b0e94927bc349a0f1ba8f46b"/>
                    <w:lock w:val="sdtLocked"/>
                    <w:richText/>
                  </w:sdtPr>
                  <w:sdtContent>
                    <w:p>
                      <w:pPr>
                        <w:ind w:firstLine="567"/>
                        <w:jc w:val="both"/>
                        <w:rPr>
                          <w:bCs/>
                          <w:szCs w:val="24"/>
                        </w:rPr>
                      </w:pPr>
                      <w:sdt>
                        <w:sdtPr>
                          <w:alias w:val="Numeris"/>
                          <w:tag w:val="nr_b67ae747b0e94927bc349a0f1ba8f46b"/>
                          <w:lock w:val="sdtLocked"/>
                          <w:richText/>
                        </w:sdtPr>
                        <w:sdtContent>
                          <w:r>
                            <w:rPr>
                              <w:bCs/>
                              <w:szCs w:val="24"/>
                            </w:rPr>
                            <w:t>3.4</w:t>
                          </w:r>
                        </w:sdtContent>
                      </w:sdt>
                      <w:r>
                        <w:rPr>
                          <w:bCs/>
                          <w:szCs w:val="24"/>
                        </w:rPr>
                        <w:t xml:space="preserve">. </w:t>
                      </w:r>
                      <w:r>
                        <w:rPr>
                          <w:rFonts w:eastAsia="Calibri"/>
                          <w:szCs w:val="24"/>
                          <w:lang w:eastAsia="lt-LT"/>
                        </w:rPr>
                        <w:t>Vykdoma prevencinė ir gydomoji veterinarinė priežiūra</w:t>
                      </w:r>
                      <w:r>
                        <w:rPr>
                          <w:bCs/>
                          <w:szCs w:val="24"/>
                        </w:rPr>
                        <w:t xml:space="preserve">, užtikrinamas gyvūno sveikatingumas atsižvelgiant į gyvūno rūšį. Gyvūnui susirgus, jis turi būti gydomas, suteikiama veterinarinė pagalba. Sergantiems gyvūnams turi būti sudarytos sąlygos juos gydyti, prireikus – laikyti juos atskirai nuo sveikų gyvūnų. Kiekvieno gyvūno veterinarinės priežiūros duomenys fiksuojami </w:t>
                      </w:r>
                      <w:r>
                        <w:rPr>
                          <w:szCs w:val="24"/>
                          <w:lang w:eastAsia="lt-LT"/>
                        </w:rPr>
                        <w:t>Taisyklių 74 punkte nustatyta tvarka</w:t>
                      </w:r>
                      <w:r>
                        <w:rPr>
                          <w:bCs/>
                          <w:szCs w:val="24"/>
                        </w:rPr>
                        <w:t>.</w:t>
                      </w:r>
                    </w:p>
                  </w:sdtContent>
                </w:sdt>
                <w:sdt>
                  <w:sdtPr>
                    <w:alias w:val="5 pr. 3.5 pp."/>
                    <w:tag w:val="part_198af406b7f346238791e9e4a729fd89"/>
                    <w:lock w:val="sdtLocked"/>
                    <w:richText/>
                  </w:sdtPr>
                  <w:sdtContent>
                    <w:p>
                      <w:pPr>
                        <w:ind w:firstLine="567"/>
                        <w:jc w:val="both"/>
                        <w:rPr>
                          <w:bCs/>
                          <w:szCs w:val="24"/>
                        </w:rPr>
                      </w:pPr>
                      <w:sdt>
                        <w:sdtPr>
                          <w:alias w:val="Numeris"/>
                          <w:tag w:val="nr_198af406b7f346238791e9e4a729fd89"/>
                          <w:lock w:val="sdtLocked"/>
                          <w:richText/>
                        </w:sdtPr>
                        <w:sdtContent>
                          <w:r>
                            <w:rPr>
                              <w:bCs/>
                              <w:szCs w:val="24"/>
                            </w:rPr>
                            <w:t>3.5</w:t>
                          </w:r>
                        </w:sdtContent>
                      </w:sdt>
                      <w:r>
                        <w:rPr>
                          <w:bCs/>
                          <w:szCs w:val="24"/>
                        </w:rPr>
                        <w:t>. Gyvūnus laikant lauko aptvaruose ar voljeruose, turi būti sudarytos sąlygos apsaugoti juos nuo skersvėjų, kritulių, saulės ir kitų stresą sukeliančių dirgiklių. Juos nuolat reikia valyti, kad nebūtų purvo (išskyrus rūšies poreikius), gendančio maisto, ekskrementų, nesaugių gyvūnams, sulūžusių statinių, įrenginių ar daiktų. Lauko aptvarui ar voljerui įrengti rekomenduojama naudoti natūralias gamtines medžiagas, aplinkai nekenksmingas apdailos medžiagas.</w:t>
                      </w:r>
                    </w:p>
                  </w:sdtContent>
                </w:sdt>
                <w:sdt>
                  <w:sdtPr>
                    <w:alias w:val="5 pr. 3.6 pp."/>
                    <w:tag w:val="part_8fdc96088b434f34a7cbe1cbbc4b62c0"/>
                    <w:lock w:val="sdtLocked"/>
                    <w:richText/>
                  </w:sdtPr>
                  <w:sdtContent>
                    <w:p>
                      <w:pPr>
                        <w:ind w:firstLine="567"/>
                        <w:jc w:val="both"/>
                        <w:rPr>
                          <w:bCs/>
                          <w:szCs w:val="24"/>
                        </w:rPr>
                      </w:pPr>
                      <w:sdt>
                        <w:sdtPr>
                          <w:alias w:val="Numeris"/>
                          <w:tag w:val="nr_8fdc96088b434f34a7cbe1cbbc4b62c0"/>
                          <w:lock w:val="sdtLocked"/>
                          <w:richText/>
                        </w:sdtPr>
                        <w:sdtContent>
                          <w:r>
                            <w:rPr>
                              <w:bCs/>
                              <w:szCs w:val="24"/>
                            </w:rPr>
                            <w:t>3.6</w:t>
                          </w:r>
                        </w:sdtContent>
                      </w:sdt>
                      <w:r>
                        <w:rPr>
                          <w:bCs/>
                          <w:szCs w:val="24"/>
                        </w:rPr>
                        <w:t xml:space="preserve">. Gyvūnai maitinami periodiškai pilnaverčiu kiekvienai rūšiai ar rūšių grupei būdingu pašaru / lesalu, nuolat aprūpinami švariu vandeniu (šaltuoju metų laiku jis neturi užšalti) ir pašarui / lesalui įsisavinti būtinomis medžiagomis. Veisiamiems, besiruošiantiems žiemos įmygiui, sergantiems ir karantinuojamiems gyvūnams sudaromi atskiri racionai, kurie pakeičiami pasikeitus gyvūno fiziologinei būsenai ar sveikatos būklei. Draudžiama naudoti </w:t>
                      </w:r>
                      <w:r>
                        <w:rPr>
                          <w:szCs w:val="24"/>
                        </w:rPr>
                        <w:t>pašarą / lesalą, kurių sudėtyje yra druskos, cukraus, kitų konservantų ar maisto priedų, išskyrus specializuotą, gyvūnams skirtą pašarą / lesalą. Pašaras / lesalas turi būti tinkamas vartoti.</w:t>
                      </w:r>
                    </w:p>
                  </w:sdtContent>
                </w:sdt>
                <w:sdt>
                  <w:sdtPr>
                    <w:alias w:val="5 pr. 3.7 pp."/>
                    <w:tag w:val="part_6fc59b3a6bc04b47afa50b8f0a582da1"/>
                    <w:lock w:val="sdtLocked"/>
                    <w:richText/>
                  </w:sdtPr>
                  <w:sdtContent>
                    <w:p>
                      <w:pPr>
                        <w:suppressAutoHyphens/>
                        <w:ind w:firstLine="567"/>
                        <w:jc w:val="both"/>
                        <w:rPr>
                          <w:bCs/>
                          <w:szCs w:val="24"/>
                        </w:rPr>
                      </w:pPr>
                      <w:sdt>
                        <w:sdtPr>
                          <w:alias w:val="Numeris"/>
                          <w:tag w:val="nr_6fc59b3a6bc04b47afa50b8f0a582da1"/>
                          <w:lock w:val="sdtLocked"/>
                          <w:richText/>
                        </w:sdtPr>
                        <w:sdtContent>
                          <w:r>
                            <w:rPr>
                              <w:bCs/>
                              <w:szCs w:val="24"/>
                              <w:lang w:eastAsia="lt-LT"/>
                            </w:rPr>
                            <w:t>3.7</w:t>
                          </w:r>
                        </w:sdtContent>
                      </w:sdt>
                      <w:r>
                        <w:rPr>
                          <w:bCs/>
                          <w:szCs w:val="24"/>
                          <w:lang w:eastAsia="lt-LT"/>
                        </w:rPr>
                        <w:t xml:space="preserve">. Atsižvelgiant į rūšies fiziologinius, etologinius poreikius, turi būti užtikrinama, kad jaunikliai (žinduolių ir paukščių) būtų laikomi su tėvais, neatskiriami anksčiau laiko (išskyrus būtinus atvejus  dėl gydymo ir saugos, privačiam veterinarijos gydytojui raštiškai leidus).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5 pr. 3.8 pp."/>
                    <w:tag w:val="part_d2450d397eca4c8a9a3e28c58345724c"/>
                    <w:lock w:val="sdtLocked"/>
                    <w:richText/>
                  </w:sdtPr>
                  <w:sdtContent>
                    <w:p>
                      <w:pPr>
                        <w:ind w:firstLine="567"/>
                        <w:jc w:val="both"/>
                        <w:rPr>
                          <w:bCs/>
                          <w:szCs w:val="24"/>
                        </w:rPr>
                      </w:pPr>
                      <w:sdt>
                        <w:sdtPr>
                          <w:alias w:val="Numeris"/>
                          <w:tag w:val="nr_d2450d397eca4c8a9a3e28c58345724c"/>
                          <w:lock w:val="sdtLocked"/>
                          <w:richText/>
                        </w:sdtPr>
                        <w:sdtContent>
                          <w:r>
                            <w:rPr>
                              <w:bCs/>
                              <w:szCs w:val="24"/>
                            </w:rPr>
                            <w:t>3.8</w:t>
                          </w:r>
                        </w:sdtContent>
                      </w:sdt>
                      <w:r>
                        <w:rPr>
                          <w:bCs/>
                          <w:szCs w:val="24"/>
                        </w:rPr>
                        <w:t xml:space="preserve">. Gyvūnams turi būti užtikrinamas užimtumas ir aplinkos praturtinimas atsižvelgiant į gyvūno rūšinius biologinius, etologinius poreikius, kuris skatintų </w:t>
                      </w:r>
                      <w:r>
                        <w:rPr>
                          <w:szCs w:val="24"/>
                        </w:rPr>
                        <w:t>protinį ir fizinį lavinimą, natūralų gyvūnų elgesį</w:t>
                      </w:r>
                      <w:r>
                        <w:rPr>
                          <w:bCs/>
                          <w:szCs w:val="24"/>
                        </w:rPr>
                        <w:t xml:space="preserve">. Turi būti taikomos saugios aplinkos praturtinimo (gerinimo, užimtumo) priemonės, skatinančios gyvūnus žaisti, veikti, reikšti natūralius fiziologinius ir elgsenos poreikius, bendrauti tarpusavyje. Šias priemones rekomenduojama daryti iš natūralių gamtinių medžiagų. </w:t>
                      </w:r>
                    </w:p>
                  </w:sdtContent>
                </w:sdt>
                <w:sdt>
                  <w:sdtPr>
                    <w:alias w:val="5 pr. 3.9 pp."/>
                    <w:tag w:val="part_45e606854d1d4b0c831d56d8c5b0f0da"/>
                    <w:lock w:val="sdtLocked"/>
                    <w:richText/>
                  </w:sdtPr>
                  <w:sdtContent>
                    <w:p>
                      <w:pPr>
                        <w:ind w:firstLine="567"/>
                        <w:jc w:val="both"/>
                        <w:rPr>
                          <w:bCs/>
                          <w:szCs w:val="24"/>
                        </w:rPr>
                      </w:pPr>
                      <w:sdt>
                        <w:sdtPr>
                          <w:alias w:val="Numeris"/>
                          <w:tag w:val="nr_45e606854d1d4b0c831d56d8c5b0f0da"/>
                          <w:lock w:val="sdtLocked"/>
                          <w:richText/>
                        </w:sdtPr>
                        <w:sdtContent>
                          <w:r>
                            <w:rPr>
                              <w:bCs/>
                              <w:szCs w:val="24"/>
                            </w:rPr>
                            <w:t>3.9</w:t>
                          </w:r>
                        </w:sdtContent>
                      </w:sdt>
                      <w:r>
                        <w:rPr>
                          <w:bCs/>
                          <w:szCs w:val="24"/>
                        </w:rPr>
                        <w:t>. Atsižvelgiant į natūralius kiekvienos rūšies ar individo biologinius ciklus, fiziologinius ir etologinius poreikius, turi būti planuojamas ir valdomas gyvūnų veisimas.</w:t>
                      </w:r>
                    </w:p>
                  </w:sdtContent>
                </w:sdt>
              </w:sdtContent>
            </w:sdt>
            <w:sdt>
              <w:sdtPr>
                <w:alias w:val="5 pr. 4 p."/>
                <w:tag w:val="part_c36d28b4def747849865f07f56a42c74"/>
                <w:lock w:val="sdtLocked"/>
                <w:richText/>
              </w:sdtPr>
              <w:sdtContent>
                <w:p>
                  <w:pPr>
                    <w:ind w:firstLine="567"/>
                    <w:jc w:val="both"/>
                    <w:rPr>
                      <w:bCs/>
                      <w:szCs w:val="24"/>
                    </w:rPr>
                  </w:pPr>
                  <w:sdt>
                    <w:sdtPr>
                      <w:alias w:val="Numeris"/>
                      <w:tag w:val="nr_c36d28b4def747849865f07f56a42c74"/>
                      <w:lock w:val="sdtLocked"/>
                      <w:richText/>
                    </w:sdtPr>
                    <w:sdtContent>
                      <w:r>
                        <w:rPr>
                          <w:bCs/>
                          <w:szCs w:val="24"/>
                        </w:rPr>
                        <w:t>4</w:t>
                      </w:r>
                    </w:sdtContent>
                  </w:sdt>
                  <w:r>
                    <w:rPr>
                      <w:bCs/>
                      <w:szCs w:val="24"/>
                    </w:rPr>
                    <w:t xml:space="preserve">. Giminingi, galinčių laisvai kryžmintis rūšių gyvūnai laikomi atskirai, išskyrus atvejus, kai pagal Laukinių gyvūnų naudojimo taisyklių reikalavimus gautas leidimas naudoti laukinius gyvūnus kryžminimui. </w:t>
                  </w:r>
                </w:p>
              </w:sdtContent>
            </w:sdt>
            <w:sdt>
              <w:sdtPr>
                <w:alias w:val="5 pr. 5 p."/>
                <w:tag w:val="part_86aecf839389468886ff21ddd05ec626"/>
                <w:lock w:val="sdtLocked"/>
                <w:richText/>
              </w:sdtPr>
              <w:sdtContent>
                <w:p>
                  <w:pPr>
                    <w:ind w:firstLine="567"/>
                    <w:jc w:val="both"/>
                    <w:rPr>
                      <w:bCs/>
                      <w:szCs w:val="24"/>
                    </w:rPr>
                  </w:pPr>
                  <w:sdt>
                    <w:sdtPr>
                      <w:alias w:val="Numeris"/>
                      <w:tag w:val="nr_86aecf839389468886ff21ddd05ec626"/>
                      <w:lock w:val="sdtLocked"/>
                      <w:richText/>
                    </w:sdtPr>
                    <w:sdtContent>
                      <w:r>
                        <w:rPr>
                          <w:bCs/>
                          <w:szCs w:val="24"/>
                        </w:rPr>
                        <w:t>5</w:t>
                      </w:r>
                    </w:sdtContent>
                  </w:sdt>
                  <w:r>
                    <w:rPr>
                      <w:bCs/>
                      <w:szCs w:val="24"/>
                    </w:rPr>
                    <w:t>. Laikant nelaisvėje laukinius gyvūnus, turi būti užtikrinama, kad gyvūnai neištrūktų, neturėtų galimybių ištrūkti į laisvę, draudžiamas lankytojų fizinis tyčinis kontaktas su gyvūnais (išskyrus terapinius užsiėmimus su delfinais ir bestuburius gyvūnus). Gyvūnų laikymo vietose (zoologijos soduose, aptvaruose, voljeruose ir kituose objektuose, kuriuose laikomi laukiniai gyvūnai) turi būti užtikrinamas lankytojų ir gyvūnų saugumas.</w:t>
                  </w:r>
                </w:p>
                <w:p>
                  <w:pPr>
                    <w:rPr>
                      <w:sz w:val="18"/>
                      <w:szCs w:val="18"/>
                    </w:rPr>
                  </w:pPr>
                </w:p>
                <w:p>
                  <w:pPr>
                    <w:ind w:firstLine="567"/>
                    <w:jc w:val="both"/>
                    <w:rPr>
                      <w:bCs/>
                      <w:szCs w:val="24"/>
                    </w:rPr>
                  </w:pPr>
                  <w:r>
                    <w:rPr>
                      <w:bCs/>
                      <w:szCs w:val="24"/>
                    </w:rPr>
                    <w:t>Nelaisvėje laikomų roplių patalpų minimalūs dydžiai</w:t>
                  </w:r>
                </w:p>
                <w:p>
                  <w:pPr>
                    <w:rPr>
                      <w:sz w:val="18"/>
                      <w:szCs w:val="18"/>
                    </w:rPr>
                  </w:pPr>
                </w:p>
                <w:sdt>
                  <w:sdtPr>
                    <w:alias w:val="lentele"/>
                    <w:tag w:val="part_b1d1b70af9b94b18b26ebc3f5f0ffbf4"/>
                    <w:lock w:val="sdtLocked"/>
                    <w:richText/>
                  </w:sdtPr>
                  <w:sdtContent>
                    <w:p>
                      <w:pPr>
                        <w:ind w:firstLine="8647"/>
                        <w:rPr>
                          <w:b/>
                          <w:bCs/>
                          <w:szCs w:val="24"/>
                          <w:vertAlign w:val="superscript"/>
                        </w:rPr>
                      </w:pPr>
                      <w:sdt>
                        <w:sdtPr>
                          <w:alias w:val="Numeris"/>
                          <w:tag w:val="nr_b1d1b70af9b94b18b26ebc3f5f0ffbf4"/>
                          <w:lock w:val="sdtLocked"/>
                          <w:richText/>
                        </w:sdtPr>
                        <w:sdtContent>
                          <w:r>
                            <w:rPr>
                              <w:bCs/>
                              <w:szCs w:val="24"/>
                            </w:rPr>
                            <w:t>1</w:t>
                          </w:r>
                        </w:sdtContent>
                      </w:sdt>
                      <w:r>
                        <w:rPr>
                          <w:bCs/>
                          <w:szCs w:val="24"/>
                        </w:rPr>
                        <w:t xml:space="preserve"> lentelė</w:t>
                      </w:r>
                    </w:p>
                    <w:p>
                      <w:pPr>
                        <w:rPr>
                          <w:sz w:val="18"/>
                          <w:szCs w:val="18"/>
                        </w:rPr>
                      </w:pPr>
                    </w:p>
                    <w:tbl>
                      <w:tblPr>
                        <w:tblW w:w="9776" w:type="dxa"/>
                        <w:tblInd w:w="-137" w:type="dxa"/>
                        <w:tblLayout w:type="fixed"/>
                        <w:tblCellMar>
                          <w:left w:w="0" w:type="dxa"/>
                          <w:right w:w="0" w:type="dxa"/>
                        </w:tblCellMar>
                        <w:tblLook w:val="0000" w:firstRow="0" w:lastRow="0" w:firstColumn="0" w:lastColumn="0" w:noHBand="0" w:noVBand="0"/>
                      </w:tblPr>
                      <w:tblGrid>
                        <w:gridCol w:w="558"/>
                        <w:gridCol w:w="3827"/>
                        <w:gridCol w:w="992"/>
                        <w:gridCol w:w="992"/>
                        <w:gridCol w:w="993"/>
                        <w:gridCol w:w="992"/>
                        <w:gridCol w:w="1422"/>
                      </w:tblGrid>
                      <w:tr>
                        <w:trPr>
                          <w:trHeight w:val="555"/>
                          <w:tblHeader/>
                        </w:trPr>
                        <w:tc>
                          <w:tcPr>
                            <w:tcW w:w="558"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Eil. Nr.</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Rūšies lietuviškas ir lotyniškas pavadinimas arba aukštesnė sistematinė grupė</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Individų skaičius, vnt.</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Bendras vidaus patalpos plotas, m²</w:t>
                            </w:r>
                          </w:p>
                        </w:tc>
                        <w:tc>
                          <w:tcPr>
                            <w:tcW w:w="993"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Vidaus patalpos aukštis,</w:t>
                            </w:r>
                          </w:p>
                          <w:p>
                            <w:pPr>
                              <w:rPr>
                                <w:sz w:val="18"/>
                                <w:szCs w:val="18"/>
                              </w:rPr>
                            </w:pPr>
                          </w:p>
                          <w:p>
                            <w:pPr>
                              <w:jc w:val="center"/>
                              <w:rPr>
                                <w:bCs/>
                                <w:szCs w:val="24"/>
                              </w:rPr>
                            </w:pPr>
                            <w:r>
                              <w:rPr>
                                <w:bCs/>
                                <w:szCs w:val="24"/>
                              </w:rPr>
                              <w:t>m</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Baseino plotas ir gylis, m²/cm</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Papildomam individui vidaus patalpos ir baseino plotas (jei taikoma), proc.</w:t>
                            </w:r>
                          </w:p>
                        </w:tc>
                      </w:tr>
                      <w:tr>
                        <w:trPr>
                          <w:trHeight w:val="608"/>
                        </w:trPr>
                        <w:tc>
                          <w:tcPr>
                            <w:tcW w:w="558" w:type="dxa"/>
                            <w:tcBorders>
                              <w:top w:val="single" w:sz="4" w:space="0" w:color="000000"/>
                              <w:left w:val="single" w:sz="4" w:space="0" w:color="000000"/>
                              <w:bottom w:val="single" w:sz="4" w:space="0" w:color="000000"/>
                              <w:right w:val="single" w:sz="4" w:space="0" w:color="000000"/>
                            </w:tcBorders>
                          </w:tcPr>
                          <w:p>
                            <w:pPr>
                              <w:jc w:val="center"/>
                              <w:rPr>
                                <w:szCs w:val="24"/>
                              </w:rPr>
                            </w:pPr>
                            <w:r>
                              <w:rPr>
                                <w:szCs w:val="24"/>
                              </w:rPr>
                              <w:t>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
                                <w:szCs w:val="24"/>
                              </w:rPr>
                              <w:t>Smulkūs ropliai – iki 0,5 m ilgio</w:t>
                            </w:r>
                            <w:r>
                              <w:rPr>
                                <w:bCs/>
                                <w:szCs w:val="24"/>
                              </w:rPr>
                              <w:t xml:space="preserve"> (driežai, gyvatės)</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1–3</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0,5</w:t>
                            </w:r>
                          </w:p>
                        </w:tc>
                        <w:tc>
                          <w:tcPr>
                            <w:tcW w:w="993"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0,6</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20 (taikoma vidaus patalpai)</w:t>
                            </w:r>
                          </w:p>
                        </w:tc>
                      </w:tr>
                      <w:tr>
                        <w:trPr>
                          <w:trHeight w:val="385"/>
                        </w:trPr>
                        <w:tc>
                          <w:tcPr>
                            <w:tcW w:w="558" w:type="dxa"/>
                            <w:tcBorders>
                              <w:top w:val="single" w:sz="4" w:space="0" w:color="000000"/>
                              <w:left w:val="single" w:sz="4" w:space="0" w:color="000000"/>
                              <w:bottom w:val="single" w:sz="4" w:space="0" w:color="000000"/>
                              <w:right w:val="single" w:sz="4" w:space="0" w:color="000000"/>
                            </w:tcBorders>
                          </w:tcPr>
                          <w:p>
                            <w:pPr>
                              <w:jc w:val="center"/>
                              <w:rPr>
                                <w:szCs w:val="24"/>
                              </w:rPr>
                            </w:pPr>
                            <w:r>
                              <w:rPr>
                                <w:szCs w:val="24"/>
                              </w:rPr>
                              <w:t>2.</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
                                <w:szCs w:val="24"/>
                              </w:rPr>
                              <w:t>Gyvatės iki 1,5 m ilgio</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2</w:t>
                            </w:r>
                          </w:p>
                        </w:tc>
                        <w:tc>
                          <w:tcPr>
                            <w:tcW w:w="993"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0,6</w:t>
                            </w:r>
                          </w:p>
                        </w:tc>
                        <w:tc>
                          <w:tcPr>
                            <w:tcW w:w="992" w:type="dxa"/>
                            <w:tcBorders>
                              <w:top w:val="single" w:sz="4" w:space="0" w:color="000000"/>
                              <w:left w:val="single" w:sz="4" w:space="0" w:color="000000"/>
                              <w:bottom w:val="single" w:sz="4" w:space="0" w:color="000000"/>
                              <w:right w:val="single" w:sz="4" w:space="0" w:color="000000"/>
                            </w:tcBorders>
                          </w:tcPr>
                          <w:p>
                            <w:pPr>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jc w:val="center"/>
                              <w:rPr>
                                <w:bCs/>
                                <w:szCs w:val="24"/>
                              </w:rPr>
                            </w:pPr>
                            <w:r>
                              <w:rPr>
                                <w:bCs/>
                                <w:szCs w:val="24"/>
                              </w:rPr>
                              <w:t>20 (taikoma vidaus patalpai)</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
                                <w:szCs w:val="24"/>
                              </w:rPr>
                              <w:t>Vidutiniai ropliai</w:t>
                            </w:r>
                            <w:r>
                              <w:rPr>
                                <w:bCs/>
                                <w:szCs w:val="24"/>
                              </w:rPr>
                              <w:t xml:space="preserve"> </w:t>
                            </w:r>
                          </w:p>
                          <w:p>
                            <w:pPr>
                              <w:spacing w:line="276" w:lineRule="auto"/>
                              <w:rPr>
                                <w:bCs/>
                                <w:szCs w:val="24"/>
                              </w:rPr>
                            </w:pPr>
                            <w:r>
                              <w:rPr>
                                <w:bCs/>
                                <w:szCs w:val="24"/>
                              </w:rPr>
                              <w:t>Agamos, baziliskai, scinkai 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30 (taikoma vidaus patalpai)</w:t>
                            </w:r>
                          </w:p>
                        </w:tc>
                      </w:tr>
                      <w:tr>
                        <w:trPr>
                          <w:trHeight w:val="608"/>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4.</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
                                <w:szCs w:val="24"/>
                              </w:rPr>
                            </w:pPr>
                            <w:r>
                              <w:rPr>
                                <w:b/>
                                <w:szCs w:val="24"/>
                              </w:rPr>
                              <w:t xml:space="preserve">Stambūs ropliai – iki 4 m ilgio </w:t>
                            </w:r>
                          </w:p>
                          <w:p>
                            <w:pPr>
                              <w:spacing w:line="276" w:lineRule="auto"/>
                              <w:rPr>
                                <w:bCs/>
                                <w:szCs w:val="24"/>
                              </w:rPr>
                            </w:pPr>
                            <w:r>
                              <w:rPr>
                                <w:bCs/>
                                <w:szCs w:val="24"/>
                              </w:rPr>
                              <w:t>Pitonai, anakondos 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6</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1/50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 (taikoma vidaus patalpai)</w:t>
                            </w:r>
                          </w:p>
                        </w:tc>
                      </w:tr>
                      <w:tr>
                        <w:trPr>
                          <w:trHeight w:val="608"/>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5.</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
                                <w:szCs w:val="24"/>
                              </w:rPr>
                              <w:t>Stambūs ropliai – ilgesni kaip 4 m</w:t>
                            </w:r>
                            <w:r>
                              <w:rPr>
                                <w:bCs/>
                                <w:szCs w:val="24"/>
                              </w:rPr>
                              <w:t xml:space="preserve"> Pitonai, anakondos 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8</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2/50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 (taikoma vidaus patalpai)</w:t>
                            </w:r>
                          </w:p>
                        </w:tc>
                      </w:tr>
                      <w:tr>
                        <w:trPr>
                          <w:trHeight w:val="608"/>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6.</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
                                <w:szCs w:val="24"/>
                              </w:rPr>
                            </w:pPr>
                            <w:r>
                              <w:rPr>
                                <w:b/>
                                <w:szCs w:val="24"/>
                              </w:rPr>
                              <w:t>Varanai, nuodadančiai ir kitos tokio dydžio driežų rūšys – apie 1 m ilgio</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4</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1,5</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 (taikoma vidaus patalpai)</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7.</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
                                <w:szCs w:val="24"/>
                              </w:rPr>
                            </w:pPr>
                            <w:r>
                              <w:rPr>
                                <w:b/>
                                <w:szCs w:val="24"/>
                              </w:rPr>
                              <w:t>Smulkūs vėžliai iki 15 cm</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1–5</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2/3 viso ploto vandens vėžliams</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 (taikoma bendram plotui)</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8.</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
                                <w:szCs w:val="24"/>
                              </w:rPr>
                            </w:pPr>
                            <w:r>
                              <w:rPr>
                                <w:b/>
                                <w:szCs w:val="24"/>
                              </w:rPr>
                              <w:t>Vidutiniai vėžliai – nuo 15 cm iki 30 cm</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1–3</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2/3 viso ploto vandens vėžliams</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 (taikoma bendram plotui)</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9.</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
                                <w:szCs w:val="24"/>
                              </w:rPr>
                            </w:pPr>
                            <w:r>
                              <w:rPr>
                                <w:b/>
                                <w:szCs w:val="24"/>
                              </w:rPr>
                              <w:t>Stambūs vėžliai didesni kaip 30 cm</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2/3 viso ploto vandens vėžliams</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20 (taikoma bendram plotui)</w:t>
                            </w:r>
                          </w:p>
                        </w:tc>
                      </w:tr>
                      <w:tr>
                        <w:trPr>
                          <w:trHeight w:val="190"/>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10.</w:t>
                            </w:r>
                          </w:p>
                        </w:tc>
                        <w:tc>
                          <w:tcPr>
                            <w:tcW w:w="9218"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
                                <w:bCs/>
                                <w:szCs w:val="24"/>
                              </w:rPr>
                              <w:t>KROKODILAI (</w:t>
                            </w:r>
                            <w:r>
                              <w:rPr>
                                <w:b/>
                                <w:bCs/>
                                <w:i/>
                                <w:iCs/>
                                <w:szCs w:val="24"/>
                              </w:rPr>
                              <w:t>Crocodylia</w:t>
                            </w:r>
                            <w:r>
                              <w:rPr>
                                <w:b/>
                                <w:bCs/>
                                <w:szCs w:val="24"/>
                              </w:rPr>
                              <w:t xml:space="preserve">) </w:t>
                            </w:r>
                            <w:r>
                              <w:rPr>
                                <w:szCs w:val="24"/>
                              </w:rPr>
                              <w:t>– krokodilų, kaimanų, aligatorių rūšys</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10.1.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szCs w:val="24"/>
                                <w:u w:val="single"/>
                              </w:rPr>
                            </w:pPr>
                            <w:r>
                              <w:rPr>
                                <w:szCs w:val="24"/>
                                <w:u w:val="single"/>
                              </w:rPr>
                              <w:t>Kūno ilgis iki 2 m:</w:t>
                            </w:r>
                          </w:p>
                          <w:p>
                            <w:pPr>
                              <w:spacing w:line="276" w:lineRule="auto"/>
                              <w:rPr>
                                <w:szCs w:val="24"/>
                              </w:rPr>
                            </w:pPr>
                            <w:r>
                              <w:rPr>
                                <w:b/>
                                <w:bCs/>
                                <w:szCs w:val="24"/>
                              </w:rPr>
                              <w:t>Nykštukinis kaimanas</w:t>
                            </w:r>
                            <w:r>
                              <w:rPr>
                                <w:szCs w:val="24"/>
                              </w:rPr>
                              <w:t xml:space="preserve"> </w:t>
                            </w:r>
                          </w:p>
                          <w:p>
                            <w:pPr>
                              <w:spacing w:line="276" w:lineRule="auto"/>
                              <w:rPr>
                                <w:iCs/>
                                <w:szCs w:val="24"/>
                              </w:rPr>
                            </w:pPr>
                            <w:r>
                              <w:rPr>
                                <w:i/>
                                <w:szCs w:val="24"/>
                              </w:rPr>
                              <w:t>Paleosuchus palpebrosus</w:t>
                            </w:r>
                          </w:p>
                          <w:p>
                            <w:pPr>
                              <w:spacing w:line="276" w:lineRule="auto"/>
                              <w:rPr>
                                <w:b/>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szCs w:val="24"/>
                              </w:rPr>
                              <w:t>8</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szCs w:val="24"/>
                              </w:rPr>
                              <w:t>4/30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20/20</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10.2.</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szCs w:val="24"/>
                              </w:rPr>
                            </w:pPr>
                            <w:r>
                              <w:rPr>
                                <w:szCs w:val="24"/>
                                <w:u w:val="single"/>
                              </w:rPr>
                              <w:t>Kūno ilgis 2</w:t>
                            </w:r>
                            <w:r>
                              <w:rPr>
                                <w:rFonts w:eastAsia="Calibri"/>
                                <w:szCs w:val="24"/>
                                <w:u w:val="single"/>
                              </w:rPr>
                              <w:t>–</w:t>
                            </w:r>
                            <w:r>
                              <w:rPr>
                                <w:szCs w:val="24"/>
                                <w:u w:val="single"/>
                              </w:rPr>
                              <w:t>3 m</w:t>
                            </w:r>
                            <w:r>
                              <w:rPr>
                                <w:szCs w:val="24"/>
                              </w:rPr>
                              <w:t xml:space="preserve">: </w:t>
                            </w:r>
                          </w:p>
                          <w:p>
                            <w:pPr>
                              <w:spacing w:line="276" w:lineRule="auto"/>
                              <w:rPr>
                                <w:b/>
                                <w:bCs/>
                                <w:szCs w:val="24"/>
                              </w:rPr>
                            </w:pPr>
                            <w:r>
                              <w:rPr>
                                <w:b/>
                                <w:bCs/>
                                <w:szCs w:val="24"/>
                              </w:rPr>
                              <w:t>Kiniškasis aligatorius</w:t>
                            </w:r>
                          </w:p>
                          <w:p>
                            <w:pPr>
                              <w:spacing w:line="276" w:lineRule="auto"/>
                              <w:ind w:firstLine="62"/>
                              <w:rPr>
                                <w:i/>
                                <w:szCs w:val="24"/>
                              </w:rPr>
                            </w:pPr>
                            <w:r>
                              <w:rPr>
                                <w:i/>
                                <w:szCs w:val="24"/>
                              </w:rPr>
                              <w:t>Alligator sinensis</w:t>
                            </w:r>
                            <w:r>
                              <w:rPr>
                                <w:iCs/>
                                <w:szCs w:val="24"/>
                              </w:rPr>
                              <w:t>,</w:t>
                            </w:r>
                            <w:r>
                              <w:rPr>
                                <w:i/>
                                <w:szCs w:val="24"/>
                              </w:rPr>
                              <w:t xml:space="preserve"> </w:t>
                            </w:r>
                          </w:p>
                          <w:p>
                            <w:pPr>
                              <w:spacing w:line="276" w:lineRule="auto"/>
                              <w:rPr>
                                <w:szCs w:val="24"/>
                              </w:rPr>
                            </w:pPr>
                            <w:r>
                              <w:rPr>
                                <w:b/>
                                <w:bCs/>
                                <w:szCs w:val="24"/>
                              </w:rPr>
                              <w:t>Bukasnukis krokodilas</w:t>
                            </w:r>
                            <w:r>
                              <w:rPr>
                                <w:szCs w:val="24"/>
                              </w:rPr>
                              <w:t xml:space="preserve"> </w:t>
                            </w:r>
                          </w:p>
                          <w:p>
                            <w:pPr>
                              <w:spacing w:line="276" w:lineRule="auto"/>
                              <w:rPr>
                                <w:iCs/>
                                <w:szCs w:val="24"/>
                              </w:rPr>
                            </w:pPr>
                            <w:r>
                              <w:rPr>
                                <w:i/>
                                <w:szCs w:val="24"/>
                              </w:rPr>
                              <w:t>Osteolaemus tetraspis</w:t>
                            </w:r>
                          </w:p>
                          <w:p>
                            <w:pPr>
                              <w:spacing w:line="276" w:lineRule="auto"/>
                              <w:rPr>
                                <w:b/>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szCs w:val="24"/>
                              </w:rPr>
                              <w:t>12</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6/40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 w:val="22"/>
                                <w:szCs w:val="24"/>
                              </w:rPr>
                            </w:pPr>
                            <w:r>
                              <w:rPr>
                                <w:bCs/>
                                <w:sz w:val="22"/>
                                <w:szCs w:val="24"/>
                              </w:rPr>
                              <w:t>20/20</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ind w:left="-132"/>
                              <w:jc w:val="center"/>
                              <w:rPr>
                                <w:bCs/>
                                <w:szCs w:val="24"/>
                              </w:rPr>
                            </w:pPr>
                            <w:r>
                              <w:rPr>
                                <w:szCs w:val="24"/>
                              </w:rPr>
                              <w:t>10.3.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u w:val="single"/>
                              </w:rPr>
                              <w:t>Kūno ilgis 1,5–4 m</w:t>
                            </w:r>
                            <w:r>
                              <w:rPr>
                                <w:bCs/>
                                <w:szCs w:val="24"/>
                              </w:rPr>
                              <w:t>:</w:t>
                            </w:r>
                          </w:p>
                          <w:p>
                            <w:pPr>
                              <w:spacing w:line="276" w:lineRule="auto"/>
                              <w:rPr>
                                <w:bCs/>
                                <w:szCs w:val="24"/>
                              </w:rPr>
                            </w:pPr>
                            <w:r>
                              <w:rPr>
                                <w:b/>
                                <w:i/>
                                <w:iCs/>
                                <w:szCs w:val="24"/>
                              </w:rPr>
                              <w:t>Crocodylus mindorensis</w:t>
                            </w:r>
                            <w:r>
                              <w:rPr>
                                <w:bCs/>
                                <w:szCs w:val="24"/>
                              </w:rPr>
                              <w:t xml:space="preserve">, </w:t>
                            </w:r>
                          </w:p>
                          <w:p>
                            <w:pPr>
                              <w:spacing w:line="276" w:lineRule="auto"/>
                              <w:rPr>
                                <w:b/>
                                <w:szCs w:val="24"/>
                              </w:rPr>
                            </w:pPr>
                            <w:r>
                              <w:rPr>
                                <w:b/>
                                <w:szCs w:val="24"/>
                              </w:rPr>
                              <w:t xml:space="preserve">Moreleto krokodilas </w:t>
                            </w:r>
                          </w:p>
                          <w:p>
                            <w:pPr>
                              <w:spacing w:line="276" w:lineRule="auto"/>
                              <w:rPr>
                                <w:bCs/>
                                <w:szCs w:val="24"/>
                              </w:rPr>
                            </w:pPr>
                            <w:r>
                              <w:rPr>
                                <w:bCs/>
                                <w:i/>
                                <w:iCs/>
                                <w:szCs w:val="24"/>
                              </w:rPr>
                              <w:t>Crocodylus moreletii</w:t>
                            </w:r>
                            <w:r>
                              <w:rPr>
                                <w:bCs/>
                                <w:szCs w:val="24"/>
                              </w:rPr>
                              <w:t>,</w:t>
                            </w:r>
                          </w:p>
                          <w:p>
                            <w:pPr>
                              <w:spacing w:line="276" w:lineRule="auto"/>
                              <w:rPr>
                                <w:b/>
                                <w:szCs w:val="24"/>
                              </w:rPr>
                            </w:pPr>
                            <w:r>
                              <w:rPr>
                                <w:b/>
                                <w:szCs w:val="24"/>
                              </w:rPr>
                              <w:t>Naujosios Gvinėjos krokodilas</w:t>
                            </w:r>
                          </w:p>
                          <w:p>
                            <w:pPr>
                              <w:spacing w:line="276" w:lineRule="auto"/>
                              <w:rPr>
                                <w:bCs/>
                                <w:szCs w:val="24"/>
                              </w:rPr>
                            </w:pPr>
                            <w:r>
                              <w:rPr>
                                <w:bCs/>
                                <w:i/>
                                <w:iCs/>
                                <w:szCs w:val="24"/>
                              </w:rPr>
                              <w:t>Crocodylus novaeguineae</w:t>
                            </w:r>
                          </w:p>
                          <w:p>
                            <w:pPr>
                              <w:spacing w:line="276" w:lineRule="auto"/>
                              <w:rPr>
                                <w:b/>
                                <w:szCs w:val="24"/>
                              </w:rPr>
                            </w:pPr>
                            <w:r>
                              <w:rPr>
                                <w:b/>
                                <w:szCs w:val="24"/>
                              </w:rPr>
                              <w:t xml:space="preserve">Pelkinis krokodilas </w:t>
                            </w:r>
                          </w:p>
                          <w:p>
                            <w:pPr>
                              <w:spacing w:line="276" w:lineRule="auto"/>
                              <w:rPr>
                                <w:bCs/>
                                <w:szCs w:val="24"/>
                              </w:rPr>
                            </w:pPr>
                            <w:r>
                              <w:rPr>
                                <w:bCs/>
                                <w:i/>
                                <w:iCs/>
                                <w:szCs w:val="24"/>
                              </w:rPr>
                              <w:t>Crocodylus palustris</w:t>
                            </w:r>
                            <w:r>
                              <w:rPr>
                                <w:bCs/>
                                <w:szCs w:val="24"/>
                              </w:rPr>
                              <w:t xml:space="preserve">, </w:t>
                            </w:r>
                          </w:p>
                          <w:p>
                            <w:pPr>
                              <w:spacing w:line="276" w:lineRule="auto"/>
                              <w:rPr>
                                <w:b/>
                                <w:szCs w:val="24"/>
                              </w:rPr>
                            </w:pPr>
                            <w:r>
                              <w:rPr>
                                <w:b/>
                                <w:szCs w:val="24"/>
                              </w:rPr>
                              <w:t xml:space="preserve">Kubos krokodilas </w:t>
                            </w:r>
                          </w:p>
                          <w:p>
                            <w:pPr>
                              <w:spacing w:line="276" w:lineRule="auto"/>
                              <w:rPr>
                                <w:bCs/>
                                <w:szCs w:val="24"/>
                              </w:rPr>
                            </w:pPr>
                            <w:r>
                              <w:rPr>
                                <w:bCs/>
                                <w:i/>
                                <w:iCs/>
                                <w:szCs w:val="24"/>
                              </w:rPr>
                              <w:t>Crocodylus rhombifer</w:t>
                            </w:r>
                            <w:r>
                              <w:rPr>
                                <w:bCs/>
                                <w:szCs w:val="24"/>
                              </w:rPr>
                              <w:t xml:space="preserve">, </w:t>
                            </w:r>
                          </w:p>
                          <w:p>
                            <w:pPr>
                              <w:spacing w:line="276" w:lineRule="auto"/>
                              <w:rPr>
                                <w:b/>
                                <w:szCs w:val="24"/>
                              </w:rPr>
                            </w:pPr>
                            <w:r>
                              <w:rPr>
                                <w:b/>
                                <w:szCs w:val="24"/>
                              </w:rPr>
                              <w:t xml:space="preserve">Siamo krokodilas </w:t>
                            </w:r>
                          </w:p>
                          <w:p>
                            <w:pPr>
                              <w:spacing w:line="276" w:lineRule="auto"/>
                              <w:rPr>
                                <w:bCs/>
                                <w:szCs w:val="24"/>
                              </w:rPr>
                            </w:pPr>
                            <w:r>
                              <w:rPr>
                                <w:bCs/>
                                <w:i/>
                                <w:iCs/>
                                <w:szCs w:val="24"/>
                              </w:rPr>
                              <w:t>Crocodylus siamensis</w:t>
                            </w:r>
                            <w:r>
                              <w:rPr>
                                <w:bCs/>
                                <w:szCs w:val="24"/>
                              </w:rPr>
                              <w:t xml:space="preserve"> </w:t>
                            </w:r>
                          </w:p>
                          <w:p>
                            <w:pPr>
                              <w:spacing w:line="276" w:lineRule="auto"/>
                              <w:rPr>
                                <w:b/>
                                <w:szCs w:val="24"/>
                              </w:rPr>
                            </w:pPr>
                            <w:r>
                              <w:rPr>
                                <w:b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20</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10/40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20/20</w:t>
                            </w:r>
                          </w:p>
                        </w:tc>
                      </w:tr>
                      <w:tr>
                        <w:trPr>
                          <w:trHeight w:val="416"/>
                        </w:trPr>
                        <w:tc>
                          <w:tcPr>
                            <w:tcW w:w="558"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10.4.</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szCs w:val="24"/>
                                <w:u w:val="single"/>
                              </w:rPr>
                            </w:pPr>
                            <w:r>
                              <w:rPr>
                                <w:szCs w:val="24"/>
                                <w:u w:val="single"/>
                              </w:rPr>
                              <w:t>Kūno ilgis 2–6 m:</w:t>
                            </w:r>
                          </w:p>
                          <w:p>
                            <w:pPr>
                              <w:spacing w:line="276" w:lineRule="auto"/>
                              <w:rPr>
                                <w:szCs w:val="24"/>
                              </w:rPr>
                            </w:pPr>
                            <w:r>
                              <w:rPr>
                                <w:b/>
                                <w:bCs/>
                                <w:szCs w:val="24"/>
                              </w:rPr>
                              <w:t>Misisipės aligatorius</w:t>
                            </w:r>
                            <w:r>
                              <w:rPr>
                                <w:szCs w:val="24"/>
                              </w:rPr>
                              <w:t xml:space="preserve"> </w:t>
                            </w:r>
                          </w:p>
                          <w:p>
                            <w:pPr>
                              <w:spacing w:line="276" w:lineRule="auto"/>
                              <w:rPr>
                                <w:szCs w:val="24"/>
                              </w:rPr>
                            </w:pPr>
                            <w:r>
                              <w:rPr>
                                <w:i/>
                                <w:szCs w:val="24"/>
                              </w:rPr>
                              <w:t>Alligator mississippiensis</w:t>
                            </w:r>
                            <w:r>
                              <w:rPr>
                                <w:iCs/>
                                <w:szCs w:val="24"/>
                              </w:rPr>
                              <w:t>,</w:t>
                            </w:r>
                            <w:r>
                              <w:rPr>
                                <w:szCs w:val="24"/>
                              </w:rPr>
                              <w:t xml:space="preserve"> </w:t>
                            </w:r>
                          </w:p>
                          <w:p>
                            <w:pPr>
                              <w:spacing w:line="276" w:lineRule="auto"/>
                              <w:rPr>
                                <w:b/>
                                <w:bCs/>
                                <w:szCs w:val="24"/>
                              </w:rPr>
                            </w:pPr>
                            <w:r>
                              <w:rPr>
                                <w:b/>
                                <w:bCs/>
                                <w:szCs w:val="24"/>
                              </w:rPr>
                              <w:t xml:space="preserve">Amerikinis krokodilas </w:t>
                            </w:r>
                          </w:p>
                          <w:p>
                            <w:pPr>
                              <w:spacing w:line="276" w:lineRule="auto"/>
                              <w:rPr>
                                <w:i/>
                                <w:szCs w:val="24"/>
                              </w:rPr>
                            </w:pPr>
                            <w:r>
                              <w:rPr>
                                <w:i/>
                                <w:szCs w:val="24"/>
                              </w:rPr>
                              <w:t xml:space="preserve">Crocodylus acutus </w:t>
                            </w:r>
                          </w:p>
                          <w:p>
                            <w:pPr>
                              <w:spacing w:line="276" w:lineRule="auto"/>
                              <w:rPr>
                                <w:szCs w:val="24"/>
                              </w:rPr>
                            </w:pPr>
                            <w:r>
                              <w:rPr>
                                <w:b/>
                                <w:bCs/>
                                <w:szCs w:val="24"/>
                              </w:rPr>
                              <w:t>Plačiasnukis kaimanas</w:t>
                            </w:r>
                            <w:r>
                              <w:rPr>
                                <w:szCs w:val="24"/>
                              </w:rPr>
                              <w:t xml:space="preserve"> </w:t>
                            </w:r>
                          </w:p>
                          <w:p>
                            <w:pPr>
                              <w:spacing w:line="276" w:lineRule="auto"/>
                              <w:rPr>
                                <w:szCs w:val="24"/>
                              </w:rPr>
                            </w:pPr>
                            <w:r>
                              <w:rPr>
                                <w:i/>
                                <w:szCs w:val="24"/>
                              </w:rPr>
                              <w:t>Caiman latirostris</w:t>
                            </w:r>
                            <w:r>
                              <w:rPr>
                                <w:iCs/>
                                <w:szCs w:val="24"/>
                              </w:rPr>
                              <w:t>,</w:t>
                            </w:r>
                            <w:r>
                              <w:rPr>
                                <w:i/>
                                <w:szCs w:val="24"/>
                              </w:rPr>
                              <w:t xml:space="preserve"> </w:t>
                            </w:r>
                          </w:p>
                          <w:p>
                            <w:pPr>
                              <w:spacing w:line="276" w:lineRule="auto"/>
                              <w:rPr>
                                <w:szCs w:val="24"/>
                              </w:rPr>
                            </w:pPr>
                            <w:r>
                              <w:rPr>
                                <w:b/>
                                <w:bCs/>
                                <w:szCs w:val="24"/>
                              </w:rPr>
                              <w:t>Nilo krokodilas</w:t>
                            </w:r>
                            <w:r>
                              <w:rPr>
                                <w:szCs w:val="24"/>
                              </w:rPr>
                              <w:t xml:space="preserve"> </w:t>
                            </w:r>
                          </w:p>
                          <w:p>
                            <w:pPr>
                              <w:spacing w:line="276" w:lineRule="auto"/>
                              <w:rPr>
                                <w:i/>
                                <w:szCs w:val="24"/>
                              </w:rPr>
                            </w:pPr>
                            <w:r>
                              <w:rPr>
                                <w:i/>
                                <w:szCs w:val="24"/>
                              </w:rPr>
                              <w:t>Crocodylus niloticus</w:t>
                            </w:r>
                            <w:r>
                              <w:rPr>
                                <w:iCs/>
                                <w:szCs w:val="24"/>
                              </w:rPr>
                              <w:t>,</w:t>
                            </w:r>
                            <w:r>
                              <w:rPr>
                                <w:i/>
                                <w:szCs w:val="24"/>
                              </w:rPr>
                              <w:t xml:space="preserve"> </w:t>
                            </w:r>
                          </w:p>
                          <w:p>
                            <w:pPr>
                              <w:spacing w:line="276" w:lineRule="auto"/>
                              <w:rPr>
                                <w:szCs w:val="24"/>
                              </w:rPr>
                            </w:pPr>
                            <w:r>
                              <w:rPr>
                                <w:b/>
                                <w:bCs/>
                                <w:szCs w:val="24"/>
                              </w:rPr>
                              <w:t>Orinoko krokodilas</w:t>
                            </w:r>
                            <w:r>
                              <w:rPr>
                                <w:szCs w:val="24"/>
                              </w:rPr>
                              <w:t xml:space="preserve"> </w:t>
                            </w:r>
                          </w:p>
                          <w:p>
                            <w:pPr>
                              <w:spacing w:line="276" w:lineRule="auto"/>
                              <w:rPr>
                                <w:iCs/>
                                <w:szCs w:val="24"/>
                              </w:rPr>
                            </w:pPr>
                            <w:r>
                              <w:rPr>
                                <w:i/>
                                <w:szCs w:val="24"/>
                              </w:rPr>
                              <w:t>Crocodylus intermedius</w:t>
                            </w:r>
                            <w:r>
                              <w:rPr>
                                <w:iCs/>
                                <w:szCs w:val="24"/>
                              </w:rPr>
                              <w:t>,</w:t>
                            </w:r>
                          </w:p>
                          <w:p>
                            <w:pPr>
                              <w:spacing w:line="276" w:lineRule="auto"/>
                              <w:rPr>
                                <w:szCs w:val="24"/>
                              </w:rPr>
                            </w:pPr>
                            <w:r>
                              <w:rPr>
                                <w:b/>
                                <w:bCs/>
                                <w:szCs w:val="24"/>
                              </w:rPr>
                              <w:t>Briaunagalvis krokodilas</w:t>
                            </w:r>
                            <w:r>
                              <w:rPr>
                                <w:szCs w:val="24"/>
                              </w:rPr>
                              <w:t xml:space="preserve"> </w:t>
                            </w:r>
                          </w:p>
                          <w:p>
                            <w:pPr>
                              <w:spacing w:line="276" w:lineRule="auto"/>
                              <w:rPr>
                                <w:iCs/>
                                <w:szCs w:val="24"/>
                              </w:rPr>
                            </w:pPr>
                            <w:r>
                              <w:rPr>
                                <w:i/>
                                <w:szCs w:val="24"/>
                              </w:rPr>
                              <w:t>Crocodylus porosus</w:t>
                            </w:r>
                            <w:r>
                              <w:rPr>
                                <w:iCs/>
                                <w:szCs w:val="24"/>
                              </w:rPr>
                              <w:t>,</w:t>
                            </w:r>
                          </w:p>
                          <w:p>
                            <w:pPr>
                              <w:spacing w:line="276" w:lineRule="auto"/>
                              <w:rPr>
                                <w:szCs w:val="24"/>
                              </w:rPr>
                            </w:pPr>
                            <w:r>
                              <w:rPr>
                                <w:b/>
                                <w:bCs/>
                                <w:szCs w:val="24"/>
                              </w:rPr>
                              <w:t>Gavialas</w:t>
                            </w:r>
                            <w:r>
                              <w:rPr>
                                <w:szCs w:val="24"/>
                              </w:rPr>
                              <w:t xml:space="preserve"> </w:t>
                            </w:r>
                          </w:p>
                          <w:p>
                            <w:pPr>
                              <w:spacing w:line="276" w:lineRule="auto"/>
                              <w:rPr>
                                <w:szCs w:val="24"/>
                              </w:rPr>
                            </w:pPr>
                            <w:r>
                              <w:rPr>
                                <w:i/>
                                <w:szCs w:val="24"/>
                              </w:rPr>
                              <w:t>Gavialis gangeticus</w:t>
                            </w:r>
                            <w:r>
                              <w:rPr>
                                <w:iCs/>
                                <w:szCs w:val="24"/>
                              </w:rPr>
                              <w:t>,</w:t>
                            </w:r>
                            <w:r>
                              <w:rPr>
                                <w:i/>
                                <w:szCs w:val="24"/>
                              </w:rPr>
                              <w:t xml:space="preserve"> </w:t>
                            </w:r>
                          </w:p>
                          <w:p>
                            <w:pPr>
                              <w:spacing w:line="276" w:lineRule="auto"/>
                              <w:rPr>
                                <w:szCs w:val="24"/>
                              </w:rPr>
                            </w:pPr>
                            <w:r>
                              <w:rPr>
                                <w:b/>
                                <w:bCs/>
                                <w:szCs w:val="24"/>
                              </w:rPr>
                              <w:t>Juodasis kaimanas</w:t>
                            </w:r>
                            <w:r>
                              <w:rPr>
                                <w:szCs w:val="24"/>
                              </w:rPr>
                              <w:t xml:space="preserve"> </w:t>
                            </w:r>
                          </w:p>
                          <w:p>
                            <w:pPr>
                              <w:spacing w:line="276" w:lineRule="auto"/>
                              <w:rPr>
                                <w:iCs/>
                                <w:szCs w:val="24"/>
                              </w:rPr>
                            </w:pPr>
                            <w:r>
                              <w:rPr>
                                <w:i/>
                                <w:szCs w:val="24"/>
                              </w:rPr>
                              <w:t>Melanosuchus niger</w:t>
                            </w:r>
                          </w:p>
                          <w:p>
                            <w:pPr>
                              <w:spacing w:line="276" w:lineRule="auto"/>
                              <w:rPr>
                                <w:b/>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50</w:t>
                            </w:r>
                          </w:p>
                        </w:tc>
                        <w:tc>
                          <w:tcPr>
                            <w:tcW w:w="993"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30/50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20/20</w:t>
                            </w:r>
                          </w:p>
                        </w:tc>
                      </w:tr>
                    </w:tbl>
                    <w:p>
                      <w:pPr>
                        <w:spacing w:line="276" w:lineRule="auto"/>
                        <w:rPr>
                          <w:bCs/>
                          <w:szCs w:val="24"/>
                        </w:rPr>
                      </w:pPr>
                    </w:p>
                  </w:sdtContent>
                </w:sdt>
                <w:sdt>
                  <w:sdtPr>
                    <w:alias w:val="pastraipa"/>
                    <w:tag w:val="part_9f2cf53ace8c4e7e91e37393ac8df3da"/>
                    <w:lock w:val="sdtLocked"/>
                    <w:richText/>
                  </w:sdtPr>
                  <w:sdtContent>
                    <w:p>
                      <w:pPr>
                        <w:jc w:val="both"/>
                        <w:rPr>
                          <w:bCs/>
                          <w:szCs w:val="24"/>
                        </w:rPr>
                      </w:pPr>
                      <w:r>
                        <w:rPr>
                          <w:bCs/>
                          <w:szCs w:val="24"/>
                        </w:rPr>
                        <w:t>PASTABA</w:t>
                      </w:r>
                      <w:r>
                        <w:rPr>
                          <w:szCs w:val="24"/>
                        </w:rPr>
                        <w:t>. Gyvūnų</w:t>
                      </w:r>
                      <w:r>
                        <w:rPr>
                          <w:bCs/>
                          <w:szCs w:val="24"/>
                        </w:rPr>
                        <w:t xml:space="preserve"> porai su jaunikliais iki 1 metų amžiaus patalpų minimalus dydis atitinka dvigubą 1 suaugusiam individui nustatytą patalpos minimalų dydį.</w:t>
                      </w:r>
                    </w:p>
                    <w:p>
                      <w:pPr>
                        <w:spacing w:line="276" w:lineRule="auto"/>
                        <w:rPr>
                          <w:bCs/>
                          <w:szCs w:val="24"/>
                        </w:rPr>
                      </w:pPr>
                    </w:p>
                  </w:sdtContent>
                </w:sdt>
                <w:sdt>
                  <w:sdtPr>
                    <w:alias w:val="pastraipa"/>
                    <w:tag w:val="part_d0f33db1aaa748da86eec87d921bb256"/>
                    <w:lock w:val="sdtLocked"/>
                    <w:richText/>
                  </w:sdtPr>
                  <w:sdtContent>
                    <w:p>
                      <w:pPr>
                        <w:spacing w:line="276" w:lineRule="auto"/>
                        <w:rPr>
                          <w:szCs w:val="24"/>
                        </w:rPr>
                      </w:pPr>
                      <w:r>
                        <w:rPr>
                          <w:szCs w:val="24"/>
                        </w:rPr>
                        <w:t>Nelaisvėje laikomų paukščių patalpų minimalūs dydžiai</w:t>
                      </w:r>
                    </w:p>
                  </w:sdtContent>
                </w:sdt>
                <w:sdt>
                  <w:sdtPr>
                    <w:alias w:val="lentele"/>
                    <w:tag w:val="part_5d0b58b539a14b35aee8ed3e29e6f79f"/>
                    <w:lock w:val="sdtLocked"/>
                    <w:richText/>
                  </w:sdtPr>
                  <w:sdtContent>
                    <w:p>
                      <w:pPr>
                        <w:spacing w:line="276" w:lineRule="auto"/>
                        <w:ind w:firstLine="8647"/>
                        <w:rPr>
                          <w:bCs/>
                          <w:szCs w:val="24"/>
                        </w:rPr>
                      </w:pPr>
                      <w:sdt>
                        <w:sdtPr>
                          <w:alias w:val="Numeris"/>
                          <w:tag w:val="nr_5d0b58b539a14b35aee8ed3e29e6f79f"/>
                          <w:lock w:val="sdtLocked"/>
                          <w:richText/>
                        </w:sdtPr>
                        <w:sdtContent>
                          <w:r>
                            <w:rPr>
                              <w:bCs/>
                              <w:szCs w:val="24"/>
                            </w:rPr>
                            <w:t>2</w:t>
                          </w:r>
                        </w:sdtContent>
                      </w:sdt>
                      <w:r>
                        <w:rPr>
                          <w:bCs/>
                          <w:szCs w:val="24"/>
                        </w:rPr>
                        <w:t xml:space="preserve"> lentelė</w:t>
                      </w:r>
                    </w:p>
                    <w:p>
                      <w:pPr>
                        <w:spacing w:line="276" w:lineRule="auto"/>
                        <w:rPr>
                          <w:szCs w:val="24"/>
                        </w:rPr>
                      </w:pPr>
                    </w:p>
                    <w:tbl>
                      <w:tblPr>
                        <w:tblW w:w="100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710"/>
                        <w:gridCol w:w="1701"/>
                        <w:gridCol w:w="850"/>
                        <w:gridCol w:w="851"/>
                        <w:gridCol w:w="1134"/>
                        <w:gridCol w:w="1134"/>
                        <w:gridCol w:w="850"/>
                        <w:gridCol w:w="992"/>
                        <w:gridCol w:w="1814"/>
                      </w:tblGrid>
                      <w:tr>
                        <w:trPr>
                          <w:trHeight w:val="420"/>
                        </w:trPr>
                        <w:tc>
                          <w:tcPr>
                            <w:tcW w:w="710" w:type="dxa"/>
                            <w:vMerge w:val="restart"/>
                          </w:tcPr>
                          <w:p>
                            <w:pPr>
                              <w:spacing w:line="276" w:lineRule="auto"/>
                              <w:jc w:val="center"/>
                              <w:rPr>
                                <w:bCs/>
                                <w:szCs w:val="24"/>
                              </w:rPr>
                            </w:pPr>
                            <w:r>
                              <w:rPr>
                                <w:bCs/>
                                <w:szCs w:val="24"/>
                              </w:rPr>
                              <w:t>Eil. Nr.</w:t>
                            </w:r>
                          </w:p>
                        </w:tc>
                        <w:tc>
                          <w:tcPr>
                            <w:tcW w:w="1701" w:type="dxa"/>
                            <w:vMerge w:val="restart"/>
                          </w:tcPr>
                          <w:p>
                            <w:pPr>
                              <w:jc w:val="center"/>
                              <w:rPr>
                                <w:bCs/>
                                <w:szCs w:val="24"/>
                              </w:rPr>
                            </w:pPr>
                            <w:r>
                              <w:rPr>
                                <w:bCs/>
                                <w:szCs w:val="24"/>
                              </w:rPr>
                              <w:t>Rūšies arba taksono aukštesnės sistematinės grupės lietuviškas pavadinimas</w:t>
                            </w:r>
                          </w:p>
                        </w:tc>
                        <w:tc>
                          <w:tcPr>
                            <w:tcW w:w="850" w:type="dxa"/>
                            <w:vMerge w:val="restart"/>
                          </w:tcPr>
                          <w:p>
                            <w:pPr>
                              <w:jc w:val="center"/>
                              <w:rPr>
                                <w:bCs/>
                                <w:szCs w:val="24"/>
                              </w:rPr>
                            </w:pPr>
                            <w:r>
                              <w:rPr>
                                <w:bCs/>
                                <w:szCs w:val="24"/>
                              </w:rPr>
                              <w:t>Individų skaičius, vnt.</w:t>
                            </w:r>
                          </w:p>
                        </w:tc>
                        <w:tc>
                          <w:tcPr>
                            <w:tcW w:w="851" w:type="dxa"/>
                            <w:vMerge w:val="restart"/>
                          </w:tcPr>
                          <w:p>
                            <w:pPr>
                              <w:jc w:val="center"/>
                              <w:rPr>
                                <w:bCs/>
                                <w:szCs w:val="24"/>
                              </w:rPr>
                            </w:pPr>
                            <w:r>
                              <w:rPr>
                                <w:bCs/>
                                <w:szCs w:val="24"/>
                              </w:rPr>
                              <w:t>Lauko patalpos plotas,</w:t>
                            </w:r>
                          </w:p>
                          <w:p>
                            <w:pPr>
                              <w:jc w:val="center"/>
                              <w:rPr>
                                <w:szCs w:val="24"/>
                              </w:rPr>
                            </w:pPr>
                            <w:r>
                              <w:rPr>
                                <w:bCs/>
                                <w:szCs w:val="24"/>
                              </w:rPr>
                              <w:t>m</w:t>
                            </w:r>
                            <w:r>
                              <w:rPr>
                                <w:bCs/>
                                <w:szCs w:val="24"/>
                                <w:vertAlign w:val="superscript"/>
                              </w:rPr>
                              <w:t>2</w:t>
                            </w:r>
                          </w:p>
                        </w:tc>
                        <w:tc>
                          <w:tcPr>
                            <w:tcW w:w="1134" w:type="dxa"/>
                            <w:vMerge w:val="restart"/>
                          </w:tcPr>
                          <w:p>
                            <w:pPr>
                              <w:jc w:val="center"/>
                              <w:rPr>
                                <w:bCs/>
                                <w:szCs w:val="24"/>
                              </w:rPr>
                            </w:pPr>
                            <w:r>
                              <w:rPr>
                                <w:bCs/>
                                <w:szCs w:val="24"/>
                              </w:rPr>
                              <w:t>Vidaus patalpos plotas,</w:t>
                            </w:r>
                          </w:p>
                          <w:p>
                            <w:pPr>
                              <w:jc w:val="center"/>
                              <w:rPr>
                                <w:szCs w:val="24"/>
                              </w:rPr>
                            </w:pPr>
                            <w:r>
                              <w:rPr>
                                <w:bCs/>
                                <w:szCs w:val="24"/>
                              </w:rPr>
                              <w:t>m</w:t>
                            </w:r>
                            <w:r>
                              <w:rPr>
                                <w:bCs/>
                                <w:szCs w:val="24"/>
                                <w:vertAlign w:val="superscript"/>
                              </w:rPr>
                              <w:t>2</w:t>
                            </w:r>
                          </w:p>
                        </w:tc>
                        <w:tc>
                          <w:tcPr>
                            <w:tcW w:w="1134" w:type="dxa"/>
                            <w:vMerge w:val="restart"/>
                          </w:tcPr>
                          <w:p>
                            <w:pPr>
                              <w:jc w:val="center"/>
                              <w:rPr>
                                <w:bCs/>
                                <w:szCs w:val="24"/>
                              </w:rPr>
                            </w:pPr>
                            <w:r>
                              <w:rPr>
                                <w:bCs/>
                                <w:szCs w:val="24"/>
                              </w:rPr>
                              <w:t>Patalpos aukštis,</w:t>
                            </w:r>
                          </w:p>
                          <w:p>
                            <w:pPr>
                              <w:jc w:val="center"/>
                              <w:rPr>
                                <w:szCs w:val="24"/>
                              </w:rPr>
                            </w:pPr>
                            <w:r>
                              <w:rPr>
                                <w:bCs/>
                                <w:szCs w:val="24"/>
                              </w:rPr>
                              <w:t>m</w:t>
                            </w:r>
                          </w:p>
                        </w:tc>
                        <w:tc>
                          <w:tcPr>
                            <w:tcW w:w="1842" w:type="dxa"/>
                            <w:gridSpan w:val="2"/>
                          </w:tcPr>
                          <w:p>
                            <w:pPr>
                              <w:spacing w:line="276" w:lineRule="auto"/>
                              <w:jc w:val="center"/>
                              <w:rPr>
                                <w:szCs w:val="24"/>
                              </w:rPr>
                            </w:pPr>
                            <w:r>
                              <w:rPr>
                                <w:bCs/>
                                <w:szCs w:val="24"/>
                              </w:rPr>
                              <w:t>Patalpos plotas kiekvienam papildomam individui, proc.</w:t>
                            </w:r>
                          </w:p>
                        </w:tc>
                        <w:tc>
                          <w:tcPr>
                            <w:tcW w:w="1814" w:type="dxa"/>
                            <w:vMerge w:val="restart"/>
                          </w:tcPr>
                          <w:p>
                            <w:pPr>
                              <w:spacing w:line="276" w:lineRule="auto"/>
                              <w:jc w:val="center"/>
                              <w:rPr>
                                <w:szCs w:val="24"/>
                              </w:rPr>
                            </w:pPr>
                            <w:r>
                              <w:rPr>
                                <w:bCs/>
                                <w:szCs w:val="24"/>
                              </w:rPr>
                              <w:t>Specialieji reikalavimai</w:t>
                            </w:r>
                          </w:p>
                          <w:p>
                            <w:pPr>
                              <w:spacing w:line="276" w:lineRule="auto"/>
                              <w:jc w:val="center"/>
                              <w:rPr>
                                <w:szCs w:val="24"/>
                              </w:rPr>
                            </w:pPr>
                          </w:p>
                        </w:tc>
                      </w:tr>
                      <w:tr>
                        <w:trPr>
                          <w:trHeight w:val="420"/>
                        </w:trPr>
                        <w:tc>
                          <w:tcPr>
                            <w:tcW w:w="710" w:type="dxa"/>
                            <w:vMerge/>
                          </w:tcPr>
                          <w:p>
                            <w:pPr>
                              <w:spacing w:line="276" w:lineRule="auto"/>
                              <w:rPr>
                                <w:bCs/>
                                <w:szCs w:val="24"/>
                              </w:rPr>
                            </w:pPr>
                          </w:p>
                        </w:tc>
                        <w:tc>
                          <w:tcPr>
                            <w:tcW w:w="1701" w:type="dxa"/>
                            <w:vMerge/>
                          </w:tcPr>
                          <w:p>
                            <w:pPr>
                              <w:spacing w:line="276" w:lineRule="auto"/>
                              <w:rPr>
                                <w:b/>
                                <w:bCs/>
                                <w:szCs w:val="24"/>
                              </w:rPr>
                            </w:pPr>
                          </w:p>
                        </w:tc>
                        <w:tc>
                          <w:tcPr>
                            <w:tcW w:w="850" w:type="dxa"/>
                            <w:vMerge/>
                          </w:tcPr>
                          <w:p>
                            <w:pPr>
                              <w:spacing w:line="276" w:lineRule="auto"/>
                              <w:jc w:val="center"/>
                              <w:rPr>
                                <w:szCs w:val="24"/>
                              </w:rPr>
                            </w:pPr>
                          </w:p>
                        </w:tc>
                        <w:tc>
                          <w:tcPr>
                            <w:tcW w:w="851" w:type="dxa"/>
                            <w:vMerge/>
                          </w:tcPr>
                          <w:p>
                            <w:pPr>
                              <w:spacing w:line="276" w:lineRule="auto"/>
                              <w:jc w:val="center"/>
                              <w:rPr>
                                <w:szCs w:val="24"/>
                              </w:rPr>
                            </w:pPr>
                          </w:p>
                        </w:tc>
                        <w:tc>
                          <w:tcPr>
                            <w:tcW w:w="1134" w:type="dxa"/>
                            <w:vMerge/>
                          </w:tcPr>
                          <w:p>
                            <w:pPr>
                              <w:spacing w:line="276" w:lineRule="auto"/>
                              <w:jc w:val="center"/>
                              <w:rPr>
                                <w:szCs w:val="24"/>
                              </w:rPr>
                            </w:pPr>
                          </w:p>
                        </w:tc>
                        <w:tc>
                          <w:tcPr>
                            <w:tcW w:w="1134" w:type="dxa"/>
                            <w:vMerge/>
                          </w:tcPr>
                          <w:p>
                            <w:pPr>
                              <w:spacing w:line="276" w:lineRule="auto"/>
                              <w:jc w:val="center"/>
                              <w:rPr>
                                <w:szCs w:val="24"/>
                              </w:rPr>
                            </w:pPr>
                          </w:p>
                        </w:tc>
                        <w:tc>
                          <w:tcPr>
                            <w:tcW w:w="850" w:type="dxa"/>
                          </w:tcPr>
                          <w:p>
                            <w:pPr>
                              <w:spacing w:line="276" w:lineRule="auto"/>
                              <w:jc w:val="center"/>
                              <w:rPr>
                                <w:szCs w:val="24"/>
                              </w:rPr>
                            </w:pPr>
                            <w:r>
                              <w:rPr>
                                <w:bCs/>
                                <w:szCs w:val="24"/>
                              </w:rPr>
                              <w:t>Lauko</w:t>
                            </w:r>
                          </w:p>
                        </w:tc>
                        <w:tc>
                          <w:tcPr>
                            <w:tcW w:w="992" w:type="dxa"/>
                          </w:tcPr>
                          <w:p>
                            <w:pPr>
                              <w:spacing w:line="276" w:lineRule="auto"/>
                              <w:jc w:val="center"/>
                              <w:rPr>
                                <w:szCs w:val="24"/>
                              </w:rPr>
                            </w:pPr>
                            <w:r>
                              <w:rPr>
                                <w:bCs/>
                                <w:szCs w:val="24"/>
                              </w:rPr>
                              <w:t>Vidaus</w:t>
                            </w:r>
                          </w:p>
                        </w:tc>
                        <w:tc>
                          <w:tcPr>
                            <w:tcW w:w="1814" w:type="dxa"/>
                            <w:vMerge/>
                          </w:tcPr>
                          <w:p>
                            <w:pPr>
                              <w:spacing w:line="276" w:lineRule="auto"/>
                              <w:jc w:val="center"/>
                              <w:rPr>
                                <w:szCs w:val="24"/>
                              </w:rPr>
                            </w:pPr>
                          </w:p>
                        </w:tc>
                      </w:tr>
                      <w:tr>
                        <w:trPr>
                          <w:trHeight w:val="420"/>
                        </w:trPr>
                        <w:tc>
                          <w:tcPr>
                            <w:tcW w:w="710" w:type="dxa"/>
                          </w:tcPr>
                          <w:p>
                            <w:pPr>
                              <w:spacing w:line="276" w:lineRule="auto"/>
                              <w:rPr>
                                <w:bCs/>
                                <w:szCs w:val="24"/>
                              </w:rPr>
                            </w:pPr>
                            <w:r>
                              <w:rPr>
                                <w:bCs/>
                                <w:szCs w:val="24"/>
                              </w:rPr>
                              <w:t>1.</w:t>
                            </w:r>
                          </w:p>
                        </w:tc>
                        <w:tc>
                          <w:tcPr>
                            <w:tcW w:w="1701" w:type="dxa"/>
                          </w:tcPr>
                          <w:p>
                            <w:pPr>
                              <w:spacing w:line="276" w:lineRule="auto"/>
                              <w:rPr>
                                <w:b/>
                                <w:bCs/>
                                <w:szCs w:val="24"/>
                              </w:rPr>
                            </w:pPr>
                            <w:r>
                              <w:rPr>
                                <w:b/>
                                <w:bCs/>
                                <w:szCs w:val="24"/>
                              </w:rPr>
                              <w:t>Smulkūs paukščiai</w:t>
                            </w:r>
                            <w:r>
                              <w:rPr>
                                <w:szCs w:val="24"/>
                              </w:rPr>
                              <w:t xml:space="preserve"> (žvirblio dydžio)</w:t>
                            </w:r>
                          </w:p>
                        </w:tc>
                        <w:tc>
                          <w:tcPr>
                            <w:tcW w:w="850" w:type="dxa"/>
                          </w:tcPr>
                          <w:p>
                            <w:pPr>
                              <w:spacing w:line="276" w:lineRule="auto"/>
                              <w:jc w:val="center"/>
                              <w:rPr>
                                <w:szCs w:val="24"/>
                              </w:rPr>
                            </w:pPr>
                            <w:r>
                              <w:rPr>
                                <w:szCs w:val="24"/>
                              </w:rPr>
                              <w:t>5</w:t>
                            </w:r>
                          </w:p>
                        </w:tc>
                        <w:tc>
                          <w:tcPr>
                            <w:tcW w:w="851" w:type="dxa"/>
                          </w:tcPr>
                          <w:p>
                            <w:pPr>
                              <w:spacing w:line="276" w:lineRule="auto"/>
                              <w:jc w:val="center"/>
                              <w:rPr>
                                <w:szCs w:val="24"/>
                              </w:rPr>
                            </w:pPr>
                            <w:r>
                              <w:rPr>
                                <w:szCs w:val="24"/>
                              </w:rPr>
                              <w:t>2</w:t>
                            </w:r>
                          </w:p>
                        </w:tc>
                        <w:tc>
                          <w:tcPr>
                            <w:tcW w:w="1134" w:type="dxa"/>
                          </w:tcPr>
                          <w:p>
                            <w:pPr>
                              <w:jc w:val="center"/>
                              <w:rPr>
                                <w:szCs w:val="24"/>
                              </w:rPr>
                            </w:pPr>
                            <w:r>
                              <w:rPr>
                                <w:szCs w:val="24"/>
                              </w:rPr>
                              <w:t xml:space="preserve">2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25</w:t>
                            </w:r>
                          </w:p>
                        </w:tc>
                        <w:tc>
                          <w:tcPr>
                            <w:tcW w:w="992" w:type="dxa"/>
                          </w:tcPr>
                          <w:p>
                            <w:pPr>
                              <w:spacing w:line="276" w:lineRule="auto"/>
                              <w:jc w:val="center"/>
                              <w:rPr>
                                <w:szCs w:val="24"/>
                              </w:rPr>
                            </w:pPr>
                            <w:r>
                              <w:rPr>
                                <w:szCs w:val="24"/>
                              </w:rPr>
                              <w:t>25</w:t>
                            </w:r>
                          </w:p>
                        </w:tc>
                        <w:tc>
                          <w:tcPr>
                            <w:tcW w:w="1814" w:type="dxa"/>
                          </w:tcPr>
                          <w:p>
                            <w:pPr>
                              <w:jc w:val="center"/>
                              <w:rPr>
                                <w:szCs w:val="24"/>
                              </w:rPr>
                            </w:pPr>
                            <w:r>
                              <w:rPr>
                                <w:szCs w:val="24"/>
                              </w:rPr>
                              <w:t xml:space="preserve">B: vietos tupėti (laktos, medžiai ir pan.), inkilas arba lizdavietė ir (arba) slėptuvė. </w:t>
                            </w:r>
                          </w:p>
                          <w:p>
                            <w:pPr>
                              <w:jc w:val="center"/>
                              <w:rPr>
                                <w:szCs w:val="24"/>
                              </w:rPr>
                            </w:pPr>
                            <w:r>
                              <w:rPr>
                                <w:szCs w:val="24"/>
                              </w:rPr>
                              <w:t>L: pastogė pasislėpti esant nepalankioms klimato sąlygoms</w:t>
                            </w:r>
                          </w:p>
                          <w:p>
                            <w:pPr>
                              <w:jc w:val="center"/>
                              <w:rPr>
                                <w:szCs w:val="24"/>
                              </w:rPr>
                            </w:pPr>
                            <w:r>
                              <w:rPr>
                                <w:szCs w:val="24"/>
                              </w:rPr>
                              <w:t>ne mažesnė kaip 1 m</w:t>
                            </w:r>
                            <w:r>
                              <w:rPr>
                                <w:szCs w:val="24"/>
                                <w:vertAlign w:val="superscript"/>
                              </w:rPr>
                              <w:t>2</w:t>
                            </w:r>
                            <w:r>
                              <w:rPr>
                                <w:szCs w:val="24"/>
                              </w:rPr>
                              <w:t>.</w:t>
                            </w:r>
                          </w:p>
                        </w:tc>
                      </w:tr>
                      <w:tr>
                        <w:trPr>
                          <w:trHeight w:val="420"/>
                        </w:trPr>
                        <w:tc>
                          <w:tcPr>
                            <w:tcW w:w="710" w:type="dxa"/>
                          </w:tcPr>
                          <w:p>
                            <w:pPr>
                              <w:spacing w:line="276" w:lineRule="auto"/>
                              <w:rPr>
                                <w:bCs/>
                                <w:szCs w:val="24"/>
                              </w:rPr>
                            </w:pPr>
                            <w:r>
                              <w:rPr>
                                <w:bCs/>
                                <w:szCs w:val="24"/>
                              </w:rPr>
                              <w:t>2.</w:t>
                            </w:r>
                          </w:p>
                        </w:tc>
                        <w:tc>
                          <w:tcPr>
                            <w:tcW w:w="1701" w:type="dxa"/>
                          </w:tcPr>
                          <w:p>
                            <w:pPr>
                              <w:spacing w:line="276" w:lineRule="auto"/>
                              <w:rPr>
                                <w:szCs w:val="24"/>
                              </w:rPr>
                            </w:pPr>
                            <w:r>
                              <w:rPr>
                                <w:b/>
                                <w:bCs/>
                                <w:szCs w:val="24"/>
                              </w:rPr>
                              <w:t>Vidutinio dydžio paukščiai</w:t>
                            </w:r>
                            <w:r>
                              <w:rPr>
                                <w:szCs w:val="24"/>
                              </w:rPr>
                              <w:t xml:space="preserve"> (varnėno dydžio) </w:t>
                            </w:r>
                          </w:p>
                        </w:tc>
                        <w:tc>
                          <w:tcPr>
                            <w:tcW w:w="850" w:type="dxa"/>
                          </w:tcPr>
                          <w:p>
                            <w:pPr>
                              <w:spacing w:line="276" w:lineRule="auto"/>
                              <w:jc w:val="center"/>
                              <w:rPr>
                                <w:szCs w:val="24"/>
                              </w:rPr>
                            </w:pPr>
                            <w:r>
                              <w:rPr>
                                <w:szCs w:val="24"/>
                              </w:rPr>
                              <w:t>2</w:t>
                            </w:r>
                          </w:p>
                        </w:tc>
                        <w:tc>
                          <w:tcPr>
                            <w:tcW w:w="851" w:type="dxa"/>
                          </w:tcPr>
                          <w:p>
                            <w:pPr>
                              <w:spacing w:line="276" w:lineRule="auto"/>
                              <w:jc w:val="center"/>
                              <w:rPr>
                                <w:szCs w:val="24"/>
                              </w:rPr>
                            </w:pPr>
                            <w:r>
                              <w:rPr>
                                <w:szCs w:val="24"/>
                              </w:rPr>
                              <w:t xml:space="preserve">2 </w:t>
                            </w:r>
                          </w:p>
                        </w:tc>
                        <w:tc>
                          <w:tcPr>
                            <w:tcW w:w="1134" w:type="dxa"/>
                          </w:tcPr>
                          <w:p>
                            <w:pPr>
                              <w:jc w:val="center"/>
                              <w:rPr>
                                <w:szCs w:val="24"/>
                              </w:rPr>
                            </w:pPr>
                            <w:r>
                              <w:rPr>
                                <w:szCs w:val="24"/>
                              </w:rPr>
                              <w:t xml:space="preserve">2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vietos tupėti (laktos, medžiai ir pan.), inkilas arba lizdavietė ir (arba) slėptuvė; </w:t>
                            </w:r>
                          </w:p>
                          <w:p>
                            <w:pPr>
                              <w:jc w:val="center"/>
                              <w:rPr>
                                <w:szCs w:val="24"/>
                              </w:rPr>
                            </w:pPr>
                            <w:r>
                              <w:rPr>
                                <w:szCs w:val="24"/>
                              </w:rPr>
                              <w:t>L: pastogė nuo nepalankių klimato sąlygų</w:t>
                            </w:r>
                          </w:p>
                          <w:p>
                            <w:pPr>
                              <w:jc w:val="center"/>
                              <w:rPr>
                                <w:szCs w:val="24"/>
                              </w:rPr>
                            </w:pPr>
                            <w:r>
                              <w:rPr>
                                <w:szCs w:val="24"/>
                              </w:rPr>
                              <w:t>ne mažesnė kaip 1 m</w:t>
                            </w:r>
                            <w:r>
                              <w:rPr>
                                <w:szCs w:val="24"/>
                                <w:vertAlign w:val="superscript"/>
                              </w:rPr>
                              <w:t>2</w:t>
                            </w:r>
                            <w:r>
                              <w:rPr>
                                <w:szCs w:val="24"/>
                              </w:rPr>
                              <w:t>.</w:t>
                            </w:r>
                          </w:p>
                          <w:p>
                            <w:pPr>
                              <w:jc w:val="center"/>
                              <w:rPr>
                                <w:szCs w:val="24"/>
                              </w:rPr>
                            </w:pPr>
                          </w:p>
                        </w:tc>
                      </w:tr>
                      <w:tr>
                        <w:trPr>
                          <w:trHeight w:val="420"/>
                        </w:trPr>
                        <w:tc>
                          <w:tcPr>
                            <w:tcW w:w="710" w:type="dxa"/>
                          </w:tcPr>
                          <w:p>
                            <w:pPr>
                              <w:spacing w:line="276" w:lineRule="auto"/>
                              <w:rPr>
                                <w:bCs/>
                                <w:szCs w:val="24"/>
                              </w:rPr>
                            </w:pPr>
                            <w:r>
                              <w:rPr>
                                <w:bCs/>
                                <w:szCs w:val="24"/>
                              </w:rPr>
                              <w:t>3.</w:t>
                            </w:r>
                          </w:p>
                        </w:tc>
                        <w:tc>
                          <w:tcPr>
                            <w:tcW w:w="1701" w:type="dxa"/>
                          </w:tcPr>
                          <w:p>
                            <w:pPr>
                              <w:spacing w:line="276" w:lineRule="auto"/>
                              <w:rPr>
                                <w:b/>
                                <w:bCs/>
                                <w:szCs w:val="24"/>
                              </w:rPr>
                            </w:pPr>
                            <w:r>
                              <w:rPr>
                                <w:b/>
                                <w:bCs/>
                                <w:szCs w:val="24"/>
                              </w:rPr>
                              <w:t>Balandžio dydžio paukščiai, tilvikai</w:t>
                            </w:r>
                          </w:p>
                        </w:tc>
                        <w:tc>
                          <w:tcPr>
                            <w:tcW w:w="850" w:type="dxa"/>
                          </w:tcPr>
                          <w:p>
                            <w:pPr>
                              <w:spacing w:line="276" w:lineRule="auto"/>
                              <w:jc w:val="center"/>
                              <w:rPr>
                                <w:szCs w:val="24"/>
                              </w:rPr>
                            </w:pPr>
                            <w:r>
                              <w:rPr>
                                <w:szCs w:val="24"/>
                              </w:rPr>
                              <w:t>2</w:t>
                            </w:r>
                          </w:p>
                        </w:tc>
                        <w:tc>
                          <w:tcPr>
                            <w:tcW w:w="851" w:type="dxa"/>
                          </w:tcPr>
                          <w:p>
                            <w:pPr>
                              <w:spacing w:line="276" w:lineRule="auto"/>
                              <w:jc w:val="center"/>
                              <w:rPr>
                                <w:szCs w:val="24"/>
                              </w:rPr>
                            </w:pPr>
                            <w:r>
                              <w:rPr>
                                <w:szCs w:val="24"/>
                              </w:rPr>
                              <w:t xml:space="preserve">2 </w:t>
                            </w:r>
                          </w:p>
                        </w:tc>
                        <w:tc>
                          <w:tcPr>
                            <w:tcW w:w="1134" w:type="dxa"/>
                          </w:tcPr>
                          <w:p>
                            <w:pPr>
                              <w:jc w:val="center"/>
                              <w:rPr>
                                <w:szCs w:val="24"/>
                              </w:rPr>
                            </w:pPr>
                            <w:r>
                              <w:rPr>
                                <w:szCs w:val="24"/>
                              </w:rPr>
                              <w:t xml:space="preserve">2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B: vietos tupėti, (laktos, medžiai ir pan.), vietos lizdavietei arba inkilas</w:t>
                            </w:r>
                            <w:r>
                              <w:rPr>
                                <w:strike/>
                                <w:szCs w:val="24"/>
                              </w:rPr>
                              <w:t xml:space="preserve"> </w:t>
                            </w:r>
                          </w:p>
                          <w:p>
                            <w:pPr>
                              <w:jc w:val="center"/>
                              <w:rPr>
                                <w:szCs w:val="24"/>
                              </w:rPr>
                            </w:pPr>
                            <w:r>
                              <w:rPr>
                                <w:szCs w:val="24"/>
                              </w:rPr>
                              <w:t>L: slėptuvė, pastogė nuo nepalankių klimato sąlygų</w:t>
                            </w:r>
                          </w:p>
                          <w:p>
                            <w:pPr>
                              <w:jc w:val="center"/>
                              <w:rPr>
                                <w:szCs w:val="24"/>
                              </w:rPr>
                            </w:pPr>
                            <w:r>
                              <w:rPr>
                                <w:szCs w:val="24"/>
                              </w:rPr>
                              <w:t>ne mažesnė kaip 1 m</w:t>
                            </w:r>
                            <w:r>
                              <w:rPr>
                                <w:szCs w:val="24"/>
                                <w:vertAlign w:val="superscript"/>
                              </w:rPr>
                              <w:t>2</w:t>
                            </w:r>
                            <w:r>
                              <w:rPr>
                                <w:szCs w:val="24"/>
                              </w:rPr>
                              <w:t>.</w:t>
                            </w:r>
                          </w:p>
                        </w:tc>
                      </w:tr>
                      <w:tr>
                        <w:trPr>
                          <w:trHeight w:val="420"/>
                        </w:trPr>
                        <w:tc>
                          <w:tcPr>
                            <w:tcW w:w="710" w:type="dxa"/>
                          </w:tcPr>
                          <w:p>
                            <w:pPr>
                              <w:spacing w:line="276" w:lineRule="auto"/>
                              <w:rPr>
                                <w:b/>
                                <w:bCs/>
                                <w:szCs w:val="24"/>
                              </w:rPr>
                            </w:pPr>
                            <w:r>
                              <w:rPr>
                                <w:bCs/>
                                <w:szCs w:val="24"/>
                              </w:rPr>
                              <w:t>4</w:t>
                            </w:r>
                            <w:r>
                              <w:rPr>
                                <w:szCs w:val="24"/>
                              </w:rPr>
                              <w:t>.</w:t>
                            </w:r>
                          </w:p>
                        </w:tc>
                        <w:tc>
                          <w:tcPr>
                            <w:tcW w:w="1701" w:type="dxa"/>
                          </w:tcPr>
                          <w:p>
                            <w:pPr>
                              <w:spacing w:line="276" w:lineRule="auto"/>
                              <w:rPr>
                                <w:szCs w:val="24"/>
                              </w:rPr>
                            </w:pPr>
                            <w:r>
                              <w:rPr>
                                <w:b/>
                                <w:bCs/>
                                <w:szCs w:val="24"/>
                              </w:rPr>
                              <w:t>Vidutinio dydžio balandžiai</w:t>
                            </w:r>
                            <w:r>
                              <w:rPr>
                                <w:szCs w:val="24"/>
                              </w:rPr>
                              <w:t xml:space="preserve"> (keršulio dydžio) </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3</w:t>
                            </w:r>
                          </w:p>
                        </w:tc>
                        <w:tc>
                          <w:tcPr>
                            <w:tcW w:w="1134" w:type="dxa"/>
                          </w:tcPr>
                          <w:p>
                            <w:pPr>
                              <w:jc w:val="center"/>
                              <w:rPr>
                                <w:szCs w:val="24"/>
                              </w:rPr>
                            </w:pPr>
                            <w:r>
                              <w:rPr>
                                <w:szCs w:val="24"/>
                              </w:rPr>
                              <w:t xml:space="preserve">2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vietos tupėti (laktos, medžiai ir pan.) ir lizdavietei, inkilas. </w:t>
                            </w:r>
                          </w:p>
                          <w:p>
                            <w:pPr>
                              <w:jc w:val="center"/>
                              <w:rPr>
                                <w:szCs w:val="24"/>
                              </w:rPr>
                            </w:pPr>
                            <w:r>
                              <w:rPr>
                                <w:szCs w:val="24"/>
                              </w:rPr>
                              <w:t>L: pastogė nuo nepalankių klimato sąlygų</w:t>
                            </w:r>
                          </w:p>
                          <w:p>
                            <w:pPr>
                              <w:jc w:val="center"/>
                              <w:rPr>
                                <w:szCs w:val="24"/>
                              </w:rPr>
                            </w:pPr>
                            <w:r>
                              <w:rPr>
                                <w:szCs w:val="24"/>
                              </w:rPr>
                              <w:t>ne mažesnė kaip 1 m</w:t>
                            </w:r>
                            <w:r>
                              <w:rPr>
                                <w:szCs w:val="24"/>
                                <w:vertAlign w:val="superscript"/>
                              </w:rPr>
                              <w:t>2</w:t>
                            </w:r>
                            <w:r>
                              <w:rPr>
                                <w:szCs w:val="24"/>
                              </w:rPr>
                              <w:t>.</w:t>
                            </w:r>
                          </w:p>
                        </w:tc>
                      </w:tr>
                      <w:tr>
                        <w:trPr>
                          <w:trHeight w:val="615"/>
                        </w:trPr>
                        <w:tc>
                          <w:tcPr>
                            <w:tcW w:w="710" w:type="dxa"/>
                          </w:tcPr>
                          <w:p>
                            <w:pPr>
                              <w:spacing w:line="276" w:lineRule="auto"/>
                              <w:rPr>
                                <w:b/>
                                <w:bCs/>
                                <w:szCs w:val="24"/>
                              </w:rPr>
                            </w:pPr>
                            <w:r>
                              <w:rPr>
                                <w:bCs/>
                                <w:szCs w:val="24"/>
                              </w:rPr>
                              <w:t>5</w:t>
                            </w:r>
                            <w:r>
                              <w:rPr>
                                <w:b/>
                                <w:bCs/>
                                <w:szCs w:val="24"/>
                              </w:rPr>
                              <w:t>.</w:t>
                            </w:r>
                          </w:p>
                        </w:tc>
                        <w:tc>
                          <w:tcPr>
                            <w:tcW w:w="1701" w:type="dxa"/>
                          </w:tcPr>
                          <w:p>
                            <w:pPr>
                              <w:spacing w:line="276" w:lineRule="auto"/>
                              <w:rPr>
                                <w:szCs w:val="24"/>
                              </w:rPr>
                            </w:pPr>
                            <w:r>
                              <w:rPr>
                                <w:b/>
                                <w:bCs/>
                                <w:szCs w:val="24"/>
                              </w:rPr>
                              <w:t>Stambūs balandžiai</w:t>
                            </w:r>
                            <w:r>
                              <w:rPr>
                                <w:szCs w:val="24"/>
                              </w:rPr>
                              <w:t xml:space="preserve"> (karūnuotųjų balandžių dydžio), </w:t>
                            </w:r>
                            <w:r>
                              <w:rPr>
                                <w:b/>
                                <w:bCs/>
                                <w:szCs w:val="24"/>
                              </w:rPr>
                              <w:t>varniniai paukščiai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5</w:t>
                            </w:r>
                          </w:p>
                        </w:tc>
                        <w:tc>
                          <w:tcPr>
                            <w:tcW w:w="1134" w:type="dxa"/>
                          </w:tcPr>
                          <w:p>
                            <w:pPr>
                              <w:jc w:val="center"/>
                              <w:rPr>
                                <w:szCs w:val="24"/>
                              </w:rPr>
                            </w:pPr>
                            <w:r>
                              <w:rPr>
                                <w:szCs w:val="24"/>
                              </w:rPr>
                              <w:t xml:space="preserve">2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25</w:t>
                            </w:r>
                          </w:p>
                        </w:tc>
                        <w:tc>
                          <w:tcPr>
                            <w:tcW w:w="992" w:type="dxa"/>
                          </w:tcPr>
                          <w:p>
                            <w:pPr>
                              <w:spacing w:line="276" w:lineRule="auto"/>
                              <w:jc w:val="center"/>
                              <w:rPr>
                                <w:szCs w:val="24"/>
                              </w:rPr>
                            </w:pPr>
                            <w:r>
                              <w:rPr>
                                <w:szCs w:val="24"/>
                              </w:rPr>
                              <w:t>20</w:t>
                            </w:r>
                          </w:p>
                        </w:tc>
                        <w:tc>
                          <w:tcPr>
                            <w:tcW w:w="1814" w:type="dxa"/>
                          </w:tcPr>
                          <w:p>
                            <w:pPr>
                              <w:spacing w:line="276" w:lineRule="auto"/>
                              <w:jc w:val="center"/>
                              <w:rPr>
                                <w:strike/>
                                <w:szCs w:val="24"/>
                              </w:rPr>
                            </w:pPr>
                            <w:r>
                              <w:rPr>
                                <w:szCs w:val="24"/>
                              </w:rPr>
                              <w:t>B: vietos tupėti, (laktos, medžiai ir pan.) ir lizdavietei, inkilas.</w:t>
                            </w:r>
                            <w:r>
                              <w:rPr>
                                <w:strike/>
                                <w:szCs w:val="24"/>
                              </w:rPr>
                              <w:t xml:space="preserve"> </w:t>
                            </w:r>
                          </w:p>
                          <w:p>
                            <w:pPr>
                              <w:spacing w:line="276" w:lineRule="auto"/>
                              <w:jc w:val="center"/>
                              <w:rPr>
                                <w:szCs w:val="24"/>
                              </w:rPr>
                            </w:pPr>
                            <w:r>
                              <w:rPr>
                                <w:szCs w:val="24"/>
                              </w:rPr>
                              <w:t>L: slėptuvė, pastogė nuo nepalankių klimato sąlygų ne mažesnė kaip 1 m</w:t>
                            </w:r>
                            <w:r>
                              <w:rPr>
                                <w:szCs w:val="24"/>
                                <w:vertAlign w:val="superscript"/>
                              </w:rPr>
                              <w:t>2</w:t>
                            </w:r>
                            <w:r>
                              <w:rPr>
                                <w:szCs w:val="24"/>
                              </w:rPr>
                              <w:t>.</w:t>
                            </w:r>
                          </w:p>
                        </w:tc>
                      </w:tr>
                      <w:tr>
                        <w:trPr>
                          <w:trHeight w:val="420"/>
                        </w:trPr>
                        <w:tc>
                          <w:tcPr>
                            <w:tcW w:w="710" w:type="dxa"/>
                          </w:tcPr>
                          <w:p>
                            <w:pPr>
                              <w:spacing w:line="276" w:lineRule="auto"/>
                              <w:rPr>
                                <w:b/>
                                <w:bCs/>
                                <w:szCs w:val="24"/>
                              </w:rPr>
                            </w:pPr>
                            <w:r>
                              <w:rPr>
                                <w:bCs/>
                                <w:szCs w:val="24"/>
                              </w:rPr>
                              <w:t>6</w:t>
                            </w:r>
                            <w:r>
                              <w:rPr>
                                <w:b/>
                                <w:bCs/>
                                <w:szCs w:val="24"/>
                              </w:rPr>
                              <w:t>.</w:t>
                            </w:r>
                          </w:p>
                        </w:tc>
                        <w:tc>
                          <w:tcPr>
                            <w:tcW w:w="1701" w:type="dxa"/>
                          </w:tcPr>
                          <w:p>
                            <w:pPr>
                              <w:spacing w:line="276" w:lineRule="auto"/>
                              <w:rPr>
                                <w:b/>
                                <w:bCs/>
                                <w:szCs w:val="24"/>
                              </w:rPr>
                            </w:pPr>
                            <w:r>
                              <w:rPr>
                                <w:b/>
                                <w:bCs/>
                                <w:szCs w:val="24"/>
                              </w:rPr>
                              <w:t>Fazanai, kiti vidutinio dydžio vištiniai paukščiai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3</w:t>
                            </w:r>
                          </w:p>
                        </w:tc>
                        <w:tc>
                          <w:tcPr>
                            <w:tcW w:w="1134" w:type="dxa"/>
                          </w:tcPr>
                          <w:p>
                            <w:pPr>
                              <w:jc w:val="center"/>
                              <w:rPr>
                                <w:szCs w:val="24"/>
                              </w:rPr>
                            </w:pPr>
                            <w:r>
                              <w:rPr>
                                <w:szCs w:val="24"/>
                              </w:rPr>
                              <w:t xml:space="preserve">1 (tik šilumamėgėms rūšims, kurioms žiemą temperatūra negali būti žemesnė kaip </w:t>
                            </w:r>
                          </w:p>
                          <w:p>
                            <w:pPr>
                              <w:jc w:val="center"/>
                              <w:rPr>
                                <w:szCs w:val="24"/>
                              </w:rPr>
                            </w:pPr>
                            <w:r>
                              <w:rPr>
                                <w:szCs w:val="24"/>
                              </w:rPr>
                              <w:t>10 °C)</w:t>
                            </w:r>
                          </w:p>
                        </w:tc>
                        <w:tc>
                          <w:tcPr>
                            <w:tcW w:w="1134" w:type="dxa"/>
                          </w:tcPr>
                          <w:p>
                            <w:pPr>
                              <w:jc w:val="center"/>
                              <w:rPr>
                                <w:szCs w:val="24"/>
                              </w:rPr>
                            </w:pPr>
                            <w:r>
                              <w:rPr>
                                <w:szCs w:val="24"/>
                              </w:rPr>
                              <w:t>2</w:t>
                            </w:r>
                          </w:p>
                        </w:tc>
                        <w:tc>
                          <w:tcPr>
                            <w:tcW w:w="850" w:type="dxa"/>
                          </w:tcPr>
                          <w:p>
                            <w:pPr>
                              <w:spacing w:line="276" w:lineRule="auto"/>
                              <w:jc w:val="center"/>
                              <w:rPr>
                                <w:szCs w:val="24"/>
                              </w:rPr>
                            </w:pPr>
                            <w:r>
                              <w:rPr>
                                <w:szCs w:val="24"/>
                              </w:rPr>
                              <w:t>30</w:t>
                            </w:r>
                          </w:p>
                        </w:tc>
                        <w:tc>
                          <w:tcPr>
                            <w:tcW w:w="992" w:type="dxa"/>
                          </w:tcPr>
                          <w:p>
                            <w:pPr>
                              <w:spacing w:line="276" w:lineRule="auto"/>
                              <w:jc w:val="center"/>
                              <w:rPr>
                                <w:szCs w:val="24"/>
                              </w:rPr>
                            </w:pPr>
                            <w:r>
                              <w:rPr>
                                <w:szCs w:val="24"/>
                              </w:rPr>
                              <w:t>20</w:t>
                            </w:r>
                          </w:p>
                        </w:tc>
                        <w:tc>
                          <w:tcPr>
                            <w:tcW w:w="1814" w:type="dxa"/>
                          </w:tcPr>
                          <w:p>
                            <w:pPr>
                              <w:spacing w:line="276" w:lineRule="auto"/>
                              <w:jc w:val="center"/>
                              <w:rPr>
                                <w:szCs w:val="24"/>
                              </w:rPr>
                            </w:pPr>
                            <w:r>
                              <w:rPr>
                                <w:szCs w:val="24"/>
                              </w:rPr>
                              <w:t xml:space="preserve">L: slėptuvė, pastogė nuo nepalankių klimato sąlygų,  vizualiniai barjerai nuo galimos patinų agresijos. </w:t>
                            </w:r>
                          </w:p>
                          <w:p>
                            <w:pPr>
                              <w:spacing w:line="276" w:lineRule="auto"/>
                              <w:jc w:val="center"/>
                              <w:rPr>
                                <w:szCs w:val="24"/>
                              </w:rPr>
                            </w:pPr>
                            <w:r>
                              <w:rPr>
                                <w:szCs w:val="24"/>
                              </w:rPr>
                              <w:t xml:space="preserve">B: laktos tupėti. </w:t>
                            </w:r>
                          </w:p>
                          <w:p>
                            <w:pPr>
                              <w:spacing w:line="276" w:lineRule="auto"/>
                              <w:jc w:val="center"/>
                              <w:rPr>
                                <w:szCs w:val="24"/>
                              </w:rPr>
                            </w:pPr>
                          </w:p>
                        </w:tc>
                      </w:tr>
                      <w:tr>
                        <w:trPr>
                          <w:trHeight w:val="270"/>
                        </w:trPr>
                        <w:tc>
                          <w:tcPr>
                            <w:tcW w:w="710" w:type="dxa"/>
                          </w:tcPr>
                          <w:p>
                            <w:pPr>
                              <w:spacing w:line="276" w:lineRule="auto"/>
                              <w:rPr>
                                <w:bCs/>
                                <w:szCs w:val="24"/>
                              </w:rPr>
                            </w:pPr>
                            <w:r>
                              <w:rPr>
                                <w:bCs/>
                                <w:szCs w:val="24"/>
                              </w:rPr>
                              <w:t>7.</w:t>
                            </w:r>
                          </w:p>
                        </w:tc>
                        <w:tc>
                          <w:tcPr>
                            <w:tcW w:w="1701" w:type="dxa"/>
                          </w:tcPr>
                          <w:p>
                            <w:pPr>
                              <w:spacing w:line="276" w:lineRule="auto"/>
                              <w:rPr>
                                <w:b/>
                                <w:bCs/>
                                <w:szCs w:val="24"/>
                              </w:rPr>
                            </w:pPr>
                            <w:r>
                              <w:rPr>
                                <w:b/>
                                <w:bCs/>
                                <w:szCs w:val="24"/>
                              </w:rPr>
                              <w:t>Kurtiniai, tetervinai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5</w:t>
                            </w:r>
                          </w:p>
                        </w:tc>
                        <w:tc>
                          <w:tcPr>
                            <w:tcW w:w="1134" w:type="dxa"/>
                          </w:tcPr>
                          <w:p>
                            <w:pPr>
                              <w:spacing w:line="276" w:lineRule="auto"/>
                              <w:jc w:val="center"/>
                              <w:rPr>
                                <w:szCs w:val="24"/>
                              </w:rPr>
                            </w:pPr>
                            <w:r>
                              <w:rPr>
                                <w:szCs w:val="24"/>
                              </w:rPr>
                              <w:t>-</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30</w:t>
                            </w:r>
                          </w:p>
                        </w:tc>
                        <w:tc>
                          <w:tcPr>
                            <w:tcW w:w="992" w:type="dxa"/>
                          </w:tcPr>
                          <w:p>
                            <w:pPr>
                              <w:spacing w:line="276" w:lineRule="auto"/>
                              <w:jc w:val="center"/>
                              <w:rPr>
                                <w:szCs w:val="24"/>
                              </w:rPr>
                            </w:pPr>
                            <w:r>
                              <w:rPr>
                                <w:szCs w:val="24"/>
                              </w:rPr>
                              <w:t>-</w:t>
                            </w:r>
                          </w:p>
                        </w:tc>
                        <w:tc>
                          <w:tcPr>
                            <w:tcW w:w="1814" w:type="dxa"/>
                          </w:tcPr>
                          <w:p>
                            <w:pPr>
                              <w:jc w:val="center"/>
                              <w:rPr>
                                <w:szCs w:val="24"/>
                              </w:rPr>
                            </w:pPr>
                            <w:r>
                              <w:rPr>
                                <w:szCs w:val="24"/>
                              </w:rPr>
                              <w:t>Slėptuvės.</w:t>
                            </w:r>
                          </w:p>
                          <w:p>
                            <w:pPr>
                              <w:jc w:val="center"/>
                              <w:rPr>
                                <w:szCs w:val="24"/>
                              </w:rPr>
                            </w:pPr>
                            <w:r>
                              <w:rPr>
                                <w:szCs w:val="24"/>
                              </w:rPr>
                              <w:t xml:space="preserve">Laktos tupėti. </w:t>
                            </w:r>
                          </w:p>
                        </w:tc>
                      </w:tr>
                      <w:tr>
                        <w:trPr>
                          <w:trHeight w:val="913"/>
                        </w:trPr>
                        <w:tc>
                          <w:tcPr>
                            <w:tcW w:w="710" w:type="dxa"/>
                          </w:tcPr>
                          <w:p>
                            <w:pPr>
                              <w:spacing w:line="276" w:lineRule="auto"/>
                              <w:rPr>
                                <w:bCs/>
                                <w:szCs w:val="24"/>
                              </w:rPr>
                            </w:pPr>
                            <w:r>
                              <w:rPr>
                                <w:bCs/>
                                <w:szCs w:val="24"/>
                              </w:rPr>
                              <w:t>8.</w:t>
                            </w:r>
                          </w:p>
                        </w:tc>
                        <w:tc>
                          <w:tcPr>
                            <w:tcW w:w="1701" w:type="dxa"/>
                          </w:tcPr>
                          <w:p>
                            <w:pPr>
                              <w:spacing w:line="276" w:lineRule="auto"/>
                              <w:rPr>
                                <w:b/>
                                <w:bCs/>
                                <w:szCs w:val="24"/>
                              </w:rPr>
                            </w:pPr>
                            <w:r>
                              <w:rPr>
                                <w:b/>
                                <w:bCs/>
                                <w:szCs w:val="24"/>
                              </w:rPr>
                              <w:t>Antys, žąsys, smulkieji garniai, baubliai, ibiai</w:t>
                            </w:r>
                          </w:p>
                        </w:tc>
                        <w:tc>
                          <w:tcPr>
                            <w:tcW w:w="850" w:type="dxa"/>
                          </w:tcPr>
                          <w:p>
                            <w:pPr>
                              <w:spacing w:line="276" w:lineRule="auto"/>
                              <w:jc w:val="center"/>
                              <w:rPr>
                                <w:szCs w:val="24"/>
                              </w:rPr>
                            </w:pPr>
                            <w:r>
                              <w:rPr>
                                <w:szCs w:val="24"/>
                              </w:rPr>
                              <w:t>2</w:t>
                            </w:r>
                          </w:p>
                        </w:tc>
                        <w:tc>
                          <w:tcPr>
                            <w:tcW w:w="851" w:type="dxa"/>
                          </w:tcPr>
                          <w:p>
                            <w:pPr>
                              <w:spacing w:line="276" w:lineRule="auto"/>
                              <w:jc w:val="center"/>
                              <w:rPr>
                                <w:szCs w:val="24"/>
                              </w:rPr>
                            </w:pPr>
                            <w:r>
                              <w:rPr>
                                <w:szCs w:val="24"/>
                              </w:rPr>
                              <w:t>5</w:t>
                            </w:r>
                          </w:p>
                        </w:tc>
                        <w:tc>
                          <w:tcPr>
                            <w:tcW w:w="1134" w:type="dxa"/>
                          </w:tcPr>
                          <w:p>
                            <w:pPr>
                              <w:spacing w:line="276" w:lineRule="auto"/>
                              <w:jc w:val="center"/>
                              <w:rPr>
                                <w:szCs w:val="24"/>
                              </w:rPr>
                            </w:pPr>
                            <w:r>
                              <w:rPr>
                                <w:szCs w:val="24"/>
                              </w:rPr>
                              <w:t xml:space="preserve">2 </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L: tvoros minimalus aukštis 1,3 m; suteikti galimybę pasislėpti nuo nepalankių klimato sąlygų. </w:t>
                            </w:r>
                          </w:p>
                          <w:p>
                            <w:pPr>
                              <w:jc w:val="center"/>
                              <w:rPr>
                                <w:szCs w:val="24"/>
                              </w:rPr>
                            </w:pPr>
                            <w:r>
                              <w:rPr>
                                <w:szCs w:val="24"/>
                              </w:rPr>
                              <w:t xml:space="preserve">B: būtinas vandens baseinas, vietos tupėti (laktos, medžiai ir pan.). </w:t>
                            </w:r>
                          </w:p>
                        </w:tc>
                      </w:tr>
                      <w:tr>
                        <w:trPr>
                          <w:trHeight w:val="285"/>
                        </w:trPr>
                        <w:tc>
                          <w:tcPr>
                            <w:tcW w:w="710" w:type="dxa"/>
                          </w:tcPr>
                          <w:p>
                            <w:pPr>
                              <w:spacing w:line="276" w:lineRule="auto"/>
                              <w:rPr>
                                <w:bCs/>
                                <w:szCs w:val="24"/>
                              </w:rPr>
                            </w:pPr>
                            <w:r>
                              <w:rPr>
                                <w:bCs/>
                                <w:szCs w:val="24"/>
                              </w:rPr>
                              <w:t>9.</w:t>
                            </w:r>
                          </w:p>
                        </w:tc>
                        <w:tc>
                          <w:tcPr>
                            <w:tcW w:w="1701" w:type="dxa"/>
                          </w:tcPr>
                          <w:p>
                            <w:pPr>
                              <w:rPr>
                                <w:b/>
                                <w:bCs/>
                                <w:szCs w:val="24"/>
                              </w:rPr>
                            </w:pPr>
                            <w:r>
                              <w:rPr>
                                <w:b/>
                                <w:bCs/>
                                <w:szCs w:val="24"/>
                              </w:rPr>
                              <w:t>Gulbės, kormoranai, garniai, gandrai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8</w:t>
                            </w:r>
                          </w:p>
                        </w:tc>
                        <w:tc>
                          <w:tcPr>
                            <w:tcW w:w="1134" w:type="dxa"/>
                          </w:tcPr>
                          <w:p>
                            <w:pPr>
                              <w:spacing w:line="276" w:lineRule="auto"/>
                              <w:jc w:val="center"/>
                              <w:rPr>
                                <w:szCs w:val="24"/>
                              </w:rPr>
                            </w:pPr>
                            <w:r>
                              <w:rPr>
                                <w:szCs w:val="24"/>
                              </w:rPr>
                              <w:t xml:space="preserve">2 </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L: tvoros aukštis 1,3 m; suteikti galimybę pasislėpti nuo nepalankių klimato sąlygų.  B: būtinas vandens baseinas, vietos tupėti (laktos, medžiai ir pan.), išskyrus gulbes.</w:t>
                            </w:r>
                          </w:p>
                        </w:tc>
                      </w:tr>
                      <w:tr>
                        <w:trPr>
                          <w:trHeight w:val="285"/>
                        </w:trPr>
                        <w:tc>
                          <w:tcPr>
                            <w:tcW w:w="710" w:type="dxa"/>
                          </w:tcPr>
                          <w:p>
                            <w:pPr>
                              <w:spacing w:line="276" w:lineRule="auto"/>
                              <w:rPr>
                                <w:bCs/>
                                <w:szCs w:val="24"/>
                              </w:rPr>
                            </w:pPr>
                            <w:r>
                              <w:rPr>
                                <w:bCs/>
                                <w:szCs w:val="24"/>
                              </w:rPr>
                              <w:t>10.</w:t>
                            </w:r>
                          </w:p>
                        </w:tc>
                        <w:tc>
                          <w:tcPr>
                            <w:tcW w:w="1701" w:type="dxa"/>
                          </w:tcPr>
                          <w:p>
                            <w:pPr>
                              <w:spacing w:line="276" w:lineRule="auto"/>
                              <w:rPr>
                                <w:b/>
                                <w:bCs/>
                                <w:szCs w:val="24"/>
                              </w:rPr>
                            </w:pPr>
                            <w:r>
                              <w:rPr>
                                <w:b/>
                                <w:bCs/>
                                <w:szCs w:val="24"/>
                              </w:rPr>
                              <w:t>Pelikanai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2</w:t>
                            </w:r>
                          </w:p>
                        </w:tc>
                        <w:tc>
                          <w:tcPr>
                            <w:tcW w:w="1134" w:type="dxa"/>
                          </w:tcPr>
                          <w:p>
                            <w:pPr>
                              <w:spacing w:line="276" w:lineRule="auto"/>
                              <w:jc w:val="center"/>
                              <w:rPr>
                                <w:szCs w:val="24"/>
                              </w:rPr>
                            </w:pPr>
                            <w:r>
                              <w:rPr>
                                <w:szCs w:val="24"/>
                              </w:rPr>
                              <w:t>2</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būtinas vandens baseinas. </w:t>
                            </w:r>
                          </w:p>
                          <w:p>
                            <w:pPr>
                              <w:jc w:val="center"/>
                              <w:rPr>
                                <w:szCs w:val="24"/>
                              </w:rPr>
                            </w:pPr>
                            <w:r>
                              <w:rPr>
                                <w:szCs w:val="24"/>
                              </w:rPr>
                              <w:t xml:space="preserve">V: laktos </w:t>
                            </w:r>
                            <w:r>
                              <w:rPr>
                                <w:color w:val="000000"/>
                                <w:szCs w:val="24"/>
                              </w:rPr>
                              <w:t xml:space="preserve">ir </w:t>
                              <w:br/>
                              <w:t xml:space="preserve">(arba) </w:t>
                            </w:r>
                            <w:r>
                              <w:rPr>
                                <w:szCs w:val="24"/>
                              </w:rPr>
                              <w:t xml:space="preserve">platformos tupėti; </w:t>
                            </w:r>
                          </w:p>
                          <w:p>
                            <w:pPr>
                              <w:jc w:val="center"/>
                              <w:rPr>
                                <w:szCs w:val="24"/>
                              </w:rPr>
                            </w:pPr>
                            <w:r>
                              <w:rPr>
                                <w:szCs w:val="24"/>
                              </w:rPr>
                              <w:t xml:space="preserve">L: suteikti galimybę pasislėpti nuo nepalankių klimato sąlygų. </w:t>
                            </w:r>
                          </w:p>
                        </w:tc>
                      </w:tr>
                      <w:tr>
                        <w:trPr>
                          <w:trHeight w:val="285"/>
                        </w:trPr>
                        <w:tc>
                          <w:tcPr>
                            <w:tcW w:w="710" w:type="dxa"/>
                          </w:tcPr>
                          <w:p>
                            <w:pPr>
                              <w:spacing w:line="276" w:lineRule="auto"/>
                              <w:rPr>
                                <w:bCs/>
                                <w:szCs w:val="24"/>
                              </w:rPr>
                            </w:pPr>
                            <w:r>
                              <w:rPr>
                                <w:bCs/>
                                <w:szCs w:val="24"/>
                              </w:rPr>
                              <w:t>11.</w:t>
                            </w:r>
                          </w:p>
                        </w:tc>
                        <w:tc>
                          <w:tcPr>
                            <w:tcW w:w="1701" w:type="dxa"/>
                          </w:tcPr>
                          <w:p>
                            <w:pPr>
                              <w:spacing w:line="276" w:lineRule="auto"/>
                              <w:rPr>
                                <w:b/>
                                <w:bCs/>
                                <w:szCs w:val="24"/>
                              </w:rPr>
                            </w:pPr>
                            <w:r>
                              <w:rPr>
                                <w:b/>
                                <w:bCs/>
                                <w:szCs w:val="24"/>
                              </w:rPr>
                              <w:t>Smulkūs sakalai, paukštvanagiai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5</w:t>
                            </w:r>
                          </w:p>
                        </w:tc>
                        <w:tc>
                          <w:tcPr>
                            <w:tcW w:w="1134" w:type="dxa"/>
                          </w:tcPr>
                          <w:p>
                            <w:pPr>
                              <w:jc w:val="center"/>
                              <w:rPr>
                                <w:szCs w:val="24"/>
                              </w:rPr>
                            </w:pPr>
                            <w:r>
                              <w:rPr>
                                <w:szCs w:val="24"/>
                              </w:rPr>
                              <w:t>2 (tik šilumamėgėms rūšims pagal regioninę kilmę)</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vietos tupėti (medžiai, laktos, šakos ar pan.), nišos, inkilas </w:t>
                            </w:r>
                            <w:r>
                              <w:rPr>
                                <w:color w:val="000000"/>
                                <w:szCs w:val="24"/>
                              </w:rPr>
                              <w:t xml:space="preserve">ir </w:t>
                              <w:br/>
                              <w:t>(arba)</w:t>
                            </w:r>
                            <w:r>
                              <w:rPr>
                                <w:color w:val="FF0000"/>
                                <w:szCs w:val="24"/>
                              </w:rPr>
                              <w:t xml:space="preserve"> </w:t>
                            </w:r>
                            <w:r>
                              <w:rPr>
                                <w:szCs w:val="24"/>
                              </w:rPr>
                              <w:t>slėptuvė,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12.</w:t>
                            </w:r>
                          </w:p>
                        </w:tc>
                        <w:tc>
                          <w:tcPr>
                            <w:tcW w:w="1701" w:type="dxa"/>
                          </w:tcPr>
                          <w:p>
                            <w:pPr>
                              <w:spacing w:line="276" w:lineRule="auto"/>
                              <w:rPr>
                                <w:szCs w:val="24"/>
                              </w:rPr>
                            </w:pPr>
                            <w:r>
                              <w:rPr>
                                <w:b/>
                                <w:bCs/>
                                <w:szCs w:val="24"/>
                              </w:rPr>
                              <w:t>Vidutinio dydžio plėšrieji paukščiai</w:t>
                            </w:r>
                            <w:r>
                              <w:rPr>
                                <w:szCs w:val="24"/>
                              </w:rPr>
                              <w:t xml:space="preserve"> (suopis, vištvanagis ir kt.)</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8</w:t>
                            </w:r>
                          </w:p>
                        </w:tc>
                        <w:tc>
                          <w:tcPr>
                            <w:tcW w:w="1134" w:type="dxa"/>
                          </w:tcPr>
                          <w:p>
                            <w:pPr>
                              <w:jc w:val="center"/>
                              <w:rPr>
                                <w:szCs w:val="24"/>
                              </w:rPr>
                            </w:pPr>
                            <w:r>
                              <w:rPr>
                                <w:szCs w:val="24"/>
                              </w:rPr>
                              <w:t>2 (tik šilumamėgėms rūšims pagal regioninę kilmę)</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20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vietos tupėti (medžiai, laktos, šakos ar pan.), nišos, inkilas </w:t>
                            </w:r>
                            <w:r>
                              <w:rPr>
                                <w:color w:val="000000"/>
                                <w:szCs w:val="24"/>
                              </w:rPr>
                              <w:t xml:space="preserve">ir </w:t>
                              <w:br/>
                              <w:t>(arba)</w:t>
                            </w:r>
                            <w:r>
                              <w:rPr>
                                <w:szCs w:val="24"/>
                              </w:rPr>
                              <w:t xml:space="preserve"> slėptuvė,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13.</w:t>
                            </w:r>
                          </w:p>
                        </w:tc>
                        <w:tc>
                          <w:tcPr>
                            <w:tcW w:w="1701" w:type="dxa"/>
                          </w:tcPr>
                          <w:p>
                            <w:pPr>
                              <w:spacing w:line="276" w:lineRule="auto"/>
                              <w:rPr>
                                <w:b/>
                                <w:bCs/>
                                <w:szCs w:val="24"/>
                              </w:rPr>
                            </w:pPr>
                            <w:r>
                              <w:rPr>
                                <w:b/>
                                <w:bCs/>
                                <w:szCs w:val="24"/>
                              </w:rPr>
                              <w:t>Stambūs sakalai, lingės, pesliai, žuvininkai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20</w:t>
                            </w:r>
                          </w:p>
                        </w:tc>
                        <w:tc>
                          <w:tcPr>
                            <w:tcW w:w="1134" w:type="dxa"/>
                          </w:tcPr>
                          <w:p>
                            <w:pPr>
                              <w:jc w:val="center"/>
                              <w:rPr>
                                <w:szCs w:val="24"/>
                              </w:rPr>
                            </w:pPr>
                            <w:r>
                              <w:rPr>
                                <w:szCs w:val="24"/>
                              </w:rPr>
                              <w:t>3 (tik šilumamėgėms rūšims pagal regioninę kilmę)</w:t>
                            </w:r>
                          </w:p>
                        </w:tc>
                        <w:tc>
                          <w:tcPr>
                            <w:tcW w:w="1134" w:type="dxa"/>
                          </w:tcPr>
                          <w:p>
                            <w:pPr>
                              <w:jc w:val="center"/>
                              <w:rPr>
                                <w:szCs w:val="24"/>
                              </w:rPr>
                            </w:pPr>
                            <w:r>
                              <w:rPr>
                                <w:szCs w:val="24"/>
                              </w:rPr>
                              <w:t>3</w:t>
                            </w:r>
                          </w:p>
                        </w:tc>
                        <w:tc>
                          <w:tcPr>
                            <w:tcW w:w="850" w:type="dxa"/>
                          </w:tcPr>
                          <w:p>
                            <w:pPr>
                              <w:jc w:val="center"/>
                              <w:rPr>
                                <w:szCs w:val="24"/>
                              </w:rPr>
                            </w:pPr>
                            <w:r>
                              <w:rPr>
                                <w:szCs w:val="24"/>
                              </w:rPr>
                              <w:t>20</w:t>
                            </w:r>
                          </w:p>
                        </w:tc>
                        <w:tc>
                          <w:tcPr>
                            <w:tcW w:w="992" w:type="dxa"/>
                          </w:tcPr>
                          <w:p>
                            <w:pPr>
                              <w:jc w:val="center"/>
                              <w:rPr>
                                <w:szCs w:val="24"/>
                              </w:rPr>
                            </w:pPr>
                            <w:r>
                              <w:rPr>
                                <w:szCs w:val="24"/>
                              </w:rPr>
                              <w:t>20</w:t>
                            </w:r>
                          </w:p>
                        </w:tc>
                        <w:tc>
                          <w:tcPr>
                            <w:tcW w:w="1814" w:type="dxa"/>
                          </w:tcPr>
                          <w:p>
                            <w:pPr>
                              <w:jc w:val="center"/>
                              <w:rPr>
                                <w:szCs w:val="24"/>
                              </w:rPr>
                            </w:pPr>
                            <w:r>
                              <w:rPr>
                                <w:szCs w:val="24"/>
                              </w:rPr>
                              <w:t>B: vietos tupėti (medžiai, laktos, šakos ar pan.), nišos ir (ar) platforma, inkilas,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14.</w:t>
                            </w:r>
                          </w:p>
                        </w:tc>
                        <w:tc>
                          <w:tcPr>
                            <w:tcW w:w="1701" w:type="dxa"/>
                          </w:tcPr>
                          <w:p>
                            <w:pPr>
                              <w:spacing w:line="276" w:lineRule="auto"/>
                              <w:rPr>
                                <w:b/>
                                <w:bCs/>
                                <w:szCs w:val="24"/>
                              </w:rPr>
                            </w:pPr>
                            <w:r>
                              <w:rPr>
                                <w:b/>
                                <w:bCs/>
                                <w:szCs w:val="24"/>
                              </w:rPr>
                              <w:t>Grifai, ereliai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20</w:t>
                            </w:r>
                          </w:p>
                        </w:tc>
                        <w:tc>
                          <w:tcPr>
                            <w:tcW w:w="1134" w:type="dxa"/>
                          </w:tcPr>
                          <w:p>
                            <w:pPr>
                              <w:jc w:val="center"/>
                              <w:rPr>
                                <w:szCs w:val="24"/>
                              </w:rPr>
                            </w:pPr>
                            <w:r>
                              <w:rPr>
                                <w:szCs w:val="24"/>
                              </w:rPr>
                              <w:t>6 (tik šilumamėgėms rūšims pagal regioninę kilmę)</w:t>
                            </w:r>
                          </w:p>
                        </w:tc>
                        <w:tc>
                          <w:tcPr>
                            <w:tcW w:w="1134" w:type="dxa"/>
                          </w:tcPr>
                          <w:p>
                            <w:pPr>
                              <w:jc w:val="center"/>
                              <w:rPr>
                                <w:szCs w:val="24"/>
                              </w:rPr>
                            </w:pPr>
                            <w:r>
                              <w:rPr>
                                <w:szCs w:val="24"/>
                              </w:rPr>
                              <w:t>3</w:t>
                            </w:r>
                          </w:p>
                        </w:tc>
                        <w:tc>
                          <w:tcPr>
                            <w:tcW w:w="850" w:type="dxa"/>
                          </w:tcPr>
                          <w:p>
                            <w:pPr>
                              <w:jc w:val="center"/>
                              <w:rPr>
                                <w:szCs w:val="24"/>
                              </w:rPr>
                            </w:pPr>
                            <w:r>
                              <w:rPr>
                                <w:szCs w:val="24"/>
                              </w:rPr>
                              <w:t>30</w:t>
                            </w:r>
                          </w:p>
                        </w:tc>
                        <w:tc>
                          <w:tcPr>
                            <w:tcW w:w="992" w:type="dxa"/>
                          </w:tcPr>
                          <w:p>
                            <w:pPr>
                              <w:jc w:val="center"/>
                              <w:rPr>
                                <w:szCs w:val="24"/>
                              </w:rPr>
                            </w:pPr>
                            <w:r>
                              <w:rPr>
                                <w:szCs w:val="24"/>
                              </w:rPr>
                              <w:t>30</w:t>
                            </w:r>
                          </w:p>
                        </w:tc>
                        <w:tc>
                          <w:tcPr>
                            <w:tcW w:w="1814" w:type="dxa"/>
                          </w:tcPr>
                          <w:p>
                            <w:pPr>
                              <w:jc w:val="center"/>
                              <w:rPr>
                                <w:szCs w:val="24"/>
                              </w:rPr>
                            </w:pPr>
                            <w:r>
                              <w:rPr>
                                <w:szCs w:val="24"/>
                              </w:rPr>
                              <w:t>B: vietos tupėti (platformos, laktos), nišos,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15.</w:t>
                            </w:r>
                          </w:p>
                        </w:tc>
                        <w:tc>
                          <w:tcPr>
                            <w:tcW w:w="1701" w:type="dxa"/>
                          </w:tcPr>
                          <w:p>
                            <w:pPr>
                              <w:spacing w:line="276" w:lineRule="auto"/>
                              <w:rPr>
                                <w:szCs w:val="24"/>
                              </w:rPr>
                            </w:pPr>
                            <w:r>
                              <w:rPr>
                                <w:b/>
                                <w:bCs/>
                                <w:szCs w:val="24"/>
                              </w:rPr>
                              <w:t>Smulkios pelėdos</w:t>
                            </w:r>
                            <w:r>
                              <w:rPr>
                                <w:szCs w:val="24"/>
                              </w:rPr>
                              <w:t xml:space="preserve"> (pelėdikė, žvirblinė pelėda ir kitos panašaus dydžio pelėdos)</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4</w:t>
                            </w:r>
                          </w:p>
                        </w:tc>
                        <w:tc>
                          <w:tcPr>
                            <w:tcW w:w="1134" w:type="dxa"/>
                          </w:tcPr>
                          <w:p>
                            <w:pPr>
                              <w:jc w:val="center"/>
                              <w:rPr>
                                <w:szCs w:val="24"/>
                              </w:rPr>
                            </w:pPr>
                            <w:r>
                              <w:rPr>
                                <w:szCs w:val="24"/>
                              </w:rPr>
                              <w:t>2 (tik šilumamėgėms rūšims pagal regioninę kilmę)</w:t>
                            </w:r>
                          </w:p>
                        </w:tc>
                        <w:tc>
                          <w:tcPr>
                            <w:tcW w:w="1134" w:type="dxa"/>
                          </w:tcPr>
                          <w:p>
                            <w:pPr>
                              <w:jc w:val="center"/>
                              <w:rPr>
                                <w:szCs w:val="24"/>
                              </w:rPr>
                            </w:pPr>
                            <w:r>
                              <w:rPr>
                                <w:szCs w:val="24"/>
                              </w:rPr>
                              <w:t>3</w:t>
                            </w:r>
                          </w:p>
                        </w:tc>
                        <w:tc>
                          <w:tcPr>
                            <w:tcW w:w="850" w:type="dxa"/>
                          </w:tcPr>
                          <w:p>
                            <w:pPr>
                              <w:jc w:val="center"/>
                              <w:rPr>
                                <w:szCs w:val="24"/>
                              </w:rPr>
                            </w:pPr>
                            <w:r>
                              <w:rPr>
                                <w:szCs w:val="24"/>
                              </w:rPr>
                              <w:t>30</w:t>
                            </w:r>
                          </w:p>
                        </w:tc>
                        <w:tc>
                          <w:tcPr>
                            <w:tcW w:w="992" w:type="dxa"/>
                          </w:tcPr>
                          <w:p>
                            <w:pPr>
                              <w:jc w:val="center"/>
                              <w:rPr>
                                <w:szCs w:val="24"/>
                              </w:rPr>
                            </w:pPr>
                            <w:r>
                              <w:rPr>
                                <w:szCs w:val="24"/>
                              </w:rPr>
                              <w:t>20</w:t>
                            </w:r>
                          </w:p>
                        </w:tc>
                        <w:tc>
                          <w:tcPr>
                            <w:tcW w:w="1814" w:type="dxa"/>
                          </w:tcPr>
                          <w:p>
                            <w:pPr>
                              <w:jc w:val="center"/>
                              <w:rPr>
                                <w:szCs w:val="24"/>
                              </w:rPr>
                            </w:pPr>
                            <w:r>
                              <w:rPr>
                                <w:szCs w:val="24"/>
                              </w:rPr>
                              <w:t xml:space="preserve">B: vietos tupėti (medžiai, laktos, šakos ir pan.), nišos </w:t>
                            </w:r>
                            <w:r>
                              <w:rPr>
                                <w:color w:val="000000"/>
                                <w:szCs w:val="24"/>
                              </w:rPr>
                              <w:t xml:space="preserve">ir </w:t>
                              <w:br/>
                              <w:t xml:space="preserve">(arba) </w:t>
                            </w:r>
                            <w:r>
                              <w:rPr>
                                <w:szCs w:val="24"/>
                              </w:rPr>
                              <w:t xml:space="preserve">slėptuvė,  inkilas ir (arba) lizdavietė,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16.</w:t>
                            </w:r>
                          </w:p>
                        </w:tc>
                        <w:tc>
                          <w:tcPr>
                            <w:tcW w:w="1701" w:type="dxa"/>
                          </w:tcPr>
                          <w:p>
                            <w:pPr>
                              <w:spacing w:line="276" w:lineRule="auto"/>
                              <w:rPr>
                                <w:szCs w:val="24"/>
                              </w:rPr>
                            </w:pPr>
                            <w:r>
                              <w:rPr>
                                <w:b/>
                                <w:bCs/>
                                <w:szCs w:val="24"/>
                              </w:rPr>
                              <w:t>Vidutinio dydžio pelėdos</w:t>
                            </w:r>
                            <w:r>
                              <w:rPr>
                                <w:szCs w:val="24"/>
                              </w:rPr>
                              <w:t xml:space="preserve"> (naminė pelėda, mažasis apuokas, liepsnotoji pelėda ir kitos panašaus dydžio pelėdos)</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10</w:t>
                            </w:r>
                          </w:p>
                        </w:tc>
                        <w:tc>
                          <w:tcPr>
                            <w:tcW w:w="1134" w:type="dxa"/>
                          </w:tcPr>
                          <w:p>
                            <w:pPr>
                              <w:jc w:val="center"/>
                              <w:rPr>
                                <w:szCs w:val="24"/>
                              </w:rPr>
                            </w:pPr>
                            <w:r>
                              <w:rPr>
                                <w:szCs w:val="24"/>
                              </w:rPr>
                              <w:t>2 (tik šilumamėgėms rūšims pagal regioninę kilmę)</w:t>
                            </w:r>
                          </w:p>
                        </w:tc>
                        <w:tc>
                          <w:tcPr>
                            <w:tcW w:w="1134" w:type="dxa"/>
                          </w:tcPr>
                          <w:p>
                            <w:pPr>
                              <w:jc w:val="center"/>
                              <w:rPr>
                                <w:szCs w:val="24"/>
                              </w:rPr>
                            </w:pPr>
                            <w:r>
                              <w:rPr>
                                <w:szCs w:val="24"/>
                              </w:rPr>
                              <w:t>3</w:t>
                            </w:r>
                          </w:p>
                        </w:tc>
                        <w:tc>
                          <w:tcPr>
                            <w:tcW w:w="850" w:type="dxa"/>
                          </w:tcPr>
                          <w:p>
                            <w:pPr>
                              <w:jc w:val="center"/>
                              <w:rPr>
                                <w:szCs w:val="24"/>
                              </w:rPr>
                            </w:pPr>
                            <w:r>
                              <w:rPr>
                                <w:szCs w:val="24"/>
                              </w:rPr>
                              <w:t>30</w:t>
                            </w:r>
                          </w:p>
                        </w:tc>
                        <w:tc>
                          <w:tcPr>
                            <w:tcW w:w="992" w:type="dxa"/>
                          </w:tcPr>
                          <w:p>
                            <w:pPr>
                              <w:jc w:val="center"/>
                              <w:rPr>
                                <w:szCs w:val="24"/>
                              </w:rPr>
                            </w:pPr>
                            <w:r>
                              <w:rPr>
                                <w:szCs w:val="24"/>
                              </w:rPr>
                              <w:t>20</w:t>
                            </w:r>
                          </w:p>
                        </w:tc>
                        <w:tc>
                          <w:tcPr>
                            <w:tcW w:w="1814" w:type="dxa"/>
                          </w:tcPr>
                          <w:p>
                            <w:pPr>
                              <w:jc w:val="center"/>
                              <w:rPr>
                                <w:szCs w:val="24"/>
                              </w:rPr>
                            </w:pPr>
                            <w:r>
                              <w:rPr>
                                <w:szCs w:val="24"/>
                              </w:rPr>
                              <w:t xml:space="preserve">B: vietos tupėti (medžiai, laktos, šakos ar pan.), nišos, inkilas </w:t>
                            </w:r>
                            <w:r>
                              <w:rPr>
                                <w:color w:val="000000"/>
                                <w:szCs w:val="24"/>
                              </w:rPr>
                              <w:t xml:space="preserve">ir </w:t>
                              <w:br/>
                              <w:t>(arba)</w:t>
                            </w:r>
                            <w:r>
                              <w:rPr>
                                <w:szCs w:val="24"/>
                              </w:rPr>
                              <w:t xml:space="preserve"> lizdavietė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17.</w:t>
                            </w:r>
                          </w:p>
                        </w:tc>
                        <w:tc>
                          <w:tcPr>
                            <w:tcW w:w="1701" w:type="dxa"/>
                          </w:tcPr>
                          <w:p>
                            <w:pPr>
                              <w:spacing w:line="276" w:lineRule="auto"/>
                              <w:rPr>
                                <w:szCs w:val="24"/>
                              </w:rPr>
                            </w:pPr>
                            <w:r>
                              <w:rPr>
                                <w:b/>
                                <w:bCs/>
                                <w:szCs w:val="24"/>
                              </w:rPr>
                              <w:t>Stambios pelėdos</w:t>
                            </w:r>
                            <w:r>
                              <w:rPr>
                                <w:szCs w:val="24"/>
                              </w:rPr>
                              <w:t xml:space="preserve"> (didysis apuokas ir kitos panašaus dydžio pelėdos)</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20</w:t>
                            </w:r>
                          </w:p>
                        </w:tc>
                        <w:tc>
                          <w:tcPr>
                            <w:tcW w:w="1134" w:type="dxa"/>
                          </w:tcPr>
                          <w:p>
                            <w:pPr>
                              <w:jc w:val="center"/>
                              <w:rPr>
                                <w:szCs w:val="24"/>
                              </w:rPr>
                            </w:pPr>
                            <w:r>
                              <w:rPr>
                                <w:szCs w:val="24"/>
                              </w:rPr>
                              <w:t>3 (tik šilumamėgės rūšims pagal regioninę kilmę)</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30</w:t>
                            </w:r>
                          </w:p>
                        </w:tc>
                        <w:tc>
                          <w:tcPr>
                            <w:tcW w:w="992" w:type="dxa"/>
                          </w:tcPr>
                          <w:p>
                            <w:pPr>
                              <w:spacing w:line="276" w:lineRule="auto"/>
                              <w:jc w:val="center"/>
                              <w:rPr>
                                <w:szCs w:val="24"/>
                              </w:rPr>
                            </w:pPr>
                            <w:r>
                              <w:rPr>
                                <w:szCs w:val="24"/>
                              </w:rPr>
                              <w:t>20</w:t>
                            </w:r>
                          </w:p>
                        </w:tc>
                        <w:tc>
                          <w:tcPr>
                            <w:tcW w:w="1814" w:type="dxa"/>
                          </w:tcPr>
                          <w:p>
                            <w:pPr>
                              <w:jc w:val="center"/>
                              <w:rPr>
                                <w:szCs w:val="24"/>
                              </w:rPr>
                            </w:pPr>
                            <w:r>
                              <w:rPr>
                                <w:szCs w:val="24"/>
                              </w:rPr>
                              <w:t xml:space="preserve">B: vietos tupėti (medžiai, laktos, šakos ir pan.), inkilas </w:t>
                            </w:r>
                            <w:r>
                              <w:rPr>
                                <w:color w:val="000000"/>
                                <w:szCs w:val="24"/>
                              </w:rPr>
                              <w:t xml:space="preserve">ir </w:t>
                              <w:br/>
                              <w:t xml:space="preserve">(arba) </w:t>
                            </w:r>
                            <w:r>
                              <w:rPr>
                                <w:szCs w:val="24"/>
                              </w:rPr>
                              <w:t>lizdavietė, vieta maudytis.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18.</w:t>
                            </w:r>
                          </w:p>
                        </w:tc>
                        <w:tc>
                          <w:tcPr>
                            <w:tcW w:w="1701" w:type="dxa"/>
                          </w:tcPr>
                          <w:p>
                            <w:pPr>
                              <w:spacing w:line="276" w:lineRule="auto"/>
                              <w:rPr>
                                <w:b/>
                                <w:bCs/>
                                <w:szCs w:val="24"/>
                              </w:rPr>
                            </w:pPr>
                            <w:r>
                              <w:rPr>
                                <w:b/>
                                <w:bCs/>
                                <w:szCs w:val="24"/>
                              </w:rPr>
                              <w:t>Gervės</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20</w:t>
                            </w:r>
                          </w:p>
                        </w:tc>
                        <w:tc>
                          <w:tcPr>
                            <w:tcW w:w="1134" w:type="dxa"/>
                          </w:tcPr>
                          <w:p>
                            <w:pPr>
                              <w:spacing w:line="276" w:lineRule="auto"/>
                              <w:jc w:val="center"/>
                              <w:rPr>
                                <w:szCs w:val="24"/>
                              </w:rPr>
                            </w:pPr>
                            <w:r>
                              <w:rPr>
                                <w:szCs w:val="24"/>
                              </w:rPr>
                              <w:t>4</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30</w:t>
                            </w:r>
                          </w:p>
                        </w:tc>
                        <w:tc>
                          <w:tcPr>
                            <w:tcW w:w="992" w:type="dxa"/>
                          </w:tcPr>
                          <w:p>
                            <w:pPr>
                              <w:spacing w:line="276" w:lineRule="auto"/>
                              <w:jc w:val="center"/>
                              <w:rPr>
                                <w:szCs w:val="24"/>
                              </w:rPr>
                            </w:pPr>
                            <w:r>
                              <w:rPr>
                                <w:szCs w:val="24"/>
                              </w:rPr>
                              <w:t>30</w:t>
                            </w:r>
                          </w:p>
                        </w:tc>
                        <w:tc>
                          <w:tcPr>
                            <w:tcW w:w="1814" w:type="dxa"/>
                          </w:tcPr>
                          <w:p>
                            <w:pPr>
                              <w:jc w:val="center"/>
                              <w:rPr>
                                <w:szCs w:val="24"/>
                              </w:rPr>
                            </w:pPr>
                            <w:r>
                              <w:rPr>
                                <w:szCs w:val="24"/>
                              </w:rPr>
                              <w:t>B: būtinas seklus vandens baseinas.</w:t>
                            </w:r>
                          </w:p>
                          <w:p>
                            <w:pPr>
                              <w:jc w:val="center"/>
                              <w:rPr>
                                <w:szCs w:val="24"/>
                              </w:rPr>
                            </w:pPr>
                            <w:r>
                              <w:rPr>
                                <w:szCs w:val="24"/>
                              </w:rPr>
                              <w:t>L: suteikti galimybę pasislėpti nuo nepalankių klimato sąlygų.</w:t>
                            </w:r>
                          </w:p>
                        </w:tc>
                      </w:tr>
                      <w:tr>
                        <w:trPr>
                          <w:trHeight w:val="285"/>
                        </w:trPr>
                        <w:tc>
                          <w:tcPr>
                            <w:tcW w:w="710" w:type="dxa"/>
                          </w:tcPr>
                          <w:p>
                            <w:pPr>
                              <w:spacing w:line="276" w:lineRule="auto"/>
                              <w:rPr>
                                <w:bCs/>
                                <w:szCs w:val="24"/>
                              </w:rPr>
                            </w:pPr>
                            <w:r>
                              <w:rPr>
                                <w:bCs/>
                                <w:szCs w:val="24"/>
                              </w:rPr>
                              <w:t>19.</w:t>
                            </w:r>
                          </w:p>
                        </w:tc>
                        <w:tc>
                          <w:tcPr>
                            <w:tcW w:w="1701" w:type="dxa"/>
                          </w:tcPr>
                          <w:p>
                            <w:pPr>
                              <w:spacing w:line="276" w:lineRule="auto"/>
                              <w:rPr>
                                <w:szCs w:val="24"/>
                              </w:rPr>
                            </w:pPr>
                            <w:r>
                              <w:rPr>
                                <w:b/>
                                <w:bCs/>
                                <w:szCs w:val="24"/>
                              </w:rPr>
                              <w:t>Smulkios gervių rūšys</w:t>
                            </w:r>
                            <w:r>
                              <w:rPr>
                                <w:szCs w:val="24"/>
                              </w:rPr>
                              <w:t xml:space="preserve"> (gražuolėlė ir panašaus dydžio gervės)</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4</w:t>
                            </w:r>
                          </w:p>
                        </w:tc>
                        <w:tc>
                          <w:tcPr>
                            <w:tcW w:w="1134" w:type="dxa"/>
                          </w:tcPr>
                          <w:p>
                            <w:pPr>
                              <w:spacing w:line="276" w:lineRule="auto"/>
                              <w:jc w:val="center"/>
                              <w:rPr>
                                <w:szCs w:val="24"/>
                              </w:rPr>
                            </w:pPr>
                            <w:r>
                              <w:rPr>
                                <w:szCs w:val="24"/>
                              </w:rPr>
                              <w:t>3</w:t>
                            </w:r>
                          </w:p>
                        </w:tc>
                        <w:tc>
                          <w:tcPr>
                            <w:tcW w:w="850" w:type="dxa"/>
                          </w:tcPr>
                          <w:p>
                            <w:pPr>
                              <w:spacing w:line="276" w:lineRule="auto"/>
                              <w:jc w:val="center"/>
                              <w:rPr>
                                <w:szCs w:val="24"/>
                              </w:rPr>
                            </w:pPr>
                            <w:r>
                              <w:rPr>
                                <w:szCs w:val="24"/>
                              </w:rPr>
                              <w:t>30</w:t>
                            </w:r>
                          </w:p>
                        </w:tc>
                        <w:tc>
                          <w:tcPr>
                            <w:tcW w:w="992" w:type="dxa"/>
                          </w:tcPr>
                          <w:p>
                            <w:pPr>
                              <w:spacing w:line="276" w:lineRule="auto"/>
                              <w:jc w:val="center"/>
                              <w:rPr>
                                <w:szCs w:val="24"/>
                              </w:rPr>
                            </w:pPr>
                            <w:r>
                              <w:rPr>
                                <w:szCs w:val="24"/>
                              </w:rPr>
                              <w:t>20</w:t>
                            </w:r>
                          </w:p>
                        </w:tc>
                        <w:tc>
                          <w:tcPr>
                            <w:tcW w:w="1814" w:type="dxa"/>
                          </w:tcPr>
                          <w:p>
                            <w:pPr>
                              <w:rPr>
                                <w:szCs w:val="24"/>
                              </w:rPr>
                            </w:pPr>
                            <w:r>
                              <w:rPr>
                                <w:szCs w:val="24"/>
                              </w:rPr>
                              <w:t xml:space="preserve">B: būtinas </w:t>
                            </w:r>
                            <w:r>
                              <w:rPr>
                                <w:color w:val="000000"/>
                                <w:szCs w:val="24"/>
                              </w:rPr>
                              <w:t xml:space="preserve">seklus vandens </w:t>
                            </w:r>
                            <w:r>
                              <w:rPr>
                                <w:szCs w:val="24"/>
                              </w:rPr>
                              <w:t xml:space="preserve">baseinas. </w:t>
                            </w:r>
                          </w:p>
                          <w:p>
                            <w:pPr>
                              <w:jc w:val="center"/>
                              <w:rPr>
                                <w:szCs w:val="24"/>
                              </w:rPr>
                            </w:pPr>
                            <w:r>
                              <w:rPr>
                                <w:szCs w:val="24"/>
                              </w:rPr>
                              <w:t>L: suteikti galimybę pasislėpti nuo nepalankių klimato sąlygų.</w:t>
                            </w:r>
                          </w:p>
                        </w:tc>
                      </w:tr>
                      <w:tr>
                        <w:trPr>
                          <w:trHeight w:val="420"/>
                        </w:trPr>
                        <w:tc>
                          <w:tcPr>
                            <w:tcW w:w="710" w:type="dxa"/>
                          </w:tcPr>
                          <w:p>
                            <w:pPr>
                              <w:spacing w:line="276" w:lineRule="auto"/>
                              <w:rPr>
                                <w:bCs/>
                                <w:szCs w:val="24"/>
                              </w:rPr>
                            </w:pPr>
                            <w:r>
                              <w:rPr>
                                <w:bCs/>
                                <w:szCs w:val="24"/>
                              </w:rPr>
                              <w:t>20.</w:t>
                            </w:r>
                          </w:p>
                        </w:tc>
                        <w:tc>
                          <w:tcPr>
                            <w:tcW w:w="1701" w:type="dxa"/>
                          </w:tcPr>
                          <w:p>
                            <w:pPr>
                              <w:spacing w:line="276" w:lineRule="auto"/>
                              <w:rPr>
                                <w:b/>
                                <w:bCs/>
                                <w:szCs w:val="24"/>
                              </w:rPr>
                            </w:pPr>
                            <w:r>
                              <w:rPr>
                                <w:b/>
                                <w:bCs/>
                                <w:szCs w:val="24"/>
                              </w:rPr>
                              <w:t>Afrikinis strutis</w:t>
                            </w:r>
                          </w:p>
                        </w:tc>
                        <w:tc>
                          <w:tcPr>
                            <w:tcW w:w="850" w:type="dxa"/>
                          </w:tcPr>
                          <w:p>
                            <w:pPr>
                              <w:spacing w:line="276" w:lineRule="auto"/>
                              <w:jc w:val="center"/>
                              <w:rPr>
                                <w:szCs w:val="24"/>
                              </w:rPr>
                            </w:pPr>
                            <w:r>
                              <w:rPr>
                                <w:szCs w:val="24"/>
                              </w:rPr>
                              <w:t>3</w:t>
                            </w:r>
                          </w:p>
                        </w:tc>
                        <w:tc>
                          <w:tcPr>
                            <w:tcW w:w="851" w:type="dxa"/>
                          </w:tcPr>
                          <w:p>
                            <w:pPr>
                              <w:spacing w:line="276" w:lineRule="auto"/>
                              <w:jc w:val="center"/>
                              <w:rPr>
                                <w:szCs w:val="24"/>
                              </w:rPr>
                            </w:pPr>
                            <w:r>
                              <w:rPr>
                                <w:szCs w:val="24"/>
                              </w:rPr>
                              <w:t>50</w:t>
                            </w:r>
                          </w:p>
                        </w:tc>
                        <w:tc>
                          <w:tcPr>
                            <w:tcW w:w="1134" w:type="dxa"/>
                          </w:tcPr>
                          <w:p>
                            <w:pPr>
                              <w:spacing w:line="276" w:lineRule="auto"/>
                              <w:jc w:val="center"/>
                              <w:rPr>
                                <w:szCs w:val="24"/>
                              </w:rPr>
                            </w:pPr>
                            <w:r>
                              <w:rPr>
                                <w:szCs w:val="24"/>
                              </w:rPr>
                              <w:t>20</w:t>
                            </w:r>
                          </w:p>
                        </w:tc>
                        <w:tc>
                          <w:tcPr>
                            <w:tcW w:w="1134" w:type="dxa"/>
                          </w:tcPr>
                          <w:p>
                            <w:pPr>
                              <w:spacing w:line="276" w:lineRule="auto"/>
                              <w:jc w:val="center"/>
                              <w:rPr>
                                <w:szCs w:val="24"/>
                              </w:rPr>
                            </w:pPr>
                            <w:r>
                              <w:rPr>
                                <w:szCs w:val="24"/>
                              </w:rPr>
                              <w:t>2</w:t>
                            </w:r>
                          </w:p>
                        </w:tc>
                        <w:tc>
                          <w:tcPr>
                            <w:tcW w:w="850" w:type="dxa"/>
                          </w:tcPr>
                          <w:p>
                            <w:pPr>
                              <w:spacing w:line="276" w:lineRule="auto"/>
                              <w:jc w:val="center"/>
                              <w:rPr>
                                <w:szCs w:val="24"/>
                              </w:rPr>
                            </w:pPr>
                            <w:r>
                              <w:rPr>
                                <w:szCs w:val="24"/>
                              </w:rPr>
                              <w:t>50</w:t>
                            </w:r>
                          </w:p>
                        </w:tc>
                        <w:tc>
                          <w:tcPr>
                            <w:tcW w:w="992" w:type="dxa"/>
                          </w:tcPr>
                          <w:p>
                            <w:pPr>
                              <w:spacing w:line="276" w:lineRule="auto"/>
                              <w:jc w:val="center"/>
                              <w:rPr>
                                <w:szCs w:val="24"/>
                              </w:rPr>
                            </w:pPr>
                            <w:r>
                              <w:rPr>
                                <w:szCs w:val="24"/>
                              </w:rPr>
                              <w:t>25</w:t>
                            </w:r>
                          </w:p>
                        </w:tc>
                        <w:tc>
                          <w:tcPr>
                            <w:tcW w:w="1814" w:type="dxa"/>
                          </w:tcPr>
                          <w:p>
                            <w:pPr>
                              <w:jc w:val="center"/>
                              <w:rPr>
                                <w:szCs w:val="24"/>
                              </w:rPr>
                            </w:pPr>
                            <w:r>
                              <w:rPr>
                                <w:szCs w:val="24"/>
                              </w:rPr>
                              <w:t xml:space="preserve">L: voljeras be stogo. Jokio kontakto su lankytojais. </w:t>
                            </w:r>
                          </w:p>
                          <w:p>
                            <w:pPr>
                              <w:jc w:val="center"/>
                              <w:rPr>
                                <w:szCs w:val="24"/>
                              </w:rPr>
                            </w:pPr>
                            <w:r>
                              <w:rPr>
                                <w:szCs w:val="24"/>
                              </w:rPr>
                              <w:t>Ne žemesnė kaip 2 m tvora.</w:t>
                            </w:r>
                          </w:p>
                          <w:p>
                            <w:pPr>
                              <w:jc w:val="center"/>
                              <w:rPr>
                                <w:szCs w:val="24"/>
                              </w:rPr>
                            </w:pPr>
                            <w:r>
                              <w:rPr>
                                <w:szCs w:val="24"/>
                              </w:rPr>
                              <w:t>Suteikti galimybę pasislėpti nuo nepalankių klimato sąlygų.</w:t>
                            </w:r>
                          </w:p>
                        </w:tc>
                      </w:tr>
                      <w:tr>
                        <w:trPr>
                          <w:trHeight w:val="285"/>
                        </w:trPr>
                        <w:tc>
                          <w:tcPr>
                            <w:tcW w:w="710" w:type="dxa"/>
                          </w:tcPr>
                          <w:p>
                            <w:pPr>
                              <w:spacing w:line="276" w:lineRule="auto"/>
                              <w:rPr>
                                <w:bCs/>
                                <w:szCs w:val="24"/>
                              </w:rPr>
                            </w:pPr>
                            <w:r>
                              <w:rPr>
                                <w:bCs/>
                                <w:szCs w:val="24"/>
                              </w:rPr>
                              <w:t>21.</w:t>
                            </w:r>
                          </w:p>
                        </w:tc>
                        <w:tc>
                          <w:tcPr>
                            <w:tcW w:w="1701" w:type="dxa"/>
                          </w:tcPr>
                          <w:p>
                            <w:pPr>
                              <w:spacing w:line="276" w:lineRule="auto"/>
                              <w:rPr>
                                <w:b/>
                                <w:bCs/>
                                <w:szCs w:val="24"/>
                              </w:rPr>
                            </w:pPr>
                            <w:r>
                              <w:rPr>
                                <w:b/>
                                <w:bCs/>
                                <w:szCs w:val="24"/>
                              </w:rPr>
                              <w:t>Emu, nandu</w:t>
                            </w:r>
                          </w:p>
                        </w:tc>
                        <w:tc>
                          <w:tcPr>
                            <w:tcW w:w="850" w:type="dxa"/>
                          </w:tcPr>
                          <w:p>
                            <w:pPr>
                              <w:spacing w:line="276" w:lineRule="auto"/>
                              <w:jc w:val="center"/>
                              <w:rPr>
                                <w:szCs w:val="24"/>
                              </w:rPr>
                            </w:pPr>
                            <w:r>
                              <w:rPr>
                                <w:szCs w:val="24"/>
                              </w:rPr>
                              <w:t>4</w:t>
                            </w:r>
                          </w:p>
                        </w:tc>
                        <w:tc>
                          <w:tcPr>
                            <w:tcW w:w="851" w:type="dxa"/>
                          </w:tcPr>
                          <w:p>
                            <w:pPr>
                              <w:spacing w:line="276" w:lineRule="auto"/>
                              <w:jc w:val="center"/>
                              <w:rPr>
                                <w:szCs w:val="24"/>
                              </w:rPr>
                            </w:pPr>
                            <w:r>
                              <w:rPr>
                                <w:szCs w:val="24"/>
                              </w:rPr>
                              <w:t>30</w:t>
                            </w:r>
                          </w:p>
                        </w:tc>
                        <w:tc>
                          <w:tcPr>
                            <w:tcW w:w="1134"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2</w:t>
                            </w:r>
                          </w:p>
                        </w:tc>
                        <w:tc>
                          <w:tcPr>
                            <w:tcW w:w="850" w:type="dxa"/>
                          </w:tcPr>
                          <w:p>
                            <w:pPr>
                              <w:spacing w:line="276" w:lineRule="auto"/>
                              <w:jc w:val="center"/>
                              <w:rPr>
                                <w:szCs w:val="24"/>
                              </w:rPr>
                            </w:pPr>
                            <w:r>
                              <w:rPr>
                                <w:szCs w:val="24"/>
                              </w:rPr>
                              <w:t>50</w:t>
                            </w:r>
                          </w:p>
                        </w:tc>
                        <w:tc>
                          <w:tcPr>
                            <w:tcW w:w="992" w:type="dxa"/>
                          </w:tcPr>
                          <w:p>
                            <w:pPr>
                              <w:spacing w:line="276" w:lineRule="auto"/>
                              <w:jc w:val="center"/>
                              <w:rPr>
                                <w:szCs w:val="24"/>
                              </w:rPr>
                            </w:pPr>
                            <w:r>
                              <w:rPr>
                                <w:szCs w:val="24"/>
                              </w:rPr>
                              <w:t>25</w:t>
                            </w:r>
                          </w:p>
                        </w:tc>
                        <w:tc>
                          <w:tcPr>
                            <w:tcW w:w="1814" w:type="dxa"/>
                          </w:tcPr>
                          <w:p>
                            <w:pPr>
                              <w:jc w:val="center"/>
                              <w:rPr>
                                <w:szCs w:val="24"/>
                              </w:rPr>
                            </w:pPr>
                            <w:r>
                              <w:rPr>
                                <w:szCs w:val="24"/>
                              </w:rPr>
                              <w:t>L: voljeras, aptvaras be stogo. Emu – baseinas 2,5 m², 30 cm gylio.</w:t>
                            </w:r>
                          </w:p>
                          <w:p>
                            <w:pPr>
                              <w:jc w:val="center"/>
                              <w:rPr>
                                <w:szCs w:val="24"/>
                              </w:rPr>
                            </w:pPr>
                            <w:r>
                              <w:rPr>
                                <w:szCs w:val="24"/>
                              </w:rPr>
                              <w:t>Suteikti galimybę pasislėpti nuo nepalankių klimato sąlygų.</w:t>
                            </w:r>
                          </w:p>
                        </w:tc>
                      </w:tr>
                      <w:tr>
                        <w:trPr>
                          <w:trHeight w:val="285"/>
                        </w:trPr>
                        <w:tc>
                          <w:tcPr>
                            <w:tcW w:w="710" w:type="dxa"/>
                          </w:tcPr>
                          <w:p>
                            <w:pPr>
                              <w:spacing w:line="276" w:lineRule="auto"/>
                              <w:rPr>
                                <w:bCs/>
                                <w:szCs w:val="24"/>
                              </w:rPr>
                            </w:pPr>
                            <w:r>
                              <w:rPr>
                                <w:bCs/>
                                <w:szCs w:val="24"/>
                              </w:rPr>
                              <w:t>22.</w:t>
                            </w:r>
                          </w:p>
                        </w:tc>
                        <w:tc>
                          <w:tcPr>
                            <w:tcW w:w="1701" w:type="dxa"/>
                          </w:tcPr>
                          <w:p>
                            <w:pPr>
                              <w:spacing w:line="276" w:lineRule="auto"/>
                              <w:rPr>
                                <w:b/>
                                <w:bCs/>
                                <w:szCs w:val="24"/>
                              </w:rPr>
                            </w:pPr>
                            <w:r>
                              <w:rPr>
                                <w:b/>
                                <w:bCs/>
                                <w:szCs w:val="24"/>
                              </w:rPr>
                              <w:t>Kazuarai</w:t>
                            </w:r>
                          </w:p>
                        </w:tc>
                        <w:tc>
                          <w:tcPr>
                            <w:tcW w:w="850" w:type="dxa"/>
                          </w:tcPr>
                          <w:p>
                            <w:pPr>
                              <w:spacing w:line="276" w:lineRule="auto"/>
                              <w:jc w:val="center"/>
                              <w:rPr>
                                <w:szCs w:val="24"/>
                              </w:rPr>
                            </w:pPr>
                            <w:r>
                              <w:rPr>
                                <w:szCs w:val="24"/>
                              </w:rPr>
                              <w:t>1</w:t>
                            </w:r>
                          </w:p>
                        </w:tc>
                        <w:tc>
                          <w:tcPr>
                            <w:tcW w:w="851" w:type="dxa"/>
                          </w:tcPr>
                          <w:p>
                            <w:pPr>
                              <w:spacing w:line="276" w:lineRule="auto"/>
                              <w:jc w:val="center"/>
                              <w:rPr>
                                <w:szCs w:val="24"/>
                              </w:rPr>
                            </w:pPr>
                            <w:r>
                              <w:rPr>
                                <w:szCs w:val="24"/>
                              </w:rPr>
                              <w:t>30</w:t>
                            </w:r>
                          </w:p>
                        </w:tc>
                        <w:tc>
                          <w:tcPr>
                            <w:tcW w:w="1134"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2,20</w:t>
                            </w:r>
                          </w:p>
                        </w:tc>
                        <w:tc>
                          <w:tcPr>
                            <w:tcW w:w="850" w:type="dxa"/>
                          </w:tcPr>
                          <w:p>
                            <w:pPr>
                              <w:spacing w:line="276" w:lineRule="auto"/>
                              <w:jc w:val="center"/>
                              <w:rPr>
                                <w:szCs w:val="24"/>
                              </w:rPr>
                            </w:pPr>
                            <w:r>
                              <w:rPr>
                                <w:szCs w:val="24"/>
                              </w:rPr>
                              <w:t>50</w:t>
                            </w:r>
                          </w:p>
                        </w:tc>
                        <w:tc>
                          <w:tcPr>
                            <w:tcW w:w="992" w:type="dxa"/>
                          </w:tcPr>
                          <w:p>
                            <w:pPr>
                              <w:spacing w:line="276" w:lineRule="auto"/>
                              <w:jc w:val="center"/>
                              <w:rPr>
                                <w:szCs w:val="24"/>
                              </w:rPr>
                            </w:pPr>
                            <w:r>
                              <w:rPr>
                                <w:szCs w:val="24"/>
                              </w:rPr>
                              <w:t>25</w:t>
                            </w:r>
                          </w:p>
                        </w:tc>
                        <w:tc>
                          <w:tcPr>
                            <w:tcW w:w="1814" w:type="dxa"/>
                          </w:tcPr>
                          <w:p>
                            <w:pPr>
                              <w:rPr>
                                <w:szCs w:val="24"/>
                              </w:rPr>
                            </w:pPr>
                            <w:r>
                              <w:rPr>
                                <w:szCs w:val="24"/>
                              </w:rPr>
                              <w:t>L: voljeras be stogo. Ne žemesnė kaip 1,8 m aukščio tvora.</w:t>
                            </w:r>
                          </w:p>
                          <w:p>
                            <w:pPr>
                              <w:rPr>
                                <w:szCs w:val="24"/>
                              </w:rPr>
                            </w:pPr>
                            <w:r>
                              <w:rPr>
                                <w:szCs w:val="24"/>
                              </w:rPr>
                              <w:t xml:space="preserve">Baseinas 2,5 m², 30 cm gylio. Jokio kontakto su lankytojais. </w:t>
                            </w:r>
                          </w:p>
                          <w:p>
                            <w:pPr>
                              <w:rPr>
                                <w:szCs w:val="24"/>
                              </w:rPr>
                            </w:pPr>
                            <w:r>
                              <w:rPr>
                                <w:szCs w:val="24"/>
                              </w:rPr>
                              <w:t>Suteikti galimybę pasislėpti nuo nepalankių klimato sąlygų.</w:t>
                            </w:r>
                          </w:p>
                        </w:tc>
                      </w:tr>
                      <w:tr>
                        <w:trPr>
                          <w:trHeight w:val="285"/>
                        </w:trPr>
                        <w:tc>
                          <w:tcPr>
                            <w:tcW w:w="710" w:type="dxa"/>
                          </w:tcPr>
                          <w:p>
                            <w:pPr>
                              <w:spacing w:line="276" w:lineRule="auto"/>
                              <w:rPr>
                                <w:bCs/>
                                <w:szCs w:val="24"/>
                              </w:rPr>
                            </w:pPr>
                            <w:r>
                              <w:rPr>
                                <w:bCs/>
                                <w:szCs w:val="24"/>
                              </w:rPr>
                              <w:t>23.</w:t>
                            </w:r>
                          </w:p>
                        </w:tc>
                        <w:tc>
                          <w:tcPr>
                            <w:tcW w:w="1701" w:type="dxa"/>
                          </w:tcPr>
                          <w:p>
                            <w:pPr>
                              <w:spacing w:line="276" w:lineRule="auto"/>
                              <w:rPr>
                                <w:b/>
                                <w:bCs/>
                                <w:szCs w:val="24"/>
                              </w:rPr>
                            </w:pPr>
                            <w:r>
                              <w:rPr>
                                <w:b/>
                                <w:bCs/>
                                <w:szCs w:val="24"/>
                              </w:rPr>
                              <w:t>Pingvinai</w:t>
                            </w:r>
                          </w:p>
                        </w:tc>
                        <w:tc>
                          <w:tcPr>
                            <w:tcW w:w="850" w:type="dxa"/>
                          </w:tcPr>
                          <w:p>
                            <w:pPr>
                              <w:spacing w:line="276" w:lineRule="auto"/>
                              <w:jc w:val="center"/>
                              <w:rPr>
                                <w:szCs w:val="24"/>
                              </w:rPr>
                            </w:pPr>
                            <w:r>
                              <w:rPr>
                                <w:szCs w:val="24"/>
                              </w:rPr>
                              <w:t>10</w:t>
                            </w:r>
                          </w:p>
                        </w:tc>
                        <w:tc>
                          <w:tcPr>
                            <w:tcW w:w="851" w:type="dxa"/>
                          </w:tcPr>
                          <w:p>
                            <w:pPr>
                              <w:spacing w:line="276" w:lineRule="auto"/>
                              <w:jc w:val="center"/>
                              <w:rPr>
                                <w:szCs w:val="24"/>
                              </w:rPr>
                            </w:pPr>
                            <w:r>
                              <w:rPr>
                                <w:szCs w:val="24"/>
                              </w:rPr>
                              <w:t>30</w:t>
                            </w:r>
                          </w:p>
                        </w:tc>
                        <w:tc>
                          <w:tcPr>
                            <w:tcW w:w="1134"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2</w:t>
                            </w:r>
                          </w:p>
                        </w:tc>
                        <w:tc>
                          <w:tcPr>
                            <w:tcW w:w="850" w:type="dxa"/>
                          </w:tcPr>
                          <w:p>
                            <w:pPr>
                              <w:spacing w:line="276" w:lineRule="auto"/>
                              <w:jc w:val="center"/>
                              <w:rPr>
                                <w:szCs w:val="24"/>
                              </w:rPr>
                            </w:pPr>
                            <w:r>
                              <w:rPr>
                                <w:szCs w:val="24"/>
                              </w:rPr>
                              <w:t>15</w:t>
                            </w:r>
                          </w:p>
                        </w:tc>
                        <w:tc>
                          <w:tcPr>
                            <w:tcW w:w="992" w:type="dxa"/>
                          </w:tcPr>
                          <w:p>
                            <w:pPr>
                              <w:spacing w:line="276" w:lineRule="auto"/>
                              <w:jc w:val="center"/>
                              <w:rPr>
                                <w:szCs w:val="24"/>
                              </w:rPr>
                            </w:pPr>
                            <w:r>
                              <w:rPr>
                                <w:szCs w:val="24"/>
                              </w:rPr>
                              <w:t>10</w:t>
                            </w:r>
                          </w:p>
                        </w:tc>
                        <w:tc>
                          <w:tcPr>
                            <w:tcW w:w="1814" w:type="dxa"/>
                          </w:tcPr>
                          <w:p>
                            <w:pPr>
                              <w:rPr>
                                <w:sz w:val="28"/>
                                <w:szCs w:val="24"/>
                              </w:rPr>
                            </w:pPr>
                            <w:r>
                              <w:rPr>
                                <w:szCs w:val="24"/>
                              </w:rPr>
                              <w:t>Būtinas ne seklesnis kaip 1 m gylio baseinas. Laikant arktines ir subarktines rūšis, patalpose turi būti oro kondicionieriai</w:t>
                            </w:r>
                            <w:r>
                              <w:rPr>
                                <w:sz w:val="16"/>
                                <w:szCs w:val="16"/>
                              </w:rPr>
                              <w:t>.</w:t>
                            </w:r>
                            <w:r>
                              <w:rPr>
                                <w:szCs w:val="24"/>
                              </w:rPr>
                              <w:t> </w:t>
                              <w:br/>
                            </w:r>
                          </w:p>
                        </w:tc>
                      </w:tr>
                      <w:tr>
                        <w:trPr>
                          <w:trHeight w:val="285"/>
                        </w:trPr>
                        <w:tc>
                          <w:tcPr>
                            <w:tcW w:w="710" w:type="dxa"/>
                          </w:tcPr>
                          <w:p>
                            <w:pPr>
                              <w:spacing w:line="276" w:lineRule="auto"/>
                              <w:rPr>
                                <w:bCs/>
                                <w:szCs w:val="24"/>
                              </w:rPr>
                            </w:pPr>
                            <w:r>
                              <w:rPr>
                                <w:bCs/>
                                <w:szCs w:val="24"/>
                              </w:rPr>
                              <w:t>24.</w:t>
                            </w:r>
                          </w:p>
                        </w:tc>
                        <w:tc>
                          <w:tcPr>
                            <w:tcW w:w="1701" w:type="dxa"/>
                          </w:tcPr>
                          <w:p>
                            <w:pPr>
                              <w:spacing w:line="276" w:lineRule="auto"/>
                              <w:ind w:left="-106" w:firstLine="106"/>
                              <w:rPr>
                                <w:szCs w:val="24"/>
                              </w:rPr>
                            </w:pPr>
                            <w:r>
                              <w:rPr>
                                <w:b/>
                                <w:bCs/>
                                <w:szCs w:val="24"/>
                              </w:rPr>
                              <w:t>Stambūs pingvinai</w:t>
                            </w:r>
                            <w:r>
                              <w:rPr>
                                <w:szCs w:val="24"/>
                              </w:rPr>
                              <w:t xml:space="preserve"> (karališkasis ir imperatoriškasis pingvinai)</w:t>
                            </w:r>
                          </w:p>
                        </w:tc>
                        <w:tc>
                          <w:tcPr>
                            <w:tcW w:w="850" w:type="dxa"/>
                          </w:tcPr>
                          <w:p>
                            <w:pPr>
                              <w:spacing w:line="276" w:lineRule="auto"/>
                              <w:jc w:val="center"/>
                              <w:rPr>
                                <w:szCs w:val="24"/>
                              </w:rPr>
                            </w:pPr>
                            <w:r>
                              <w:rPr>
                                <w:szCs w:val="24"/>
                              </w:rPr>
                              <w:t>5</w:t>
                            </w:r>
                          </w:p>
                        </w:tc>
                        <w:tc>
                          <w:tcPr>
                            <w:tcW w:w="851" w:type="dxa"/>
                          </w:tcPr>
                          <w:p>
                            <w:pPr>
                              <w:spacing w:line="276" w:lineRule="auto"/>
                              <w:jc w:val="center"/>
                              <w:rPr>
                                <w:szCs w:val="24"/>
                              </w:rPr>
                            </w:pPr>
                            <w:r>
                              <w:rPr>
                                <w:szCs w:val="24"/>
                              </w:rPr>
                              <w:t>30</w:t>
                            </w:r>
                          </w:p>
                        </w:tc>
                        <w:tc>
                          <w:tcPr>
                            <w:tcW w:w="1134" w:type="dxa"/>
                          </w:tcPr>
                          <w:p>
                            <w:pPr>
                              <w:spacing w:line="276" w:lineRule="auto"/>
                              <w:jc w:val="center"/>
                              <w:rPr>
                                <w:szCs w:val="24"/>
                              </w:rPr>
                            </w:pPr>
                            <w:r>
                              <w:rPr>
                                <w:szCs w:val="24"/>
                              </w:rPr>
                              <w:t>10</w:t>
                            </w:r>
                          </w:p>
                        </w:tc>
                        <w:tc>
                          <w:tcPr>
                            <w:tcW w:w="1134" w:type="dxa"/>
                          </w:tcPr>
                          <w:p>
                            <w:pPr>
                              <w:spacing w:line="276" w:lineRule="auto"/>
                              <w:jc w:val="center"/>
                              <w:rPr>
                                <w:szCs w:val="24"/>
                              </w:rPr>
                            </w:pPr>
                            <w:r>
                              <w:rPr>
                                <w:szCs w:val="24"/>
                              </w:rPr>
                              <w:t>2</w:t>
                            </w:r>
                          </w:p>
                        </w:tc>
                        <w:tc>
                          <w:tcPr>
                            <w:tcW w:w="850" w:type="dxa"/>
                          </w:tcPr>
                          <w:p>
                            <w:pPr>
                              <w:spacing w:line="276" w:lineRule="auto"/>
                              <w:jc w:val="center"/>
                              <w:rPr>
                                <w:szCs w:val="24"/>
                              </w:rPr>
                            </w:pPr>
                            <w:r>
                              <w:rPr>
                                <w:szCs w:val="24"/>
                              </w:rPr>
                              <w:t>25</w:t>
                            </w:r>
                          </w:p>
                        </w:tc>
                        <w:tc>
                          <w:tcPr>
                            <w:tcW w:w="992" w:type="dxa"/>
                          </w:tcPr>
                          <w:p>
                            <w:pPr>
                              <w:spacing w:line="276" w:lineRule="auto"/>
                              <w:jc w:val="center"/>
                              <w:rPr>
                                <w:szCs w:val="24"/>
                              </w:rPr>
                            </w:pPr>
                            <w:r>
                              <w:rPr>
                                <w:szCs w:val="24"/>
                              </w:rPr>
                              <w:t>15</w:t>
                            </w:r>
                          </w:p>
                        </w:tc>
                        <w:tc>
                          <w:tcPr>
                            <w:tcW w:w="1814" w:type="dxa"/>
                          </w:tcPr>
                          <w:p>
                            <w:pPr>
                              <w:rPr>
                                <w:szCs w:val="24"/>
                              </w:rPr>
                            </w:pPr>
                            <w:r>
                              <w:rPr>
                                <w:szCs w:val="24"/>
                              </w:rPr>
                              <w:t>Būtinas ne seklesnis kaip 1,5 m gylio baseinas. Laikant arktines ir subarktines rūšis, patalpose turi būti oro kondicionieriai.</w:t>
                            </w:r>
                          </w:p>
                        </w:tc>
                      </w:tr>
                    </w:tbl>
                    <w:p>
                      <w:pPr>
                        <w:spacing w:line="276" w:lineRule="auto"/>
                        <w:rPr>
                          <w:szCs w:val="24"/>
                        </w:rPr>
                      </w:pPr>
                    </w:p>
                  </w:sdtContent>
                </w:sdt>
                <w:sdt>
                  <w:sdtPr>
                    <w:alias w:val="pastraipa"/>
                    <w:tag w:val="part_df433e5b734743e3b081b9c9446d1d09"/>
                    <w:lock w:val="sdtLocked"/>
                    <w:richText/>
                  </w:sdtPr>
                  <w:sdtContent>
                    <w:p>
                      <w:r>
                        <w:rPr>
                          <w:bCs/>
                          <w:szCs w:val="24"/>
                        </w:rPr>
                        <w:t>PASTABOS:</w:t>
                      </w:r>
                      <w:r>
                        <w:rPr>
                          <w:b/>
                          <w:bCs/>
                          <w:szCs w:val="24"/>
                        </w:rPr>
                        <w:t xml:space="preserve"> </w:t>
                        <w:br/>
                      </w:r>
                      <w:r>
                        <w:rPr>
                          <w:bCs/>
                          <w:szCs w:val="24"/>
                        </w:rPr>
                        <w:t>1.</w:t>
                      </w:r>
                      <w:r>
                        <w:rPr>
                          <w:b/>
                          <w:bCs/>
                          <w:szCs w:val="24"/>
                        </w:rPr>
                        <w:t xml:space="preserve"> </w:t>
                      </w:r>
                      <w:r>
                        <w:rPr>
                          <w:szCs w:val="24"/>
                        </w:rPr>
                        <w:t>Gyvūnų porai su jaunikliais iki 1 metų amžiaus patalpų minimalus dydis atitinka dvigubą 1 suaugusiam individui nustatytą patalpos minimalų dydį.</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5 pr. 2 p."/>
                <w:tag w:val="part_6563c3b220d94f31b8275319710ff8a3"/>
                <w:lock w:val="sdtLocked"/>
                <w:richText/>
              </w:sdtPr>
              <w:sdtContent>
                <w:p>
                  <w:pPr>
                    <w:jc w:val="both"/>
                    <w:rPr>
                      <w:bCs/>
                      <w:szCs w:val="24"/>
                    </w:rPr>
                  </w:pPr>
                  <w:sdt>
                    <w:sdtPr>
                      <w:alias w:val="Numeris"/>
                      <w:tag w:val="nr_6563c3b220d94f31b8275319710ff8a3"/>
                      <w:lock w:val="sdtLocked"/>
                      <w:richText/>
                    </w:sdtPr>
                    <w:sdtContent>
                      <w:r>
                        <w:rPr>
                          <w:bCs/>
                          <w:szCs w:val="24"/>
                        </w:rPr>
                        <w:t>2</w:t>
                      </w:r>
                    </w:sdtContent>
                  </w:sdt>
                  <w:r>
                    <w:rPr>
                      <w:bCs/>
                      <w:szCs w:val="24"/>
                    </w:rPr>
                    <w:t>. Specialiųjų reikalavimų kodai sužymėti, jei taikoma, lauko ir vidaus patalpoms atskirai arba bendrai:</w:t>
                  </w:r>
                </w:p>
                <w:sdt>
                  <w:sdtPr>
                    <w:alias w:val="5 pr. 2.1 pp."/>
                    <w:tag w:val="part_1b77aa1caf2b4ec1841a344b3c43cce1"/>
                    <w:lock w:val="sdtLocked"/>
                    <w:richText/>
                  </w:sdtPr>
                  <w:sdtContent>
                    <w:p>
                      <w:pPr>
                        <w:jc w:val="both"/>
                        <w:rPr>
                          <w:bCs/>
                          <w:szCs w:val="24"/>
                        </w:rPr>
                      </w:pPr>
                      <w:sdt>
                        <w:sdtPr>
                          <w:alias w:val="Numeris"/>
                          <w:tag w:val="nr_1b77aa1caf2b4ec1841a344b3c43cce1"/>
                          <w:lock w:val="sdtLocked"/>
                          <w:richText/>
                        </w:sdtPr>
                        <w:sdtContent>
                          <w:r>
                            <w:rPr>
                              <w:bCs/>
                              <w:szCs w:val="24"/>
                            </w:rPr>
                            <w:t>2.1</w:t>
                          </w:r>
                        </w:sdtContent>
                      </w:sdt>
                      <w:r>
                        <w:rPr>
                          <w:bCs/>
                          <w:szCs w:val="24"/>
                        </w:rPr>
                        <w:t>. L – lauko patalpai;</w:t>
                      </w:r>
                    </w:p>
                  </w:sdtContent>
                </w:sdt>
                <w:sdt>
                  <w:sdtPr>
                    <w:alias w:val="5 pr. 2.2 pp."/>
                    <w:tag w:val="part_22a8f1134bd8410484a45b9888db2994"/>
                    <w:lock w:val="sdtLocked"/>
                    <w:richText/>
                  </w:sdtPr>
                  <w:sdtContent>
                    <w:p>
                      <w:pPr>
                        <w:jc w:val="both"/>
                        <w:rPr>
                          <w:bCs/>
                          <w:szCs w:val="24"/>
                        </w:rPr>
                      </w:pPr>
                      <w:sdt>
                        <w:sdtPr>
                          <w:alias w:val="Numeris"/>
                          <w:tag w:val="nr_22a8f1134bd8410484a45b9888db2994"/>
                          <w:lock w:val="sdtLocked"/>
                          <w:richText/>
                        </w:sdtPr>
                        <w:sdtContent>
                          <w:r>
                            <w:rPr>
                              <w:bCs/>
                              <w:szCs w:val="24"/>
                            </w:rPr>
                            <w:t>2.2</w:t>
                          </w:r>
                        </w:sdtContent>
                      </w:sdt>
                      <w:r>
                        <w:rPr>
                          <w:bCs/>
                          <w:szCs w:val="24"/>
                        </w:rPr>
                        <w:t>. V – vidaus patalpai;</w:t>
                      </w:r>
                    </w:p>
                  </w:sdtContent>
                </w:sdt>
                <w:sdt>
                  <w:sdtPr>
                    <w:alias w:val="5 pr. 2.3 pp."/>
                    <w:tag w:val="part_12290f833ef54e50839b57e7df0c12a0"/>
                    <w:lock w:val="sdtLocked"/>
                    <w:richText/>
                  </w:sdtPr>
                  <w:sdtContent>
                    <w:p>
                      <w:pPr>
                        <w:jc w:val="both"/>
                        <w:rPr>
                          <w:bCs/>
                          <w:szCs w:val="24"/>
                        </w:rPr>
                      </w:pPr>
                      <w:sdt>
                        <w:sdtPr>
                          <w:alias w:val="Numeris"/>
                          <w:tag w:val="nr_12290f833ef54e50839b57e7df0c12a0"/>
                          <w:lock w:val="sdtLocked"/>
                          <w:richText/>
                        </w:sdtPr>
                        <w:sdtContent>
                          <w:r>
                            <w:rPr>
                              <w:bCs/>
                              <w:szCs w:val="24"/>
                            </w:rPr>
                            <w:t>2.3</w:t>
                          </w:r>
                        </w:sdtContent>
                      </w:sdt>
                      <w:r>
                        <w:rPr>
                          <w:bCs/>
                          <w:szCs w:val="24"/>
                        </w:rPr>
                        <w:t>. B – lauko ir vidaus patalpai bendrieji reikalavimai.</w:t>
                      </w:r>
                    </w:p>
                    <w:p>
                      <w:pPr>
                        <w:spacing w:line="276" w:lineRule="auto"/>
                        <w:jc w:val="both"/>
                        <w:rPr>
                          <w:bCs/>
                          <w:szCs w:val="24"/>
                        </w:rPr>
                      </w:pPr>
                    </w:p>
                    <w:p>
                      <w:pPr>
                        <w:spacing w:line="276" w:lineRule="auto"/>
                        <w:jc w:val="both"/>
                        <w:rPr>
                          <w:bCs/>
                          <w:szCs w:val="24"/>
                        </w:rPr>
                      </w:pPr>
                    </w:p>
                    <w:p>
                      <w:pPr>
                        <w:spacing w:line="276" w:lineRule="auto"/>
                        <w:jc w:val="both"/>
                        <w:rPr>
                          <w:bCs/>
                          <w:szCs w:val="24"/>
                        </w:rPr>
                      </w:pPr>
                    </w:p>
                    <w:p>
                      <w:pPr>
                        <w:spacing w:line="276" w:lineRule="auto"/>
                        <w:rPr>
                          <w:szCs w:val="24"/>
                        </w:rPr>
                      </w:pPr>
                      <w:r>
                        <w:rPr>
                          <w:szCs w:val="24"/>
                        </w:rPr>
                        <w:t>Nelaisvėje laikomų žinduolių patalpų minimalūs dydžiai</w:t>
                      </w:r>
                    </w:p>
                    <w:sdt>
                      <w:sdtPr>
                        <w:alias w:val="lentele"/>
                        <w:tag w:val="part_923da1ec2666440fbfd0840c4ae65e8f"/>
                        <w:lock w:val="sdtLocked"/>
                        <w:richText/>
                      </w:sdtPr>
                      <w:sdtContent>
                        <w:p>
                          <w:pPr>
                            <w:spacing w:line="276" w:lineRule="auto"/>
                            <w:ind w:firstLine="8647"/>
                            <w:rPr>
                              <w:bCs/>
                              <w:szCs w:val="24"/>
                            </w:rPr>
                          </w:pPr>
                          <w:sdt>
                            <w:sdtPr>
                              <w:alias w:val="Numeris"/>
                              <w:tag w:val="nr_923da1ec2666440fbfd0840c4ae65e8f"/>
                              <w:lock w:val="sdtLocked"/>
                              <w:richText/>
                            </w:sdtPr>
                            <w:sdtContent>
                              <w:r>
                                <w:rPr>
                                  <w:bCs/>
                                  <w:szCs w:val="24"/>
                                </w:rPr>
                                <w:t>3</w:t>
                              </w:r>
                            </w:sdtContent>
                          </w:sdt>
                          <w:r>
                            <w:rPr>
                              <w:bCs/>
                              <w:szCs w:val="24"/>
                            </w:rPr>
                            <w:t xml:space="preserve">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5"/>
                            <w:gridCol w:w="1456"/>
                            <w:gridCol w:w="1049"/>
                            <w:gridCol w:w="768"/>
                            <w:gridCol w:w="980"/>
                            <w:gridCol w:w="870"/>
                            <w:gridCol w:w="784"/>
                            <w:gridCol w:w="711"/>
                            <w:gridCol w:w="872"/>
                            <w:gridCol w:w="1433"/>
                          </w:tblGrid>
                          <w:tr>
                            <w:trPr>
                              <w:cantSplit/>
                              <w:tblHeader/>
                            </w:trPr>
                            <w:tc>
                              <w:tcPr>
                                <w:tcW w:w="366" w:type="pct"/>
                                <w:vMerge w:val="restart"/>
                              </w:tcPr>
                              <w:p>
                                <w:pPr>
                                  <w:spacing w:line="276" w:lineRule="auto"/>
                                  <w:jc w:val="center"/>
                                  <w:rPr>
                                    <w:bCs/>
                                    <w:szCs w:val="24"/>
                                  </w:rPr>
                                </w:pPr>
                                <w:r>
                                  <w:rPr>
                                    <w:bCs/>
                                    <w:szCs w:val="24"/>
                                  </w:rPr>
                                  <w:t>Eil. Nr.</w:t>
                                </w:r>
                              </w:p>
                            </w:tc>
                            <w:tc>
                              <w:tcPr>
                                <w:tcW w:w="756" w:type="pct"/>
                                <w:vMerge w:val="restart"/>
                                <w:shd w:val="clear" w:color="auto" w:fill="auto"/>
                                <w:vAlign w:val="center"/>
                              </w:tcPr>
                              <w:p>
                                <w:pPr>
                                  <w:spacing w:line="276" w:lineRule="auto"/>
                                  <w:jc w:val="center"/>
                                  <w:rPr>
                                    <w:bCs/>
                                    <w:szCs w:val="24"/>
                                  </w:rPr>
                                </w:pPr>
                                <w:r>
                                  <w:rPr>
                                    <w:bCs/>
                                    <w:szCs w:val="24"/>
                                  </w:rPr>
                                  <w:t>Rūšies arba aukštesnio taksono lietuviškas ir lotyniškas pavadinimai</w:t>
                                </w:r>
                              </w:p>
                            </w:tc>
                            <w:tc>
                              <w:tcPr>
                                <w:tcW w:w="545" w:type="pct"/>
                                <w:vMerge w:val="restart"/>
                                <w:shd w:val="clear" w:color="auto" w:fill="auto"/>
                                <w:vAlign w:val="center"/>
                              </w:tcPr>
                              <w:p>
                                <w:pPr>
                                  <w:spacing w:line="276" w:lineRule="auto"/>
                                  <w:ind w:left="-105" w:right="-85"/>
                                  <w:jc w:val="center"/>
                                  <w:rPr>
                                    <w:bCs/>
                                    <w:szCs w:val="24"/>
                                  </w:rPr>
                                </w:pPr>
                                <w:r>
                                  <w:rPr>
                                    <w:bCs/>
                                    <w:szCs w:val="24"/>
                                  </w:rPr>
                                  <w:t>Individų skaičius, vnt.</w:t>
                                </w:r>
                              </w:p>
                            </w:tc>
                            <w:tc>
                              <w:tcPr>
                                <w:tcW w:w="908" w:type="pct"/>
                                <w:gridSpan w:val="2"/>
                                <w:shd w:val="clear" w:color="auto" w:fill="auto"/>
                                <w:vAlign w:val="center"/>
                              </w:tcPr>
                              <w:p>
                                <w:pPr>
                                  <w:spacing w:line="276" w:lineRule="auto"/>
                                  <w:jc w:val="center"/>
                                  <w:rPr>
                                    <w:bCs/>
                                    <w:szCs w:val="24"/>
                                  </w:rPr>
                                </w:pPr>
                                <w:r>
                                  <w:rPr>
                                    <w:bCs/>
                                    <w:szCs w:val="24"/>
                                  </w:rPr>
                                  <w:t>Lauko patalpos plotas</w:t>
                                </w:r>
                              </w:p>
                            </w:tc>
                            <w:tc>
                              <w:tcPr>
                                <w:tcW w:w="859" w:type="pct"/>
                                <w:gridSpan w:val="2"/>
                                <w:shd w:val="clear" w:color="auto" w:fill="auto"/>
                                <w:vAlign w:val="center"/>
                              </w:tcPr>
                              <w:p>
                                <w:pPr>
                                  <w:spacing w:line="276" w:lineRule="auto"/>
                                  <w:jc w:val="center"/>
                                  <w:rPr>
                                    <w:bCs/>
                                    <w:szCs w:val="24"/>
                                  </w:rPr>
                                </w:pPr>
                                <w:r>
                                  <w:rPr>
                                    <w:bCs/>
                                    <w:szCs w:val="24"/>
                                  </w:rPr>
                                  <w:t>Vidaus patalpos plotas</w:t>
                                </w:r>
                              </w:p>
                            </w:tc>
                            <w:tc>
                              <w:tcPr>
                                <w:tcW w:w="822" w:type="pct"/>
                                <w:gridSpan w:val="2"/>
                                <w:shd w:val="clear" w:color="auto" w:fill="auto"/>
                                <w:vAlign w:val="center"/>
                              </w:tcPr>
                              <w:p>
                                <w:pPr>
                                  <w:spacing w:line="276" w:lineRule="auto"/>
                                  <w:ind w:left="-74" w:right="-84"/>
                                  <w:jc w:val="center"/>
                                  <w:rPr>
                                    <w:bCs/>
                                    <w:szCs w:val="24"/>
                                  </w:rPr>
                                </w:pPr>
                                <w:r>
                                  <w:rPr>
                                    <w:bCs/>
                                    <w:szCs w:val="24"/>
                                  </w:rPr>
                                  <w:t>Patalpos plotas kiekvienam papildomam individui</w:t>
                                </w:r>
                              </w:p>
                            </w:tc>
                            <w:tc>
                              <w:tcPr>
                                <w:tcW w:w="745" w:type="pct"/>
                                <w:vMerge w:val="restart"/>
                                <w:shd w:val="clear" w:color="auto" w:fill="auto"/>
                              </w:tcPr>
                              <w:p>
                                <w:pPr>
                                  <w:spacing w:line="276" w:lineRule="auto"/>
                                  <w:ind w:right="316"/>
                                  <w:jc w:val="center"/>
                                  <w:rPr>
                                    <w:bCs/>
                                    <w:szCs w:val="24"/>
                                    <w:vertAlign w:val="superscript"/>
                                  </w:rPr>
                                </w:pPr>
                                <w:r>
                                  <w:rPr>
                                    <w:bCs/>
                                    <w:szCs w:val="24"/>
                                  </w:rPr>
                                  <w:t>Specialiųjų reikalavimų kodai</w:t>
                                </w:r>
                              </w:p>
                              <w:p>
                                <w:pPr>
                                  <w:spacing w:line="276" w:lineRule="auto"/>
                                  <w:ind w:right="316"/>
                                  <w:jc w:val="center"/>
                                  <w:rPr>
                                    <w:bCs/>
                                    <w:szCs w:val="24"/>
                                  </w:rPr>
                                </w:pPr>
                              </w:p>
                            </w:tc>
                          </w:tr>
                          <w:tr>
                            <w:trPr>
                              <w:cantSplit/>
                              <w:tblHeader/>
                            </w:trPr>
                            <w:tc>
                              <w:tcPr>
                                <w:tcW w:w="366" w:type="pct"/>
                                <w:vMerge/>
                                <w:tcBorders>
                                  <w:bottom w:val="single" w:sz="4" w:space="0" w:color="auto"/>
                                </w:tcBorders>
                              </w:tcPr>
                              <w:p>
                                <w:pPr>
                                  <w:spacing w:line="276" w:lineRule="auto"/>
                                  <w:rPr>
                                    <w:szCs w:val="24"/>
                                  </w:rPr>
                                </w:pPr>
                              </w:p>
                            </w:tc>
                            <w:tc>
                              <w:tcPr>
                                <w:tcW w:w="756" w:type="pct"/>
                                <w:vMerge/>
                                <w:tcBorders>
                                  <w:bottom w:val="single" w:sz="4" w:space="0" w:color="auto"/>
                                </w:tcBorders>
                                <w:shd w:val="clear" w:color="auto" w:fill="auto"/>
                              </w:tcPr>
                              <w:p>
                                <w:pPr>
                                  <w:spacing w:line="276" w:lineRule="auto"/>
                                  <w:rPr>
                                    <w:szCs w:val="24"/>
                                  </w:rPr>
                                </w:pPr>
                              </w:p>
                            </w:tc>
                            <w:tc>
                              <w:tcPr>
                                <w:tcW w:w="545" w:type="pct"/>
                                <w:vMerge/>
                                <w:tcBorders>
                                  <w:bottom w:val="single" w:sz="4" w:space="0" w:color="auto"/>
                                </w:tcBorders>
                                <w:shd w:val="clear" w:color="auto" w:fill="auto"/>
                              </w:tcPr>
                              <w:p>
                                <w:pPr>
                                  <w:spacing w:line="276" w:lineRule="auto"/>
                                  <w:rPr>
                                    <w:szCs w:val="24"/>
                                  </w:rPr>
                                </w:pPr>
                              </w:p>
                            </w:tc>
                            <w:tc>
                              <w:tcPr>
                                <w:tcW w:w="399" w:type="pct"/>
                                <w:tcBorders>
                                  <w:bottom w:val="single" w:sz="4" w:space="0" w:color="auto"/>
                                </w:tcBorders>
                                <w:shd w:val="clear" w:color="auto" w:fill="auto"/>
                                <w:vAlign w:val="center"/>
                              </w:tcPr>
                              <w:p>
                                <w:pPr>
                                  <w:spacing w:line="276" w:lineRule="auto"/>
                                  <w:jc w:val="center"/>
                                  <w:rPr>
                                    <w:bCs/>
                                    <w:szCs w:val="24"/>
                                  </w:rPr>
                                </w:pPr>
                                <w:r>
                                  <w:rPr>
                                    <w:bCs/>
                                    <w:szCs w:val="24"/>
                                  </w:rPr>
                                  <w:t>m²</w:t>
                                </w:r>
                              </w:p>
                            </w:tc>
                            <w:tc>
                              <w:tcPr>
                                <w:tcW w:w="509" w:type="pct"/>
                                <w:tcBorders>
                                  <w:bottom w:val="single" w:sz="4" w:space="0" w:color="auto"/>
                                </w:tcBorders>
                                <w:shd w:val="clear" w:color="auto" w:fill="auto"/>
                                <w:vAlign w:val="center"/>
                              </w:tcPr>
                              <w:p>
                                <w:pPr>
                                  <w:spacing w:line="276" w:lineRule="auto"/>
                                  <w:jc w:val="center"/>
                                  <w:rPr>
                                    <w:bCs/>
                                    <w:szCs w:val="24"/>
                                  </w:rPr>
                                </w:pPr>
                                <w:r>
                                  <w:rPr>
                                    <w:bCs/>
                                    <w:szCs w:val="24"/>
                                  </w:rPr>
                                  <w:t>m³</w:t>
                                </w:r>
                              </w:p>
                            </w:tc>
                            <w:tc>
                              <w:tcPr>
                                <w:tcW w:w="452" w:type="pct"/>
                                <w:tcBorders>
                                  <w:bottom w:val="single" w:sz="4" w:space="0" w:color="auto"/>
                                </w:tcBorders>
                                <w:shd w:val="clear" w:color="auto" w:fill="auto"/>
                                <w:vAlign w:val="center"/>
                              </w:tcPr>
                              <w:p>
                                <w:pPr>
                                  <w:spacing w:line="276" w:lineRule="auto"/>
                                  <w:jc w:val="center"/>
                                  <w:rPr>
                                    <w:bCs/>
                                    <w:szCs w:val="24"/>
                                  </w:rPr>
                                </w:pPr>
                                <w:r>
                                  <w:rPr>
                                    <w:bCs/>
                                    <w:szCs w:val="24"/>
                                  </w:rPr>
                                  <w:t>m²</w:t>
                                </w:r>
                              </w:p>
                            </w:tc>
                            <w:tc>
                              <w:tcPr>
                                <w:tcW w:w="407" w:type="pct"/>
                                <w:tcBorders>
                                  <w:bottom w:val="single" w:sz="4" w:space="0" w:color="auto"/>
                                </w:tcBorders>
                                <w:shd w:val="clear" w:color="auto" w:fill="auto"/>
                                <w:vAlign w:val="center"/>
                              </w:tcPr>
                              <w:p>
                                <w:pPr>
                                  <w:spacing w:line="276" w:lineRule="auto"/>
                                  <w:jc w:val="center"/>
                                  <w:rPr>
                                    <w:bCs/>
                                    <w:szCs w:val="24"/>
                                  </w:rPr>
                                </w:pPr>
                                <w:r>
                                  <w:rPr>
                                    <w:bCs/>
                                    <w:szCs w:val="24"/>
                                  </w:rPr>
                                  <w:t>m³</w:t>
                                </w:r>
                              </w:p>
                            </w:tc>
                            <w:tc>
                              <w:tcPr>
                                <w:tcW w:w="369" w:type="pct"/>
                                <w:tcBorders>
                                  <w:bottom w:val="single" w:sz="4" w:space="0" w:color="auto"/>
                                </w:tcBorders>
                                <w:shd w:val="clear" w:color="auto" w:fill="auto"/>
                                <w:vAlign w:val="center"/>
                              </w:tcPr>
                              <w:p>
                                <w:pPr>
                                  <w:spacing w:line="276" w:lineRule="auto"/>
                                  <w:ind w:right="-112"/>
                                  <w:jc w:val="center"/>
                                  <w:rPr>
                                    <w:bCs/>
                                    <w:szCs w:val="24"/>
                                  </w:rPr>
                                </w:pPr>
                                <w:r>
                                  <w:rPr>
                                    <w:bCs/>
                                    <w:szCs w:val="24"/>
                                  </w:rPr>
                                  <w:t>lauko, m²</w:t>
                                </w:r>
                              </w:p>
                            </w:tc>
                            <w:tc>
                              <w:tcPr>
                                <w:tcW w:w="452" w:type="pct"/>
                                <w:tcBorders>
                                  <w:bottom w:val="single" w:sz="4" w:space="0" w:color="auto"/>
                                </w:tcBorders>
                                <w:shd w:val="clear" w:color="auto" w:fill="auto"/>
                                <w:vAlign w:val="center"/>
                              </w:tcPr>
                              <w:p>
                                <w:pPr>
                                  <w:spacing w:line="276" w:lineRule="auto"/>
                                  <w:ind w:right="-151"/>
                                  <w:jc w:val="center"/>
                                  <w:rPr>
                                    <w:bCs/>
                                    <w:szCs w:val="24"/>
                                  </w:rPr>
                                </w:pPr>
                                <w:r>
                                  <w:rPr>
                                    <w:bCs/>
                                    <w:szCs w:val="24"/>
                                  </w:rPr>
                                  <w:t>vidaus,</w:t>
                                </w:r>
                              </w:p>
                              <w:p>
                                <w:pPr>
                                  <w:spacing w:line="276" w:lineRule="auto"/>
                                  <w:ind w:left="-79" w:right="-84"/>
                                  <w:jc w:val="center"/>
                                  <w:rPr>
                                    <w:bCs/>
                                    <w:szCs w:val="24"/>
                                  </w:rPr>
                                </w:pPr>
                                <w:r>
                                  <w:rPr>
                                    <w:bCs/>
                                    <w:szCs w:val="24"/>
                                  </w:rPr>
                                  <w:t>m² ir (arba) m</w:t>
                                </w:r>
                                <w:r>
                                  <w:rPr>
                                    <w:bCs/>
                                    <w:szCs w:val="24"/>
                                    <w:vertAlign w:val="superscript"/>
                                  </w:rPr>
                                  <w:t>3</w:t>
                                </w:r>
                              </w:p>
                            </w:tc>
                            <w:tc>
                              <w:tcPr>
                                <w:tcW w:w="745" w:type="pct"/>
                                <w:vMerge/>
                                <w:tcBorders>
                                  <w:bottom w:val="single" w:sz="4" w:space="0" w:color="auto"/>
                                </w:tcBorders>
                                <w:shd w:val="clear" w:color="auto" w:fill="auto"/>
                              </w:tcPr>
                              <w:p>
                                <w:pPr>
                                  <w:spacing w:line="276" w:lineRule="auto"/>
                                  <w:jc w:val="center"/>
                                  <w:rPr>
                                    <w:b/>
                                    <w:szCs w:val="24"/>
                                  </w:rPr>
                                </w:pPr>
                              </w:p>
                            </w:tc>
                          </w:tr>
                          <w:tr>
                            <w:tc>
                              <w:tcPr>
                                <w:tcW w:w="366" w:type="pct"/>
                                <w:tcBorders>
                                  <w:bottom w:val="single" w:sz="4" w:space="0" w:color="auto"/>
                                </w:tcBorders>
                                <w:shd w:val="clear" w:color="auto" w:fill="B3B3B3"/>
                              </w:tcPr>
                              <w:p>
                                <w:pPr>
                                  <w:spacing w:line="259" w:lineRule="auto"/>
                                  <w:ind w:right="140"/>
                                  <w:jc w:val="center"/>
                                  <w:rPr>
                                    <w:b/>
                                    <w:szCs w:val="24"/>
                                  </w:rPr>
                                </w:pPr>
                              </w:p>
                            </w:tc>
                            <w:tc>
                              <w:tcPr>
                                <w:tcW w:w="4634" w:type="pct"/>
                                <w:gridSpan w:val="9"/>
                                <w:tcBorders>
                                  <w:bottom w:val="single" w:sz="4" w:space="0" w:color="auto"/>
                                </w:tcBorders>
                                <w:shd w:val="clear" w:color="auto" w:fill="B3B3B3"/>
                              </w:tcPr>
                              <w:p>
                                <w:pPr>
                                  <w:spacing w:line="259" w:lineRule="auto"/>
                                  <w:ind w:right="140"/>
                                  <w:jc w:val="center"/>
                                  <w:rPr>
                                    <w:b/>
                                    <w:szCs w:val="24"/>
                                  </w:rPr>
                                </w:pPr>
                                <w:r>
                                  <w:rPr>
                                    <w:b/>
                                    <w:szCs w:val="24"/>
                                  </w:rPr>
                                  <w:t xml:space="preserve">STERBLINIAI </w:t>
                                </w:r>
                                <w:r>
                                  <w:rPr>
                                    <w:i/>
                                    <w:szCs w:val="24"/>
                                  </w:rPr>
                                  <w:t>Marsupialia</w:t>
                                </w:r>
                              </w:p>
                            </w:tc>
                          </w:tr>
                          <w:tr>
                            <w:tc>
                              <w:tcPr>
                                <w:tcW w:w="366" w:type="pct"/>
                                <w:tcBorders>
                                  <w:bottom w:val="single" w:sz="4" w:space="0" w:color="auto"/>
                                </w:tcBorders>
                                <w:shd w:val="clear" w:color="auto" w:fill="D9D9D9"/>
                              </w:tcPr>
                              <w:p>
                                <w:pPr>
                                  <w:spacing w:line="259" w:lineRule="auto"/>
                                  <w:ind w:right="140"/>
                                  <w:rPr>
                                    <w:b/>
                                    <w:szCs w:val="24"/>
                                  </w:rPr>
                                </w:pPr>
                              </w:p>
                            </w:tc>
                            <w:tc>
                              <w:tcPr>
                                <w:tcW w:w="4634" w:type="pct"/>
                                <w:gridSpan w:val="9"/>
                                <w:tcBorders>
                                  <w:bottom w:val="single" w:sz="4" w:space="0" w:color="auto"/>
                                </w:tcBorders>
                                <w:shd w:val="clear" w:color="auto" w:fill="D9D9D9"/>
                              </w:tcPr>
                              <w:p>
                                <w:pPr>
                                  <w:spacing w:line="259" w:lineRule="auto"/>
                                  <w:ind w:right="140"/>
                                  <w:rPr>
                                    <w:b/>
                                    <w:szCs w:val="24"/>
                                  </w:rPr>
                                </w:pPr>
                                <w:r>
                                  <w:rPr>
                                    <w:b/>
                                    <w:szCs w:val="24"/>
                                  </w:rPr>
                                  <w:t xml:space="preserve">ECHIDNINIAI </w:t>
                                </w:r>
                                <w:r>
                                  <w:rPr>
                                    <w:i/>
                                    <w:szCs w:val="24"/>
                                  </w:rPr>
                                  <w:t>Tachyglossus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40" w:type="dxa"/>
                                <w:right w:w="40" w:type="dxa"/>
                              </w:tblCellMar>
                              <w:tblLook w:val="0000" w:firstRow="0" w:lastRow="0" w:firstColumn="0" w:lastColumn="0" w:noHBand="0" w:noVBand="0"/>
                            </w:tblPrEx>
                            <w:trPr>
                              <w:trHeight w:hRule="exact" w:val="867"/>
                            </w:trPr>
                            <w:tc>
                              <w:tcPr>
                                <w:tcW w:w="366"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bCs/>
                                    <w:spacing w:val="-1"/>
                                    <w:szCs w:val="24"/>
                                  </w:rPr>
                                </w:pPr>
                                <w:r>
                                  <w:rPr>
                                    <w:bCs/>
                                    <w:spacing w:val="-1"/>
                                    <w:szCs w:val="24"/>
                                  </w:rPr>
                                  <w:t>1.</w:t>
                                </w:r>
                              </w:p>
                            </w:tc>
                            <w:tc>
                              <w:tcPr>
                                <w:tcW w:w="756"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rPr>
                                    <w:szCs w:val="24"/>
                                  </w:rPr>
                                </w:pPr>
                                <w:r>
                                  <w:rPr>
                                    <w:b/>
                                    <w:bCs/>
                                    <w:spacing w:val="-1"/>
                                    <w:szCs w:val="24"/>
                                  </w:rPr>
                                  <w:t>Echidna</w:t>
                                </w:r>
                              </w:p>
                              <w:p>
                                <w:pPr>
                                  <w:spacing w:line="276" w:lineRule="auto"/>
                                  <w:rPr>
                                    <w:szCs w:val="24"/>
                                  </w:rPr>
                                </w:pPr>
                                <w:r>
                                  <w:rPr>
                                    <w:i/>
                                    <w:iCs/>
                                    <w:spacing w:val="-3"/>
                                    <w:szCs w:val="24"/>
                                  </w:rPr>
                                  <w:t>Tachyglossus aculeatus</w:t>
                                </w:r>
                              </w:p>
                            </w:tc>
                            <w:tc>
                              <w:tcPr>
                                <w:tcW w:w="5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w:t>
                                </w:r>
                              </w:p>
                            </w:tc>
                            <w:tc>
                              <w:tcPr>
                                <w:tcW w:w="50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10</w:t>
                                </w:r>
                              </w:p>
                            </w:tc>
                            <w:tc>
                              <w:tcPr>
                                <w:tcW w:w="407"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w:t>
                                </w:r>
                              </w:p>
                            </w:tc>
                            <w:tc>
                              <w:tcPr>
                                <w:tcW w:w="36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3" w:lineRule="exact"/>
                                  <w:jc w:val="center"/>
                                  <w:rPr>
                                    <w:szCs w:val="24"/>
                                  </w:rPr>
                                </w:pPr>
                                <w:r>
                                  <w:rPr>
                                    <w:bCs/>
                                    <w:spacing w:val="-8"/>
                                    <w:szCs w:val="24"/>
                                  </w:rPr>
                                  <w:t xml:space="preserve">1D, 2A, </w:t>
                                </w:r>
                                <w:r>
                                  <w:rPr>
                                    <w:spacing w:val="-1"/>
                                    <w:szCs w:val="24"/>
                                  </w:rPr>
                                  <w:t xml:space="preserve">3, 5C, </w:t>
                                </w:r>
                                <w:r>
                                  <w:rPr>
                                    <w:bCs/>
                                    <w:spacing w:val="-5"/>
                                    <w:w w:val="109"/>
                                    <w:szCs w:val="24"/>
                                  </w:rPr>
                                  <w:t>8, 12</w:t>
                                </w:r>
                              </w:p>
                            </w:tc>
                          </w:tr>
                          <w:tr>
                            <w:tc>
                              <w:tcPr>
                                <w:tcW w:w="366" w:type="pct"/>
                                <w:tcBorders>
                                  <w:top w:val="single" w:sz="4" w:space="0" w:color="auto"/>
                                </w:tcBorders>
                                <w:shd w:val="clear" w:color="auto" w:fill="E0E0E0"/>
                              </w:tcPr>
                              <w:p>
                                <w:pPr>
                                  <w:spacing w:line="259" w:lineRule="auto"/>
                                  <w:ind w:right="188"/>
                                  <w:jc w:val="center"/>
                                  <w:rPr>
                                    <w:szCs w:val="24"/>
                                  </w:rPr>
                                </w:pPr>
                              </w:p>
                            </w:tc>
                            <w:tc>
                              <w:tcPr>
                                <w:tcW w:w="4634" w:type="pct"/>
                                <w:gridSpan w:val="9"/>
                                <w:tcBorders>
                                  <w:top w:val="single" w:sz="4" w:space="0" w:color="auto"/>
                                </w:tcBorders>
                                <w:shd w:val="clear" w:color="auto" w:fill="E0E0E0"/>
                              </w:tcPr>
                              <w:p>
                                <w:pPr>
                                  <w:spacing w:line="259" w:lineRule="auto"/>
                                  <w:ind w:right="188"/>
                                  <w:jc w:val="center"/>
                                  <w:rPr>
                                    <w:b/>
                                    <w:szCs w:val="24"/>
                                  </w:rPr>
                                </w:pPr>
                                <w:r>
                                  <w:rPr>
                                    <w:b/>
                                    <w:szCs w:val="24"/>
                                  </w:rPr>
                                  <w:t xml:space="preserve">OPOSUMAI </w:t>
                                </w:r>
                                <w:r>
                                  <w:rPr>
                                    <w:i/>
                                    <w:szCs w:val="24"/>
                                  </w:rPr>
                                  <w:t>Didelphimorphia</w:t>
                                </w:r>
                              </w:p>
                            </w:tc>
                          </w:tr>
                          <w:tr>
                            <w:tc>
                              <w:tcPr>
                                <w:tcW w:w="366" w:type="pct"/>
                              </w:tcPr>
                              <w:p>
                                <w:pPr>
                                  <w:spacing w:line="276" w:lineRule="auto"/>
                                  <w:jc w:val="center"/>
                                  <w:rPr>
                                    <w:szCs w:val="24"/>
                                    <w:shd w:val="clear" w:color="auto" w:fill="FFFFFF"/>
                                  </w:rPr>
                                </w:pPr>
                                <w:r>
                                  <w:rPr>
                                    <w:szCs w:val="24"/>
                                    <w:shd w:val="clear" w:color="auto" w:fill="FFFFFF"/>
                                  </w:rPr>
                                  <w:t>2.</w:t>
                                </w:r>
                              </w:p>
                            </w:tc>
                            <w:tc>
                              <w:tcPr>
                                <w:tcW w:w="756" w:type="pct"/>
                                <w:shd w:val="clear" w:color="auto" w:fill="auto"/>
                              </w:tcPr>
                              <w:p>
                                <w:pPr>
                                  <w:spacing w:line="276" w:lineRule="auto"/>
                                  <w:rPr>
                                    <w:i/>
                                    <w:szCs w:val="24"/>
                                  </w:rPr>
                                </w:pPr>
                                <w:r>
                                  <w:rPr>
                                    <w:b/>
                                    <w:szCs w:val="24"/>
                                    <w:shd w:val="clear" w:color="auto" w:fill="FFFFFF"/>
                                  </w:rPr>
                                  <w:t>Virgininis oposumas</w:t>
                                </w:r>
                                <w:r>
                                  <w:rPr>
                                    <w:i/>
                                    <w:szCs w:val="24"/>
                                  </w:rPr>
                                  <w:t xml:space="preserve"> </w:t>
                                </w:r>
                              </w:p>
                              <w:p>
                                <w:pPr>
                                  <w:spacing w:line="276" w:lineRule="auto"/>
                                  <w:rPr>
                                    <w:b/>
                                    <w:szCs w:val="24"/>
                                  </w:rPr>
                                </w:pPr>
                                <w:r>
                                  <w:rPr>
                                    <w:i/>
                                    <w:szCs w:val="24"/>
                                  </w:rPr>
                                  <w:t xml:space="preserve">Didelphis virginiana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6</w:t>
                                </w:r>
                              </w:p>
                            </w:tc>
                            <w:tc>
                              <w:tcPr>
                                <w:tcW w:w="509" w:type="pct"/>
                                <w:shd w:val="clear" w:color="auto" w:fill="auto"/>
                                <w:vAlign w:val="center"/>
                              </w:tcPr>
                              <w:p>
                                <w:pPr>
                                  <w:spacing w:line="259" w:lineRule="auto"/>
                                  <w:jc w:val="center"/>
                                  <w:rPr>
                                    <w:szCs w:val="24"/>
                                  </w:rPr>
                                </w:pPr>
                                <w:r>
                                  <w:rPr>
                                    <w:szCs w:val="24"/>
                                  </w:rPr>
                                  <w:t>15</w:t>
                                </w:r>
                              </w:p>
                            </w:tc>
                            <w:tc>
                              <w:tcPr>
                                <w:tcW w:w="452" w:type="pct"/>
                                <w:shd w:val="clear" w:color="auto" w:fill="auto"/>
                                <w:vAlign w:val="center"/>
                              </w:tcPr>
                              <w:p>
                                <w:pPr>
                                  <w:spacing w:line="259" w:lineRule="auto"/>
                                  <w:ind w:right="177"/>
                                  <w:jc w:val="center"/>
                                  <w:rPr>
                                    <w:szCs w:val="24"/>
                                  </w:rPr>
                                </w:pPr>
                                <w:r>
                                  <w:rPr>
                                    <w:szCs w:val="24"/>
                                  </w:rPr>
                                  <w:t>6</w:t>
                                </w:r>
                              </w:p>
                            </w:tc>
                            <w:tc>
                              <w:tcPr>
                                <w:tcW w:w="407" w:type="pct"/>
                                <w:shd w:val="clear" w:color="auto" w:fill="auto"/>
                                <w:vAlign w:val="center"/>
                              </w:tcPr>
                              <w:p>
                                <w:pPr>
                                  <w:spacing w:line="259" w:lineRule="auto"/>
                                  <w:jc w:val="center"/>
                                  <w:rPr>
                                    <w:szCs w:val="24"/>
                                  </w:rPr>
                                </w:pPr>
                                <w:r>
                                  <w:rPr>
                                    <w:szCs w:val="24"/>
                                  </w:rPr>
                                  <w:t>15</w:t>
                                </w:r>
                              </w:p>
                            </w:tc>
                            <w:tc>
                              <w:tcPr>
                                <w:tcW w:w="369" w:type="pct"/>
                                <w:shd w:val="clear" w:color="auto" w:fill="auto"/>
                                <w:vAlign w:val="center"/>
                              </w:tcPr>
                              <w:p>
                                <w:pPr>
                                  <w:spacing w:line="259" w:lineRule="auto"/>
                                  <w:ind w:right="140"/>
                                  <w:jc w:val="center"/>
                                  <w:rPr>
                                    <w:szCs w:val="24"/>
                                  </w:rPr>
                                </w:pPr>
                                <w:r>
                                  <w:rPr>
                                    <w:szCs w:val="24"/>
                                  </w:rPr>
                                  <w:t>3</w:t>
                                </w:r>
                              </w:p>
                            </w:tc>
                            <w:tc>
                              <w:tcPr>
                                <w:tcW w:w="452" w:type="pct"/>
                                <w:shd w:val="clear" w:color="auto" w:fill="auto"/>
                                <w:vAlign w:val="center"/>
                              </w:tcPr>
                              <w:p>
                                <w:pPr>
                                  <w:spacing w:line="259" w:lineRule="auto"/>
                                  <w:ind w:right="188"/>
                                  <w:jc w:val="center"/>
                                  <w:rPr>
                                    <w:szCs w:val="24"/>
                                  </w:rPr>
                                </w:pPr>
                                <w:r>
                                  <w:rPr>
                                    <w:szCs w:val="24"/>
                                  </w:rPr>
                                  <w:t>3</w:t>
                                </w:r>
                              </w:p>
                            </w:tc>
                            <w:tc>
                              <w:tcPr>
                                <w:tcW w:w="745" w:type="pct"/>
                                <w:vAlign w:val="center"/>
                              </w:tcPr>
                              <w:p>
                                <w:pPr>
                                  <w:spacing w:line="259" w:lineRule="auto"/>
                                  <w:ind w:right="-103"/>
                                  <w:jc w:val="center"/>
                                  <w:rPr>
                                    <w:szCs w:val="24"/>
                                  </w:rPr>
                                </w:pPr>
                                <w:r>
                                  <w:rPr>
                                    <w:szCs w:val="24"/>
                                  </w:rPr>
                                  <w:t>1D, 2G, 3, 4D, 7, 15</w:t>
                                </w:r>
                              </w:p>
                            </w:tc>
                          </w:tr>
                          <w:tr>
                            <w:tc>
                              <w:tcPr>
                                <w:tcW w:w="366" w:type="pct"/>
                                <w:tcBorders>
                                  <w:bottom w:val="single" w:sz="4" w:space="0" w:color="auto"/>
                                </w:tcBorders>
                                <w:shd w:val="clear" w:color="auto" w:fill="E0E0E0"/>
                              </w:tcPr>
                              <w:p>
                                <w:pPr>
                                  <w:spacing w:line="259" w:lineRule="auto"/>
                                  <w:ind w:right="188"/>
                                  <w:jc w:val="center"/>
                                  <w:rPr>
                                    <w:szCs w:val="24"/>
                                  </w:rPr>
                                </w:pPr>
                              </w:p>
                            </w:tc>
                            <w:tc>
                              <w:tcPr>
                                <w:tcW w:w="4634" w:type="pct"/>
                                <w:gridSpan w:val="9"/>
                                <w:tcBorders>
                                  <w:bottom w:val="single" w:sz="4" w:space="0" w:color="auto"/>
                                </w:tcBorders>
                                <w:shd w:val="clear" w:color="auto" w:fill="E0E0E0"/>
                              </w:tcPr>
                              <w:p>
                                <w:pPr>
                                  <w:spacing w:line="259" w:lineRule="auto"/>
                                  <w:ind w:right="188"/>
                                  <w:jc w:val="center"/>
                                  <w:rPr>
                                    <w:b/>
                                    <w:szCs w:val="24"/>
                                  </w:rPr>
                                </w:pPr>
                                <w:r>
                                  <w:rPr>
                                    <w:b/>
                                    <w:szCs w:val="24"/>
                                  </w:rPr>
                                  <w:t xml:space="preserve">PLĖŠRIEJI STERBLINIAI </w:t>
                                </w:r>
                                <w:r>
                                  <w:rPr>
                                    <w:i/>
                                    <w:szCs w:val="24"/>
                                  </w:rPr>
                                  <w:t>Dasyuromorphia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40" w:type="dxa"/>
                                <w:right w:w="40" w:type="dxa"/>
                              </w:tblCellMar>
                              <w:tblLook w:val="0000" w:firstRow="0" w:lastRow="0" w:firstColumn="0" w:lastColumn="0" w:noHBand="0" w:noVBand="0"/>
                            </w:tblPrEx>
                            <w:trPr>
                              <w:trHeight w:hRule="exact" w:val="1312"/>
                            </w:trPr>
                            <w:tc>
                              <w:tcPr>
                                <w:tcW w:w="366" w:type="pct"/>
                                <w:tcBorders>
                                  <w:top w:val="single" w:sz="4" w:space="0" w:color="auto"/>
                                  <w:left w:val="single" w:sz="4" w:space="0" w:color="auto"/>
                                  <w:bottom w:val="single" w:sz="4" w:space="0" w:color="auto"/>
                                  <w:right w:val="single" w:sz="4" w:space="0" w:color="auto"/>
                                </w:tcBorders>
                                <w:shd w:val="clear" w:color="auto" w:fill="FFFFFF"/>
                              </w:tcPr>
                              <w:p>
                                <w:pPr>
                                  <w:spacing w:line="298" w:lineRule="exact"/>
                                  <w:ind w:right="418"/>
                                  <w:rPr>
                                    <w:bCs/>
                                    <w:spacing w:val="-1"/>
                                    <w:szCs w:val="24"/>
                                  </w:rPr>
                                </w:pPr>
                                <w:r>
                                  <w:rPr>
                                    <w:bCs/>
                                    <w:spacing w:val="-1"/>
                                    <w:szCs w:val="24"/>
                                  </w:rPr>
                                  <w:t>3.</w:t>
                                </w:r>
                              </w:p>
                            </w:tc>
                            <w:tc>
                              <w:tcPr>
                                <w:tcW w:w="756" w:type="pct"/>
                                <w:tcBorders>
                                  <w:top w:val="single" w:sz="4" w:space="0" w:color="auto"/>
                                  <w:left w:val="single" w:sz="4" w:space="0" w:color="auto"/>
                                  <w:bottom w:val="single" w:sz="4" w:space="0" w:color="auto"/>
                                  <w:right w:val="single" w:sz="4" w:space="0" w:color="auto"/>
                                </w:tcBorders>
                                <w:shd w:val="clear" w:color="auto" w:fill="FFFFFF"/>
                              </w:tcPr>
                              <w:p>
                                <w:pPr>
                                  <w:spacing w:line="298" w:lineRule="exact"/>
                                  <w:rPr>
                                    <w:szCs w:val="24"/>
                                  </w:rPr>
                                </w:pPr>
                                <w:r>
                                  <w:rPr>
                                    <w:b/>
                                    <w:bCs/>
                                    <w:spacing w:val="-1"/>
                                    <w:szCs w:val="24"/>
                                  </w:rPr>
                                  <w:t>Šukauodegė sterbliažiurkė</w:t>
                                </w:r>
                              </w:p>
                              <w:p>
                                <w:pPr>
                                  <w:spacing w:line="298" w:lineRule="exact"/>
                                  <w:rPr>
                                    <w:szCs w:val="24"/>
                                  </w:rPr>
                                </w:pPr>
                                <w:r>
                                  <w:rPr>
                                    <w:i/>
                                    <w:iCs/>
                                    <w:spacing w:val="-2"/>
                                    <w:szCs w:val="24"/>
                                  </w:rPr>
                                  <w:t>Dasycercus byrnei</w:t>
                                </w:r>
                              </w:p>
                            </w:tc>
                            <w:tc>
                              <w:tcPr>
                                <w:tcW w:w="5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2</w:t>
                                </w:r>
                              </w:p>
                            </w:tc>
                            <w:tc>
                              <w:tcPr>
                                <w:tcW w:w="50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3</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1</w:t>
                                </w:r>
                              </w:p>
                            </w:tc>
                            <w:tc>
                              <w:tcPr>
                                <w:tcW w:w="407"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w:t>
                                </w:r>
                              </w:p>
                            </w:tc>
                            <w:tc>
                              <w:tcPr>
                                <w:tcW w:w="36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0,5</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zCs w:val="24"/>
                                  </w:rPr>
                                  <w:t>0,5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8" w:lineRule="exact"/>
                                  <w:jc w:val="center"/>
                                  <w:rPr>
                                    <w:szCs w:val="24"/>
                                  </w:rPr>
                                </w:pPr>
                                <w:r>
                                  <w:rPr>
                                    <w:bCs/>
                                    <w:spacing w:val="-13"/>
                                    <w:szCs w:val="24"/>
                                  </w:rPr>
                                  <w:t xml:space="preserve">1C, 2A, </w:t>
                                </w:r>
                                <w:r>
                                  <w:rPr>
                                    <w:bCs/>
                                    <w:spacing w:val="-1"/>
                                    <w:szCs w:val="24"/>
                                  </w:rPr>
                                  <w:t xml:space="preserve">3, 4E, </w:t>
                                </w:r>
                                <w:r>
                                  <w:rPr>
                                    <w:bCs/>
                                    <w:spacing w:val="-14"/>
                                    <w:szCs w:val="24"/>
                                  </w:rPr>
                                  <w:t>5C, 7, 9, 10</w:t>
                                </w:r>
                              </w:p>
                            </w:tc>
                          </w:tr>
                          <w:tr>
                            <w:tc>
                              <w:tcPr>
                                <w:tcW w:w="366" w:type="pct"/>
                                <w:tcBorders>
                                  <w:top w:val="single" w:sz="4" w:space="0" w:color="auto"/>
                                </w:tcBorders>
                                <w:shd w:val="clear" w:color="auto" w:fill="E0E0E0"/>
                              </w:tcPr>
                              <w:p>
                                <w:pPr>
                                  <w:spacing w:line="259" w:lineRule="auto"/>
                                  <w:ind w:right="188"/>
                                  <w:jc w:val="center"/>
                                  <w:rPr>
                                    <w:szCs w:val="24"/>
                                  </w:rPr>
                                </w:pPr>
                              </w:p>
                            </w:tc>
                            <w:tc>
                              <w:tcPr>
                                <w:tcW w:w="4634" w:type="pct"/>
                                <w:gridSpan w:val="9"/>
                                <w:tcBorders>
                                  <w:top w:val="single" w:sz="4" w:space="0" w:color="auto"/>
                                </w:tcBorders>
                                <w:shd w:val="clear" w:color="auto" w:fill="E0E0E0"/>
                              </w:tcPr>
                              <w:p>
                                <w:pPr>
                                  <w:spacing w:line="259" w:lineRule="auto"/>
                                  <w:ind w:right="188"/>
                                  <w:jc w:val="center"/>
                                  <w:rPr>
                                    <w:b/>
                                    <w:szCs w:val="24"/>
                                  </w:rPr>
                                </w:pPr>
                                <w:r>
                                  <w:rPr>
                                    <w:b/>
                                    <w:szCs w:val="24"/>
                                  </w:rPr>
                                  <w:t xml:space="preserve">DVIKAPLIAI STERBLINIAI </w:t>
                                </w:r>
                                <w:r>
                                  <w:rPr>
                                    <w:i/>
                                    <w:szCs w:val="24"/>
                                  </w:rPr>
                                  <w:t>Diprotodontia</w:t>
                                </w:r>
                              </w:p>
                            </w:tc>
                          </w:tr>
                          <w:tr>
                            <w:trPr>
                              <w:trHeight w:val="440"/>
                            </w:trPr>
                            <w:tc>
                              <w:tcPr>
                                <w:tcW w:w="366" w:type="pct"/>
                              </w:tcPr>
                              <w:p>
                                <w:pPr>
                                  <w:spacing w:line="259" w:lineRule="auto"/>
                                  <w:rPr>
                                    <w:szCs w:val="24"/>
                                    <w:shd w:val="clear" w:color="auto" w:fill="FFFFFF"/>
                                  </w:rPr>
                                </w:pPr>
                                <w:r>
                                  <w:rPr>
                                    <w:szCs w:val="24"/>
                                    <w:shd w:val="clear" w:color="auto" w:fill="FFFFFF"/>
                                  </w:rPr>
                                  <w:t>4.</w:t>
                                </w:r>
                              </w:p>
                            </w:tc>
                            <w:tc>
                              <w:tcPr>
                                <w:tcW w:w="756" w:type="pct"/>
                                <w:shd w:val="clear" w:color="auto" w:fill="auto"/>
                              </w:tcPr>
                              <w:p>
                                <w:pPr>
                                  <w:spacing w:line="259" w:lineRule="auto"/>
                                  <w:rPr>
                                    <w:b/>
                                    <w:szCs w:val="24"/>
                                  </w:rPr>
                                </w:pPr>
                                <w:r>
                                  <w:rPr>
                                    <w:b/>
                                    <w:szCs w:val="24"/>
                                    <w:shd w:val="clear" w:color="auto" w:fill="FFFFFF"/>
                                  </w:rPr>
                                  <w:t>Sklandantysis nykštukinis kuskusas</w:t>
                                </w:r>
                                <w:r>
                                  <w:rPr>
                                    <w:i/>
                                    <w:szCs w:val="24"/>
                                  </w:rPr>
                                  <w:t xml:space="preserve"> Acrobates pygmaeus</w:t>
                                </w:r>
                              </w:p>
                            </w:tc>
                            <w:tc>
                              <w:tcPr>
                                <w:tcW w:w="545" w:type="pct"/>
                                <w:shd w:val="clear" w:color="auto" w:fill="auto"/>
                                <w:vAlign w:val="center"/>
                              </w:tcPr>
                              <w:p>
                                <w:pPr>
                                  <w:spacing w:line="259" w:lineRule="auto"/>
                                  <w:ind w:right="188"/>
                                  <w:jc w:val="center"/>
                                  <w:rPr>
                                    <w:szCs w:val="24"/>
                                  </w:rPr>
                                </w:pPr>
                                <w:r>
                                  <w:rPr>
                                    <w:szCs w:val="24"/>
                                  </w:rPr>
                                  <w:t>1–6</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2</w:t>
                                </w:r>
                              </w:p>
                            </w:tc>
                            <w:tc>
                              <w:tcPr>
                                <w:tcW w:w="407" w:type="pct"/>
                                <w:shd w:val="clear" w:color="auto" w:fill="auto"/>
                                <w:vAlign w:val="center"/>
                              </w:tcPr>
                              <w:p>
                                <w:pPr>
                                  <w:spacing w:line="259" w:lineRule="auto"/>
                                  <w:ind w:right="155"/>
                                  <w:jc w:val="center"/>
                                  <w:rPr>
                                    <w:szCs w:val="24"/>
                                  </w:rPr>
                                </w:pPr>
                                <w:r>
                                  <w:rPr>
                                    <w:szCs w:val="24"/>
                                  </w:rPr>
                                  <w:t>4</w:t>
                                </w:r>
                              </w:p>
                            </w:tc>
                            <w:tc>
                              <w:tcPr>
                                <w:tcW w:w="369" w:type="pct"/>
                                <w:shd w:val="clear" w:color="auto" w:fill="auto"/>
                                <w:vAlign w:val="center"/>
                              </w:tcPr>
                              <w:p>
                                <w:pPr>
                                  <w:spacing w:line="259" w:lineRule="auto"/>
                                  <w:ind w:right="-10"/>
                                  <w:jc w:val="center"/>
                                  <w:rPr>
                                    <w:szCs w:val="24"/>
                                  </w:rPr>
                                </w:pPr>
                              </w:p>
                            </w:tc>
                            <w:tc>
                              <w:tcPr>
                                <w:tcW w:w="452" w:type="pct"/>
                                <w:shd w:val="clear" w:color="auto" w:fill="auto"/>
                                <w:vAlign w:val="center"/>
                              </w:tcPr>
                              <w:p>
                                <w:pPr>
                                  <w:spacing w:line="259" w:lineRule="auto"/>
                                  <w:jc w:val="center"/>
                                  <w:rPr>
                                    <w:szCs w:val="24"/>
                                  </w:rPr>
                                </w:pPr>
                                <w:r>
                                  <w:rPr>
                                    <w:szCs w:val="24"/>
                                  </w:rPr>
                                  <w:t>0,2</w:t>
                                </w:r>
                              </w:p>
                            </w:tc>
                            <w:tc>
                              <w:tcPr>
                                <w:tcW w:w="745" w:type="pct"/>
                                <w:vAlign w:val="center"/>
                              </w:tcPr>
                              <w:p>
                                <w:pPr>
                                  <w:spacing w:line="259" w:lineRule="auto"/>
                                  <w:jc w:val="center"/>
                                  <w:rPr>
                                    <w:szCs w:val="24"/>
                                  </w:rPr>
                                </w:pPr>
                                <w:r>
                                  <w:rPr>
                                    <w:szCs w:val="24"/>
                                  </w:rPr>
                                  <w:t>2G, 3, 4C, 5A, 7, 10, 12</w:t>
                                </w:r>
                              </w:p>
                            </w:tc>
                          </w:tr>
                          <w:tr>
                            <w:trPr>
                              <w:trHeight w:val="663"/>
                            </w:trPr>
                            <w:tc>
                              <w:tcPr>
                                <w:tcW w:w="366" w:type="pct"/>
                              </w:tcPr>
                              <w:p>
                                <w:pPr>
                                  <w:spacing w:line="259" w:lineRule="auto"/>
                                  <w:rPr>
                                    <w:szCs w:val="24"/>
                                    <w:shd w:val="clear" w:color="auto" w:fill="FFFFFF"/>
                                  </w:rPr>
                                </w:pPr>
                                <w:r>
                                  <w:rPr>
                                    <w:szCs w:val="24"/>
                                    <w:shd w:val="clear" w:color="auto" w:fill="FFFFFF"/>
                                  </w:rPr>
                                  <w:t>5.</w:t>
                                </w:r>
                              </w:p>
                            </w:tc>
                            <w:tc>
                              <w:tcPr>
                                <w:tcW w:w="756" w:type="pct"/>
                                <w:shd w:val="clear" w:color="auto" w:fill="auto"/>
                              </w:tcPr>
                              <w:p>
                                <w:pPr>
                                  <w:spacing w:line="259" w:lineRule="auto"/>
                                  <w:rPr>
                                    <w:b/>
                                    <w:szCs w:val="24"/>
                                    <w:shd w:val="clear" w:color="auto" w:fill="FFFFFF"/>
                                  </w:rPr>
                                </w:pPr>
                                <w:r>
                                  <w:rPr>
                                    <w:b/>
                                    <w:szCs w:val="24"/>
                                    <w:shd w:val="clear" w:color="auto" w:fill="FFFFFF"/>
                                  </w:rPr>
                                  <w:t>Potoras</w:t>
                                </w:r>
                              </w:p>
                              <w:p>
                                <w:pPr>
                                  <w:spacing w:line="259" w:lineRule="auto"/>
                                  <w:rPr>
                                    <w:b/>
                                    <w:szCs w:val="24"/>
                                    <w:shd w:val="clear" w:color="auto" w:fill="FFFFFF"/>
                                  </w:rPr>
                                </w:pPr>
                                <w:r>
                                  <w:rPr>
                                    <w:i/>
                                    <w:iCs/>
                                    <w:szCs w:val="24"/>
                                    <w:shd w:val="clear" w:color="auto" w:fill="FFFFFF"/>
                                  </w:rPr>
                                  <w:t>Potorous longipes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55"/>
                                  <w:jc w:val="center"/>
                                  <w:rPr>
                                    <w:szCs w:val="24"/>
                                  </w:rPr>
                                </w:pPr>
                                <w:r>
                                  <w:rPr>
                                    <w:szCs w:val="24"/>
                                  </w:rPr>
                                  <w:t>2</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1</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0,5</w:t>
                                </w:r>
                              </w:p>
                            </w:tc>
                            <w:tc>
                              <w:tcPr>
                                <w:tcW w:w="452" w:type="pct"/>
                                <w:shd w:val="clear" w:color="auto" w:fill="auto"/>
                                <w:vAlign w:val="center"/>
                              </w:tcPr>
                              <w:p>
                                <w:pPr>
                                  <w:spacing w:line="259" w:lineRule="auto"/>
                                  <w:jc w:val="center"/>
                                  <w:rPr>
                                    <w:szCs w:val="24"/>
                                  </w:rPr>
                                </w:pPr>
                                <w:r>
                                  <w:rPr>
                                    <w:szCs w:val="24"/>
                                  </w:rPr>
                                  <w:t>0,5</w:t>
                                </w:r>
                              </w:p>
                            </w:tc>
                            <w:tc>
                              <w:tcPr>
                                <w:tcW w:w="745" w:type="pct"/>
                                <w:vAlign w:val="center"/>
                              </w:tcPr>
                              <w:p>
                                <w:pPr>
                                  <w:spacing w:line="259" w:lineRule="auto"/>
                                  <w:jc w:val="center"/>
                                  <w:rPr>
                                    <w:szCs w:val="24"/>
                                  </w:rPr>
                                </w:pPr>
                                <w:r>
                                  <w:rPr>
                                    <w:szCs w:val="24"/>
                                  </w:rPr>
                                  <w:t>1E, 3, 5C, 12</w:t>
                                </w:r>
                              </w:p>
                            </w:tc>
                          </w:tr>
                          <w:tr>
                            <w:tc>
                              <w:tcPr>
                                <w:tcW w:w="366" w:type="pct"/>
                              </w:tcPr>
                              <w:p>
                                <w:pPr>
                                  <w:spacing w:line="259" w:lineRule="auto"/>
                                  <w:rPr>
                                    <w:szCs w:val="24"/>
                                    <w:shd w:val="clear" w:color="auto" w:fill="FFFFFF"/>
                                  </w:rPr>
                                </w:pPr>
                                <w:r>
                                  <w:rPr>
                                    <w:szCs w:val="24"/>
                                    <w:shd w:val="clear" w:color="auto" w:fill="FFFFFF"/>
                                  </w:rPr>
                                  <w:t>6.</w:t>
                                </w:r>
                              </w:p>
                            </w:tc>
                            <w:tc>
                              <w:tcPr>
                                <w:tcW w:w="756" w:type="pct"/>
                                <w:shd w:val="clear" w:color="auto" w:fill="auto"/>
                              </w:tcPr>
                              <w:p>
                                <w:pPr>
                                  <w:spacing w:line="259" w:lineRule="auto"/>
                                  <w:rPr>
                                    <w:b/>
                                    <w:szCs w:val="24"/>
                                    <w:shd w:val="clear" w:color="auto" w:fill="FFFFFF"/>
                                  </w:rPr>
                                </w:pPr>
                                <w:r>
                                  <w:rPr>
                                    <w:b/>
                                    <w:szCs w:val="24"/>
                                    <w:shd w:val="clear" w:color="auto" w:fill="FFFFFF"/>
                                  </w:rPr>
                                  <w:t>Sterblinė skraiduolė</w:t>
                                </w:r>
                              </w:p>
                              <w:p>
                                <w:pPr>
                                  <w:spacing w:line="259" w:lineRule="auto"/>
                                  <w:rPr>
                                    <w:szCs w:val="24"/>
                                    <w:shd w:val="clear" w:color="auto" w:fill="FFFFFF"/>
                                  </w:rPr>
                                </w:pPr>
                                <w:r>
                                  <w:rPr>
                                    <w:i/>
                                    <w:szCs w:val="24"/>
                                    <w:shd w:val="clear" w:color="auto" w:fill="FFFFFF"/>
                                  </w:rPr>
                                  <w:t xml:space="preserve">Petauridae </w:t>
                                </w:r>
                                <w:r>
                                  <w:rPr>
                                    <w:iCs/>
                                    <w:szCs w:val="24"/>
                                    <w:shd w:val="clear" w:color="auto" w:fill="FFFFFF"/>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55"/>
                                  <w:jc w:val="center"/>
                                  <w:rPr>
                                    <w:strike/>
                                    <w:szCs w:val="24"/>
                                  </w:rPr>
                                </w:pPr>
                                <w:r>
                                  <w:rPr>
                                    <w:strike/>
                                    <w:szCs w:val="24"/>
                                  </w:rPr>
                                  <w:t>-</w:t>
                                </w:r>
                              </w:p>
                            </w:tc>
                            <w:tc>
                              <w:tcPr>
                                <w:tcW w:w="509" w:type="pct"/>
                                <w:shd w:val="clear" w:color="auto" w:fill="auto"/>
                                <w:vAlign w:val="center"/>
                              </w:tcPr>
                              <w:p>
                                <w:pPr>
                                  <w:spacing w:line="259" w:lineRule="auto"/>
                                  <w:ind w:right="140"/>
                                  <w:jc w:val="center"/>
                                  <w:rPr>
                                    <w:strike/>
                                    <w:szCs w:val="24"/>
                                  </w:rPr>
                                </w:pPr>
                                <w:r>
                                  <w:rPr>
                                    <w:strike/>
                                    <w:szCs w:val="24"/>
                                  </w:rPr>
                                  <w:t>-</w:t>
                                </w:r>
                              </w:p>
                            </w:tc>
                            <w:tc>
                              <w:tcPr>
                                <w:tcW w:w="452" w:type="pct"/>
                                <w:shd w:val="clear" w:color="auto" w:fill="auto"/>
                                <w:vAlign w:val="center"/>
                              </w:tcPr>
                              <w:p>
                                <w:pPr>
                                  <w:spacing w:line="259" w:lineRule="auto"/>
                                  <w:ind w:right="155"/>
                                  <w:jc w:val="center"/>
                                  <w:rPr>
                                    <w:szCs w:val="24"/>
                                  </w:rPr>
                                </w:pPr>
                                <w:r>
                                  <w:rPr>
                                    <w:szCs w:val="24"/>
                                  </w:rPr>
                                  <w:t>6</w:t>
                                </w:r>
                              </w:p>
                            </w:tc>
                            <w:tc>
                              <w:tcPr>
                                <w:tcW w:w="407" w:type="pct"/>
                                <w:shd w:val="clear" w:color="auto" w:fill="auto"/>
                                <w:vAlign w:val="center"/>
                              </w:tcPr>
                              <w:p>
                                <w:pPr>
                                  <w:spacing w:line="259" w:lineRule="auto"/>
                                  <w:ind w:right="139"/>
                                  <w:jc w:val="center"/>
                                  <w:rPr>
                                    <w:szCs w:val="24"/>
                                  </w:rPr>
                                </w:pPr>
                                <w:r>
                                  <w:rPr>
                                    <w:szCs w:val="24"/>
                                  </w:rPr>
                                  <w:t>12</w:t>
                                </w:r>
                              </w:p>
                            </w:tc>
                            <w:tc>
                              <w:tcPr>
                                <w:tcW w:w="369" w:type="pct"/>
                                <w:shd w:val="clear" w:color="auto" w:fill="auto"/>
                                <w:vAlign w:val="center"/>
                              </w:tcPr>
                              <w:p>
                                <w:pPr>
                                  <w:spacing w:line="259" w:lineRule="auto"/>
                                  <w:ind w:right="-10"/>
                                  <w:jc w:val="center"/>
                                  <w:rPr>
                                    <w:szCs w:val="24"/>
                                  </w:rPr>
                                </w:pPr>
                                <w:r>
                                  <w:rPr>
                                    <w:szCs w:val="24"/>
                                  </w:rPr>
                                  <w:t>1</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1</w:t>
                                </w:r>
                              </w:p>
                            </w:tc>
                            <w:tc>
                              <w:tcPr>
                                <w:tcW w:w="745" w:type="pct"/>
                                <w:tcBorders>
                                  <w:bottom w:val="single" w:sz="4" w:space="0" w:color="auto"/>
                                </w:tcBorders>
                                <w:vAlign w:val="center"/>
                              </w:tcPr>
                              <w:p>
                                <w:pPr>
                                  <w:spacing w:line="259" w:lineRule="auto"/>
                                  <w:jc w:val="center"/>
                                  <w:rPr>
                                    <w:szCs w:val="24"/>
                                  </w:rPr>
                                </w:pPr>
                                <w:r>
                                  <w:rPr>
                                    <w:spacing w:val="-13"/>
                                    <w:szCs w:val="24"/>
                                  </w:rPr>
                                  <w:t xml:space="preserve">1D, 2E, </w:t>
                                </w:r>
                                <w:r>
                                  <w:rPr>
                                    <w:spacing w:val="-1"/>
                                    <w:szCs w:val="24"/>
                                  </w:rPr>
                                  <w:t xml:space="preserve">3, 4C, </w:t>
                                </w:r>
                                <w:r>
                                  <w:rPr>
                                    <w:spacing w:val="-11"/>
                                    <w:szCs w:val="24"/>
                                  </w:rPr>
                                  <w:t>4D, 5A, 7, 10, 12</w:t>
                                </w:r>
                              </w:p>
                            </w:tc>
                          </w:tr>
                          <w:tr>
                            <w:tc>
                              <w:tcPr>
                                <w:tcW w:w="366" w:type="pct"/>
                              </w:tcPr>
                              <w:p>
                                <w:pPr>
                                  <w:spacing w:line="259" w:lineRule="auto"/>
                                  <w:rPr>
                                    <w:szCs w:val="24"/>
                                    <w:shd w:val="clear" w:color="auto" w:fill="FFFFFF"/>
                                  </w:rPr>
                                </w:pPr>
                                <w:r>
                                  <w:rPr>
                                    <w:szCs w:val="24"/>
                                    <w:shd w:val="clear" w:color="auto" w:fill="FFFFFF"/>
                                  </w:rPr>
                                  <w:t>7.</w:t>
                                </w:r>
                              </w:p>
                            </w:tc>
                            <w:tc>
                              <w:tcPr>
                                <w:tcW w:w="756" w:type="pct"/>
                                <w:shd w:val="clear" w:color="auto" w:fill="auto"/>
                              </w:tcPr>
                              <w:p>
                                <w:pPr>
                                  <w:spacing w:line="259" w:lineRule="auto"/>
                                  <w:rPr>
                                    <w:b/>
                                    <w:szCs w:val="24"/>
                                    <w:shd w:val="clear" w:color="auto" w:fill="FFFFFF"/>
                                  </w:rPr>
                                </w:pPr>
                                <w:r>
                                  <w:rPr>
                                    <w:b/>
                                    <w:szCs w:val="24"/>
                                    <w:shd w:val="clear" w:color="auto" w:fill="FFFFFF"/>
                                  </w:rPr>
                                  <w:t>Koala</w:t>
                                </w:r>
                              </w:p>
                              <w:p>
                                <w:pPr>
                                  <w:spacing w:line="259" w:lineRule="auto"/>
                                  <w:rPr>
                                    <w:b/>
                                    <w:szCs w:val="24"/>
                                  </w:rPr>
                                </w:pPr>
                                <w:r>
                                  <w:rPr>
                                    <w:i/>
                                    <w:szCs w:val="24"/>
                                  </w:rPr>
                                  <w:t>Phascolarctos cinereus</w:t>
                                </w:r>
                                <w:r>
                                  <w:rPr>
                                    <w:szCs w:val="24"/>
                                    <w:shd w:val="clear" w:color="auto" w:fill="FFFFFF"/>
                                  </w:rPr>
                                  <w:t> </w:t>
                                </w:r>
                              </w:p>
                            </w:tc>
                            <w:tc>
                              <w:tcPr>
                                <w:tcW w:w="545" w:type="pct"/>
                                <w:shd w:val="clear" w:color="auto" w:fill="auto"/>
                                <w:vAlign w:val="center"/>
                              </w:tcPr>
                              <w:p>
                                <w:pPr>
                                  <w:spacing w:line="259" w:lineRule="auto"/>
                                  <w:ind w:right="156"/>
                                  <w:jc w:val="center"/>
                                  <w:rPr>
                                    <w:szCs w:val="24"/>
                                  </w:rPr>
                                </w:pPr>
                                <w:r>
                                  <w:rPr>
                                    <w:szCs w:val="24"/>
                                  </w:rPr>
                                  <w:t>1</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30</w:t>
                                </w:r>
                              </w:p>
                            </w:tc>
                            <w:tc>
                              <w:tcPr>
                                <w:tcW w:w="369" w:type="pct"/>
                                <w:shd w:val="clear" w:color="auto" w:fill="auto"/>
                                <w:vAlign w:val="center"/>
                              </w:tcPr>
                              <w:p>
                                <w:pPr>
                                  <w:spacing w:line="259" w:lineRule="auto"/>
                                  <w:ind w:right="140"/>
                                  <w:jc w:val="center"/>
                                  <w:rPr>
                                    <w:szCs w:val="24"/>
                                  </w:rPr>
                                </w:pPr>
                                <w:r>
                                  <w:rPr>
                                    <w:szCs w:val="24"/>
                                  </w:rPr>
                                  <w:t>-</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jc w:val="center"/>
                                  <w:rPr>
                                    <w:szCs w:val="24"/>
                                  </w:rPr>
                                </w:pPr>
                                <w:r>
                                  <w:rPr>
                                    <w:spacing w:val="-1"/>
                                    <w:szCs w:val="24"/>
                                  </w:rPr>
                                  <w:t xml:space="preserve">1D, 3, 4D, </w:t>
                                </w:r>
                                <w:r>
                                  <w:rPr>
                                    <w:spacing w:val="-4"/>
                                    <w:szCs w:val="24"/>
                                  </w:rPr>
                                  <w:t xml:space="preserve">5C, 8, </w:t>
                                </w:r>
                                <w:r>
                                  <w:rPr>
                                    <w:spacing w:val="-20"/>
                                    <w:szCs w:val="24"/>
                                  </w:rPr>
                                  <w:t>16</w:t>
                                </w:r>
                              </w:p>
                            </w:tc>
                          </w:tr>
                          <w:tr>
                            <w:tc>
                              <w:tcPr>
                                <w:tcW w:w="366" w:type="pct"/>
                              </w:tcPr>
                              <w:p>
                                <w:pPr>
                                  <w:spacing w:line="259" w:lineRule="auto"/>
                                  <w:rPr>
                                    <w:szCs w:val="24"/>
                                    <w:shd w:val="clear" w:color="auto" w:fill="FFFFFF"/>
                                  </w:rPr>
                                </w:pPr>
                                <w:r>
                                  <w:rPr>
                                    <w:szCs w:val="24"/>
                                    <w:shd w:val="clear" w:color="auto" w:fill="FFFFFF"/>
                                  </w:rPr>
                                  <w:t>8.</w:t>
                                </w:r>
                              </w:p>
                            </w:tc>
                            <w:tc>
                              <w:tcPr>
                                <w:tcW w:w="756" w:type="pct"/>
                                <w:shd w:val="clear" w:color="auto" w:fill="auto"/>
                              </w:tcPr>
                              <w:p>
                                <w:pPr>
                                  <w:spacing w:line="259" w:lineRule="auto"/>
                                  <w:rPr>
                                    <w:i/>
                                    <w:szCs w:val="24"/>
                                  </w:rPr>
                                </w:pPr>
                                <w:r>
                                  <w:rPr>
                                    <w:b/>
                                    <w:szCs w:val="24"/>
                                    <w:shd w:val="clear" w:color="auto" w:fill="FFFFFF"/>
                                  </w:rPr>
                                  <w:t>Betongijos</w:t>
                                </w:r>
                                <w:r>
                                  <w:rPr>
                                    <w:i/>
                                    <w:szCs w:val="24"/>
                                  </w:rPr>
                                  <w:t xml:space="preserve"> </w:t>
                                </w:r>
                              </w:p>
                              <w:p>
                                <w:pPr>
                                  <w:spacing w:line="259" w:lineRule="auto"/>
                                  <w:rPr>
                                    <w:b/>
                                    <w:szCs w:val="24"/>
                                  </w:rPr>
                                </w:pPr>
                                <w:r>
                                  <w:rPr>
                                    <w:i/>
                                    <w:szCs w:val="24"/>
                                  </w:rPr>
                                  <w:t xml:space="preserve">Bettongia </w:t>
                                </w:r>
                                <w:r>
                                  <w:rPr>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6</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3</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firstLine="138"/>
                                  <w:jc w:val="center"/>
                                  <w:rPr>
                                    <w:szCs w:val="24"/>
                                  </w:rPr>
                                </w:pPr>
                                <w:r>
                                  <w:rPr>
                                    <w:spacing w:val="-1"/>
                                    <w:szCs w:val="24"/>
                                  </w:rPr>
                                  <w:t xml:space="preserve">2A, 3, </w:t>
                                </w:r>
                                <w:r>
                                  <w:rPr>
                                    <w:spacing w:val="-14"/>
                                    <w:szCs w:val="24"/>
                                  </w:rPr>
                                  <w:t>5B, 12, 15</w:t>
                                </w:r>
                              </w:p>
                            </w:tc>
                          </w:tr>
                          <w:tr>
                            <w:tc>
                              <w:tcPr>
                                <w:tcW w:w="366" w:type="pct"/>
                              </w:tcPr>
                              <w:p>
                                <w:pPr>
                                  <w:spacing w:line="259" w:lineRule="auto"/>
                                  <w:rPr>
                                    <w:szCs w:val="24"/>
                                    <w:shd w:val="clear" w:color="auto" w:fill="FFFFFF"/>
                                  </w:rPr>
                                </w:pPr>
                                <w:r>
                                  <w:rPr>
                                    <w:szCs w:val="24"/>
                                    <w:shd w:val="clear" w:color="auto" w:fill="FFFFFF"/>
                                  </w:rPr>
                                  <w:t>9.</w:t>
                                </w:r>
                              </w:p>
                            </w:tc>
                            <w:tc>
                              <w:tcPr>
                                <w:tcW w:w="756" w:type="pct"/>
                                <w:shd w:val="clear" w:color="auto" w:fill="auto"/>
                              </w:tcPr>
                              <w:p>
                                <w:pPr>
                                  <w:spacing w:line="259" w:lineRule="auto"/>
                                  <w:rPr>
                                    <w:i/>
                                    <w:szCs w:val="24"/>
                                  </w:rPr>
                                </w:pPr>
                                <w:r>
                                  <w:rPr>
                                    <w:b/>
                                    <w:szCs w:val="24"/>
                                    <w:shd w:val="clear" w:color="auto" w:fill="FFFFFF"/>
                                  </w:rPr>
                                  <w:t>Kuslapė</w:t>
                                </w:r>
                                <w:r>
                                  <w:rPr>
                                    <w:i/>
                                    <w:szCs w:val="24"/>
                                  </w:rPr>
                                  <w:t xml:space="preserve"> </w:t>
                                </w:r>
                              </w:p>
                              <w:p>
                                <w:pPr>
                                  <w:spacing w:line="259" w:lineRule="auto"/>
                                  <w:rPr>
                                    <w:b/>
                                    <w:szCs w:val="24"/>
                                  </w:rPr>
                                </w:pPr>
                                <w:r>
                                  <w:rPr>
                                    <w:i/>
                                    <w:szCs w:val="24"/>
                                  </w:rPr>
                                  <w:t xml:space="preserve">Trichosurus vulpecula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trike/>
                                    <w:szCs w:val="24"/>
                                  </w:rPr>
                                </w:pPr>
                                <w:r>
                                  <w:rPr>
                                    <w:strike/>
                                    <w:szCs w:val="24"/>
                                  </w:rPr>
                                  <w:t>-</w:t>
                                </w:r>
                              </w:p>
                            </w:tc>
                            <w:tc>
                              <w:tcPr>
                                <w:tcW w:w="509" w:type="pct"/>
                                <w:shd w:val="clear" w:color="auto" w:fill="auto"/>
                                <w:vAlign w:val="center"/>
                              </w:tcPr>
                              <w:p>
                                <w:pPr>
                                  <w:spacing w:line="259" w:lineRule="auto"/>
                                  <w:ind w:right="140"/>
                                  <w:jc w:val="center"/>
                                  <w:rPr>
                                    <w:strike/>
                                    <w:szCs w:val="24"/>
                                  </w:rPr>
                                </w:pPr>
                                <w:r>
                                  <w:rPr>
                                    <w:strike/>
                                    <w:szCs w:val="24"/>
                                  </w:rPr>
                                  <w:t>-</w:t>
                                </w:r>
                              </w:p>
                            </w:tc>
                            <w:tc>
                              <w:tcPr>
                                <w:tcW w:w="452" w:type="pct"/>
                                <w:shd w:val="clear" w:color="auto" w:fill="auto"/>
                                <w:vAlign w:val="center"/>
                              </w:tcPr>
                              <w:p>
                                <w:pPr>
                                  <w:spacing w:line="259" w:lineRule="auto"/>
                                  <w:ind w:right="156"/>
                                  <w:jc w:val="center"/>
                                  <w:rPr>
                                    <w:szCs w:val="24"/>
                                  </w:rPr>
                                </w:pPr>
                                <w:r>
                                  <w:rPr>
                                    <w:szCs w:val="24"/>
                                  </w:rPr>
                                  <w:t>6</w:t>
                                </w:r>
                              </w:p>
                            </w:tc>
                            <w:tc>
                              <w:tcPr>
                                <w:tcW w:w="407" w:type="pct"/>
                                <w:shd w:val="clear" w:color="auto" w:fill="auto"/>
                                <w:vAlign w:val="center"/>
                              </w:tcPr>
                              <w:p>
                                <w:pPr>
                                  <w:spacing w:line="259" w:lineRule="auto"/>
                                  <w:ind w:right="176"/>
                                  <w:jc w:val="center"/>
                                  <w:rPr>
                                    <w:szCs w:val="24"/>
                                  </w:rPr>
                                </w:pPr>
                                <w:r>
                                  <w:rPr>
                                    <w:szCs w:val="24"/>
                                  </w:rPr>
                                  <w:t>18</w:t>
                                </w:r>
                              </w:p>
                            </w:tc>
                            <w:tc>
                              <w:tcPr>
                                <w:tcW w:w="369" w:type="pct"/>
                                <w:shd w:val="clear" w:color="auto" w:fill="auto"/>
                                <w:vAlign w:val="center"/>
                              </w:tcPr>
                              <w:p>
                                <w:pPr>
                                  <w:spacing w:line="259" w:lineRule="auto"/>
                                  <w:ind w:right="-10"/>
                                  <w:jc w:val="center"/>
                                  <w:rPr>
                                    <w:szCs w:val="24"/>
                                  </w:rPr>
                                </w:pPr>
                                <w:r>
                                  <w:rPr>
                                    <w:szCs w:val="24"/>
                                  </w:rPr>
                                  <w:t>2</w:t>
                                </w:r>
                              </w:p>
                            </w:tc>
                            <w:tc>
                              <w:tcPr>
                                <w:tcW w:w="452" w:type="pct"/>
                                <w:tcBorders>
                                  <w:top w:val="single" w:sz="4" w:space="0" w:color="auto"/>
                                  <w:bottom w:val="single" w:sz="4" w:space="0" w:color="auto"/>
                                </w:tcBorders>
                                <w:shd w:val="clear" w:color="auto" w:fill="auto"/>
                                <w:vAlign w:val="center"/>
                              </w:tcPr>
                              <w:p>
                                <w:pPr>
                                  <w:spacing w:line="259" w:lineRule="auto"/>
                                  <w:ind w:right="198"/>
                                  <w:jc w:val="center"/>
                                  <w:rPr>
                                    <w:szCs w:val="24"/>
                                  </w:rPr>
                                </w:pPr>
                                <w:r>
                                  <w:rPr>
                                    <w:szCs w:val="24"/>
                                  </w:rPr>
                                  <w:t>2</w:t>
                                </w:r>
                              </w:p>
                            </w:tc>
                            <w:tc>
                              <w:tcPr>
                                <w:tcW w:w="745" w:type="pct"/>
                                <w:tcBorders>
                                  <w:top w:val="single" w:sz="4" w:space="0" w:color="auto"/>
                                  <w:bottom w:val="single" w:sz="4" w:space="0" w:color="auto"/>
                                </w:tcBorders>
                                <w:vAlign w:val="center"/>
                              </w:tcPr>
                              <w:p>
                                <w:pPr>
                                  <w:spacing w:line="259" w:lineRule="auto"/>
                                  <w:jc w:val="center"/>
                                  <w:rPr>
                                    <w:szCs w:val="24"/>
                                  </w:rPr>
                                </w:pPr>
                                <w:r>
                                  <w:rPr>
                                    <w:spacing w:val="-1"/>
                                    <w:szCs w:val="24"/>
                                  </w:rPr>
                                  <w:t xml:space="preserve">2E, 3, </w:t>
                                </w:r>
                                <w:r>
                                  <w:rPr>
                                    <w:spacing w:val="-14"/>
                                    <w:szCs w:val="24"/>
                                  </w:rPr>
                                  <w:t>4C, 5B,12, 15</w:t>
                                </w:r>
                              </w:p>
                            </w:tc>
                          </w:tr>
                          <w:tr>
                            <w:tc>
                              <w:tcPr>
                                <w:tcW w:w="366" w:type="pct"/>
                              </w:tcPr>
                              <w:p>
                                <w:pPr>
                                  <w:spacing w:line="259" w:lineRule="auto"/>
                                  <w:rPr>
                                    <w:szCs w:val="24"/>
                                    <w:shd w:val="clear" w:color="auto" w:fill="FFFFFF"/>
                                  </w:rPr>
                                </w:pPr>
                                <w:r>
                                  <w:rPr>
                                    <w:szCs w:val="24"/>
                                    <w:shd w:val="clear" w:color="auto" w:fill="FFFFFF"/>
                                  </w:rPr>
                                  <w:t>10.</w:t>
                                </w:r>
                              </w:p>
                            </w:tc>
                            <w:tc>
                              <w:tcPr>
                                <w:tcW w:w="756" w:type="pct"/>
                                <w:shd w:val="clear" w:color="auto" w:fill="auto"/>
                              </w:tcPr>
                              <w:p>
                                <w:pPr>
                                  <w:spacing w:line="259" w:lineRule="auto"/>
                                  <w:ind w:hanging="107"/>
                                  <w:rPr>
                                    <w:i/>
                                    <w:szCs w:val="24"/>
                                  </w:rPr>
                                </w:pPr>
                                <w:r>
                                  <w:rPr>
                                    <w:b/>
                                    <w:szCs w:val="24"/>
                                    <w:shd w:val="clear" w:color="auto" w:fill="FFFFFF"/>
                                  </w:rPr>
                                  <w:t>Šiurkščiaplaukis vombatas</w:t>
                                </w:r>
                                <w:r>
                                  <w:rPr>
                                    <w:i/>
                                    <w:szCs w:val="24"/>
                                  </w:rPr>
                                  <w:t xml:space="preserve"> </w:t>
                                </w:r>
                              </w:p>
                              <w:p>
                                <w:pPr>
                                  <w:spacing w:line="259" w:lineRule="auto"/>
                                  <w:rPr>
                                    <w:b/>
                                    <w:szCs w:val="24"/>
                                  </w:rPr>
                                </w:pPr>
                                <w:r>
                                  <w:rPr>
                                    <w:i/>
                                    <w:szCs w:val="24"/>
                                  </w:rPr>
                                  <w:t>Vombatus ursinus</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5"/>
                                    <w:szCs w:val="24"/>
                                  </w:rPr>
                                  <w:t xml:space="preserve">1C, 2B, </w:t>
                                </w:r>
                                <w:r>
                                  <w:rPr>
                                    <w:spacing w:val="-1"/>
                                    <w:szCs w:val="24"/>
                                  </w:rPr>
                                  <w:t xml:space="preserve">3, 5C, </w:t>
                                </w:r>
                                <w:r>
                                  <w:rPr>
                                    <w:spacing w:val="5"/>
                                    <w:szCs w:val="24"/>
                                  </w:rPr>
                                  <w:t>8, 9</w:t>
                                </w:r>
                              </w:p>
                            </w:tc>
                          </w:tr>
                          <w:tr>
                            <w:tc>
                              <w:tcPr>
                                <w:tcW w:w="366" w:type="pct"/>
                              </w:tcPr>
                              <w:p>
                                <w:pPr>
                                  <w:spacing w:line="259" w:lineRule="auto"/>
                                  <w:rPr>
                                    <w:iCs/>
                                    <w:szCs w:val="24"/>
                                    <w:shd w:val="clear" w:color="auto" w:fill="FFFFFF"/>
                                  </w:rPr>
                                </w:pPr>
                                <w:r>
                                  <w:rPr>
                                    <w:iCs/>
                                    <w:szCs w:val="24"/>
                                    <w:shd w:val="clear" w:color="auto" w:fill="FFFFFF"/>
                                  </w:rPr>
                                  <w:t>11.</w:t>
                                </w:r>
                              </w:p>
                            </w:tc>
                            <w:tc>
                              <w:tcPr>
                                <w:tcW w:w="756" w:type="pct"/>
                                <w:shd w:val="clear" w:color="auto" w:fill="auto"/>
                              </w:tcPr>
                              <w:p>
                                <w:pPr>
                                  <w:spacing w:line="259" w:lineRule="auto"/>
                                  <w:rPr>
                                    <w:b/>
                                    <w:iCs/>
                                    <w:szCs w:val="24"/>
                                    <w:shd w:val="clear" w:color="auto" w:fill="FFFFFF"/>
                                  </w:rPr>
                                </w:pPr>
                                <w:r>
                                  <w:rPr>
                                    <w:b/>
                                    <w:iCs/>
                                    <w:szCs w:val="24"/>
                                    <w:shd w:val="clear" w:color="auto" w:fill="FFFFFF"/>
                                  </w:rPr>
                                  <w:t>Kvoka</w:t>
                                </w:r>
                              </w:p>
                              <w:p>
                                <w:pPr>
                                  <w:spacing w:line="259" w:lineRule="auto"/>
                                  <w:rPr>
                                    <w:i/>
                                    <w:iCs/>
                                    <w:szCs w:val="24"/>
                                    <w:shd w:val="clear" w:color="auto" w:fill="FFFFFF"/>
                                  </w:rPr>
                                </w:pPr>
                                <w:r>
                                  <w:rPr>
                                    <w:i/>
                                    <w:iCs/>
                                    <w:szCs w:val="24"/>
                                    <w:shd w:val="clear" w:color="auto" w:fill="FFFFFF"/>
                                  </w:rPr>
                                  <w:t>Setonix brachyurus</w:t>
                                </w:r>
                              </w:p>
                            </w:tc>
                            <w:tc>
                              <w:tcPr>
                                <w:tcW w:w="545" w:type="pct"/>
                                <w:shd w:val="clear" w:color="auto" w:fill="auto"/>
                                <w:vAlign w:val="center"/>
                              </w:tcPr>
                              <w:p>
                                <w:pPr>
                                  <w:spacing w:line="259" w:lineRule="auto"/>
                                  <w:ind w:right="188"/>
                                  <w:jc w:val="center"/>
                                  <w:rPr>
                                    <w:szCs w:val="24"/>
                                  </w:rPr>
                                </w:pPr>
                                <w:r>
                                  <w:rPr>
                                    <w:szCs w:val="24"/>
                                  </w:rPr>
                                  <w:t>1–5</w:t>
                                </w:r>
                              </w:p>
                            </w:tc>
                            <w:tc>
                              <w:tcPr>
                                <w:tcW w:w="399" w:type="pct"/>
                                <w:shd w:val="clear" w:color="auto" w:fill="auto"/>
                                <w:vAlign w:val="center"/>
                              </w:tcPr>
                              <w:p>
                                <w:pPr>
                                  <w:spacing w:line="259" w:lineRule="auto"/>
                                  <w:ind w:right="140"/>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7"/>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4</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0"/>
                                    <w:szCs w:val="24"/>
                                  </w:rPr>
                                  <w:t xml:space="preserve">1B, </w:t>
                                </w:r>
                                <w:r>
                                  <w:rPr>
                                    <w:spacing w:val="-1"/>
                                    <w:szCs w:val="24"/>
                                  </w:rPr>
                                  <w:t>3, 5A,</w:t>
                                </w:r>
                                <w:r>
                                  <w:rPr>
                                    <w:spacing w:val="-13"/>
                                    <w:szCs w:val="24"/>
                                  </w:rPr>
                                  <w:t xml:space="preserve"> 12, 15, 19, </w:t>
                                </w:r>
                                <w:r>
                                  <w:rPr>
                                    <w:spacing w:val="-17"/>
                                    <w:szCs w:val="24"/>
                                  </w:rPr>
                                  <w:t>20</w:t>
                                </w:r>
                              </w:p>
                            </w:tc>
                          </w:tr>
                          <w:tr>
                            <w:tc>
                              <w:tcPr>
                                <w:tcW w:w="366" w:type="pct"/>
                              </w:tcPr>
                              <w:p>
                                <w:pPr>
                                  <w:spacing w:line="259" w:lineRule="auto"/>
                                  <w:rPr>
                                    <w:szCs w:val="24"/>
                                    <w:shd w:val="clear" w:color="auto" w:fill="FFFFFF"/>
                                  </w:rPr>
                                </w:pPr>
                                <w:r>
                                  <w:rPr>
                                    <w:szCs w:val="24"/>
                                    <w:shd w:val="clear" w:color="auto" w:fill="FFFFFF"/>
                                  </w:rPr>
                                  <w:t>12.</w:t>
                                </w:r>
                              </w:p>
                            </w:tc>
                            <w:tc>
                              <w:tcPr>
                                <w:tcW w:w="756" w:type="pct"/>
                                <w:shd w:val="clear" w:color="auto" w:fill="auto"/>
                              </w:tcPr>
                              <w:p>
                                <w:pPr>
                                  <w:spacing w:line="259" w:lineRule="auto"/>
                                  <w:rPr>
                                    <w:szCs w:val="24"/>
                                    <w:shd w:val="clear" w:color="auto" w:fill="FFFFFF"/>
                                  </w:rPr>
                                </w:pPr>
                                <w:r>
                                  <w:rPr>
                                    <w:b/>
                                    <w:szCs w:val="24"/>
                                    <w:shd w:val="clear" w:color="auto" w:fill="FFFFFF"/>
                                  </w:rPr>
                                  <w:t>Medlaipės kengūros</w:t>
                                </w:r>
                                <w:r>
                                  <w:rPr>
                                    <w:szCs w:val="24"/>
                                    <w:shd w:val="clear" w:color="auto" w:fill="FFFFFF"/>
                                  </w:rPr>
                                  <w:t> </w:t>
                                </w:r>
                              </w:p>
                              <w:p>
                                <w:pPr>
                                  <w:spacing w:line="259" w:lineRule="auto"/>
                                  <w:rPr>
                                    <w:szCs w:val="24"/>
                                  </w:rPr>
                                </w:pPr>
                                <w:r>
                                  <w:rPr>
                                    <w:i/>
                                    <w:szCs w:val="24"/>
                                  </w:rPr>
                                  <w:t xml:space="preserve">Dendrolagus </w:t>
                                </w:r>
                                <w:r>
                                  <w:rPr>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25</w:t>
                                </w:r>
                              </w:p>
                            </w:tc>
                            <w:tc>
                              <w:tcPr>
                                <w:tcW w:w="509" w:type="pct"/>
                                <w:shd w:val="clear" w:color="auto" w:fill="auto"/>
                                <w:vAlign w:val="center"/>
                              </w:tcPr>
                              <w:p>
                                <w:pPr>
                                  <w:spacing w:line="259" w:lineRule="auto"/>
                                  <w:ind w:right="140"/>
                                  <w:jc w:val="center"/>
                                  <w:rPr>
                                    <w:szCs w:val="24"/>
                                  </w:rPr>
                                </w:pPr>
                                <w:r>
                                  <w:rPr>
                                    <w:szCs w:val="24"/>
                                  </w:rPr>
                                  <w:t>50</w:t>
                                </w:r>
                              </w:p>
                            </w:tc>
                            <w:tc>
                              <w:tcPr>
                                <w:tcW w:w="452" w:type="pct"/>
                                <w:shd w:val="clear" w:color="auto" w:fill="auto"/>
                                <w:vAlign w:val="center"/>
                              </w:tcPr>
                              <w:p>
                                <w:pPr>
                                  <w:spacing w:line="259" w:lineRule="auto"/>
                                  <w:ind w:right="177"/>
                                  <w:jc w:val="center"/>
                                  <w:rPr>
                                    <w:szCs w:val="24"/>
                                  </w:rPr>
                                </w:pPr>
                                <w:r>
                                  <w:rPr>
                                    <w:szCs w:val="24"/>
                                  </w:rPr>
                                  <w:t>16</w:t>
                                </w:r>
                              </w:p>
                            </w:tc>
                            <w:tc>
                              <w:tcPr>
                                <w:tcW w:w="407" w:type="pct"/>
                                <w:shd w:val="clear" w:color="auto" w:fill="auto"/>
                                <w:vAlign w:val="center"/>
                              </w:tcPr>
                              <w:p>
                                <w:pPr>
                                  <w:spacing w:line="259" w:lineRule="auto"/>
                                  <w:ind w:right="140"/>
                                  <w:jc w:val="center"/>
                                  <w:rPr>
                                    <w:szCs w:val="24"/>
                                  </w:rPr>
                                </w:pPr>
                                <w:r>
                                  <w:rPr>
                                    <w:szCs w:val="24"/>
                                  </w:rPr>
                                  <w:t>32</w:t>
                                </w:r>
                              </w:p>
                            </w:tc>
                            <w:tc>
                              <w:tcPr>
                                <w:tcW w:w="369" w:type="pct"/>
                                <w:shd w:val="clear" w:color="auto" w:fill="auto"/>
                                <w:vAlign w:val="center"/>
                              </w:tcPr>
                              <w:p>
                                <w:pPr>
                                  <w:spacing w:line="259" w:lineRule="auto"/>
                                  <w:ind w:right="-10"/>
                                  <w:jc w:val="center"/>
                                  <w:rPr>
                                    <w:szCs w:val="24"/>
                                  </w:rPr>
                                </w:pPr>
                                <w:r>
                                  <w:rPr>
                                    <w:szCs w:val="24"/>
                                  </w:rPr>
                                  <w:t>4</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4</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3"/>
                                    <w:szCs w:val="24"/>
                                  </w:rPr>
                                  <w:t xml:space="preserve">3, 4A, </w:t>
                                </w:r>
                                <w:r>
                                  <w:rPr>
                                    <w:spacing w:val="-11"/>
                                    <w:szCs w:val="24"/>
                                  </w:rPr>
                                  <w:t>5C, 8, 12</w:t>
                                </w:r>
                              </w:p>
                            </w:tc>
                          </w:tr>
                          <w:tr>
                            <w:trPr>
                              <w:trHeight w:val="654"/>
                            </w:trPr>
                            <w:tc>
                              <w:tcPr>
                                <w:tcW w:w="366" w:type="pct"/>
                              </w:tcPr>
                              <w:p>
                                <w:pPr>
                                  <w:spacing w:line="259" w:lineRule="auto"/>
                                  <w:rPr>
                                    <w:szCs w:val="24"/>
                                    <w:shd w:val="clear" w:color="auto" w:fill="FFFFFF"/>
                                  </w:rPr>
                                </w:pPr>
                                <w:r>
                                  <w:rPr>
                                    <w:szCs w:val="24"/>
                                    <w:shd w:val="clear" w:color="auto" w:fill="FFFFFF"/>
                                  </w:rPr>
                                  <w:t>13.</w:t>
                                </w:r>
                              </w:p>
                            </w:tc>
                            <w:tc>
                              <w:tcPr>
                                <w:tcW w:w="756" w:type="pct"/>
                                <w:shd w:val="clear" w:color="auto" w:fill="auto"/>
                              </w:tcPr>
                              <w:p>
                                <w:pPr>
                                  <w:spacing w:line="259" w:lineRule="auto"/>
                                  <w:rPr>
                                    <w:i/>
                                    <w:szCs w:val="24"/>
                                  </w:rPr>
                                </w:pPr>
                                <w:r>
                                  <w:rPr>
                                    <w:b/>
                                    <w:szCs w:val="24"/>
                                    <w:shd w:val="clear" w:color="auto" w:fill="FFFFFF"/>
                                  </w:rPr>
                                  <w:t>Kalninė kengūra</w:t>
                                </w:r>
                                <w:r>
                                  <w:rPr>
                                    <w:i/>
                                    <w:szCs w:val="24"/>
                                  </w:rPr>
                                  <w:t xml:space="preserve"> </w:t>
                                </w:r>
                              </w:p>
                              <w:p>
                                <w:pPr>
                                  <w:spacing w:line="259" w:lineRule="auto"/>
                                  <w:rPr>
                                    <w:b/>
                                    <w:szCs w:val="24"/>
                                  </w:rPr>
                                </w:pPr>
                                <w:r>
                                  <w:rPr>
                                    <w:i/>
                                    <w:szCs w:val="24"/>
                                  </w:rPr>
                                  <w:t>Macropus robustus</w:t>
                                </w:r>
                              </w:p>
                            </w:tc>
                            <w:tc>
                              <w:tcPr>
                                <w:tcW w:w="545" w:type="pct"/>
                                <w:shd w:val="clear" w:color="auto" w:fill="auto"/>
                                <w:vAlign w:val="center"/>
                              </w:tcPr>
                              <w:p>
                                <w:pPr>
                                  <w:spacing w:line="259" w:lineRule="auto"/>
                                  <w:ind w:right="155"/>
                                  <w:jc w:val="center"/>
                                  <w:rPr>
                                    <w:szCs w:val="24"/>
                                  </w:rPr>
                                </w:pPr>
                                <w:r>
                                  <w:rPr>
                                    <w:szCs w:val="24"/>
                                  </w:rPr>
                                  <w:t>1–4</w:t>
                                </w:r>
                              </w:p>
                            </w:tc>
                            <w:tc>
                              <w:tcPr>
                                <w:tcW w:w="399" w:type="pct"/>
                                <w:shd w:val="clear" w:color="auto" w:fill="auto"/>
                                <w:vAlign w:val="center"/>
                              </w:tcPr>
                              <w:p>
                                <w:pPr>
                                  <w:spacing w:line="259" w:lineRule="auto"/>
                                  <w:ind w:right="192"/>
                                  <w:jc w:val="center"/>
                                  <w:rPr>
                                    <w:szCs w:val="24"/>
                                  </w:rPr>
                                </w:pPr>
                                <w:r>
                                  <w:rPr>
                                    <w:szCs w:val="24"/>
                                  </w:rPr>
                                  <w:t>100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10</w:t>
                                </w:r>
                              </w:p>
                            </w:tc>
                            <w:tc>
                              <w:tcPr>
                                <w:tcW w:w="452" w:type="pct"/>
                                <w:tcBorders>
                                  <w:top w:val="single" w:sz="4" w:space="0" w:color="auto"/>
                                  <w:bottom w:val="single" w:sz="4" w:space="0" w:color="auto"/>
                                  <w:right w:val="single" w:sz="4" w:space="0" w:color="auto"/>
                                </w:tcBorders>
                                <w:shd w:val="clear" w:color="auto" w:fill="auto"/>
                                <w:vAlign w:val="center"/>
                              </w:tcPr>
                              <w:p>
                                <w:pPr>
                                  <w:tabs>
                                    <w:tab w:val="left" w:pos="723"/>
                                  </w:tabs>
                                  <w:spacing w:line="259" w:lineRule="auto"/>
                                  <w:jc w:val="center"/>
                                  <w:rPr>
                                    <w:szCs w:val="24"/>
                                  </w:rPr>
                                </w:pPr>
                                <w:r>
                                  <w:rPr>
                                    <w:szCs w:val="24"/>
                                  </w:rPr>
                                  <w:t>10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tabs>
                                    <w:tab w:val="left" w:pos="723"/>
                                  </w:tabs>
                                  <w:spacing w:line="259" w:lineRule="auto"/>
                                  <w:jc w:val="center"/>
                                  <w:rPr>
                                    <w:szCs w:val="24"/>
                                  </w:rPr>
                                </w:pPr>
                                <w:r>
                                  <w:rPr>
                                    <w:spacing w:val="-10"/>
                                    <w:szCs w:val="24"/>
                                  </w:rPr>
                                  <w:t>1D, 3, 5A, 12</w:t>
                                </w:r>
                              </w:p>
                            </w:tc>
                          </w:tr>
                          <w:tr>
                            <w:tc>
                              <w:tcPr>
                                <w:tcW w:w="366" w:type="pct"/>
                              </w:tcPr>
                              <w:p>
                                <w:pPr>
                                  <w:spacing w:line="259" w:lineRule="auto"/>
                                  <w:rPr>
                                    <w:szCs w:val="24"/>
                                    <w:shd w:val="clear" w:color="auto" w:fill="FFFFFF"/>
                                  </w:rPr>
                                </w:pPr>
                                <w:r>
                                  <w:rPr>
                                    <w:szCs w:val="24"/>
                                    <w:shd w:val="clear" w:color="auto" w:fill="FFFFFF"/>
                                  </w:rPr>
                                  <w:t>14.</w:t>
                                </w:r>
                              </w:p>
                            </w:tc>
                            <w:tc>
                              <w:tcPr>
                                <w:tcW w:w="756" w:type="pct"/>
                                <w:shd w:val="clear" w:color="auto" w:fill="auto"/>
                              </w:tcPr>
                              <w:p>
                                <w:pPr>
                                  <w:spacing w:line="259" w:lineRule="auto"/>
                                  <w:rPr>
                                    <w:i/>
                                    <w:szCs w:val="24"/>
                                  </w:rPr>
                                </w:pPr>
                                <w:r>
                                  <w:rPr>
                                    <w:b/>
                                    <w:szCs w:val="24"/>
                                    <w:shd w:val="clear" w:color="auto" w:fill="FFFFFF"/>
                                  </w:rPr>
                                  <w:t>Pilkarusvė kengūra</w:t>
                                </w:r>
                                <w:r>
                                  <w:rPr>
                                    <w:i/>
                                    <w:szCs w:val="24"/>
                                  </w:rPr>
                                  <w:t xml:space="preserve"> </w:t>
                                </w:r>
                              </w:p>
                              <w:p>
                                <w:pPr>
                                  <w:spacing w:line="259" w:lineRule="auto"/>
                                  <w:rPr>
                                    <w:b/>
                                    <w:szCs w:val="24"/>
                                  </w:rPr>
                                </w:pPr>
                                <w:r>
                                  <w:rPr>
                                    <w:i/>
                                    <w:szCs w:val="24"/>
                                  </w:rPr>
                                  <w:t>Macropus rufogriseus</w:t>
                                </w:r>
                              </w:p>
                            </w:tc>
                            <w:tc>
                              <w:tcPr>
                                <w:tcW w:w="545" w:type="pct"/>
                                <w:shd w:val="clear" w:color="auto" w:fill="auto"/>
                                <w:vAlign w:val="center"/>
                              </w:tcPr>
                              <w:p>
                                <w:pPr>
                                  <w:spacing w:line="259" w:lineRule="auto"/>
                                  <w:ind w:right="155"/>
                                  <w:jc w:val="center"/>
                                  <w:rPr>
                                    <w:szCs w:val="24"/>
                                  </w:rPr>
                                </w:pPr>
                                <w:r>
                                  <w:rPr>
                                    <w:szCs w:val="24"/>
                                  </w:rPr>
                                  <w:t>1–5</w:t>
                                </w:r>
                              </w:p>
                            </w:tc>
                            <w:tc>
                              <w:tcPr>
                                <w:tcW w:w="399" w:type="pct"/>
                                <w:shd w:val="clear" w:color="auto" w:fill="auto"/>
                                <w:vAlign w:val="center"/>
                              </w:tcPr>
                              <w:p>
                                <w:pPr>
                                  <w:spacing w:line="259" w:lineRule="auto"/>
                                  <w:ind w:right="192"/>
                                  <w:jc w:val="center"/>
                                  <w:rPr>
                                    <w:szCs w:val="24"/>
                                  </w:rPr>
                                </w:pPr>
                                <w:r>
                                  <w:rPr>
                                    <w:szCs w:val="24"/>
                                  </w:rPr>
                                  <w:t>100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15</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10</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0"/>
                                    <w:szCs w:val="24"/>
                                  </w:rPr>
                                  <w:t xml:space="preserve">1B, </w:t>
                                </w:r>
                                <w:r>
                                  <w:rPr>
                                    <w:spacing w:val="-13"/>
                                    <w:szCs w:val="24"/>
                                  </w:rPr>
                                  <w:t>3, 5A</w:t>
                                </w:r>
                                <w:r>
                                  <w:rPr>
                                    <w:spacing w:val="-4"/>
                                    <w:szCs w:val="24"/>
                                  </w:rPr>
                                  <w:t>, 12 17</w:t>
                                </w:r>
                              </w:p>
                            </w:tc>
                          </w:tr>
                          <w:tr>
                            <w:tc>
                              <w:tcPr>
                                <w:tcW w:w="366" w:type="pct"/>
                              </w:tcPr>
                              <w:p>
                                <w:pPr>
                                  <w:spacing w:line="259" w:lineRule="auto"/>
                                  <w:rPr>
                                    <w:szCs w:val="24"/>
                                    <w:shd w:val="clear" w:color="auto" w:fill="FFFFFF"/>
                                  </w:rPr>
                                </w:pPr>
                                <w:r>
                                  <w:rPr>
                                    <w:szCs w:val="24"/>
                                    <w:shd w:val="clear" w:color="auto" w:fill="FFFFFF"/>
                                  </w:rPr>
                                  <w:t>15.</w:t>
                                </w:r>
                              </w:p>
                            </w:tc>
                            <w:tc>
                              <w:tcPr>
                                <w:tcW w:w="756" w:type="pct"/>
                                <w:shd w:val="clear" w:color="auto" w:fill="auto"/>
                              </w:tcPr>
                              <w:p>
                                <w:pPr>
                                  <w:spacing w:line="259" w:lineRule="auto"/>
                                  <w:rPr>
                                    <w:b/>
                                    <w:szCs w:val="24"/>
                                    <w:shd w:val="clear" w:color="auto" w:fill="FFFFFF"/>
                                  </w:rPr>
                                </w:pPr>
                                <w:r>
                                  <w:rPr>
                                    <w:b/>
                                    <w:szCs w:val="24"/>
                                    <w:shd w:val="clear" w:color="auto" w:fill="FFFFFF"/>
                                  </w:rPr>
                                  <w:t>Uolinės kengūros</w:t>
                                </w:r>
                              </w:p>
                              <w:p>
                                <w:pPr>
                                  <w:spacing w:line="259" w:lineRule="auto"/>
                                  <w:rPr>
                                    <w:szCs w:val="24"/>
                                    <w:shd w:val="clear" w:color="auto" w:fill="FFFFFF"/>
                                  </w:rPr>
                                </w:pPr>
                                <w:r>
                                  <w:rPr>
                                    <w:i/>
                                    <w:szCs w:val="24"/>
                                    <w:shd w:val="clear" w:color="auto" w:fill="FFFFFF"/>
                                  </w:rPr>
                                  <w:t xml:space="preserve">Petrogale </w:t>
                                </w:r>
                                <w:r>
                                  <w:rPr>
                                    <w:szCs w:val="24"/>
                                    <w:shd w:val="clear" w:color="auto" w:fill="FFFFFF"/>
                                  </w:rPr>
                                  <w:t>spp.</w:t>
                                </w:r>
                              </w:p>
                            </w:tc>
                            <w:tc>
                              <w:tcPr>
                                <w:tcW w:w="545" w:type="pct"/>
                                <w:shd w:val="clear" w:color="auto" w:fill="auto"/>
                                <w:vAlign w:val="center"/>
                              </w:tcPr>
                              <w:p>
                                <w:pPr>
                                  <w:spacing w:line="259" w:lineRule="auto"/>
                                  <w:ind w:right="155"/>
                                  <w:jc w:val="center"/>
                                  <w:rPr>
                                    <w:szCs w:val="24"/>
                                  </w:rPr>
                                </w:pPr>
                                <w:r>
                                  <w:rPr>
                                    <w:szCs w:val="24"/>
                                  </w:rPr>
                                  <w:t>1–5</w:t>
                                </w:r>
                              </w:p>
                            </w:tc>
                            <w:tc>
                              <w:tcPr>
                                <w:tcW w:w="399" w:type="pct"/>
                                <w:shd w:val="clear" w:color="auto" w:fill="auto"/>
                                <w:vAlign w:val="center"/>
                              </w:tcPr>
                              <w:p>
                                <w:pPr>
                                  <w:spacing w:line="259" w:lineRule="auto"/>
                                  <w:ind w:right="192"/>
                                  <w:jc w:val="center"/>
                                  <w:rPr>
                                    <w:szCs w:val="24"/>
                                  </w:rPr>
                                </w:pPr>
                                <w:r>
                                  <w:rPr>
                                    <w:szCs w:val="24"/>
                                  </w:rPr>
                                  <w:t>200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15</w:t>
                                </w:r>
                              </w:p>
                            </w:tc>
                            <w:tc>
                              <w:tcPr>
                                <w:tcW w:w="452" w:type="pct"/>
                                <w:tcBorders>
                                  <w:top w:val="single" w:sz="4" w:space="0" w:color="auto"/>
                                  <w:bottom w:val="single" w:sz="4" w:space="0" w:color="auto"/>
                                  <w:right w:val="single" w:sz="4" w:space="0" w:color="auto"/>
                                </w:tcBorders>
                                <w:shd w:val="clear" w:color="auto" w:fill="auto"/>
                                <w:vAlign w:val="center"/>
                              </w:tcPr>
                              <w:p>
                                <w:pPr>
                                  <w:tabs>
                                    <w:tab w:val="left" w:pos="723"/>
                                  </w:tabs>
                                  <w:spacing w:line="259" w:lineRule="auto"/>
                                  <w:jc w:val="center"/>
                                  <w:rPr>
                                    <w:szCs w:val="24"/>
                                  </w:rPr>
                                </w:pPr>
                                <w:r>
                                  <w:rPr>
                                    <w:szCs w:val="24"/>
                                  </w:rPr>
                                  <w:t>3</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0"/>
                                    <w:szCs w:val="24"/>
                                  </w:rPr>
                                  <w:t xml:space="preserve">1D, </w:t>
                                </w:r>
                                <w:r>
                                  <w:rPr>
                                    <w:spacing w:val="-1"/>
                                    <w:szCs w:val="24"/>
                                  </w:rPr>
                                  <w:t xml:space="preserve">3, 4A, </w:t>
                                </w:r>
                                <w:r>
                                  <w:rPr>
                                    <w:spacing w:val="-14"/>
                                    <w:szCs w:val="24"/>
                                  </w:rPr>
                                  <w:t>5A, 12</w:t>
                                </w:r>
                              </w:p>
                            </w:tc>
                          </w:tr>
                          <w:tr>
                            <w:tc>
                              <w:tcPr>
                                <w:tcW w:w="366" w:type="pct"/>
                              </w:tcPr>
                              <w:p>
                                <w:pPr>
                                  <w:spacing w:line="259" w:lineRule="auto"/>
                                  <w:rPr>
                                    <w:szCs w:val="24"/>
                                    <w:shd w:val="clear" w:color="auto" w:fill="FFFFFF"/>
                                  </w:rPr>
                                </w:pPr>
                                <w:r>
                                  <w:rPr>
                                    <w:szCs w:val="24"/>
                                    <w:shd w:val="clear" w:color="auto" w:fill="FFFFFF"/>
                                  </w:rPr>
                                  <w:t>16.</w:t>
                                </w:r>
                              </w:p>
                            </w:tc>
                            <w:tc>
                              <w:tcPr>
                                <w:tcW w:w="756" w:type="pct"/>
                                <w:shd w:val="clear" w:color="auto" w:fill="auto"/>
                              </w:tcPr>
                              <w:p>
                                <w:pPr>
                                  <w:spacing w:line="259" w:lineRule="auto"/>
                                  <w:rPr>
                                    <w:i/>
                                    <w:szCs w:val="24"/>
                                  </w:rPr>
                                </w:pPr>
                                <w:r>
                                  <w:rPr>
                                    <w:b/>
                                    <w:szCs w:val="24"/>
                                    <w:shd w:val="clear" w:color="auto" w:fill="FFFFFF"/>
                                  </w:rPr>
                                  <w:t>Raudonoji kengūra</w:t>
                                </w:r>
                                <w:r>
                                  <w:rPr>
                                    <w:i/>
                                    <w:szCs w:val="24"/>
                                  </w:rPr>
                                  <w:t xml:space="preserve"> </w:t>
                                </w:r>
                              </w:p>
                              <w:p>
                                <w:pPr>
                                  <w:spacing w:line="259" w:lineRule="auto"/>
                                  <w:rPr>
                                    <w:b/>
                                    <w:szCs w:val="24"/>
                                  </w:rPr>
                                </w:pPr>
                                <w:r>
                                  <w:rPr>
                                    <w:i/>
                                    <w:szCs w:val="24"/>
                                  </w:rPr>
                                  <w:t>Macropus rufus</w:t>
                                </w:r>
                              </w:p>
                            </w:tc>
                            <w:tc>
                              <w:tcPr>
                                <w:tcW w:w="545" w:type="pct"/>
                                <w:shd w:val="clear" w:color="auto" w:fill="auto"/>
                                <w:vAlign w:val="center"/>
                              </w:tcPr>
                              <w:p>
                                <w:pPr>
                                  <w:spacing w:line="259" w:lineRule="auto"/>
                                  <w:ind w:right="156"/>
                                  <w:jc w:val="center"/>
                                  <w:rPr>
                                    <w:szCs w:val="24"/>
                                  </w:rPr>
                                </w:pPr>
                                <w:r>
                                  <w:rPr>
                                    <w:szCs w:val="24"/>
                                  </w:rPr>
                                  <w:t>1–4</w:t>
                                </w:r>
                              </w:p>
                            </w:tc>
                            <w:tc>
                              <w:tcPr>
                                <w:tcW w:w="399" w:type="pct"/>
                                <w:shd w:val="clear" w:color="auto" w:fill="auto"/>
                                <w:vAlign w:val="center"/>
                              </w:tcPr>
                              <w:p>
                                <w:pPr>
                                  <w:spacing w:line="259" w:lineRule="auto"/>
                                  <w:ind w:right="193"/>
                                  <w:jc w:val="center"/>
                                  <w:rPr>
                                    <w:szCs w:val="24"/>
                                  </w:rPr>
                                </w:pPr>
                                <w:r>
                                  <w:rPr>
                                    <w:szCs w:val="24"/>
                                  </w:rPr>
                                  <w:t>200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7"/>
                                  <w:jc w:val="center"/>
                                  <w:rPr>
                                    <w:szCs w:val="24"/>
                                  </w:rPr>
                                </w:pPr>
                                <w:r>
                                  <w:rPr>
                                    <w:szCs w:val="24"/>
                                  </w:rPr>
                                  <w:t>20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20</w:t>
                                </w:r>
                              </w:p>
                            </w:tc>
                            <w:tc>
                              <w:tcPr>
                                <w:tcW w:w="452" w:type="pct"/>
                                <w:tcBorders>
                                  <w:top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firstLine="138"/>
                                  <w:jc w:val="center"/>
                                  <w:rPr>
                                    <w:szCs w:val="24"/>
                                  </w:rPr>
                                </w:pPr>
                                <w:r>
                                  <w:rPr>
                                    <w:spacing w:val="-10"/>
                                    <w:szCs w:val="24"/>
                                  </w:rPr>
                                  <w:t xml:space="preserve">1B, </w:t>
                                </w:r>
                                <w:r>
                                  <w:rPr>
                                    <w:spacing w:val="-13"/>
                                    <w:szCs w:val="24"/>
                                  </w:rPr>
                                  <w:t xml:space="preserve">3, 5A, </w:t>
                                </w:r>
                                <w:r>
                                  <w:rPr>
                                    <w:spacing w:val="-4"/>
                                    <w:szCs w:val="24"/>
                                  </w:rPr>
                                  <w:t>14A, 17</w:t>
                                </w:r>
                              </w:p>
                            </w:tc>
                          </w:tr>
                          <w:tr>
                            <w:trPr>
                              <w:trHeight w:val="606"/>
                            </w:trPr>
                            <w:tc>
                              <w:tcPr>
                                <w:tcW w:w="366" w:type="pct"/>
                                <w:shd w:val="clear" w:color="auto" w:fill="E0E0E0"/>
                              </w:tcPr>
                              <w:p>
                                <w:pPr>
                                  <w:spacing w:line="259" w:lineRule="auto"/>
                                  <w:ind w:right="188"/>
                                  <w:rPr>
                                    <w:szCs w:val="24"/>
                                  </w:rPr>
                                </w:pPr>
                              </w:p>
                            </w:tc>
                            <w:tc>
                              <w:tcPr>
                                <w:tcW w:w="4634" w:type="pct"/>
                                <w:gridSpan w:val="9"/>
                                <w:shd w:val="clear" w:color="auto" w:fill="E0E0E0"/>
                              </w:tcPr>
                              <w:p>
                                <w:pPr>
                                  <w:spacing w:line="259" w:lineRule="auto"/>
                                  <w:ind w:right="188"/>
                                  <w:jc w:val="center"/>
                                  <w:rPr>
                                    <w:b/>
                                    <w:szCs w:val="24"/>
                                  </w:rPr>
                                </w:pPr>
                                <w:r>
                                  <w:rPr>
                                    <w:b/>
                                    <w:szCs w:val="24"/>
                                  </w:rPr>
                                  <w:t xml:space="preserve">PLACENTINIAI  </w:t>
                                </w:r>
                                <w:r>
                                  <w:rPr>
                                    <w:b/>
                                    <w:i/>
                                    <w:szCs w:val="24"/>
                                  </w:rPr>
                                  <w:t>Eutheria</w:t>
                                </w:r>
                              </w:p>
                              <w:p>
                                <w:pPr>
                                  <w:spacing w:line="259" w:lineRule="auto"/>
                                  <w:ind w:right="188"/>
                                  <w:jc w:val="center"/>
                                  <w:rPr>
                                    <w:b/>
                                    <w:szCs w:val="24"/>
                                  </w:rPr>
                                </w:pPr>
                                <w:r>
                                  <w:rPr>
                                    <w:b/>
                                    <w:szCs w:val="24"/>
                                  </w:rPr>
                                  <w:t>VAMZDŽIADANČIAI</w:t>
                                </w:r>
                                <w:r>
                                  <w:rPr>
                                    <w:b/>
                                    <w:bCs/>
                                    <w:szCs w:val="24"/>
                                  </w:rPr>
                                  <w:t xml:space="preserve"> </w:t>
                                </w:r>
                                <w:r>
                                  <w:rPr>
                                    <w:b/>
                                    <w:bCs/>
                                    <w:i/>
                                    <w:szCs w:val="24"/>
                                  </w:rPr>
                                  <w:t>Tubulidentata</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17.</w:t>
                                </w:r>
                              </w:p>
                            </w:tc>
                            <w:tc>
                              <w:tcPr>
                                <w:tcW w:w="756" w:type="pct"/>
                                <w:tcBorders>
                                  <w:bottom w:val="single" w:sz="4" w:space="0" w:color="auto"/>
                                </w:tcBorders>
                                <w:shd w:val="clear" w:color="auto" w:fill="auto"/>
                              </w:tcPr>
                              <w:p>
                                <w:pPr>
                                  <w:spacing w:line="259" w:lineRule="auto"/>
                                  <w:rPr>
                                    <w:b/>
                                    <w:color w:val="000000"/>
                                    <w:sz w:val="22"/>
                                    <w:szCs w:val="22"/>
                                  </w:rPr>
                                </w:pPr>
                                <w:r>
                                  <w:rPr>
                                    <w:b/>
                                    <w:color w:val="000000"/>
                                    <w:sz w:val="22"/>
                                    <w:szCs w:val="22"/>
                                    <w:shd w:val="clear" w:color="auto" w:fill="FFFFFF"/>
                                  </w:rPr>
                                  <w:t>Vamzdžiadantis</w:t>
                                </w:r>
                                <w:r>
                                  <w:rPr>
                                    <w:b/>
                                    <w:color w:val="000000"/>
                                    <w:sz w:val="22"/>
                                    <w:szCs w:val="22"/>
                                  </w:rPr>
                                  <w:t xml:space="preserve"> </w:t>
                                </w:r>
                              </w:p>
                              <w:p>
                                <w:pPr>
                                  <w:spacing w:line="259" w:lineRule="auto"/>
                                  <w:rPr>
                                    <w:szCs w:val="24"/>
                                  </w:rPr>
                                </w:pPr>
                                <w:r>
                                  <w:rPr>
                                    <w:i/>
                                    <w:szCs w:val="24"/>
                                  </w:rPr>
                                  <w:t>Orycteropus afer</w:t>
                                </w:r>
                                <w:r>
                                  <w:rPr>
                                    <w:szCs w:val="24"/>
                                  </w:rPr>
                                  <w:t xml:space="preserve">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40</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210"/>
                                  <w:jc w:val="center"/>
                                  <w:rPr>
                                    <w:szCs w:val="24"/>
                                  </w:rPr>
                                </w:pPr>
                                <w:r>
                                  <w:rPr>
                                    <w:szCs w:val="24"/>
                                  </w:rPr>
                                  <w:t>5</w:t>
                                </w:r>
                              </w:p>
                            </w:tc>
                            <w:tc>
                              <w:tcPr>
                                <w:tcW w:w="745" w:type="pct"/>
                                <w:tcBorders>
                                  <w:bottom w:val="single" w:sz="4" w:space="0" w:color="auto"/>
                                </w:tcBorders>
                                <w:vAlign w:val="center"/>
                              </w:tcPr>
                              <w:p>
                                <w:pPr>
                                  <w:spacing w:line="259" w:lineRule="auto"/>
                                  <w:jc w:val="center"/>
                                  <w:rPr>
                                    <w:szCs w:val="24"/>
                                  </w:rPr>
                                </w:pPr>
                                <w:r>
                                  <w:rPr>
                                    <w:szCs w:val="24"/>
                                  </w:rPr>
                                  <w:t>1C, 2B, 3, 5C, 14A, 15</w:t>
                                </w:r>
                              </w:p>
                            </w:tc>
                          </w:tr>
                          <w:tr>
                            <w:tc>
                              <w:tcPr>
                                <w:tcW w:w="366" w:type="pct"/>
                                <w:shd w:val="clear" w:color="auto" w:fill="E0E0E0"/>
                              </w:tcPr>
                              <w:p>
                                <w:pPr>
                                  <w:pBdr>
                                    <w:bottom w:val="single" w:sz="8" w:space="0" w:color="A2A9B1"/>
                                  </w:pBdr>
                                  <w:spacing w:line="276" w:lineRule="auto"/>
                                  <w:jc w:val="center"/>
                                  <w:rPr>
                                    <w:bCs/>
                                    <w:kern w:val="36"/>
                                    <w:szCs w:val="24"/>
                                  </w:rPr>
                                </w:pPr>
                              </w:p>
                            </w:tc>
                            <w:tc>
                              <w:tcPr>
                                <w:tcW w:w="4634" w:type="pct"/>
                                <w:gridSpan w:val="9"/>
                                <w:shd w:val="clear" w:color="auto" w:fill="E0E0E0"/>
                              </w:tcPr>
                              <w:p>
                                <w:pPr>
                                  <w:pBdr>
                                    <w:bottom w:val="single" w:sz="8" w:space="0" w:color="A2A9B1"/>
                                  </w:pBdr>
                                  <w:spacing w:line="276" w:lineRule="auto"/>
                                  <w:jc w:val="center"/>
                                  <w:rPr>
                                    <w:b/>
                                    <w:bCs/>
                                    <w:kern w:val="36"/>
                                    <w:szCs w:val="24"/>
                                  </w:rPr>
                                </w:pPr>
                                <w:r>
                                  <w:rPr>
                                    <w:b/>
                                    <w:bCs/>
                                    <w:kern w:val="36"/>
                                    <w:szCs w:val="24"/>
                                  </w:rPr>
                                  <w:t xml:space="preserve">DAMANINIAI </w:t>
                                </w:r>
                                <w:r>
                                  <w:rPr>
                                    <w:b/>
                                    <w:bCs/>
                                    <w:i/>
                                    <w:kern w:val="36"/>
                                    <w:szCs w:val="24"/>
                                  </w:rPr>
                                  <w:t xml:space="preserve">Hyracoidea </w:t>
                                </w:r>
                              </w:p>
                            </w:tc>
                          </w:tr>
                          <w:tr>
                            <w:tc>
                              <w:tcPr>
                                <w:tcW w:w="366" w:type="pct"/>
                                <w:tcBorders>
                                  <w:bottom w:val="single" w:sz="4" w:space="0" w:color="auto"/>
                                </w:tcBorders>
                              </w:tcPr>
                              <w:p>
                                <w:pPr>
                                  <w:spacing w:line="259" w:lineRule="auto"/>
                                  <w:rPr>
                                    <w:szCs w:val="24"/>
                                  </w:rPr>
                                </w:pPr>
                                <w:r>
                                  <w:rPr>
                                    <w:szCs w:val="24"/>
                                  </w:rPr>
                                  <w:t>18.</w:t>
                                </w:r>
                              </w:p>
                            </w:tc>
                            <w:tc>
                              <w:tcPr>
                                <w:tcW w:w="756" w:type="pct"/>
                                <w:tcBorders>
                                  <w:bottom w:val="single" w:sz="4" w:space="0" w:color="auto"/>
                                </w:tcBorders>
                                <w:shd w:val="clear" w:color="auto" w:fill="auto"/>
                              </w:tcPr>
                              <w:p>
                                <w:pPr>
                                  <w:spacing w:line="259" w:lineRule="auto"/>
                                  <w:rPr>
                                    <w:b/>
                                    <w:szCs w:val="24"/>
                                  </w:rPr>
                                </w:pPr>
                                <w:r>
                                  <w:rPr>
                                    <w:b/>
                                    <w:szCs w:val="24"/>
                                  </w:rPr>
                                  <w:t>Kalniniai damanai</w:t>
                                </w:r>
                              </w:p>
                              <w:p>
                                <w:pPr>
                                  <w:spacing w:line="259" w:lineRule="auto"/>
                                  <w:rPr>
                                    <w:i/>
                                    <w:szCs w:val="24"/>
                                  </w:rPr>
                                </w:pPr>
                                <w:r>
                                  <w:rPr>
                                    <w:i/>
                                    <w:szCs w:val="24"/>
                                  </w:rPr>
                                  <w:t xml:space="preserve">Heteroxyrax </w:t>
                                </w:r>
                                <w:r>
                                  <w:rPr>
                                    <w:szCs w:val="24"/>
                                  </w:rPr>
                                  <w:t>spp.</w:t>
                                </w:r>
                                <w:r>
                                  <w:rPr>
                                    <w:i/>
                                    <w:szCs w:val="24"/>
                                  </w:rPr>
                                  <w:t>,</w:t>
                                </w:r>
                              </w:p>
                              <w:p>
                                <w:pPr>
                                  <w:spacing w:line="259" w:lineRule="auto"/>
                                  <w:rPr>
                                    <w:b/>
                                    <w:szCs w:val="24"/>
                                  </w:rPr>
                                </w:pPr>
                                <w:r>
                                  <w:rPr>
                                    <w:b/>
                                    <w:szCs w:val="24"/>
                                  </w:rPr>
                                  <w:t>Miškiniai damanai</w:t>
                                </w:r>
                              </w:p>
                              <w:p>
                                <w:pPr>
                                  <w:spacing w:line="259" w:lineRule="auto"/>
                                  <w:rPr>
                                    <w:b/>
                                    <w:szCs w:val="24"/>
                                  </w:rPr>
                                </w:pPr>
                                <w:r>
                                  <w:rPr>
                                    <w:i/>
                                    <w:szCs w:val="24"/>
                                  </w:rPr>
                                  <w:t xml:space="preserve">Dendroxyrax </w:t>
                                </w:r>
                                <w:r>
                                  <w:rPr>
                                    <w:szCs w:val="24"/>
                                  </w:rPr>
                                  <w:t>spp.</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208"/>
                                  <w:jc w:val="center"/>
                                  <w:rPr>
                                    <w:szCs w:val="24"/>
                                  </w:rPr>
                                </w:pPr>
                                <w:r>
                                  <w:rPr>
                                    <w:szCs w:val="24"/>
                                  </w:rPr>
                                  <w:t>10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10</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20</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2</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1</w:t>
                                </w:r>
                              </w:p>
                            </w:tc>
                            <w:tc>
                              <w:tcPr>
                                <w:tcW w:w="745" w:type="pct"/>
                                <w:tcBorders>
                                  <w:bottom w:val="single" w:sz="4" w:space="0" w:color="auto"/>
                                </w:tcBorders>
                                <w:vAlign w:val="center"/>
                              </w:tcPr>
                              <w:p>
                                <w:pPr>
                                  <w:spacing w:line="259" w:lineRule="auto"/>
                                  <w:ind w:left="-138" w:right="-78"/>
                                  <w:jc w:val="center"/>
                                  <w:rPr>
                                    <w:szCs w:val="24"/>
                                  </w:rPr>
                                </w:pPr>
                                <w:r>
                                  <w:rPr>
                                    <w:szCs w:val="24"/>
                                  </w:rPr>
                                  <w:t>1D, 3, 4D, 5C, 12, 15, 19</w:t>
                                </w:r>
                              </w:p>
                            </w:tc>
                          </w:tr>
                          <w:tr>
                            <w:tc>
                              <w:tcPr>
                                <w:tcW w:w="366" w:type="pct"/>
                                <w:tcBorders>
                                  <w:bottom w:val="single" w:sz="4" w:space="0" w:color="auto"/>
                                </w:tcBorders>
                              </w:tcPr>
                              <w:p>
                                <w:pPr>
                                  <w:spacing w:line="259" w:lineRule="auto"/>
                                  <w:rPr>
                                    <w:szCs w:val="24"/>
                                  </w:rPr>
                                </w:pPr>
                                <w:r>
                                  <w:rPr>
                                    <w:szCs w:val="24"/>
                                  </w:rPr>
                                  <w:t>19.</w:t>
                                </w:r>
                              </w:p>
                            </w:tc>
                            <w:tc>
                              <w:tcPr>
                                <w:tcW w:w="756" w:type="pct"/>
                                <w:tcBorders>
                                  <w:bottom w:val="single" w:sz="4" w:space="0" w:color="auto"/>
                                </w:tcBorders>
                                <w:shd w:val="clear" w:color="auto" w:fill="auto"/>
                              </w:tcPr>
                              <w:p>
                                <w:pPr>
                                  <w:spacing w:line="259" w:lineRule="auto"/>
                                  <w:rPr>
                                    <w:b/>
                                    <w:szCs w:val="24"/>
                                  </w:rPr>
                                </w:pPr>
                                <w:r>
                                  <w:rPr>
                                    <w:b/>
                                    <w:szCs w:val="24"/>
                                  </w:rPr>
                                  <w:t xml:space="preserve">Uoliniai damanai </w:t>
                                </w:r>
                              </w:p>
                              <w:p>
                                <w:pPr>
                                  <w:spacing w:line="259" w:lineRule="auto"/>
                                  <w:rPr>
                                    <w:i/>
                                    <w:szCs w:val="24"/>
                                  </w:rPr>
                                </w:pPr>
                                <w:r>
                                  <w:rPr>
                                    <w:i/>
                                    <w:szCs w:val="24"/>
                                  </w:rPr>
                                  <w:t xml:space="preserve">Procavia </w:t>
                                </w:r>
                                <w:r>
                                  <w:rPr>
                                    <w:szCs w:val="24"/>
                                  </w:rPr>
                                  <w:t>spp.</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208"/>
                                  <w:jc w:val="center"/>
                                  <w:rPr>
                                    <w:szCs w:val="24"/>
                                  </w:rPr>
                                </w:pPr>
                                <w:r>
                                  <w:rPr>
                                    <w:szCs w:val="24"/>
                                  </w:rPr>
                                  <w:t>10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10</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20</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2</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1</w:t>
                                </w:r>
                              </w:p>
                            </w:tc>
                            <w:tc>
                              <w:tcPr>
                                <w:tcW w:w="745" w:type="pct"/>
                                <w:tcBorders>
                                  <w:bottom w:val="single" w:sz="4" w:space="0" w:color="auto"/>
                                </w:tcBorders>
                                <w:vAlign w:val="center"/>
                              </w:tcPr>
                              <w:p>
                                <w:pPr>
                                  <w:spacing w:line="259" w:lineRule="auto"/>
                                  <w:ind w:left="-138" w:right="-78"/>
                                  <w:jc w:val="center"/>
                                  <w:rPr>
                                    <w:szCs w:val="24"/>
                                  </w:rPr>
                                </w:pPr>
                                <w:r>
                                  <w:rPr>
                                    <w:szCs w:val="24"/>
                                  </w:rPr>
                                  <w:t>2A, 3, 4A, 5C, 14A, 20</w:t>
                                </w:r>
                              </w:p>
                            </w:tc>
                          </w:tr>
                          <w:tr>
                            <w:tc>
                              <w:tcPr>
                                <w:tcW w:w="366" w:type="pct"/>
                                <w:shd w:val="clear" w:color="auto" w:fill="E0E0E0"/>
                              </w:tcPr>
                              <w:p>
                                <w:pPr>
                                  <w:spacing w:line="259" w:lineRule="auto"/>
                                  <w:ind w:right="188"/>
                                  <w:jc w:val="center"/>
                                  <w:rPr>
                                    <w:b/>
                                    <w:szCs w:val="24"/>
                                  </w:rPr>
                                </w:pPr>
                              </w:p>
                            </w:tc>
                            <w:tc>
                              <w:tcPr>
                                <w:tcW w:w="4634" w:type="pct"/>
                                <w:gridSpan w:val="9"/>
                                <w:shd w:val="clear" w:color="auto" w:fill="E0E0E0"/>
                              </w:tcPr>
                              <w:p>
                                <w:pPr>
                                  <w:spacing w:line="259" w:lineRule="auto"/>
                                  <w:ind w:right="188"/>
                                  <w:jc w:val="center"/>
                                  <w:rPr>
                                    <w:b/>
                                    <w:szCs w:val="24"/>
                                  </w:rPr>
                                </w:pPr>
                                <w:r>
                                  <w:rPr>
                                    <w:b/>
                                    <w:szCs w:val="24"/>
                                  </w:rPr>
                                  <w:t xml:space="preserve">NEPILNADANČIAI </w:t>
                                </w:r>
                                <w:r>
                                  <w:rPr>
                                    <w:i/>
                                    <w:szCs w:val="24"/>
                                  </w:rPr>
                                  <w:t xml:space="preserve">Xenarthra </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20.</w:t>
                                </w:r>
                              </w:p>
                            </w:tc>
                            <w:tc>
                              <w:tcPr>
                                <w:tcW w:w="756" w:type="pct"/>
                                <w:tcBorders>
                                  <w:bottom w:val="single" w:sz="4" w:space="0" w:color="auto"/>
                                </w:tcBorders>
                                <w:shd w:val="clear" w:color="auto" w:fill="auto"/>
                              </w:tcPr>
                              <w:p>
                                <w:pPr>
                                  <w:spacing w:line="259" w:lineRule="auto"/>
                                  <w:rPr>
                                    <w:i/>
                                    <w:szCs w:val="24"/>
                                  </w:rPr>
                                </w:pPr>
                                <w:r>
                                  <w:rPr>
                                    <w:b/>
                                    <w:szCs w:val="24"/>
                                    <w:shd w:val="clear" w:color="auto" w:fill="FFFFFF"/>
                                  </w:rPr>
                                  <w:t>Dvipirštis tinginys</w:t>
                                </w:r>
                                <w:r>
                                  <w:rPr>
                                    <w:i/>
                                    <w:szCs w:val="24"/>
                                  </w:rPr>
                                  <w:t xml:space="preserve"> </w:t>
                                </w:r>
                              </w:p>
                              <w:p>
                                <w:pPr>
                                  <w:spacing w:line="259" w:lineRule="auto"/>
                                  <w:rPr>
                                    <w:b/>
                                    <w:szCs w:val="24"/>
                                  </w:rPr>
                                </w:pPr>
                                <w:r>
                                  <w:rPr>
                                    <w:i/>
                                    <w:szCs w:val="24"/>
                                  </w:rPr>
                                  <w:t>Choelopus didactylus</w:t>
                                </w:r>
                                <w:r>
                                  <w:rPr>
                                    <w:szCs w:val="24"/>
                                    <w:shd w:val="clear" w:color="auto" w:fill="FFFFFF"/>
                                  </w:rPr>
                                  <w:t> </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76"/>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10</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20</w:t>
                                </w:r>
                              </w:p>
                            </w:tc>
                            <w:tc>
                              <w:tcPr>
                                <w:tcW w:w="369" w:type="pct"/>
                                <w:tcBorders>
                                  <w:bottom w:val="single" w:sz="4" w:space="0" w:color="auto"/>
                                </w:tcBorders>
                                <w:shd w:val="clear" w:color="auto" w:fill="auto"/>
                                <w:vAlign w:val="center"/>
                              </w:tcPr>
                              <w:p>
                                <w:pPr>
                                  <w:spacing w:line="259" w:lineRule="auto"/>
                                  <w:ind w:right="-10"/>
                                  <w:jc w:val="center"/>
                                  <w:rPr>
                                    <w:szCs w:val="24"/>
                                  </w:rPr>
                                </w:pPr>
                              </w:p>
                            </w:tc>
                            <w:tc>
                              <w:tcPr>
                                <w:tcW w:w="452" w:type="pct"/>
                                <w:tcBorders>
                                  <w:bottom w:val="single" w:sz="4" w:space="0" w:color="auto"/>
                                </w:tcBorders>
                                <w:shd w:val="clear" w:color="auto" w:fill="auto"/>
                                <w:vAlign w:val="center"/>
                              </w:tcPr>
                              <w:p>
                                <w:pPr>
                                  <w:spacing w:line="259" w:lineRule="auto"/>
                                  <w:ind w:right="198"/>
                                  <w:jc w:val="center"/>
                                  <w:rPr>
                                    <w:szCs w:val="24"/>
                                  </w:rPr>
                                </w:pPr>
                                <w:r>
                                  <w:rPr>
                                    <w:szCs w:val="24"/>
                                  </w:rPr>
                                  <w:t>2 m³</w:t>
                                </w:r>
                              </w:p>
                            </w:tc>
                            <w:tc>
                              <w:tcPr>
                                <w:tcW w:w="745" w:type="pct"/>
                                <w:tcBorders>
                                  <w:bottom w:val="single" w:sz="4" w:space="0" w:color="auto"/>
                                </w:tcBorders>
                                <w:vAlign w:val="center"/>
                              </w:tcPr>
                              <w:p>
                                <w:pPr>
                                  <w:spacing w:line="259" w:lineRule="auto"/>
                                  <w:ind w:right="198"/>
                                  <w:jc w:val="center"/>
                                  <w:rPr>
                                    <w:szCs w:val="24"/>
                                  </w:rPr>
                                </w:pPr>
                                <w:r>
                                  <w:rPr>
                                    <w:szCs w:val="24"/>
                                  </w:rPr>
                                  <w:t>2G, 3, 4D, 5D</w:t>
                                </w:r>
                              </w:p>
                            </w:tc>
                          </w:tr>
                          <w:tr>
                            <w:tc>
                              <w:tcPr>
                                <w:tcW w:w="366" w:type="pct"/>
                              </w:tcPr>
                              <w:p>
                                <w:pPr>
                                  <w:spacing w:line="276" w:lineRule="auto"/>
                                  <w:rPr>
                                    <w:szCs w:val="24"/>
                                    <w:shd w:val="clear" w:color="auto" w:fill="FFFFFF"/>
                                  </w:rPr>
                                </w:pPr>
                                <w:r>
                                  <w:rPr>
                                    <w:szCs w:val="24"/>
                                    <w:shd w:val="clear" w:color="auto" w:fill="FFFFFF"/>
                                  </w:rPr>
                                  <w:t>21.</w:t>
                                </w:r>
                              </w:p>
                            </w:tc>
                            <w:tc>
                              <w:tcPr>
                                <w:tcW w:w="756" w:type="pct"/>
                                <w:shd w:val="clear" w:color="auto" w:fill="auto"/>
                              </w:tcPr>
                              <w:p>
                                <w:pPr>
                                  <w:spacing w:line="276" w:lineRule="auto"/>
                                  <w:rPr>
                                    <w:szCs w:val="24"/>
                                  </w:rPr>
                                </w:pPr>
                                <w:r>
                                  <w:rPr>
                                    <w:b/>
                                    <w:szCs w:val="24"/>
                                    <w:shd w:val="clear" w:color="auto" w:fill="FFFFFF"/>
                                  </w:rPr>
                                  <w:t>Šeriuotasis šarvuotis</w:t>
                                </w:r>
                                <w:r>
                                  <w:rPr>
                                    <w:i/>
                                    <w:szCs w:val="24"/>
                                  </w:rPr>
                                  <w:t xml:space="preserve"> Chaetophractus villosus</w:t>
                                </w:r>
                                <w:r>
                                  <w:rPr>
                                    <w:szCs w:val="24"/>
                                    <w:shd w:val="clear" w:color="auto" w:fill="FFFFFF"/>
                                  </w:rPr>
                                  <w:t>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1,5</w:t>
                                </w:r>
                              </w:p>
                            </w:tc>
                            <w:tc>
                              <w:tcPr>
                                <w:tcW w:w="745" w:type="pct"/>
                                <w:vAlign w:val="center"/>
                              </w:tcPr>
                              <w:p>
                                <w:pPr>
                                  <w:spacing w:line="259" w:lineRule="auto"/>
                                  <w:jc w:val="center"/>
                                  <w:rPr>
                                    <w:szCs w:val="24"/>
                                  </w:rPr>
                                </w:pPr>
                                <w:r>
                                  <w:rPr>
                                    <w:szCs w:val="24"/>
                                  </w:rPr>
                                  <w:t>1C, 3, 5C, 14A, 15</w:t>
                                </w:r>
                              </w:p>
                            </w:tc>
                          </w:tr>
                          <w:tr>
                            <w:tc>
                              <w:tcPr>
                                <w:tcW w:w="366" w:type="pct"/>
                              </w:tcPr>
                              <w:p>
                                <w:pPr>
                                  <w:spacing w:line="259" w:lineRule="auto"/>
                                  <w:rPr>
                                    <w:szCs w:val="24"/>
                                    <w:shd w:val="clear" w:color="auto" w:fill="FFFFFF"/>
                                  </w:rPr>
                                </w:pPr>
                                <w:r>
                                  <w:rPr>
                                    <w:szCs w:val="24"/>
                                    <w:shd w:val="clear" w:color="auto" w:fill="FFFFFF"/>
                                  </w:rPr>
                                  <w:t>22.</w:t>
                                </w:r>
                              </w:p>
                            </w:tc>
                            <w:tc>
                              <w:tcPr>
                                <w:tcW w:w="756" w:type="pct"/>
                                <w:shd w:val="clear" w:color="auto" w:fill="auto"/>
                              </w:tcPr>
                              <w:p>
                                <w:pPr>
                                  <w:spacing w:line="259" w:lineRule="auto"/>
                                  <w:rPr>
                                    <w:b/>
                                    <w:szCs w:val="24"/>
                                    <w:shd w:val="clear" w:color="auto" w:fill="FFFFFF"/>
                                  </w:rPr>
                                </w:pPr>
                                <w:r>
                                  <w:rPr>
                                    <w:b/>
                                    <w:szCs w:val="24"/>
                                    <w:shd w:val="clear" w:color="auto" w:fill="FFFFFF"/>
                                  </w:rPr>
                                  <w:t>Devynjuostis šarvuotis</w:t>
                                </w:r>
                              </w:p>
                              <w:p>
                                <w:pPr>
                                  <w:spacing w:line="276" w:lineRule="auto"/>
                                  <w:rPr>
                                    <w:b/>
                                    <w:szCs w:val="24"/>
                                  </w:rPr>
                                </w:pPr>
                                <w:r>
                                  <w:rPr>
                                    <w:i/>
                                    <w:szCs w:val="24"/>
                                  </w:rPr>
                                  <w:t>Dasypus novemcinctus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1,5</w:t>
                                </w:r>
                              </w:p>
                            </w:tc>
                            <w:tc>
                              <w:tcPr>
                                <w:tcW w:w="745" w:type="pct"/>
                                <w:vAlign w:val="center"/>
                              </w:tcPr>
                              <w:p>
                                <w:pPr>
                                  <w:spacing w:line="259" w:lineRule="auto"/>
                                  <w:jc w:val="center"/>
                                  <w:rPr>
                                    <w:szCs w:val="24"/>
                                  </w:rPr>
                                </w:pPr>
                                <w:r>
                                  <w:rPr>
                                    <w:szCs w:val="24"/>
                                  </w:rPr>
                                  <w:t>1C, 2A, 3, 5D, 9, 12, 15</w:t>
                                </w:r>
                              </w:p>
                            </w:tc>
                          </w:tr>
                          <w:tr>
                            <w:trPr>
                              <w:trHeight w:val="1133"/>
                            </w:trPr>
                            <w:tc>
                              <w:tcPr>
                                <w:tcW w:w="366" w:type="pct"/>
                              </w:tcPr>
                              <w:p>
                                <w:pPr>
                                  <w:spacing w:line="276" w:lineRule="auto"/>
                                  <w:rPr>
                                    <w:szCs w:val="24"/>
                                  </w:rPr>
                                </w:pPr>
                                <w:r>
                                  <w:rPr>
                                    <w:szCs w:val="24"/>
                                  </w:rPr>
                                  <w:t>23.</w:t>
                                </w:r>
                              </w:p>
                            </w:tc>
                            <w:tc>
                              <w:tcPr>
                                <w:tcW w:w="756" w:type="pct"/>
                                <w:shd w:val="clear" w:color="auto" w:fill="auto"/>
                              </w:tcPr>
                              <w:p>
                                <w:pPr>
                                  <w:spacing w:line="276" w:lineRule="auto"/>
                                  <w:rPr>
                                    <w:i/>
                                    <w:szCs w:val="24"/>
                                  </w:rPr>
                                </w:pPr>
                                <w:r>
                                  <w:rPr>
                                    <w:b/>
                                    <w:szCs w:val="24"/>
                                  </w:rPr>
                                  <w:t>Nykštukiniai ir kurminiai šarvuočiai</w:t>
                                </w:r>
                              </w:p>
                              <w:p>
                                <w:pPr>
                                  <w:spacing w:line="276" w:lineRule="auto"/>
                                  <w:rPr>
                                    <w:b/>
                                    <w:szCs w:val="24"/>
                                  </w:rPr>
                                </w:pPr>
                                <w:r>
                                  <w:rPr>
                                    <w:bCs/>
                                    <w:i/>
                                    <w:szCs w:val="24"/>
                                    <w:shd w:val="clear" w:color="auto" w:fill="FFFFFF"/>
                                  </w:rPr>
                                  <w:t xml:space="preserve">Zaedyus </w:t>
                                </w:r>
                                <w:r>
                                  <w:rPr>
                                    <w:bCs/>
                                    <w:szCs w:val="24"/>
                                    <w:shd w:val="clear" w:color="auto" w:fill="FFFFFF"/>
                                  </w:rPr>
                                  <w:t>spp.,</w:t>
                                </w:r>
                                <w:r>
                                  <w:rPr>
                                    <w:bCs/>
                                    <w:i/>
                                    <w:szCs w:val="24"/>
                                    <w:shd w:val="clear" w:color="auto" w:fill="FFFFFF"/>
                                  </w:rPr>
                                  <w:t xml:space="preserve"> Chlamyphorus </w:t>
                                </w:r>
                                <w:r>
                                  <w:rPr>
                                    <w:bCs/>
                                    <w:szCs w:val="24"/>
                                    <w:shd w:val="clear" w:color="auto" w:fill="FFFFFF"/>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1,5</w:t>
                                </w:r>
                              </w:p>
                            </w:tc>
                            <w:tc>
                              <w:tcPr>
                                <w:tcW w:w="745" w:type="pct"/>
                                <w:vAlign w:val="center"/>
                              </w:tcPr>
                              <w:p>
                                <w:pPr>
                                  <w:spacing w:line="259" w:lineRule="auto"/>
                                  <w:jc w:val="center"/>
                                  <w:rPr>
                                    <w:szCs w:val="24"/>
                                  </w:rPr>
                                </w:pPr>
                                <w:r>
                                  <w:rPr>
                                    <w:szCs w:val="24"/>
                                  </w:rPr>
                                  <w:t>1C, 2A, 3, 5A, 9, 14A, 15</w:t>
                                </w:r>
                              </w:p>
                            </w:tc>
                          </w:tr>
                          <w:tr>
                            <w:trPr>
                              <w:trHeight w:val="837"/>
                            </w:trPr>
                            <w:tc>
                              <w:tcPr>
                                <w:tcW w:w="366" w:type="pct"/>
                              </w:tcPr>
                              <w:p>
                                <w:pPr>
                                  <w:spacing w:line="276" w:lineRule="auto"/>
                                  <w:rPr>
                                    <w:szCs w:val="24"/>
                                  </w:rPr>
                                </w:pPr>
                                <w:r>
                                  <w:rPr>
                                    <w:szCs w:val="24"/>
                                  </w:rPr>
                                  <w:t>24.</w:t>
                                </w:r>
                              </w:p>
                            </w:tc>
                            <w:tc>
                              <w:tcPr>
                                <w:tcW w:w="756" w:type="pct"/>
                                <w:shd w:val="clear" w:color="auto" w:fill="auto"/>
                              </w:tcPr>
                              <w:p>
                                <w:pPr>
                                  <w:spacing w:line="276" w:lineRule="auto"/>
                                  <w:rPr>
                                    <w:b/>
                                    <w:szCs w:val="24"/>
                                  </w:rPr>
                                </w:pPr>
                                <w:r>
                                  <w:rPr>
                                    <w:b/>
                                    <w:szCs w:val="24"/>
                                  </w:rPr>
                                  <w:t>Mažosios skruzdėdos</w:t>
                                </w:r>
                              </w:p>
                              <w:p>
                                <w:pPr>
                                  <w:spacing w:line="276" w:lineRule="auto"/>
                                  <w:rPr>
                                    <w:b/>
                                    <w:szCs w:val="24"/>
                                  </w:rPr>
                                </w:pPr>
                                <w:r>
                                  <w:rPr>
                                    <w:i/>
                                    <w:szCs w:val="24"/>
                                  </w:rPr>
                                  <w:t xml:space="preserve">Tamandua </w:t>
                                </w:r>
                                <w:r>
                                  <w:rPr>
                                    <w:szCs w:val="24"/>
                                  </w:rPr>
                                  <w:t>spp.</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15</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12</w:t>
                                </w:r>
                              </w:p>
                            </w:tc>
                            <w:tc>
                              <w:tcPr>
                                <w:tcW w:w="407" w:type="pct"/>
                                <w:shd w:val="clear" w:color="auto" w:fill="auto"/>
                                <w:vAlign w:val="center"/>
                              </w:tcPr>
                              <w:p>
                                <w:pPr>
                                  <w:spacing w:line="276" w:lineRule="auto"/>
                                  <w:jc w:val="center"/>
                                  <w:rPr>
                                    <w:szCs w:val="24"/>
                                  </w:rPr>
                                </w:pPr>
                                <w:r>
                                  <w:rPr>
                                    <w:szCs w:val="24"/>
                                  </w:rPr>
                                  <w:t>24</w:t>
                                </w:r>
                              </w:p>
                            </w:tc>
                            <w:tc>
                              <w:tcPr>
                                <w:tcW w:w="369" w:type="pct"/>
                                <w:shd w:val="clear" w:color="auto" w:fill="auto"/>
                                <w:vAlign w:val="center"/>
                              </w:tcPr>
                              <w:p>
                                <w:pPr>
                                  <w:spacing w:line="276" w:lineRule="auto"/>
                                  <w:jc w:val="center"/>
                                  <w:rPr>
                                    <w:szCs w:val="24"/>
                                  </w:rPr>
                                </w:pPr>
                                <w:r>
                                  <w:rPr>
                                    <w:szCs w:val="24"/>
                                  </w:rPr>
                                  <w:t>5</w:t>
                                </w:r>
                              </w:p>
                            </w:tc>
                            <w:tc>
                              <w:tcPr>
                                <w:tcW w:w="452" w:type="pct"/>
                                <w:shd w:val="clear" w:color="auto" w:fill="auto"/>
                                <w:vAlign w:val="center"/>
                              </w:tcPr>
                              <w:p>
                                <w:pPr>
                                  <w:spacing w:line="276" w:lineRule="auto"/>
                                  <w:jc w:val="center"/>
                                  <w:rPr>
                                    <w:szCs w:val="24"/>
                                  </w:rPr>
                                </w:pPr>
                                <w:r>
                                  <w:rPr>
                                    <w:szCs w:val="24"/>
                                  </w:rPr>
                                  <w:t>2</w:t>
                                </w:r>
                              </w:p>
                            </w:tc>
                            <w:tc>
                              <w:tcPr>
                                <w:tcW w:w="745" w:type="pct"/>
                                <w:vAlign w:val="center"/>
                              </w:tcPr>
                              <w:p>
                                <w:pPr>
                                  <w:spacing w:line="276" w:lineRule="auto"/>
                                  <w:jc w:val="center"/>
                                  <w:rPr>
                                    <w:szCs w:val="24"/>
                                  </w:rPr>
                                </w:pPr>
                                <w:r>
                                  <w:rPr>
                                    <w:szCs w:val="24"/>
                                  </w:rPr>
                                  <w:t>2G, 3, 4C, 5D, 14A</w:t>
                                </w:r>
                              </w:p>
                            </w:tc>
                          </w:tr>
                          <w:tr>
                            <w:tc>
                              <w:tcPr>
                                <w:tcW w:w="366" w:type="pct"/>
                              </w:tcPr>
                              <w:p>
                                <w:pPr>
                                  <w:spacing w:line="276" w:lineRule="auto"/>
                                  <w:rPr>
                                    <w:szCs w:val="24"/>
                                  </w:rPr>
                                </w:pPr>
                                <w:r>
                                  <w:rPr>
                                    <w:szCs w:val="24"/>
                                  </w:rPr>
                                  <w:t>25.</w:t>
                                </w:r>
                              </w:p>
                            </w:tc>
                            <w:tc>
                              <w:tcPr>
                                <w:tcW w:w="756" w:type="pct"/>
                                <w:shd w:val="clear" w:color="auto" w:fill="auto"/>
                              </w:tcPr>
                              <w:p>
                                <w:pPr>
                                  <w:spacing w:line="276" w:lineRule="auto"/>
                                  <w:rPr>
                                    <w:b/>
                                    <w:szCs w:val="24"/>
                                  </w:rPr>
                                </w:pPr>
                                <w:r>
                                  <w:rPr>
                                    <w:b/>
                                    <w:szCs w:val="24"/>
                                  </w:rPr>
                                  <w:t>Didžioji skruzdėda</w:t>
                                </w:r>
                              </w:p>
                              <w:p>
                                <w:pPr>
                                  <w:spacing w:line="276" w:lineRule="auto"/>
                                  <w:rPr>
                                    <w:i/>
                                    <w:szCs w:val="24"/>
                                  </w:rPr>
                                </w:pPr>
                                <w:r>
                                  <w:rPr>
                                    <w:i/>
                                    <w:szCs w:val="24"/>
                                  </w:rPr>
                                  <w:t>Myrmecophaga tridactyla</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80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80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25</w:t>
                                </w:r>
                              </w:p>
                            </w:tc>
                            <w:tc>
                              <w:tcPr>
                                <w:tcW w:w="452" w:type="pct"/>
                                <w:shd w:val="clear" w:color="auto" w:fill="auto"/>
                                <w:vAlign w:val="center"/>
                              </w:tcPr>
                              <w:p>
                                <w:pPr>
                                  <w:spacing w:line="276" w:lineRule="auto"/>
                                  <w:jc w:val="center"/>
                                  <w:rPr>
                                    <w:szCs w:val="24"/>
                                  </w:rPr>
                                </w:pPr>
                                <w:r>
                                  <w:rPr>
                                    <w:szCs w:val="24"/>
                                  </w:rPr>
                                  <w:t>5</w:t>
                                </w:r>
                              </w:p>
                            </w:tc>
                            <w:tc>
                              <w:tcPr>
                                <w:tcW w:w="745" w:type="pct"/>
                                <w:vAlign w:val="center"/>
                              </w:tcPr>
                              <w:p>
                                <w:pPr>
                                  <w:spacing w:line="276" w:lineRule="auto"/>
                                  <w:jc w:val="center"/>
                                  <w:rPr>
                                    <w:szCs w:val="24"/>
                                  </w:rPr>
                                </w:pPr>
                                <w:r>
                                  <w:rPr>
                                    <w:szCs w:val="24"/>
                                  </w:rPr>
                                  <w:t>L: 1C;</w:t>
                                </w:r>
                              </w:p>
                              <w:p>
                                <w:pPr>
                                  <w:spacing w:line="276" w:lineRule="auto"/>
                                  <w:jc w:val="center"/>
                                  <w:rPr>
                                    <w:szCs w:val="24"/>
                                  </w:rPr>
                                </w:pPr>
                                <w:r>
                                  <w:rPr>
                                    <w:szCs w:val="24"/>
                                  </w:rPr>
                                  <w:t>V: 1D;</w:t>
                                </w:r>
                              </w:p>
                              <w:p>
                                <w:pPr>
                                  <w:spacing w:line="276" w:lineRule="auto"/>
                                  <w:jc w:val="center"/>
                                  <w:rPr>
                                    <w:szCs w:val="24"/>
                                  </w:rPr>
                                </w:pPr>
                                <w:r>
                                  <w:rPr>
                                    <w:szCs w:val="24"/>
                                  </w:rPr>
                                  <w:t>B: 3, 5C, 14A, 16</w:t>
                                </w:r>
                              </w:p>
                            </w:tc>
                          </w:tr>
                          <w:tr>
                            <w:tc>
                              <w:tcPr>
                                <w:tcW w:w="366" w:type="pct"/>
                                <w:shd w:val="clear" w:color="auto" w:fill="E0E0E0"/>
                              </w:tcPr>
                              <w:p>
                                <w:pPr>
                                  <w:spacing w:line="259" w:lineRule="auto"/>
                                  <w:ind w:right="188"/>
                                  <w:rPr>
                                    <w:szCs w:val="24"/>
                                  </w:rPr>
                                </w:pPr>
                              </w:p>
                            </w:tc>
                            <w:tc>
                              <w:tcPr>
                                <w:tcW w:w="4634" w:type="pct"/>
                                <w:gridSpan w:val="9"/>
                                <w:shd w:val="clear" w:color="auto" w:fill="E0E0E0"/>
                              </w:tcPr>
                              <w:p>
                                <w:pPr>
                                  <w:spacing w:line="259" w:lineRule="auto"/>
                                  <w:ind w:right="188"/>
                                  <w:rPr>
                                    <w:b/>
                                    <w:szCs w:val="24"/>
                                  </w:rPr>
                                </w:pPr>
                                <w:r>
                                  <w:rPr>
                                    <w:b/>
                                    <w:szCs w:val="24"/>
                                  </w:rPr>
                                  <w:t xml:space="preserve">GRAUŽIKAI </w:t>
                                </w:r>
                                <w:r>
                                  <w:rPr>
                                    <w:i/>
                                    <w:szCs w:val="24"/>
                                  </w:rPr>
                                  <w:t>Rodentia</w:t>
                                </w:r>
                              </w:p>
                            </w:tc>
                          </w:tr>
                          <w:tr>
                            <w:trPr>
                              <w:trHeight w:val="824"/>
                            </w:trPr>
                            <w:tc>
                              <w:tcPr>
                                <w:tcW w:w="366" w:type="pct"/>
                              </w:tcPr>
                              <w:p>
                                <w:pPr>
                                  <w:spacing w:line="259" w:lineRule="auto"/>
                                  <w:rPr>
                                    <w:szCs w:val="24"/>
                                    <w:shd w:val="clear" w:color="auto" w:fill="FFFFFF"/>
                                  </w:rPr>
                                </w:pPr>
                                <w:r>
                                  <w:rPr>
                                    <w:szCs w:val="24"/>
                                    <w:shd w:val="clear" w:color="auto" w:fill="FFFFFF"/>
                                  </w:rPr>
                                  <w:t>26.</w:t>
                                </w:r>
                              </w:p>
                            </w:tc>
                            <w:tc>
                              <w:tcPr>
                                <w:tcW w:w="756" w:type="pct"/>
                                <w:shd w:val="clear" w:color="auto" w:fill="auto"/>
                              </w:tcPr>
                              <w:p>
                                <w:pPr>
                                  <w:spacing w:line="259" w:lineRule="auto"/>
                                  <w:rPr>
                                    <w:b/>
                                    <w:szCs w:val="24"/>
                                  </w:rPr>
                                </w:pPr>
                                <w:r>
                                  <w:rPr>
                                    <w:b/>
                                    <w:szCs w:val="24"/>
                                    <w:shd w:val="clear" w:color="auto" w:fill="FFFFFF"/>
                                  </w:rPr>
                                  <w:t>Sirinis žiurkėnas</w:t>
                                </w:r>
                                <w:r>
                                  <w:rPr>
                                    <w:b/>
                                    <w:szCs w:val="24"/>
                                  </w:rPr>
                                  <w:t xml:space="preserve"> </w:t>
                                </w:r>
                              </w:p>
                              <w:p>
                                <w:pPr>
                                  <w:spacing w:line="259" w:lineRule="auto"/>
                                  <w:rPr>
                                    <w:i/>
                                    <w:szCs w:val="24"/>
                                  </w:rPr>
                                </w:pPr>
                                <w:r>
                                  <w:rPr>
                                    <w:i/>
                                    <w:szCs w:val="24"/>
                                  </w:rPr>
                                  <w:t xml:space="preserve">Mesocricetus auratus </w:t>
                                </w:r>
                              </w:p>
                            </w:tc>
                            <w:tc>
                              <w:tcPr>
                                <w:tcW w:w="545" w:type="pct"/>
                                <w:shd w:val="clear" w:color="auto" w:fill="auto"/>
                                <w:vAlign w:val="center"/>
                              </w:tcPr>
                              <w:p>
                                <w:pPr>
                                  <w:spacing w:line="259" w:lineRule="auto"/>
                                  <w:ind w:right="155"/>
                                  <w:jc w:val="center"/>
                                  <w:rPr>
                                    <w:i/>
                                    <w:iCs/>
                                    <w:szCs w:val="24"/>
                                  </w:rPr>
                                </w:pPr>
                                <w:r>
                                  <w:rPr>
                                    <w:bCs/>
                                    <w:szCs w:val="24"/>
                                  </w:rPr>
                                  <w:t>1</w:t>
                                </w:r>
                                <w:r>
                                  <w:rPr>
                                    <w:szCs w:val="24"/>
                                  </w:rPr>
                                  <w:t>–</w:t>
                                </w:r>
                                <w:r>
                                  <w:rPr>
                                    <w:bCs/>
                                    <w:szCs w:val="24"/>
                                  </w:rPr>
                                  <w:t>3</w:t>
                                </w:r>
                              </w:p>
                              <w:p>
                                <w:pPr>
                                  <w:spacing w:line="259" w:lineRule="auto"/>
                                  <w:ind w:right="155"/>
                                  <w:jc w:val="center"/>
                                  <w:rPr>
                                    <w:i/>
                                    <w:iCs/>
                                    <w:szCs w:val="24"/>
                                  </w:rPr>
                                </w:pP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jc w:val="center"/>
                                  <w:rPr>
                                    <w:szCs w:val="24"/>
                                  </w:rPr>
                                </w:pPr>
                                <w:r>
                                  <w:rPr>
                                    <w:szCs w:val="24"/>
                                  </w:rPr>
                                  <w:t>2A, 3, 5A, 10, 15, 28</w:t>
                                </w:r>
                              </w:p>
                            </w:tc>
                          </w:tr>
                          <w:tr>
                            <w:tc>
                              <w:tcPr>
                                <w:tcW w:w="366" w:type="pct"/>
                              </w:tcPr>
                              <w:p>
                                <w:pPr>
                                  <w:spacing w:line="259" w:lineRule="auto"/>
                                  <w:ind w:right="70"/>
                                  <w:rPr>
                                    <w:szCs w:val="24"/>
                                    <w:shd w:val="clear" w:color="auto" w:fill="FFFFFF"/>
                                  </w:rPr>
                                </w:pPr>
                                <w:r>
                                  <w:rPr>
                                    <w:szCs w:val="24"/>
                                    <w:shd w:val="clear" w:color="auto" w:fill="FFFFFF"/>
                                  </w:rPr>
                                  <w:t>27.</w:t>
                                </w:r>
                              </w:p>
                            </w:tc>
                            <w:tc>
                              <w:tcPr>
                                <w:tcW w:w="756" w:type="pct"/>
                                <w:shd w:val="clear" w:color="auto" w:fill="auto"/>
                              </w:tcPr>
                              <w:p>
                                <w:pPr>
                                  <w:spacing w:line="259" w:lineRule="auto"/>
                                  <w:ind w:right="70"/>
                                  <w:rPr>
                                    <w:b/>
                                    <w:szCs w:val="24"/>
                                  </w:rPr>
                                </w:pPr>
                                <w:r>
                                  <w:rPr>
                                    <w:b/>
                                    <w:szCs w:val="24"/>
                                    <w:shd w:val="clear" w:color="auto" w:fill="FFFFFF"/>
                                  </w:rPr>
                                  <w:t>Roborovskio žiurkėnukas </w:t>
                                </w:r>
                                <w:r>
                                  <w:rPr>
                                    <w:b/>
                                    <w:szCs w:val="24"/>
                                  </w:rPr>
                                  <w:t xml:space="preserve"> </w:t>
                                </w:r>
                              </w:p>
                              <w:p>
                                <w:pPr>
                                  <w:spacing w:line="259" w:lineRule="auto"/>
                                  <w:rPr>
                                    <w:b/>
                                    <w:szCs w:val="24"/>
                                  </w:rPr>
                                </w:pPr>
                                <w:r>
                                  <w:rPr>
                                    <w:i/>
                                    <w:szCs w:val="24"/>
                                  </w:rPr>
                                  <w:t>Phodopus roborovskii</w:t>
                                </w:r>
                                <w:r>
                                  <w:rPr>
                                    <w:szCs w:val="24"/>
                                  </w:rPr>
                                  <w:t xml:space="preserve"> </w:t>
                                </w:r>
                              </w:p>
                            </w:tc>
                            <w:tc>
                              <w:tcPr>
                                <w:tcW w:w="545" w:type="pct"/>
                                <w:shd w:val="clear" w:color="auto" w:fill="auto"/>
                                <w:vAlign w:val="center"/>
                              </w:tcPr>
                              <w:p>
                                <w:pPr>
                                  <w:spacing w:line="259" w:lineRule="auto"/>
                                  <w:ind w:right="155"/>
                                  <w:jc w:val="center"/>
                                  <w:rPr>
                                    <w:szCs w:val="24"/>
                                  </w:rPr>
                                </w:pPr>
                                <w:r>
                                  <w:rPr>
                                    <w:bCs/>
                                    <w:szCs w:val="24"/>
                                  </w:rPr>
                                  <w:t>1</w:t>
                                </w:r>
                                <w:r>
                                  <w:rPr>
                                    <w:szCs w:val="24"/>
                                  </w:rPr>
                                  <w:t>–</w:t>
                                </w:r>
                                <w:r>
                                  <w:rPr>
                                    <w:bCs/>
                                    <w:szCs w:val="24"/>
                                  </w:rPr>
                                  <w:t>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ind w:right="67"/>
                                  <w:jc w:val="center"/>
                                  <w:rPr>
                                    <w:szCs w:val="24"/>
                                  </w:rPr>
                                </w:pPr>
                                <w:r>
                                  <w:rPr>
                                    <w:szCs w:val="24"/>
                                  </w:rPr>
                                  <w:t>2A, 3, 5A, 10, 15, 28</w:t>
                                </w:r>
                              </w:p>
                            </w:tc>
                          </w:tr>
                          <w:tr>
                            <w:tc>
                              <w:tcPr>
                                <w:tcW w:w="366" w:type="pct"/>
                              </w:tcPr>
                              <w:p>
                                <w:pPr>
                                  <w:spacing w:line="259" w:lineRule="auto"/>
                                  <w:rPr>
                                    <w:szCs w:val="24"/>
                                    <w:shd w:val="clear" w:color="auto" w:fill="FFFFFF"/>
                                  </w:rPr>
                                </w:pPr>
                                <w:r>
                                  <w:rPr>
                                    <w:szCs w:val="24"/>
                                    <w:shd w:val="clear" w:color="auto" w:fill="FFFFFF"/>
                                  </w:rPr>
                                  <w:t>28.</w:t>
                                </w:r>
                              </w:p>
                            </w:tc>
                            <w:tc>
                              <w:tcPr>
                                <w:tcW w:w="756" w:type="pct"/>
                                <w:shd w:val="clear" w:color="auto" w:fill="auto"/>
                              </w:tcPr>
                              <w:p>
                                <w:pPr>
                                  <w:spacing w:line="259" w:lineRule="auto"/>
                                  <w:rPr>
                                    <w:szCs w:val="24"/>
                                  </w:rPr>
                                </w:pPr>
                                <w:r>
                                  <w:rPr>
                                    <w:b/>
                                    <w:szCs w:val="24"/>
                                    <w:shd w:val="clear" w:color="auto" w:fill="FFFFFF"/>
                                  </w:rPr>
                                  <w:t>Rudasis pelėnas</w:t>
                                </w:r>
                                <w:r>
                                  <w:rPr>
                                    <w:szCs w:val="24"/>
                                  </w:rPr>
                                  <w:t xml:space="preserve"> </w:t>
                                </w:r>
                              </w:p>
                              <w:p>
                                <w:pPr>
                                  <w:spacing w:line="259" w:lineRule="auto"/>
                                  <w:rPr>
                                    <w:b/>
                                    <w:szCs w:val="24"/>
                                  </w:rPr>
                                </w:pPr>
                                <w:r>
                                  <w:rPr>
                                    <w:i/>
                                    <w:szCs w:val="24"/>
                                  </w:rPr>
                                  <w:t>Clethrionomys glareolus</w:t>
                                </w:r>
                                <w:r>
                                  <w:rPr>
                                    <w:szCs w:val="24"/>
                                  </w:rPr>
                                  <w:t xml:space="preserve"> </w:t>
                                </w:r>
                              </w:p>
                            </w:tc>
                            <w:tc>
                              <w:tcPr>
                                <w:tcW w:w="545" w:type="pct"/>
                                <w:shd w:val="clear" w:color="auto" w:fill="auto"/>
                                <w:vAlign w:val="center"/>
                              </w:tcPr>
                              <w:p>
                                <w:pPr>
                                  <w:spacing w:line="259" w:lineRule="auto"/>
                                  <w:ind w:right="155"/>
                                  <w:jc w:val="center"/>
                                  <w:rPr>
                                    <w:szCs w:val="24"/>
                                  </w:rPr>
                                </w:pPr>
                                <w:r>
                                  <w:rPr>
                                    <w:bCs/>
                                    <w:szCs w:val="24"/>
                                  </w:rPr>
                                  <w:t>1</w:t>
                                </w:r>
                                <w:r>
                                  <w:rPr>
                                    <w:szCs w:val="24"/>
                                  </w:rPr>
                                  <w:t>–</w:t>
                                </w:r>
                                <w:r>
                                  <w:rPr>
                                    <w:bCs/>
                                    <w:szCs w:val="24"/>
                                  </w:rPr>
                                  <w:t>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jc w:val="center"/>
                                  <w:rPr>
                                    <w:szCs w:val="24"/>
                                  </w:rPr>
                                </w:pPr>
                                <w:r>
                                  <w:rPr>
                                    <w:szCs w:val="24"/>
                                  </w:rPr>
                                  <w:t>1D, 2A, 3, 10, 28</w:t>
                                </w:r>
                              </w:p>
                            </w:tc>
                          </w:tr>
                          <w:tr>
                            <w:tc>
                              <w:tcPr>
                                <w:tcW w:w="366" w:type="pct"/>
                              </w:tcPr>
                              <w:p>
                                <w:pPr>
                                  <w:spacing w:line="259" w:lineRule="auto"/>
                                  <w:rPr>
                                    <w:szCs w:val="24"/>
                                    <w:shd w:val="clear" w:color="auto" w:fill="FFFFFF"/>
                                  </w:rPr>
                                </w:pPr>
                                <w:r>
                                  <w:rPr>
                                    <w:szCs w:val="24"/>
                                    <w:shd w:val="clear" w:color="auto" w:fill="FFFFFF"/>
                                  </w:rPr>
                                  <w:t>29.</w:t>
                                </w:r>
                              </w:p>
                            </w:tc>
                            <w:tc>
                              <w:tcPr>
                                <w:tcW w:w="756" w:type="pct"/>
                                <w:shd w:val="clear" w:color="auto" w:fill="auto"/>
                              </w:tcPr>
                              <w:p>
                                <w:pPr>
                                  <w:spacing w:line="259" w:lineRule="auto"/>
                                  <w:rPr>
                                    <w:b/>
                                    <w:szCs w:val="24"/>
                                  </w:rPr>
                                </w:pPr>
                                <w:r>
                                  <w:rPr>
                                    <w:b/>
                                    <w:szCs w:val="24"/>
                                    <w:shd w:val="clear" w:color="auto" w:fill="FFFFFF"/>
                                  </w:rPr>
                                  <w:t>Mongolinė smiltpelė</w:t>
                                </w:r>
                              </w:p>
                              <w:p>
                                <w:pPr>
                                  <w:spacing w:line="259" w:lineRule="auto"/>
                                  <w:rPr>
                                    <w:b/>
                                    <w:szCs w:val="24"/>
                                  </w:rPr>
                                </w:pPr>
                                <w:r>
                                  <w:rPr>
                                    <w:i/>
                                    <w:szCs w:val="24"/>
                                  </w:rPr>
                                  <w:t>Meriones unguiculatus</w:t>
                                </w:r>
                              </w:p>
                            </w:tc>
                            <w:tc>
                              <w:tcPr>
                                <w:tcW w:w="545" w:type="pct"/>
                                <w:shd w:val="clear" w:color="auto" w:fill="auto"/>
                                <w:vAlign w:val="center"/>
                              </w:tcPr>
                              <w:p>
                                <w:pPr>
                                  <w:spacing w:line="259" w:lineRule="auto"/>
                                  <w:ind w:right="155"/>
                                  <w:jc w:val="center"/>
                                  <w:rPr>
                                    <w:szCs w:val="24"/>
                                  </w:rPr>
                                </w:pPr>
                                <w:r>
                                  <w:rPr>
                                    <w:szCs w:val="24"/>
                                  </w:rPr>
                                  <w:t>2–3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jc w:val="center"/>
                                  <w:rPr>
                                    <w:szCs w:val="24"/>
                                  </w:rPr>
                                </w:pPr>
                                <w:r>
                                  <w:rPr>
                                    <w:szCs w:val="24"/>
                                  </w:rPr>
                                  <w:t>1D, 2A, 3, 9, 20, 20A</w:t>
                                </w:r>
                              </w:p>
                            </w:tc>
                          </w:tr>
                          <w:tr>
                            <w:tc>
                              <w:tcPr>
                                <w:tcW w:w="366" w:type="pct"/>
                              </w:tcPr>
                              <w:p>
                                <w:pPr>
                                  <w:spacing w:line="259" w:lineRule="auto"/>
                                  <w:rPr>
                                    <w:szCs w:val="24"/>
                                    <w:shd w:val="clear" w:color="auto" w:fill="FFFFFF"/>
                                  </w:rPr>
                                </w:pPr>
                                <w:r>
                                  <w:rPr>
                                    <w:szCs w:val="24"/>
                                    <w:shd w:val="clear" w:color="auto" w:fill="FFFFFF"/>
                                  </w:rPr>
                                  <w:t>30.</w:t>
                                </w:r>
                              </w:p>
                            </w:tc>
                            <w:tc>
                              <w:tcPr>
                                <w:tcW w:w="756" w:type="pct"/>
                                <w:shd w:val="clear" w:color="auto" w:fill="auto"/>
                              </w:tcPr>
                              <w:p>
                                <w:pPr>
                                  <w:spacing w:line="259" w:lineRule="auto"/>
                                  <w:rPr>
                                    <w:szCs w:val="24"/>
                                  </w:rPr>
                                </w:pPr>
                                <w:r>
                                  <w:rPr>
                                    <w:b/>
                                    <w:szCs w:val="24"/>
                                    <w:shd w:val="clear" w:color="auto" w:fill="FFFFFF"/>
                                  </w:rPr>
                                  <w:t>Dygliuotosios pelė</w:t>
                                </w:r>
                                <w:r>
                                  <w:rPr>
                                    <w:szCs w:val="24"/>
                                  </w:rPr>
                                  <w:t>s</w:t>
                                </w:r>
                              </w:p>
                              <w:p>
                                <w:pPr>
                                  <w:spacing w:line="259" w:lineRule="auto"/>
                                  <w:rPr>
                                    <w:b/>
                                    <w:szCs w:val="24"/>
                                  </w:rPr>
                                </w:pPr>
                                <w:r>
                                  <w:rPr>
                                    <w:i/>
                                    <w:szCs w:val="24"/>
                                  </w:rPr>
                                  <w:t xml:space="preserve">Acomys </w:t>
                                </w:r>
                                <w:r>
                                  <w:rPr>
                                    <w:szCs w:val="24"/>
                                  </w:rPr>
                                  <w:t>spp.</w:t>
                                </w:r>
                                <w:r>
                                  <w:rPr>
                                    <w:i/>
                                    <w:szCs w:val="24"/>
                                  </w:rPr>
                                  <w:t xml:space="preserve"> </w:t>
                                </w:r>
                              </w:p>
                            </w:tc>
                            <w:tc>
                              <w:tcPr>
                                <w:tcW w:w="545" w:type="pct"/>
                                <w:shd w:val="clear" w:color="auto" w:fill="auto"/>
                                <w:vAlign w:val="center"/>
                              </w:tcPr>
                              <w:p>
                                <w:pPr>
                                  <w:spacing w:line="259" w:lineRule="auto"/>
                                  <w:ind w:right="155"/>
                                  <w:jc w:val="center"/>
                                  <w:rPr>
                                    <w:szCs w:val="24"/>
                                  </w:rPr>
                                </w:pPr>
                                <w:r>
                                  <w:rPr>
                                    <w:szCs w:val="24"/>
                                  </w:rPr>
                                  <w:t xml:space="preserve">1–3 </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jc w:val="center"/>
                                  <w:rPr>
                                    <w:szCs w:val="24"/>
                                  </w:rPr>
                                </w:pPr>
                                <w:r>
                                  <w:rPr>
                                    <w:szCs w:val="24"/>
                                  </w:rPr>
                                  <w:t>1D, 2A, 3, 4A, 9, 28</w:t>
                                </w:r>
                              </w:p>
                            </w:tc>
                          </w:tr>
                          <w:tr>
                            <w:tc>
                              <w:tcPr>
                                <w:tcW w:w="366" w:type="pct"/>
                              </w:tcPr>
                              <w:p>
                                <w:pPr>
                                  <w:spacing w:line="259" w:lineRule="auto"/>
                                  <w:rPr>
                                    <w:szCs w:val="24"/>
                                    <w:shd w:val="clear" w:color="auto" w:fill="FFFFFF"/>
                                  </w:rPr>
                                </w:pPr>
                                <w:r>
                                  <w:rPr>
                                    <w:szCs w:val="24"/>
                                    <w:shd w:val="clear" w:color="auto" w:fill="FFFFFF"/>
                                  </w:rPr>
                                  <w:t>31.</w:t>
                                </w:r>
                              </w:p>
                            </w:tc>
                            <w:tc>
                              <w:tcPr>
                                <w:tcW w:w="756" w:type="pct"/>
                                <w:shd w:val="clear" w:color="auto" w:fill="auto"/>
                              </w:tcPr>
                              <w:p>
                                <w:pPr>
                                  <w:spacing w:line="259" w:lineRule="auto"/>
                                  <w:rPr>
                                    <w:szCs w:val="24"/>
                                  </w:rPr>
                                </w:pPr>
                                <w:r>
                                  <w:rPr>
                                    <w:b/>
                                    <w:szCs w:val="24"/>
                                    <w:shd w:val="clear" w:color="auto" w:fill="FFFFFF"/>
                                  </w:rPr>
                                  <w:t>Miškinė pelė</w:t>
                                </w:r>
                              </w:p>
                              <w:p>
                                <w:pPr>
                                  <w:spacing w:line="259" w:lineRule="auto"/>
                                  <w:rPr>
                                    <w:b/>
                                    <w:szCs w:val="24"/>
                                  </w:rPr>
                                </w:pPr>
                                <w:r>
                                  <w:rPr>
                                    <w:i/>
                                    <w:szCs w:val="24"/>
                                  </w:rPr>
                                  <w:t xml:space="preserve">Apodemus sylvaticus </w:t>
                                </w:r>
                              </w:p>
                            </w:tc>
                            <w:tc>
                              <w:tcPr>
                                <w:tcW w:w="545" w:type="pct"/>
                                <w:shd w:val="clear" w:color="auto" w:fill="auto"/>
                                <w:vAlign w:val="center"/>
                              </w:tcPr>
                              <w:p>
                                <w:pPr>
                                  <w:spacing w:line="259" w:lineRule="auto"/>
                                  <w:ind w:right="155"/>
                                  <w:jc w:val="center"/>
                                  <w:rPr>
                                    <w:szCs w:val="24"/>
                                  </w:rPr>
                                </w:pPr>
                                <w:r>
                                  <w:rPr>
                                    <w:szCs w:val="24"/>
                                  </w:rPr>
                                  <w:t>1–3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ind w:right="-75"/>
                                  <w:jc w:val="center"/>
                                  <w:rPr>
                                    <w:szCs w:val="24"/>
                                  </w:rPr>
                                </w:pPr>
                                <w:r>
                                  <w:rPr>
                                    <w:szCs w:val="24"/>
                                  </w:rPr>
                                  <w:t>1E, 3, 4C, 9</w:t>
                                </w:r>
                              </w:p>
                            </w:tc>
                          </w:tr>
                          <w:tr>
                            <w:tc>
                              <w:tcPr>
                                <w:tcW w:w="366" w:type="pct"/>
                              </w:tcPr>
                              <w:p>
                                <w:pPr>
                                  <w:spacing w:line="259" w:lineRule="auto"/>
                                  <w:rPr>
                                    <w:szCs w:val="24"/>
                                    <w:shd w:val="clear" w:color="auto" w:fill="FFFFFF"/>
                                  </w:rPr>
                                </w:pPr>
                                <w:r>
                                  <w:rPr>
                                    <w:szCs w:val="24"/>
                                    <w:shd w:val="clear" w:color="auto" w:fill="FFFFFF"/>
                                  </w:rPr>
                                  <w:t>32.</w:t>
                                </w:r>
                              </w:p>
                            </w:tc>
                            <w:tc>
                              <w:tcPr>
                                <w:tcW w:w="756" w:type="pct"/>
                                <w:shd w:val="clear" w:color="auto" w:fill="auto"/>
                              </w:tcPr>
                              <w:p>
                                <w:pPr>
                                  <w:spacing w:line="259" w:lineRule="auto"/>
                                  <w:rPr>
                                    <w:b/>
                                    <w:szCs w:val="24"/>
                                    <w:shd w:val="clear" w:color="auto" w:fill="FFFFFF"/>
                                  </w:rPr>
                                </w:pPr>
                                <w:r>
                                  <w:rPr>
                                    <w:b/>
                                    <w:szCs w:val="24"/>
                                    <w:shd w:val="clear" w:color="auto" w:fill="FFFFFF"/>
                                  </w:rPr>
                                  <w:t>Berberinė dryžiuotoji pelė</w:t>
                                </w:r>
                              </w:p>
                              <w:p>
                                <w:pPr>
                                  <w:spacing w:line="259" w:lineRule="auto"/>
                                  <w:rPr>
                                    <w:b/>
                                    <w:szCs w:val="24"/>
                                  </w:rPr>
                                </w:pPr>
                                <w:r>
                                  <w:rPr>
                                    <w:i/>
                                    <w:szCs w:val="24"/>
                                  </w:rPr>
                                  <w:t>Lemniscomys barbarus</w:t>
                                </w:r>
                              </w:p>
                            </w:tc>
                            <w:tc>
                              <w:tcPr>
                                <w:tcW w:w="545" w:type="pct"/>
                                <w:shd w:val="clear" w:color="auto" w:fill="auto"/>
                                <w:vAlign w:val="center"/>
                              </w:tcPr>
                              <w:p>
                                <w:pPr>
                                  <w:spacing w:line="259" w:lineRule="auto"/>
                                  <w:ind w:right="155"/>
                                  <w:jc w:val="center"/>
                                  <w:rPr>
                                    <w:szCs w:val="24"/>
                                  </w:rPr>
                                </w:pPr>
                                <w:r>
                                  <w:rPr>
                                    <w:szCs w:val="24"/>
                                  </w:rPr>
                                  <w:t xml:space="preserve">1–3 </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84"/>
                                  <w:jc w:val="center"/>
                                  <w:rPr>
                                    <w:szCs w:val="24"/>
                                  </w:rPr>
                                </w:pPr>
                                <w:r>
                                  <w:rPr>
                                    <w:szCs w:val="24"/>
                                  </w:rPr>
                                  <w:t>0,5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0,25</w:t>
                                </w:r>
                              </w:p>
                            </w:tc>
                            <w:tc>
                              <w:tcPr>
                                <w:tcW w:w="745" w:type="pct"/>
                                <w:vAlign w:val="center"/>
                              </w:tcPr>
                              <w:p>
                                <w:pPr>
                                  <w:spacing w:line="259" w:lineRule="auto"/>
                                  <w:jc w:val="center"/>
                                  <w:rPr>
                                    <w:szCs w:val="24"/>
                                  </w:rPr>
                                </w:pPr>
                                <w:r>
                                  <w:rPr>
                                    <w:szCs w:val="24"/>
                                  </w:rPr>
                                  <w:t>1E, 2A, 3, 5B, 9, 28</w:t>
                                </w:r>
                              </w:p>
                            </w:tc>
                          </w:tr>
                          <w:tr>
                            <w:tc>
                              <w:tcPr>
                                <w:tcW w:w="366" w:type="pct"/>
                              </w:tcPr>
                              <w:p>
                                <w:pPr>
                                  <w:spacing w:line="259" w:lineRule="auto"/>
                                  <w:rPr>
                                    <w:szCs w:val="24"/>
                                  </w:rPr>
                                </w:pPr>
                                <w:r>
                                  <w:rPr>
                                    <w:szCs w:val="24"/>
                                  </w:rPr>
                                  <w:t>33.</w:t>
                                </w:r>
                              </w:p>
                            </w:tc>
                            <w:tc>
                              <w:tcPr>
                                <w:tcW w:w="756" w:type="pct"/>
                                <w:shd w:val="clear" w:color="auto" w:fill="auto"/>
                              </w:tcPr>
                              <w:p>
                                <w:pPr>
                                  <w:spacing w:line="259" w:lineRule="auto"/>
                                  <w:rPr>
                                    <w:szCs w:val="24"/>
                                  </w:rPr>
                                </w:pPr>
                                <w:r>
                                  <w:rPr>
                                    <w:b/>
                                    <w:szCs w:val="24"/>
                                  </w:rPr>
                                  <w:t>Degu</w:t>
                                </w:r>
                                <w:r>
                                  <w:rPr>
                                    <w:szCs w:val="24"/>
                                  </w:rPr>
                                  <w:t xml:space="preserve"> </w:t>
                                </w:r>
                              </w:p>
                              <w:p>
                                <w:pPr>
                                  <w:spacing w:line="259" w:lineRule="auto"/>
                                  <w:rPr>
                                    <w:i/>
                                    <w:szCs w:val="24"/>
                                  </w:rPr>
                                </w:pPr>
                                <w:r>
                                  <w:rPr>
                                    <w:i/>
                                    <w:szCs w:val="24"/>
                                  </w:rPr>
                                  <w:t>Octodon degus</w:t>
                                </w:r>
                              </w:p>
                            </w:tc>
                            <w:tc>
                              <w:tcPr>
                                <w:tcW w:w="545" w:type="pct"/>
                                <w:shd w:val="clear" w:color="auto" w:fill="auto"/>
                                <w:vAlign w:val="center"/>
                              </w:tcPr>
                              <w:p>
                                <w:pPr>
                                  <w:spacing w:line="259" w:lineRule="auto"/>
                                  <w:ind w:right="155"/>
                                  <w:jc w:val="center"/>
                                  <w:rPr>
                                    <w:szCs w:val="24"/>
                                  </w:rPr>
                                </w:pPr>
                                <w:r>
                                  <w:rPr>
                                    <w:szCs w:val="24"/>
                                  </w:rPr>
                                  <w:t xml:space="preserve">2–3 </w:t>
                                </w:r>
                              </w:p>
                            </w:tc>
                            <w:tc>
                              <w:tcPr>
                                <w:tcW w:w="399" w:type="pct"/>
                                <w:shd w:val="clear" w:color="auto" w:fill="auto"/>
                                <w:vAlign w:val="center"/>
                              </w:tcPr>
                              <w:p>
                                <w:pPr>
                                  <w:spacing w:line="259" w:lineRule="auto"/>
                                  <w:ind w:right="155"/>
                                  <w:jc w:val="center"/>
                                  <w:rPr>
                                    <w:szCs w:val="24"/>
                                  </w:rPr>
                                </w:pPr>
                                <w:r>
                                  <w:rPr>
                                    <w:szCs w:val="24"/>
                                  </w:rPr>
                                  <w:t>-</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39"/>
                                  <w:jc w:val="center"/>
                                  <w:rPr>
                                    <w:szCs w:val="24"/>
                                  </w:rPr>
                                </w:pPr>
                                <w:r>
                                  <w:rPr>
                                    <w:szCs w:val="24"/>
                                  </w:rPr>
                                  <w:t>1</w:t>
                                </w:r>
                              </w:p>
                            </w:tc>
                            <w:tc>
                              <w:tcPr>
                                <w:tcW w:w="407" w:type="pct"/>
                                <w:shd w:val="clear" w:color="auto" w:fill="auto"/>
                                <w:vAlign w:val="center"/>
                              </w:tcPr>
                              <w:p>
                                <w:pPr>
                                  <w:spacing w:line="259" w:lineRule="auto"/>
                                  <w:ind w:right="139"/>
                                  <w:jc w:val="center"/>
                                  <w:rPr>
                                    <w:szCs w:val="24"/>
                                  </w:rPr>
                                </w:pPr>
                                <w:r>
                                  <w:rPr>
                                    <w:szCs w:val="24"/>
                                  </w:rPr>
                                  <w:t>1</w:t>
                                </w:r>
                              </w:p>
                            </w:tc>
                            <w:tc>
                              <w:tcPr>
                                <w:tcW w:w="369" w:type="pct"/>
                                <w:shd w:val="clear" w:color="auto" w:fill="auto"/>
                                <w:vAlign w:val="center"/>
                              </w:tcPr>
                              <w:p>
                                <w:pPr>
                                  <w:spacing w:line="259" w:lineRule="auto"/>
                                  <w:ind w:right="197"/>
                                  <w:jc w:val="center"/>
                                  <w:rPr>
                                    <w:szCs w:val="24"/>
                                  </w:rPr>
                                </w:pPr>
                                <w:r>
                                  <w:rPr>
                                    <w:szCs w:val="24"/>
                                  </w:rPr>
                                  <w:t>-</w:t>
                                </w:r>
                              </w:p>
                            </w:tc>
                            <w:tc>
                              <w:tcPr>
                                <w:tcW w:w="452" w:type="pct"/>
                                <w:shd w:val="clear" w:color="auto" w:fill="auto"/>
                                <w:vAlign w:val="center"/>
                              </w:tcPr>
                              <w:p>
                                <w:pPr>
                                  <w:spacing w:line="259" w:lineRule="auto"/>
                                  <w:ind w:right="-150"/>
                                  <w:jc w:val="center"/>
                                  <w:rPr>
                                    <w:szCs w:val="24"/>
                                  </w:rPr>
                                </w:pPr>
                                <w:r>
                                  <w:rPr>
                                    <w:szCs w:val="24"/>
                                  </w:rPr>
                                  <w:t>0,2 m</w:t>
                                </w:r>
                                <w:r>
                                  <w:rPr>
                                    <w:szCs w:val="24"/>
                                    <w:vertAlign w:val="superscript"/>
                                  </w:rPr>
                                  <w:t>2</w:t>
                                </w:r>
                              </w:p>
                              <w:p>
                                <w:pPr>
                                  <w:spacing w:line="259" w:lineRule="auto"/>
                                  <w:ind w:right="-150"/>
                                  <w:jc w:val="center"/>
                                  <w:rPr>
                                    <w:szCs w:val="24"/>
                                  </w:rPr>
                                </w:pPr>
                                <w:r>
                                  <w:rPr>
                                    <w:szCs w:val="24"/>
                                  </w:rPr>
                                  <w:t>0,2 m</w:t>
                                </w:r>
                                <w:r>
                                  <w:rPr>
                                    <w:szCs w:val="24"/>
                                    <w:vertAlign w:val="superscript"/>
                                  </w:rPr>
                                  <w:t>3</w:t>
                                </w:r>
                              </w:p>
                            </w:tc>
                            <w:tc>
                              <w:tcPr>
                                <w:tcW w:w="745" w:type="pct"/>
                                <w:vAlign w:val="center"/>
                              </w:tcPr>
                              <w:p>
                                <w:pPr>
                                  <w:spacing w:line="259" w:lineRule="auto"/>
                                  <w:ind w:right="-75"/>
                                  <w:jc w:val="center"/>
                                  <w:rPr>
                                    <w:szCs w:val="24"/>
                                  </w:rPr>
                                </w:pPr>
                                <w:r>
                                  <w:rPr>
                                    <w:szCs w:val="24"/>
                                  </w:rPr>
                                  <w:t>2A, 3, 4A, C, 5A, 17, 20, 20A</w:t>
                                </w:r>
                              </w:p>
                            </w:tc>
                          </w:tr>
                          <w:tr>
                            <w:tc>
                              <w:tcPr>
                                <w:tcW w:w="366" w:type="pct"/>
                              </w:tcPr>
                              <w:p>
                                <w:pPr>
                                  <w:spacing w:line="259" w:lineRule="auto"/>
                                  <w:rPr>
                                    <w:szCs w:val="24"/>
                                  </w:rPr>
                                </w:pPr>
                                <w:r>
                                  <w:rPr>
                                    <w:szCs w:val="24"/>
                                  </w:rPr>
                                  <w:t>34.</w:t>
                                </w:r>
                              </w:p>
                            </w:tc>
                            <w:tc>
                              <w:tcPr>
                                <w:tcW w:w="756" w:type="pct"/>
                                <w:shd w:val="clear" w:color="auto" w:fill="auto"/>
                              </w:tcPr>
                              <w:p>
                                <w:pPr>
                                  <w:suppressAutoHyphens/>
                                  <w:spacing w:line="259" w:lineRule="auto"/>
                                  <w:rPr>
                                    <w:b/>
                                    <w:szCs w:val="24"/>
                                    <w:lang w:eastAsia="lt-LT"/>
                                  </w:rPr>
                                </w:pPr>
                                <w:r>
                                  <w:rPr>
                                    <w:b/>
                                    <w:szCs w:val="24"/>
                                    <w:lang w:eastAsia="lt-LT"/>
                                  </w:rPr>
                                  <w:t xml:space="preserve">Jūros kiaulytė </w:t>
                                </w:r>
                              </w:p>
                              <w:p>
                                <w:pPr>
                                  <w:suppressAutoHyphens/>
                                  <w:spacing w:line="259" w:lineRule="auto"/>
                                  <w:rPr>
                                    <w:b/>
                                    <w:i/>
                                    <w:szCs w:val="24"/>
                                    <w:lang w:eastAsia="lt-LT"/>
                                  </w:rPr>
                                </w:pPr>
                                <w:r>
                                  <w:rPr>
                                    <w:i/>
                                    <w:szCs w:val="24"/>
                                    <w:shd w:val="clear" w:color="auto" w:fill="FFFFFF"/>
                                    <w:lang w:eastAsia="lt-LT"/>
                                  </w:rPr>
                                  <w:t>Cavia porcellus</w:t>
                                </w:r>
                              </w:p>
                            </w:tc>
                            <w:tc>
                              <w:tcPr>
                                <w:tcW w:w="545" w:type="pct"/>
                                <w:shd w:val="clear" w:color="auto" w:fill="auto"/>
                                <w:vAlign w:val="center"/>
                              </w:tcPr>
                              <w:p>
                                <w:pPr>
                                  <w:suppressAutoHyphens/>
                                  <w:spacing w:line="259" w:lineRule="auto"/>
                                  <w:ind w:right="155"/>
                                  <w:jc w:val="center"/>
                                  <w:rPr>
                                    <w:szCs w:val="24"/>
                                    <w:lang w:eastAsia="lt-LT"/>
                                  </w:rPr>
                                </w:pPr>
                                <w:r>
                                  <w:rPr>
                                    <w:szCs w:val="24"/>
                                    <w:lang w:eastAsia="lt-LT"/>
                                  </w:rPr>
                                  <w:t xml:space="preserve">2–3 </w:t>
                                </w:r>
                              </w:p>
                            </w:tc>
                            <w:tc>
                              <w:tcPr>
                                <w:tcW w:w="399" w:type="pct"/>
                                <w:shd w:val="clear" w:color="auto" w:fill="auto"/>
                                <w:vAlign w:val="center"/>
                              </w:tcPr>
                              <w:p>
                                <w:pPr>
                                  <w:suppressAutoHyphens/>
                                  <w:spacing w:line="259" w:lineRule="auto"/>
                                  <w:ind w:right="155"/>
                                  <w:jc w:val="center"/>
                                  <w:rPr>
                                    <w:szCs w:val="24"/>
                                    <w:lang w:eastAsia="lt-LT"/>
                                  </w:rPr>
                                </w:pPr>
                                <w:r>
                                  <w:rPr>
                                    <w:szCs w:val="24"/>
                                    <w:lang w:eastAsia="lt-LT"/>
                                  </w:rPr>
                                  <w:t>-</w:t>
                                </w:r>
                              </w:p>
                            </w:tc>
                            <w:tc>
                              <w:tcPr>
                                <w:tcW w:w="509" w:type="pct"/>
                                <w:shd w:val="clear" w:color="auto" w:fill="auto"/>
                                <w:vAlign w:val="center"/>
                              </w:tcPr>
                              <w:p>
                                <w:pPr>
                                  <w:suppressAutoHyphens/>
                                  <w:spacing w:line="259" w:lineRule="auto"/>
                                  <w:ind w:right="139"/>
                                  <w:jc w:val="center"/>
                                  <w:rPr>
                                    <w:szCs w:val="24"/>
                                    <w:lang w:eastAsia="lt-LT"/>
                                  </w:rPr>
                                </w:pPr>
                                <w:r>
                                  <w:rPr>
                                    <w:szCs w:val="24"/>
                                    <w:lang w:eastAsia="lt-LT"/>
                                  </w:rPr>
                                  <w:t>-</w:t>
                                </w:r>
                              </w:p>
                            </w:tc>
                            <w:tc>
                              <w:tcPr>
                                <w:tcW w:w="452" w:type="pct"/>
                                <w:shd w:val="clear" w:color="auto" w:fill="auto"/>
                                <w:vAlign w:val="center"/>
                              </w:tcPr>
                              <w:p>
                                <w:pPr>
                                  <w:suppressAutoHyphens/>
                                  <w:spacing w:line="259" w:lineRule="auto"/>
                                  <w:ind w:right="139"/>
                                  <w:jc w:val="center"/>
                                  <w:rPr>
                                    <w:szCs w:val="24"/>
                                    <w:lang w:eastAsia="lt-LT"/>
                                  </w:rPr>
                                </w:pPr>
                                <w:r>
                                  <w:rPr>
                                    <w:szCs w:val="24"/>
                                    <w:lang w:eastAsia="lt-LT"/>
                                  </w:rPr>
                                  <w:t>1</w:t>
                                </w:r>
                              </w:p>
                            </w:tc>
                            <w:tc>
                              <w:tcPr>
                                <w:tcW w:w="407" w:type="pct"/>
                                <w:shd w:val="clear" w:color="auto" w:fill="auto"/>
                                <w:vAlign w:val="center"/>
                              </w:tcPr>
                              <w:p>
                                <w:pPr>
                                  <w:suppressAutoHyphens/>
                                  <w:spacing w:line="259" w:lineRule="auto"/>
                                  <w:ind w:right="139"/>
                                  <w:jc w:val="center"/>
                                  <w:rPr>
                                    <w:szCs w:val="24"/>
                                    <w:lang w:eastAsia="lt-LT"/>
                                  </w:rPr>
                                </w:pPr>
                                <w:r>
                                  <w:rPr>
                                    <w:szCs w:val="24"/>
                                    <w:lang w:eastAsia="lt-LT"/>
                                  </w:rPr>
                                  <w:t>-</w:t>
                                </w:r>
                              </w:p>
                            </w:tc>
                            <w:tc>
                              <w:tcPr>
                                <w:tcW w:w="369" w:type="pct"/>
                                <w:shd w:val="clear" w:color="auto" w:fill="auto"/>
                                <w:vAlign w:val="center"/>
                              </w:tcPr>
                              <w:p>
                                <w:pPr>
                                  <w:suppressAutoHyphens/>
                                  <w:spacing w:line="259" w:lineRule="auto"/>
                                  <w:ind w:right="197"/>
                                  <w:jc w:val="center"/>
                                  <w:rPr>
                                    <w:strike/>
                                    <w:szCs w:val="24"/>
                                    <w:lang w:eastAsia="lt-LT"/>
                                  </w:rPr>
                                </w:pPr>
                                <w:r>
                                  <w:rPr>
                                    <w:strike/>
                                    <w:szCs w:val="24"/>
                                    <w:lang w:eastAsia="lt-LT"/>
                                  </w:rPr>
                                  <w:t>-</w:t>
                                </w:r>
                              </w:p>
                            </w:tc>
                            <w:tc>
                              <w:tcPr>
                                <w:tcW w:w="452" w:type="pct"/>
                                <w:shd w:val="clear" w:color="auto" w:fill="auto"/>
                                <w:vAlign w:val="center"/>
                              </w:tcPr>
                              <w:p>
                                <w:pPr>
                                  <w:suppressAutoHyphens/>
                                  <w:spacing w:line="259" w:lineRule="auto"/>
                                  <w:ind w:right="140"/>
                                  <w:jc w:val="center"/>
                                  <w:rPr>
                                    <w:szCs w:val="24"/>
                                    <w:lang w:eastAsia="lt-LT"/>
                                  </w:rPr>
                                </w:pPr>
                                <w:r>
                                  <w:rPr>
                                    <w:szCs w:val="24"/>
                                    <w:lang w:eastAsia="lt-LT"/>
                                  </w:rPr>
                                  <w:t>0,5</w:t>
                                </w:r>
                              </w:p>
                            </w:tc>
                            <w:tc>
                              <w:tcPr>
                                <w:tcW w:w="745" w:type="pct"/>
                                <w:vAlign w:val="center"/>
                              </w:tcPr>
                              <w:p>
                                <w:pPr>
                                  <w:suppressAutoHyphens/>
                                  <w:spacing w:line="259" w:lineRule="auto"/>
                                  <w:jc w:val="center"/>
                                  <w:rPr>
                                    <w:szCs w:val="24"/>
                                    <w:lang w:eastAsia="lt-LT"/>
                                  </w:rPr>
                                </w:pPr>
                                <w:r>
                                  <w:rPr>
                                    <w:szCs w:val="24"/>
                                    <w:lang w:eastAsia="lt-LT"/>
                                  </w:rPr>
                                  <w:t>2A, 3, 5A, 20, 20A</w:t>
                                </w:r>
                              </w:p>
                            </w:tc>
                          </w:tr>
                          <w:tr>
                            <w:tc>
                              <w:tcPr>
                                <w:tcW w:w="366" w:type="pct"/>
                              </w:tcPr>
                              <w:p>
                                <w:pPr>
                                  <w:spacing w:line="259" w:lineRule="auto"/>
                                  <w:rPr>
                                    <w:szCs w:val="24"/>
                                    <w:shd w:val="clear" w:color="auto" w:fill="FFFFFF"/>
                                  </w:rPr>
                                </w:pPr>
                                <w:r>
                                  <w:rPr>
                                    <w:szCs w:val="24"/>
                                    <w:shd w:val="clear" w:color="auto" w:fill="FFFFFF"/>
                                  </w:rPr>
                                  <w:t>35.</w:t>
                                </w:r>
                              </w:p>
                            </w:tc>
                            <w:tc>
                              <w:tcPr>
                                <w:tcW w:w="756" w:type="pct"/>
                                <w:shd w:val="clear" w:color="auto" w:fill="auto"/>
                              </w:tcPr>
                              <w:p>
                                <w:pPr>
                                  <w:spacing w:line="259" w:lineRule="auto"/>
                                  <w:rPr>
                                    <w:szCs w:val="24"/>
                                  </w:rPr>
                                </w:pPr>
                                <w:r>
                                  <w:rPr>
                                    <w:b/>
                                    <w:szCs w:val="24"/>
                                    <w:shd w:val="clear" w:color="auto" w:fill="FFFFFF"/>
                                  </w:rPr>
                                  <w:t>Burundukai</w:t>
                                </w:r>
                                <w:r>
                                  <w:rPr>
                                    <w:szCs w:val="24"/>
                                  </w:rPr>
                                  <w:t xml:space="preserve"> </w:t>
                                </w:r>
                              </w:p>
                              <w:p>
                                <w:pPr>
                                  <w:spacing w:line="259" w:lineRule="auto"/>
                                  <w:rPr>
                                    <w:szCs w:val="24"/>
                                  </w:rPr>
                                </w:pPr>
                                <w:r>
                                  <w:rPr>
                                    <w:i/>
                                    <w:szCs w:val="24"/>
                                  </w:rPr>
                                  <w:t xml:space="preserve">Tamias </w:t>
                                </w:r>
                                <w:r>
                                  <w:rPr>
                                    <w:szCs w:val="24"/>
                                  </w:rPr>
                                  <w:t>spp.</w:t>
                                </w:r>
                              </w:p>
                            </w:tc>
                            <w:tc>
                              <w:tcPr>
                                <w:tcW w:w="545" w:type="pct"/>
                                <w:shd w:val="clear" w:color="auto" w:fill="auto"/>
                                <w:vAlign w:val="center"/>
                              </w:tcPr>
                              <w:p>
                                <w:pPr>
                                  <w:spacing w:line="259" w:lineRule="auto"/>
                                  <w:ind w:right="155"/>
                                  <w:jc w:val="center"/>
                                  <w:rPr>
                                    <w:szCs w:val="24"/>
                                  </w:rPr>
                                </w:pPr>
                                <w:r>
                                  <w:rPr>
                                    <w:szCs w:val="24"/>
                                  </w:rPr>
                                  <w:t xml:space="preserve">1–2 </w:t>
                                </w:r>
                              </w:p>
                            </w:tc>
                            <w:tc>
                              <w:tcPr>
                                <w:tcW w:w="399" w:type="pct"/>
                                <w:shd w:val="clear" w:color="auto" w:fill="auto"/>
                                <w:vAlign w:val="center"/>
                              </w:tcPr>
                              <w:p>
                                <w:pPr>
                                  <w:spacing w:line="259" w:lineRule="auto"/>
                                  <w:ind w:right="140"/>
                                  <w:jc w:val="center"/>
                                  <w:rPr>
                                    <w:szCs w:val="24"/>
                                  </w:rPr>
                                </w:pPr>
                                <w:r>
                                  <w:rPr>
                                    <w:szCs w:val="24"/>
                                  </w:rPr>
                                  <w:t>2</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1</w:t>
                                </w:r>
                              </w:p>
                            </w:tc>
                            <w:tc>
                              <w:tcPr>
                                <w:tcW w:w="407" w:type="pct"/>
                                <w:shd w:val="clear" w:color="auto" w:fill="auto"/>
                                <w:vAlign w:val="center"/>
                              </w:tcPr>
                              <w:p>
                                <w:pPr>
                                  <w:spacing w:line="259" w:lineRule="auto"/>
                                  <w:ind w:right="155"/>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0,5</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59" w:lineRule="auto"/>
                                  <w:jc w:val="center"/>
                                  <w:rPr>
                                    <w:szCs w:val="24"/>
                                  </w:rPr>
                                </w:pPr>
                                <w:r>
                                  <w:rPr>
                                    <w:szCs w:val="24"/>
                                  </w:rPr>
                                  <w:t>1E, 2G, 3, 4C, 7, 10</w:t>
                                </w:r>
                              </w:p>
                            </w:tc>
                          </w:tr>
                          <w:tr>
                            <w:tc>
                              <w:tcPr>
                                <w:tcW w:w="366" w:type="pct"/>
                              </w:tcPr>
                              <w:p>
                                <w:pPr>
                                  <w:spacing w:line="259" w:lineRule="auto"/>
                                  <w:rPr>
                                    <w:szCs w:val="24"/>
                                    <w:shd w:val="clear" w:color="auto" w:fill="FFFFFF"/>
                                  </w:rPr>
                                </w:pPr>
                                <w:r>
                                  <w:rPr>
                                    <w:szCs w:val="24"/>
                                    <w:shd w:val="clear" w:color="auto" w:fill="FFFFFF"/>
                                  </w:rPr>
                                  <w:t>36.</w:t>
                                </w:r>
                              </w:p>
                            </w:tc>
                            <w:tc>
                              <w:tcPr>
                                <w:tcW w:w="756" w:type="pct"/>
                                <w:shd w:val="clear" w:color="auto" w:fill="auto"/>
                              </w:tcPr>
                              <w:p>
                                <w:pPr>
                                  <w:spacing w:line="259" w:lineRule="auto"/>
                                  <w:rPr>
                                    <w:b/>
                                    <w:szCs w:val="24"/>
                                    <w:shd w:val="clear" w:color="auto" w:fill="FFFFFF"/>
                                  </w:rPr>
                                </w:pPr>
                                <w:r>
                                  <w:rPr>
                                    <w:b/>
                                    <w:szCs w:val="24"/>
                                    <w:shd w:val="clear" w:color="auto" w:fill="FFFFFF"/>
                                  </w:rPr>
                                  <w:t xml:space="preserve">Šinšila </w:t>
                                </w:r>
                              </w:p>
                              <w:p>
                                <w:pPr>
                                  <w:spacing w:line="259" w:lineRule="auto"/>
                                  <w:rPr>
                                    <w:i/>
                                    <w:szCs w:val="24"/>
                                  </w:rPr>
                                </w:pPr>
                                <w:r>
                                  <w:rPr>
                                    <w:i/>
                                    <w:szCs w:val="24"/>
                                  </w:rPr>
                                  <w:t xml:space="preserve">Chinchilla lanigera </w:t>
                                </w:r>
                              </w:p>
                            </w:tc>
                            <w:tc>
                              <w:tcPr>
                                <w:tcW w:w="545" w:type="pct"/>
                                <w:shd w:val="clear" w:color="auto" w:fill="auto"/>
                                <w:vAlign w:val="center"/>
                              </w:tcPr>
                              <w:p>
                                <w:pPr>
                                  <w:spacing w:line="259" w:lineRule="auto"/>
                                  <w:ind w:right="155"/>
                                  <w:jc w:val="center"/>
                                  <w:rPr>
                                    <w:szCs w:val="24"/>
                                  </w:rPr>
                                </w:pPr>
                                <w:r>
                                  <w:rPr>
                                    <w:szCs w:val="24"/>
                                  </w:rPr>
                                  <w:t>2–3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1</w:t>
                                </w:r>
                              </w:p>
                            </w:tc>
                            <w:tc>
                              <w:tcPr>
                                <w:tcW w:w="407" w:type="pct"/>
                                <w:shd w:val="clear" w:color="auto" w:fill="auto"/>
                                <w:vAlign w:val="center"/>
                              </w:tcPr>
                              <w:p>
                                <w:pPr>
                                  <w:spacing w:line="259" w:lineRule="auto"/>
                                  <w:ind w:right="140"/>
                                  <w:jc w:val="center"/>
                                  <w:rPr>
                                    <w:szCs w:val="24"/>
                                  </w:rPr>
                                </w:pPr>
                                <w:r>
                                  <w:rPr>
                                    <w:szCs w:val="24"/>
                                  </w:rPr>
                                  <w:t>2</w:t>
                                </w:r>
                              </w:p>
                            </w:tc>
                            <w:tc>
                              <w:tcPr>
                                <w:tcW w:w="36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0,5 m</w:t>
                                </w:r>
                                <w:r>
                                  <w:rPr>
                                    <w:szCs w:val="24"/>
                                    <w:vertAlign w:val="superscript"/>
                                  </w:rPr>
                                  <w:t>2</w:t>
                                </w:r>
                              </w:p>
                              <w:p>
                                <w:pPr>
                                  <w:spacing w:line="259" w:lineRule="auto"/>
                                  <w:ind w:right="-8"/>
                                  <w:jc w:val="center"/>
                                  <w:rPr>
                                    <w:szCs w:val="24"/>
                                  </w:rPr>
                                </w:pPr>
                                <w:r>
                                  <w:rPr>
                                    <w:szCs w:val="24"/>
                                  </w:rPr>
                                  <w:t>0,5 m</w:t>
                                </w:r>
                                <w:r>
                                  <w:rPr>
                                    <w:szCs w:val="24"/>
                                    <w:vertAlign w:val="superscript"/>
                                  </w:rPr>
                                  <w:t>3</w:t>
                                </w:r>
                              </w:p>
                            </w:tc>
                            <w:tc>
                              <w:tcPr>
                                <w:tcW w:w="745" w:type="pct"/>
                                <w:vAlign w:val="center"/>
                              </w:tcPr>
                              <w:p>
                                <w:pPr>
                                  <w:spacing w:line="259" w:lineRule="auto"/>
                                  <w:jc w:val="center"/>
                                  <w:rPr>
                                    <w:szCs w:val="24"/>
                                  </w:rPr>
                                </w:pPr>
                                <w:r>
                                  <w:rPr>
                                    <w:szCs w:val="24"/>
                                  </w:rPr>
                                  <w:t>1D, 3, 4A, 5A, 9, 17, 20, 20A</w:t>
                                </w:r>
                              </w:p>
                            </w:tc>
                          </w:tr>
                          <w:tr>
                            <w:tc>
                              <w:tcPr>
                                <w:tcW w:w="366" w:type="pct"/>
                              </w:tcPr>
                              <w:p>
                                <w:pPr>
                                  <w:spacing w:line="259" w:lineRule="auto"/>
                                  <w:rPr>
                                    <w:szCs w:val="24"/>
                                    <w:shd w:val="clear" w:color="auto" w:fill="FFFFFF"/>
                                  </w:rPr>
                                </w:pPr>
                                <w:r>
                                  <w:rPr>
                                    <w:szCs w:val="24"/>
                                    <w:shd w:val="clear" w:color="auto" w:fill="FFFFFF"/>
                                  </w:rPr>
                                  <w:t>37.</w:t>
                                </w:r>
                              </w:p>
                            </w:tc>
                            <w:tc>
                              <w:tcPr>
                                <w:tcW w:w="756" w:type="pct"/>
                                <w:shd w:val="clear" w:color="auto" w:fill="auto"/>
                              </w:tcPr>
                              <w:p>
                                <w:pPr>
                                  <w:spacing w:line="259" w:lineRule="auto"/>
                                  <w:rPr>
                                    <w:szCs w:val="24"/>
                                  </w:rPr>
                                </w:pPr>
                                <w:r>
                                  <w:rPr>
                                    <w:b/>
                                    <w:szCs w:val="24"/>
                                    <w:shd w:val="clear" w:color="auto" w:fill="FFFFFF"/>
                                  </w:rPr>
                                  <w:t>Žiurkėnžiurkės</w:t>
                                </w:r>
                                <w:r>
                                  <w:rPr>
                                    <w:b/>
                                    <w:szCs w:val="24"/>
                                  </w:rPr>
                                  <w:t xml:space="preserve"> </w:t>
                                </w:r>
                              </w:p>
                              <w:p>
                                <w:pPr>
                                  <w:spacing w:line="259" w:lineRule="auto"/>
                                  <w:rPr>
                                    <w:i/>
                                    <w:szCs w:val="24"/>
                                  </w:rPr>
                                </w:pPr>
                                <w:r>
                                  <w:rPr>
                                    <w:i/>
                                    <w:szCs w:val="24"/>
                                  </w:rPr>
                                  <w:t xml:space="preserve">Cricetomys </w:t>
                                </w:r>
                                <w:r>
                                  <w:rPr>
                                    <w:iCs/>
                                    <w:szCs w:val="24"/>
                                  </w:rPr>
                                  <w:t>spp</w:t>
                                </w:r>
                                <w:r>
                                  <w:rPr>
                                    <w:szCs w:val="24"/>
                                  </w:rPr>
                                  <w:t>.</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2</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2</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0,50</w:t>
                                </w:r>
                              </w:p>
                            </w:tc>
                            <w:tc>
                              <w:tcPr>
                                <w:tcW w:w="745" w:type="pct"/>
                                <w:vAlign w:val="center"/>
                              </w:tcPr>
                              <w:p>
                                <w:pPr>
                                  <w:spacing w:line="259" w:lineRule="auto"/>
                                  <w:jc w:val="center"/>
                                  <w:rPr>
                                    <w:szCs w:val="24"/>
                                  </w:rPr>
                                </w:pPr>
                                <w:r>
                                  <w:rPr>
                                    <w:szCs w:val="24"/>
                                  </w:rPr>
                                  <w:t>1E, 2A, 3, 5B, 9, 15</w:t>
                                </w:r>
                              </w:p>
                            </w:tc>
                          </w:tr>
                          <w:tr>
                            <w:tc>
                              <w:tcPr>
                                <w:tcW w:w="366" w:type="pct"/>
                              </w:tcPr>
                              <w:p>
                                <w:pPr>
                                  <w:spacing w:line="259" w:lineRule="auto"/>
                                  <w:rPr>
                                    <w:bCs/>
                                    <w:szCs w:val="24"/>
                                    <w:shd w:val="clear" w:color="auto" w:fill="FFFFFF"/>
                                  </w:rPr>
                                </w:pPr>
                                <w:r>
                                  <w:rPr>
                                    <w:bCs/>
                                    <w:szCs w:val="24"/>
                                    <w:shd w:val="clear" w:color="auto" w:fill="FFFFFF"/>
                                  </w:rPr>
                                  <w:t>38.</w:t>
                                </w:r>
                              </w:p>
                            </w:tc>
                            <w:tc>
                              <w:tcPr>
                                <w:tcW w:w="756" w:type="pct"/>
                                <w:shd w:val="clear" w:color="auto" w:fill="auto"/>
                                <w:vAlign w:val="center"/>
                              </w:tcPr>
                              <w:p>
                                <w:pPr>
                                  <w:spacing w:line="259" w:lineRule="auto"/>
                                  <w:rPr>
                                    <w:b/>
                                    <w:bCs/>
                                    <w:szCs w:val="24"/>
                                    <w:shd w:val="clear" w:color="auto" w:fill="FFFFFF"/>
                                  </w:rPr>
                                </w:pPr>
                                <w:r>
                                  <w:rPr>
                                    <w:b/>
                                    <w:bCs/>
                                    <w:szCs w:val="24"/>
                                    <w:shd w:val="clear" w:color="auto" w:fill="FFFFFF"/>
                                  </w:rPr>
                                  <w:t>Pilkoji žiurkė</w:t>
                                </w:r>
                              </w:p>
                              <w:p>
                                <w:pPr>
                                  <w:spacing w:line="276" w:lineRule="auto"/>
                                  <w:rPr>
                                    <w:i/>
                                    <w:szCs w:val="24"/>
                                  </w:rPr>
                                </w:pPr>
                                <w:r>
                                  <w:rPr>
                                    <w:i/>
                                    <w:szCs w:val="24"/>
                                  </w:rPr>
                                  <w:t>Rattus norvegicus</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2</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2</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229"/>
                                  <w:jc w:val="center"/>
                                  <w:rPr>
                                    <w:szCs w:val="24"/>
                                  </w:rPr>
                                </w:pPr>
                                <w:r>
                                  <w:rPr>
                                    <w:szCs w:val="24"/>
                                  </w:rPr>
                                  <w:t>0,50</w:t>
                                </w:r>
                              </w:p>
                            </w:tc>
                            <w:tc>
                              <w:tcPr>
                                <w:tcW w:w="745" w:type="pct"/>
                                <w:vAlign w:val="center"/>
                              </w:tcPr>
                              <w:p>
                                <w:pPr>
                                  <w:spacing w:line="276" w:lineRule="auto"/>
                                  <w:jc w:val="center"/>
                                  <w:rPr>
                                    <w:szCs w:val="24"/>
                                  </w:rPr>
                                </w:pPr>
                                <w:r>
                                  <w:rPr>
                                    <w:szCs w:val="24"/>
                                  </w:rPr>
                                  <w:t>1E, 2A, 3, 4A, 7</w:t>
                                </w:r>
                              </w:p>
                            </w:tc>
                          </w:tr>
                          <w:tr>
                            <w:tc>
                              <w:tcPr>
                                <w:tcW w:w="366" w:type="pct"/>
                              </w:tcPr>
                              <w:p>
                                <w:pPr>
                                  <w:spacing w:line="276" w:lineRule="auto"/>
                                  <w:rPr>
                                    <w:szCs w:val="24"/>
                                  </w:rPr>
                                </w:pPr>
                                <w:r>
                                  <w:rPr>
                                    <w:szCs w:val="24"/>
                                  </w:rPr>
                                  <w:t>39.</w:t>
                                </w:r>
                              </w:p>
                            </w:tc>
                            <w:tc>
                              <w:tcPr>
                                <w:tcW w:w="756" w:type="pct"/>
                                <w:shd w:val="clear" w:color="auto" w:fill="auto"/>
                                <w:vAlign w:val="center"/>
                              </w:tcPr>
                              <w:p>
                                <w:pPr>
                                  <w:suppressAutoHyphens/>
                                  <w:spacing w:line="276" w:lineRule="auto"/>
                                  <w:rPr>
                                    <w:b/>
                                    <w:szCs w:val="24"/>
                                    <w:lang w:eastAsia="lt-LT"/>
                                  </w:rPr>
                                </w:pPr>
                                <w:r>
                                  <w:rPr>
                                    <w:b/>
                                    <w:szCs w:val="24"/>
                                    <w:lang w:eastAsia="lt-LT"/>
                                  </w:rPr>
                                  <w:t>Voverės</w:t>
                                </w:r>
                              </w:p>
                              <w:p>
                                <w:pPr>
                                  <w:suppressAutoHyphens/>
                                  <w:spacing w:line="276" w:lineRule="auto"/>
                                  <w:rPr>
                                    <w:i/>
                                    <w:szCs w:val="24"/>
                                    <w:lang w:eastAsia="lt-LT"/>
                                  </w:rPr>
                                </w:pPr>
                                <w:r>
                                  <w:rPr>
                                    <w:i/>
                                    <w:szCs w:val="24"/>
                                    <w:lang w:eastAsia="lt-LT"/>
                                  </w:rPr>
                                  <w:t xml:space="preserve">Sciuridae </w:t>
                                </w:r>
                                <w:r>
                                  <w:rPr>
                                    <w:iCs/>
                                    <w:szCs w:val="24"/>
                                    <w:lang w:eastAsia="lt-LT"/>
                                  </w:rPr>
                                  <w:t>spp.</w:t>
                                </w:r>
                                <w:r>
                                  <w:rPr>
                                    <w:i/>
                                    <w:szCs w:val="24"/>
                                    <w:lang w:eastAsia="lt-LT"/>
                                  </w:rPr>
                                  <w:t xml:space="preserve"> </w:t>
                                </w:r>
                              </w:p>
                            </w:tc>
                            <w:tc>
                              <w:tcPr>
                                <w:tcW w:w="545" w:type="pct"/>
                                <w:shd w:val="clear" w:color="auto" w:fill="auto"/>
                                <w:vAlign w:val="center"/>
                              </w:tcPr>
                              <w:p>
                                <w:pPr>
                                  <w:suppressAutoHyphens/>
                                  <w:spacing w:line="276" w:lineRule="auto"/>
                                  <w:jc w:val="center"/>
                                  <w:rPr>
                                    <w:szCs w:val="24"/>
                                    <w:lang w:eastAsia="lt-LT"/>
                                  </w:rPr>
                                </w:pPr>
                                <w:r>
                                  <w:rPr>
                                    <w:szCs w:val="24"/>
                                    <w:lang w:eastAsia="lt-LT"/>
                                  </w:rPr>
                                  <w:t>1–2</w:t>
                                </w:r>
                              </w:p>
                            </w:tc>
                            <w:tc>
                              <w:tcPr>
                                <w:tcW w:w="399" w:type="pct"/>
                                <w:shd w:val="clear" w:color="auto" w:fill="auto"/>
                                <w:vAlign w:val="center"/>
                              </w:tcPr>
                              <w:p>
                                <w:pPr>
                                  <w:suppressAutoHyphens/>
                                  <w:spacing w:line="276" w:lineRule="auto"/>
                                  <w:jc w:val="center"/>
                                  <w:rPr>
                                    <w:szCs w:val="24"/>
                                    <w:lang w:eastAsia="lt-LT"/>
                                  </w:rPr>
                                </w:pPr>
                                <w:r>
                                  <w:rPr>
                                    <w:szCs w:val="24"/>
                                    <w:lang w:eastAsia="lt-LT"/>
                                  </w:rPr>
                                  <w:t>4</w:t>
                                </w:r>
                              </w:p>
                            </w:tc>
                            <w:tc>
                              <w:tcPr>
                                <w:tcW w:w="509" w:type="pct"/>
                                <w:shd w:val="clear" w:color="auto" w:fill="auto"/>
                                <w:vAlign w:val="center"/>
                              </w:tcPr>
                              <w:p>
                                <w:pPr>
                                  <w:suppressAutoHyphens/>
                                  <w:spacing w:line="276" w:lineRule="auto"/>
                                  <w:jc w:val="center"/>
                                  <w:rPr>
                                    <w:szCs w:val="24"/>
                                    <w:lang w:eastAsia="lt-LT"/>
                                  </w:rPr>
                                </w:pPr>
                                <w:r>
                                  <w:rPr>
                                    <w:szCs w:val="24"/>
                                    <w:lang w:eastAsia="lt-LT"/>
                                  </w:rPr>
                                  <w:t>8</w:t>
                                </w:r>
                              </w:p>
                            </w:tc>
                            <w:tc>
                              <w:tcPr>
                                <w:tcW w:w="452" w:type="pct"/>
                                <w:shd w:val="clear" w:color="auto" w:fill="auto"/>
                                <w:vAlign w:val="center"/>
                              </w:tcPr>
                              <w:p>
                                <w:pPr>
                                  <w:suppressAutoHyphens/>
                                  <w:spacing w:line="276" w:lineRule="auto"/>
                                  <w:jc w:val="center"/>
                                  <w:rPr>
                                    <w:szCs w:val="24"/>
                                    <w:lang w:eastAsia="lt-LT"/>
                                  </w:rPr>
                                </w:pPr>
                                <w:r>
                                  <w:rPr>
                                    <w:szCs w:val="24"/>
                                    <w:lang w:eastAsia="lt-LT"/>
                                  </w:rPr>
                                  <w:t>-</w:t>
                                </w:r>
                              </w:p>
                            </w:tc>
                            <w:tc>
                              <w:tcPr>
                                <w:tcW w:w="407" w:type="pct"/>
                                <w:shd w:val="clear" w:color="auto" w:fill="auto"/>
                                <w:vAlign w:val="center"/>
                              </w:tcPr>
                              <w:p>
                                <w:pPr>
                                  <w:suppressAutoHyphens/>
                                  <w:spacing w:line="276" w:lineRule="auto"/>
                                  <w:jc w:val="center"/>
                                  <w:rPr>
                                    <w:szCs w:val="24"/>
                                    <w:lang w:eastAsia="lt-LT"/>
                                  </w:rPr>
                                </w:pPr>
                                <w:r>
                                  <w:rPr>
                                    <w:szCs w:val="24"/>
                                    <w:lang w:eastAsia="lt-LT"/>
                                  </w:rPr>
                                  <w:t>-</w:t>
                                </w:r>
                              </w:p>
                            </w:tc>
                            <w:tc>
                              <w:tcPr>
                                <w:tcW w:w="369" w:type="pct"/>
                                <w:shd w:val="clear" w:color="auto" w:fill="auto"/>
                                <w:vAlign w:val="center"/>
                              </w:tcPr>
                              <w:p>
                                <w:pPr>
                                  <w:suppressAutoHyphens/>
                                  <w:spacing w:line="276" w:lineRule="auto"/>
                                  <w:jc w:val="center"/>
                                  <w:rPr>
                                    <w:szCs w:val="24"/>
                                    <w:lang w:eastAsia="lt-LT"/>
                                  </w:rPr>
                                </w:pPr>
                                <w:r>
                                  <w:rPr>
                                    <w:szCs w:val="24"/>
                                    <w:lang w:eastAsia="lt-LT"/>
                                  </w:rPr>
                                  <w:t xml:space="preserve">2 </w:t>
                                </w:r>
                              </w:p>
                            </w:tc>
                            <w:tc>
                              <w:tcPr>
                                <w:tcW w:w="452" w:type="pct"/>
                                <w:shd w:val="clear" w:color="auto" w:fill="auto"/>
                                <w:vAlign w:val="center"/>
                              </w:tcPr>
                              <w:p>
                                <w:pPr>
                                  <w:suppressAutoHyphens/>
                                  <w:spacing w:line="276" w:lineRule="auto"/>
                                  <w:jc w:val="center"/>
                                  <w:rPr>
                                    <w:szCs w:val="24"/>
                                    <w:lang w:eastAsia="lt-LT"/>
                                  </w:rPr>
                                </w:pPr>
                                <w:r>
                                  <w:rPr>
                                    <w:szCs w:val="24"/>
                                    <w:lang w:eastAsia="lt-LT"/>
                                  </w:rPr>
                                  <w:t>-</w:t>
                                </w:r>
                              </w:p>
                            </w:tc>
                            <w:tc>
                              <w:tcPr>
                                <w:tcW w:w="745" w:type="pct"/>
                                <w:vAlign w:val="center"/>
                              </w:tcPr>
                              <w:p>
                                <w:pPr>
                                  <w:suppressAutoHyphens/>
                                  <w:spacing w:line="276" w:lineRule="auto"/>
                                  <w:jc w:val="center"/>
                                  <w:rPr>
                                    <w:szCs w:val="24"/>
                                    <w:lang w:eastAsia="lt-LT"/>
                                  </w:rPr>
                                </w:pPr>
                                <w:r>
                                  <w:rPr>
                                    <w:szCs w:val="24"/>
                                    <w:lang w:eastAsia="lt-LT"/>
                                  </w:rPr>
                                  <w:t>1D, 2E, 3, 4C, D, 7, 10, 12</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40.</w:t>
                                </w:r>
                              </w:p>
                            </w:tc>
                            <w:tc>
                              <w:tcPr>
                                <w:tcW w:w="756" w:type="pct"/>
                                <w:tcBorders>
                                  <w:bottom w:val="single" w:sz="4" w:space="0" w:color="auto"/>
                                </w:tcBorders>
                                <w:shd w:val="clear" w:color="auto" w:fill="auto"/>
                              </w:tcPr>
                              <w:p>
                                <w:pPr>
                                  <w:spacing w:line="259" w:lineRule="auto"/>
                                  <w:rPr>
                                    <w:b/>
                                    <w:szCs w:val="24"/>
                                    <w:shd w:val="clear" w:color="auto" w:fill="FFFFFF"/>
                                  </w:rPr>
                                </w:pPr>
                                <w:r>
                                  <w:rPr>
                                    <w:b/>
                                    <w:szCs w:val="24"/>
                                    <w:shd w:val="clear" w:color="auto" w:fill="FFFFFF"/>
                                  </w:rPr>
                                  <w:t>Ondatra</w:t>
                                </w:r>
                              </w:p>
                              <w:p>
                                <w:pPr>
                                  <w:spacing w:line="259" w:lineRule="auto"/>
                                  <w:rPr>
                                    <w:i/>
                                    <w:szCs w:val="24"/>
                                  </w:rPr>
                                </w:pPr>
                                <w:r>
                                  <w:rPr>
                                    <w:i/>
                                    <w:szCs w:val="24"/>
                                  </w:rPr>
                                  <w:t xml:space="preserve">Ondatra zibethicus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6</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55"/>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40"/>
                                  <w:jc w:val="center"/>
                                  <w:rPr>
                                    <w:szCs w:val="24"/>
                                  </w:rPr>
                                </w:pPr>
                                <w:r>
                                  <w:rPr>
                                    <w:szCs w:val="24"/>
                                  </w:rPr>
                                  <w:t>1</w:t>
                                </w:r>
                              </w:p>
                            </w:tc>
                            <w:tc>
                              <w:tcPr>
                                <w:tcW w:w="452" w:type="pct"/>
                                <w:tcBorders>
                                  <w:bottom w:val="single" w:sz="4" w:space="0" w:color="auto"/>
                                </w:tcBorders>
                                <w:shd w:val="clear" w:color="auto" w:fill="auto"/>
                                <w:vAlign w:val="center"/>
                              </w:tcPr>
                              <w:p>
                                <w:pPr>
                                  <w:spacing w:line="259" w:lineRule="auto"/>
                                  <w:ind w:right="198"/>
                                  <w:jc w:val="center"/>
                                  <w:rPr>
                                    <w:szCs w:val="24"/>
                                  </w:rPr>
                                </w:pPr>
                                <w:r>
                                  <w:rPr>
                                    <w:szCs w:val="24"/>
                                  </w:rPr>
                                  <w:t>-</w:t>
                                </w:r>
                              </w:p>
                            </w:tc>
                            <w:tc>
                              <w:tcPr>
                                <w:tcW w:w="745" w:type="pct"/>
                                <w:tcBorders>
                                  <w:bottom w:val="single" w:sz="4" w:space="0" w:color="auto"/>
                                </w:tcBorders>
                                <w:vAlign w:val="center"/>
                              </w:tcPr>
                              <w:p>
                                <w:pPr>
                                  <w:spacing w:line="259" w:lineRule="auto"/>
                                  <w:jc w:val="center"/>
                                  <w:rPr>
                                    <w:szCs w:val="24"/>
                                  </w:rPr>
                                </w:pPr>
                                <w:r>
                                  <w:rPr>
                                    <w:szCs w:val="24"/>
                                  </w:rPr>
                                  <w:t>1D, 2A, 3, 12, 25;</w:t>
                                </w:r>
                              </w:p>
                              <w:p>
                                <w:pPr>
                                  <w:spacing w:line="259" w:lineRule="auto"/>
                                  <w:jc w:val="center"/>
                                  <w:rPr>
                                    <w:szCs w:val="24"/>
                                  </w:rPr>
                                </w:pPr>
                                <w:r>
                                  <w:rPr>
                                    <w:szCs w:val="24"/>
                                  </w:rPr>
                                  <w:t>4 lentelėje nurodyti reikalavimai.</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41.</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Egiptinis šoklys</w:t>
                                </w:r>
                                <w:r>
                                  <w:rPr>
                                    <w:b/>
                                    <w:szCs w:val="24"/>
                                  </w:rPr>
                                  <w:t xml:space="preserve"> </w:t>
                                </w:r>
                              </w:p>
                              <w:p>
                                <w:pPr>
                                  <w:spacing w:line="259" w:lineRule="auto"/>
                                  <w:rPr>
                                    <w:i/>
                                    <w:szCs w:val="24"/>
                                  </w:rPr>
                                </w:pPr>
                                <w:r>
                                  <w:rPr>
                                    <w:i/>
                                    <w:szCs w:val="24"/>
                                  </w:rPr>
                                  <w:t xml:space="preserve">Jaculus jaculus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55"/>
                                  <w:jc w:val="center"/>
                                  <w:rPr>
                                    <w:szCs w:val="24"/>
                                  </w:rPr>
                                </w:pPr>
                                <w:r>
                                  <w:rPr>
                                    <w:szCs w:val="24"/>
                                  </w:rPr>
                                  <w:t>6</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98"/>
                                  <w:jc w:val="center"/>
                                  <w:rPr>
                                    <w:szCs w:val="24"/>
                                  </w:rPr>
                                </w:pPr>
                                <w:r>
                                  <w:rPr>
                                    <w:szCs w:val="24"/>
                                  </w:rPr>
                                  <w:t>1</w:t>
                                </w:r>
                              </w:p>
                            </w:tc>
                            <w:tc>
                              <w:tcPr>
                                <w:tcW w:w="745" w:type="pct"/>
                                <w:tcBorders>
                                  <w:bottom w:val="single" w:sz="4" w:space="0" w:color="auto"/>
                                </w:tcBorders>
                                <w:shd w:val="clear" w:color="auto" w:fill="FFFFFF"/>
                                <w:vAlign w:val="center"/>
                              </w:tcPr>
                              <w:p>
                                <w:pPr>
                                  <w:spacing w:line="259" w:lineRule="auto"/>
                                  <w:jc w:val="center"/>
                                  <w:rPr>
                                    <w:szCs w:val="24"/>
                                  </w:rPr>
                                </w:pPr>
                                <w:r>
                                  <w:rPr>
                                    <w:szCs w:val="24"/>
                                  </w:rPr>
                                  <w:t>1E, 2A, 4A, 8, 9, 15, 17</w:t>
                                </w:r>
                              </w:p>
                            </w:tc>
                          </w:tr>
                          <w:tr>
                            <w:tc>
                              <w:tcPr>
                                <w:tcW w:w="366" w:type="pct"/>
                              </w:tcPr>
                              <w:p>
                                <w:pPr>
                                  <w:spacing w:line="259" w:lineRule="auto"/>
                                  <w:rPr>
                                    <w:szCs w:val="24"/>
                                    <w:shd w:val="clear" w:color="auto" w:fill="FFFFFF"/>
                                  </w:rPr>
                                </w:pPr>
                                <w:r>
                                  <w:rPr>
                                    <w:szCs w:val="24"/>
                                    <w:shd w:val="clear" w:color="auto" w:fill="FFFFFF"/>
                                  </w:rPr>
                                  <w:t>42.</w:t>
                                </w:r>
                              </w:p>
                            </w:tc>
                            <w:tc>
                              <w:tcPr>
                                <w:tcW w:w="756" w:type="pct"/>
                                <w:shd w:val="clear" w:color="auto" w:fill="auto"/>
                              </w:tcPr>
                              <w:p>
                                <w:pPr>
                                  <w:spacing w:line="259" w:lineRule="auto"/>
                                  <w:rPr>
                                    <w:szCs w:val="24"/>
                                  </w:rPr>
                                </w:pPr>
                                <w:r>
                                  <w:rPr>
                                    <w:b/>
                                    <w:szCs w:val="24"/>
                                    <w:shd w:val="clear" w:color="auto" w:fill="FFFFFF"/>
                                  </w:rPr>
                                  <w:t>Agučiai</w:t>
                                </w:r>
                              </w:p>
                              <w:p>
                                <w:pPr>
                                  <w:spacing w:line="259" w:lineRule="auto"/>
                                  <w:rPr>
                                    <w:i/>
                                    <w:szCs w:val="24"/>
                                  </w:rPr>
                                </w:pPr>
                                <w:r>
                                  <w:rPr>
                                    <w:i/>
                                    <w:szCs w:val="24"/>
                                  </w:rPr>
                                  <w:t xml:space="preserve">Dasyprocta </w:t>
                                </w:r>
                                <w:r>
                                  <w:rPr>
                                    <w:iCs/>
                                    <w:szCs w:val="24"/>
                                  </w:rPr>
                                  <w:t>spp.</w:t>
                                </w:r>
                                <w:r>
                                  <w:rPr>
                                    <w:i/>
                                    <w:szCs w:val="24"/>
                                  </w:rPr>
                                  <w:t xml:space="preserve">, </w:t>
                                </w:r>
                                <w:r>
                                  <w:rPr>
                                    <w:i/>
                                    <w:szCs w:val="24"/>
                                    <w:shd w:val="clear" w:color="auto" w:fill="FFFFFF"/>
                                  </w:rPr>
                                  <w:t>Myoprocta</w:t>
                                </w:r>
                                <w:r>
                                  <w:rPr>
                                    <w:i/>
                                    <w:szCs w:val="24"/>
                                  </w:rPr>
                                  <w:t xml:space="preserve"> </w:t>
                                </w:r>
                                <w:r>
                                  <w:rPr>
                                    <w:iCs/>
                                    <w:szCs w:val="24"/>
                                  </w:rPr>
                                  <w:t>spp.</w:t>
                                </w:r>
                                <w:r>
                                  <w:rPr>
                                    <w:i/>
                                    <w:szCs w:val="24"/>
                                  </w:rPr>
                                  <w:t xml:space="preserve">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6"/>
                                  <w:jc w:val="center"/>
                                  <w:rPr>
                                    <w:szCs w:val="24"/>
                                  </w:rPr>
                                </w:pPr>
                                <w:r>
                                  <w:rPr>
                                    <w:szCs w:val="24"/>
                                  </w:rPr>
                                  <w:t>10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99"/>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2</w:t>
                                </w:r>
                              </w:p>
                            </w:tc>
                            <w:tc>
                              <w:tcPr>
                                <w:tcW w:w="745" w:type="pct"/>
                                <w:vAlign w:val="center"/>
                              </w:tcPr>
                              <w:p>
                                <w:pPr>
                                  <w:spacing w:line="259" w:lineRule="auto"/>
                                  <w:jc w:val="center"/>
                                  <w:rPr>
                                    <w:szCs w:val="24"/>
                                  </w:rPr>
                                </w:pPr>
                                <w:r>
                                  <w:rPr>
                                    <w:szCs w:val="24"/>
                                  </w:rPr>
                                  <w:t>1D, 2A, 3, 5B, 12, 13 (iki 0,1 m gylio)</w:t>
                                </w:r>
                              </w:p>
                            </w:tc>
                          </w:tr>
                          <w:tr>
                            <w:tc>
                              <w:tcPr>
                                <w:tcW w:w="366" w:type="pct"/>
                                <w:tcBorders>
                                  <w:bottom w:val="single" w:sz="4" w:space="0" w:color="auto"/>
                                </w:tcBorders>
                              </w:tcPr>
                              <w:p>
                                <w:pPr>
                                  <w:spacing w:line="259" w:lineRule="auto"/>
                                  <w:rPr>
                                    <w:bCs/>
                                    <w:szCs w:val="24"/>
                                    <w:shd w:val="clear" w:color="auto" w:fill="FFFFFF"/>
                                  </w:rPr>
                                </w:pPr>
                                <w:r>
                                  <w:rPr>
                                    <w:bCs/>
                                    <w:szCs w:val="24"/>
                                    <w:shd w:val="clear" w:color="auto" w:fill="FFFFFF"/>
                                  </w:rPr>
                                  <w:t>43.</w:t>
                                </w:r>
                              </w:p>
                            </w:tc>
                            <w:tc>
                              <w:tcPr>
                                <w:tcW w:w="756" w:type="pct"/>
                                <w:tcBorders>
                                  <w:bottom w:val="single" w:sz="4" w:space="0" w:color="auto"/>
                                </w:tcBorders>
                                <w:shd w:val="clear" w:color="auto" w:fill="auto"/>
                              </w:tcPr>
                              <w:p>
                                <w:pPr>
                                  <w:spacing w:line="259" w:lineRule="auto"/>
                                  <w:rPr>
                                    <w:b/>
                                    <w:szCs w:val="24"/>
                                  </w:rPr>
                                </w:pPr>
                                <w:r>
                                  <w:rPr>
                                    <w:b/>
                                    <w:bCs/>
                                    <w:szCs w:val="24"/>
                                    <w:shd w:val="clear" w:color="auto" w:fill="FFFFFF"/>
                                  </w:rPr>
                                  <w:t>Nutrija</w:t>
                                </w:r>
                                <w:r>
                                  <w:rPr>
                                    <w:b/>
                                    <w:szCs w:val="24"/>
                                  </w:rPr>
                                  <w:t xml:space="preserve"> </w:t>
                                </w:r>
                              </w:p>
                              <w:p>
                                <w:pPr>
                                  <w:spacing w:line="259" w:lineRule="auto"/>
                                  <w:rPr>
                                    <w:i/>
                                    <w:szCs w:val="24"/>
                                  </w:rPr>
                                </w:pPr>
                                <w:r>
                                  <w:rPr>
                                    <w:i/>
                                    <w:szCs w:val="24"/>
                                  </w:rPr>
                                  <w:t xml:space="preserve">Myocastor coypus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76"/>
                                  <w:jc w:val="center"/>
                                  <w:rPr>
                                    <w:szCs w:val="24"/>
                                  </w:rPr>
                                </w:pPr>
                                <w:r>
                                  <w:rPr>
                                    <w:szCs w:val="24"/>
                                  </w:rPr>
                                  <w:t>10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8</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98"/>
                                  <w:jc w:val="center"/>
                                  <w:rPr>
                                    <w:szCs w:val="24"/>
                                  </w:rPr>
                                </w:pPr>
                                <w:r>
                                  <w:rPr>
                                    <w:szCs w:val="24"/>
                                  </w:rPr>
                                  <w:t>1</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0,5</w:t>
                                </w:r>
                              </w:p>
                            </w:tc>
                            <w:tc>
                              <w:tcPr>
                                <w:tcW w:w="745" w:type="pct"/>
                                <w:tcBorders>
                                  <w:bottom w:val="single" w:sz="4" w:space="0" w:color="auto"/>
                                </w:tcBorders>
                                <w:vAlign w:val="center"/>
                              </w:tcPr>
                              <w:p>
                                <w:pPr>
                                  <w:spacing w:line="259" w:lineRule="auto"/>
                                  <w:jc w:val="center"/>
                                  <w:rPr>
                                    <w:szCs w:val="24"/>
                                  </w:rPr>
                                </w:pPr>
                                <w:r>
                                  <w:rPr>
                                    <w:szCs w:val="24"/>
                                  </w:rPr>
                                  <w:t>2A, 3, 5A, 12, 20 (išskyrus patinus), 25.</w:t>
                                </w:r>
                              </w:p>
                              <w:p>
                                <w:pPr>
                                  <w:spacing w:line="259" w:lineRule="auto"/>
                                  <w:jc w:val="center"/>
                                  <w:rPr>
                                    <w:szCs w:val="24"/>
                                  </w:rPr>
                                </w:pPr>
                                <w:r>
                                  <w:rPr>
                                    <w:szCs w:val="24"/>
                                  </w:rPr>
                                  <w:t>4 lentelėje nurodyti reikalavimai.</w:t>
                                </w:r>
                              </w:p>
                            </w:tc>
                          </w:tr>
                          <w:tr>
                            <w:tc>
                              <w:tcPr>
                                <w:tcW w:w="366" w:type="pct"/>
                                <w:tcBorders>
                                  <w:bottom w:val="single" w:sz="4" w:space="0" w:color="auto"/>
                                </w:tcBorders>
                              </w:tcPr>
                              <w:p>
                                <w:pPr>
                                  <w:spacing w:line="259" w:lineRule="auto"/>
                                  <w:rPr>
                                    <w:szCs w:val="24"/>
                                  </w:rPr>
                                </w:pPr>
                                <w:r>
                                  <w:rPr>
                                    <w:szCs w:val="24"/>
                                  </w:rPr>
                                  <w:t>44.</w:t>
                                </w:r>
                              </w:p>
                            </w:tc>
                            <w:tc>
                              <w:tcPr>
                                <w:tcW w:w="756" w:type="pct"/>
                                <w:tcBorders>
                                  <w:bottom w:val="single" w:sz="4" w:space="0" w:color="auto"/>
                                </w:tcBorders>
                                <w:shd w:val="clear" w:color="auto" w:fill="auto"/>
                              </w:tcPr>
                              <w:p>
                                <w:pPr>
                                  <w:spacing w:line="259" w:lineRule="auto"/>
                                  <w:rPr>
                                    <w:b/>
                                    <w:szCs w:val="24"/>
                                  </w:rPr>
                                </w:pPr>
                                <w:r>
                                  <w:rPr>
                                    <w:b/>
                                    <w:szCs w:val="24"/>
                                  </w:rPr>
                                  <w:t>Afrikinis kutauodegis dygliatriušis</w:t>
                                </w:r>
                              </w:p>
                              <w:p>
                                <w:pPr>
                                  <w:spacing w:line="259" w:lineRule="auto"/>
                                  <w:rPr>
                                    <w:i/>
                                    <w:szCs w:val="24"/>
                                  </w:rPr>
                                </w:pPr>
                                <w:r>
                                  <w:rPr>
                                    <w:i/>
                                    <w:szCs w:val="24"/>
                                  </w:rPr>
                                  <w:t>Atherurus africanus</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76"/>
                                  <w:jc w:val="center"/>
                                  <w:rPr>
                                    <w:szCs w:val="24"/>
                                  </w:rPr>
                                </w:pPr>
                                <w:r>
                                  <w:rPr>
                                    <w:szCs w:val="24"/>
                                  </w:rPr>
                                  <w:t>10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10</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98"/>
                                  <w:jc w:val="center"/>
                                  <w:rPr>
                                    <w:szCs w:val="24"/>
                                  </w:rPr>
                                </w:pPr>
                                <w:r>
                                  <w:rPr>
                                    <w:szCs w:val="24"/>
                                  </w:rPr>
                                  <w:t>2</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2</w:t>
                                </w:r>
                              </w:p>
                            </w:tc>
                            <w:tc>
                              <w:tcPr>
                                <w:tcW w:w="745" w:type="pct"/>
                                <w:tcBorders>
                                  <w:bottom w:val="single" w:sz="4" w:space="0" w:color="auto"/>
                                </w:tcBorders>
                                <w:vAlign w:val="center"/>
                              </w:tcPr>
                              <w:p>
                                <w:pPr>
                                  <w:spacing w:line="259" w:lineRule="auto"/>
                                  <w:jc w:val="center"/>
                                  <w:rPr>
                                    <w:szCs w:val="24"/>
                                  </w:rPr>
                                </w:pPr>
                                <w:r>
                                  <w:rPr>
                                    <w:szCs w:val="24"/>
                                  </w:rPr>
                                  <w:t>1E, 2A, 3, 5C, 12, 15</w:t>
                                </w:r>
                              </w:p>
                            </w:tc>
                          </w:tr>
                          <w:tr>
                            <w:tc>
                              <w:tcPr>
                                <w:tcW w:w="366" w:type="pct"/>
                              </w:tcPr>
                              <w:p>
                                <w:pPr>
                                  <w:spacing w:line="276" w:lineRule="auto"/>
                                  <w:rPr>
                                    <w:szCs w:val="24"/>
                                  </w:rPr>
                                </w:pPr>
                                <w:r>
                                  <w:rPr>
                                    <w:szCs w:val="24"/>
                                  </w:rPr>
                                  <w:t>45.</w:t>
                                </w:r>
                              </w:p>
                            </w:tc>
                            <w:tc>
                              <w:tcPr>
                                <w:tcW w:w="756" w:type="pct"/>
                                <w:shd w:val="clear" w:color="auto" w:fill="auto"/>
                              </w:tcPr>
                              <w:p>
                                <w:pPr>
                                  <w:spacing w:line="276" w:lineRule="auto"/>
                                  <w:rPr>
                                    <w:b/>
                                    <w:szCs w:val="24"/>
                                  </w:rPr>
                                </w:pPr>
                                <w:r>
                                  <w:rPr>
                                    <w:b/>
                                    <w:szCs w:val="24"/>
                                  </w:rPr>
                                  <w:t>Didžiosios voverės</w:t>
                                </w:r>
                              </w:p>
                              <w:p>
                                <w:pPr>
                                  <w:spacing w:line="276" w:lineRule="auto"/>
                                  <w:rPr>
                                    <w:b/>
                                    <w:szCs w:val="24"/>
                                  </w:rPr>
                                </w:pPr>
                                <w:r>
                                  <w:rPr>
                                    <w:i/>
                                    <w:szCs w:val="24"/>
                                  </w:rPr>
                                  <w:t xml:space="preserve">Ratufa </w:t>
                                </w:r>
                                <w:r>
                                  <w:rPr>
                                    <w:iCs/>
                                    <w:szCs w:val="24"/>
                                  </w:rPr>
                                  <w:t>spp.</w:t>
                                </w:r>
                                <w:r>
                                  <w:rPr>
                                    <w:b/>
                                    <w:szCs w:val="24"/>
                                  </w:rPr>
                                  <w:t xml:space="preserve"> </w:t>
                                </w:r>
                              </w:p>
                              <w:p>
                                <w:pPr>
                                  <w:spacing w:line="276" w:lineRule="auto"/>
                                  <w:rPr>
                                    <w:b/>
                                    <w:szCs w:val="24"/>
                                  </w:rPr>
                                </w:pPr>
                                <w:r>
                                  <w:rPr>
                                    <w:b/>
                                    <w:szCs w:val="24"/>
                                  </w:rPr>
                                  <w:t>Dryžuotosios skraiduolės</w:t>
                                </w:r>
                              </w:p>
                              <w:p>
                                <w:pPr>
                                  <w:spacing w:line="276" w:lineRule="auto"/>
                                  <w:rPr>
                                    <w:i/>
                                    <w:szCs w:val="24"/>
                                  </w:rPr>
                                </w:pPr>
                                <w:r>
                                  <w:rPr>
                                    <w:i/>
                                    <w:szCs w:val="24"/>
                                  </w:rPr>
                                  <w:t xml:space="preserve">Dactylopsila </w:t>
                                </w:r>
                                <w:r>
                                  <w:rPr>
                                    <w:iCs/>
                                    <w:szCs w:val="24"/>
                                  </w:rPr>
                                  <w:t>spp.</w:t>
                                </w:r>
                                <w:r>
                                  <w:rPr>
                                    <w:i/>
                                    <w:szCs w:val="24"/>
                                  </w:rPr>
                                  <w:t xml:space="preserve"> </w:t>
                                </w:r>
                              </w:p>
                              <w:p>
                                <w:pPr>
                                  <w:spacing w:line="276" w:lineRule="auto"/>
                                  <w:rPr>
                                    <w:b/>
                                    <w:szCs w:val="24"/>
                                  </w:rPr>
                                </w:pPr>
                                <w:r>
                                  <w:rPr>
                                    <w:b/>
                                    <w:szCs w:val="24"/>
                                  </w:rPr>
                                  <w:t>Didžiosios voverės skraiduolės</w:t>
                                </w:r>
                                <w:r>
                                  <w:rPr>
                                    <w:i/>
                                    <w:szCs w:val="24"/>
                                  </w:rPr>
                                  <w:t xml:space="preserve"> Petaurista </w:t>
                                </w:r>
                                <w:r>
                                  <w:rPr>
                                    <w:iCs/>
                                    <w:szCs w:val="24"/>
                                  </w:rPr>
                                  <w:t>spp.</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12</w:t>
                                </w:r>
                              </w:p>
                            </w:tc>
                            <w:tc>
                              <w:tcPr>
                                <w:tcW w:w="509" w:type="pct"/>
                                <w:shd w:val="clear" w:color="auto" w:fill="auto"/>
                                <w:vAlign w:val="center"/>
                              </w:tcPr>
                              <w:p>
                                <w:pPr>
                                  <w:spacing w:line="276" w:lineRule="auto"/>
                                  <w:jc w:val="center"/>
                                  <w:rPr>
                                    <w:szCs w:val="24"/>
                                  </w:rPr>
                                </w:pPr>
                                <w:r>
                                  <w:rPr>
                                    <w:szCs w:val="24"/>
                                  </w:rPr>
                                  <w:t>24</w:t>
                                </w:r>
                              </w:p>
                            </w:tc>
                            <w:tc>
                              <w:tcPr>
                                <w:tcW w:w="452" w:type="pct"/>
                                <w:shd w:val="clear" w:color="auto" w:fill="auto"/>
                                <w:vAlign w:val="center"/>
                              </w:tcPr>
                              <w:p>
                                <w:pPr>
                                  <w:spacing w:line="276" w:lineRule="auto"/>
                                  <w:jc w:val="center"/>
                                  <w:rPr>
                                    <w:szCs w:val="24"/>
                                  </w:rPr>
                                </w:pPr>
                                <w:r>
                                  <w:rPr>
                                    <w:szCs w:val="24"/>
                                  </w:rPr>
                                  <w:t>12</w:t>
                                </w:r>
                              </w:p>
                            </w:tc>
                            <w:tc>
                              <w:tcPr>
                                <w:tcW w:w="407" w:type="pct"/>
                                <w:shd w:val="clear" w:color="auto" w:fill="auto"/>
                                <w:vAlign w:val="center"/>
                              </w:tcPr>
                              <w:p>
                                <w:pPr>
                                  <w:spacing w:line="276" w:lineRule="auto"/>
                                  <w:jc w:val="center"/>
                                  <w:rPr>
                                    <w:szCs w:val="24"/>
                                  </w:rPr>
                                </w:pPr>
                                <w:r>
                                  <w:rPr>
                                    <w:szCs w:val="24"/>
                                  </w:rPr>
                                  <w:t>24</w:t>
                                </w:r>
                              </w:p>
                            </w:tc>
                            <w:tc>
                              <w:tcPr>
                                <w:tcW w:w="369" w:type="pct"/>
                                <w:shd w:val="clear" w:color="auto" w:fill="auto"/>
                                <w:vAlign w:val="center"/>
                              </w:tcPr>
                              <w:p>
                                <w:pPr>
                                  <w:spacing w:line="276" w:lineRule="auto"/>
                                  <w:jc w:val="center"/>
                                  <w:rPr>
                                    <w:szCs w:val="24"/>
                                  </w:rPr>
                                </w:pPr>
                                <w:r>
                                  <w:rPr>
                                    <w:szCs w:val="24"/>
                                  </w:rPr>
                                  <w:t>6</w:t>
                                </w:r>
                              </w:p>
                            </w:tc>
                            <w:tc>
                              <w:tcPr>
                                <w:tcW w:w="452" w:type="pct"/>
                                <w:shd w:val="clear" w:color="auto" w:fill="auto"/>
                                <w:vAlign w:val="center"/>
                              </w:tcPr>
                              <w:p>
                                <w:pPr>
                                  <w:spacing w:line="276" w:lineRule="auto"/>
                                  <w:jc w:val="center"/>
                                  <w:rPr>
                                    <w:szCs w:val="24"/>
                                  </w:rPr>
                                </w:pPr>
                                <w:r>
                                  <w:rPr>
                                    <w:szCs w:val="24"/>
                                  </w:rPr>
                                  <w:t>6</w:t>
                                </w:r>
                              </w:p>
                            </w:tc>
                            <w:tc>
                              <w:tcPr>
                                <w:tcW w:w="745" w:type="pct"/>
                                <w:vAlign w:val="center"/>
                              </w:tcPr>
                              <w:p>
                                <w:pPr>
                                  <w:spacing w:line="276" w:lineRule="auto"/>
                                  <w:jc w:val="center"/>
                                  <w:rPr>
                                    <w:szCs w:val="24"/>
                                  </w:rPr>
                                </w:pPr>
                                <w:r>
                                  <w:rPr>
                                    <w:szCs w:val="24"/>
                                  </w:rPr>
                                  <w:t>2E, 3, 4C, 5A, 7, 10, 12</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46.</w:t>
                                </w:r>
                              </w:p>
                            </w:tc>
                            <w:tc>
                              <w:tcPr>
                                <w:tcW w:w="756" w:type="pct"/>
                                <w:tcBorders>
                                  <w:bottom w:val="single" w:sz="4" w:space="0" w:color="auto"/>
                                </w:tcBorders>
                                <w:shd w:val="clear" w:color="auto" w:fill="auto"/>
                              </w:tcPr>
                              <w:p>
                                <w:pPr>
                                  <w:spacing w:line="259" w:lineRule="auto"/>
                                  <w:rPr>
                                    <w:b/>
                                    <w:szCs w:val="24"/>
                                    <w:shd w:val="clear" w:color="auto" w:fill="FFFFFF"/>
                                  </w:rPr>
                                </w:pPr>
                                <w:r>
                                  <w:rPr>
                                    <w:b/>
                                    <w:szCs w:val="24"/>
                                    <w:shd w:val="clear" w:color="auto" w:fill="FFFFFF"/>
                                  </w:rPr>
                                  <w:t>Paka</w:t>
                                </w:r>
                              </w:p>
                              <w:p>
                                <w:pPr>
                                  <w:spacing w:line="259" w:lineRule="auto"/>
                                  <w:rPr>
                                    <w:b/>
                                    <w:i/>
                                    <w:szCs w:val="24"/>
                                    <w:shd w:val="clear" w:color="auto" w:fill="FFFFFF"/>
                                  </w:rPr>
                                </w:pPr>
                                <w:r>
                                  <w:rPr>
                                    <w:i/>
                                    <w:szCs w:val="24"/>
                                    <w:shd w:val="clear" w:color="auto" w:fill="FFFFFF"/>
                                  </w:rPr>
                                  <w:t>Cuniculus paca</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1–3</w:t>
                                </w:r>
                              </w:p>
                            </w:tc>
                            <w:tc>
                              <w:tcPr>
                                <w:tcW w:w="399" w:type="pct"/>
                                <w:tcBorders>
                                  <w:bottom w:val="single" w:sz="4" w:space="0" w:color="auto"/>
                                </w:tcBorders>
                                <w:shd w:val="clear" w:color="auto" w:fill="auto"/>
                                <w:vAlign w:val="center"/>
                              </w:tcPr>
                              <w:p>
                                <w:pPr>
                                  <w:spacing w:line="259" w:lineRule="auto"/>
                                  <w:ind w:right="140"/>
                                  <w:jc w:val="center"/>
                                  <w:rPr>
                                    <w:strike/>
                                    <w:szCs w:val="24"/>
                                  </w:rPr>
                                </w:pPr>
                                <w:r>
                                  <w:rPr>
                                    <w:strike/>
                                    <w:szCs w:val="24"/>
                                  </w:rPr>
                                  <w:t>-</w:t>
                                </w:r>
                              </w:p>
                            </w:tc>
                            <w:tc>
                              <w:tcPr>
                                <w:tcW w:w="509" w:type="pct"/>
                                <w:tcBorders>
                                  <w:bottom w:val="single" w:sz="4" w:space="0" w:color="auto"/>
                                </w:tcBorders>
                                <w:shd w:val="clear" w:color="auto" w:fill="auto"/>
                                <w:vAlign w:val="center"/>
                              </w:tcPr>
                              <w:p>
                                <w:pPr>
                                  <w:spacing w:line="259" w:lineRule="auto"/>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77"/>
                                  <w:jc w:val="center"/>
                                  <w:rPr>
                                    <w:szCs w:val="24"/>
                                  </w:rPr>
                                </w:pPr>
                                <w:r>
                                  <w:rPr>
                                    <w:szCs w:val="24"/>
                                  </w:rPr>
                                  <w:t>15</w:t>
                                </w:r>
                              </w:p>
                            </w:tc>
                            <w:tc>
                              <w:tcPr>
                                <w:tcW w:w="407" w:type="pct"/>
                                <w:tcBorders>
                                  <w:bottom w:val="single" w:sz="4" w:space="0" w:color="auto"/>
                                </w:tcBorders>
                                <w:shd w:val="clear" w:color="auto" w:fill="auto"/>
                                <w:vAlign w:val="center"/>
                              </w:tcPr>
                              <w:p>
                                <w:pPr>
                                  <w:spacing w:line="259" w:lineRule="auto"/>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40"/>
                                  <w:jc w:val="center"/>
                                  <w:rPr>
                                    <w:szCs w:val="24"/>
                                  </w:rPr>
                                </w:pPr>
                                <w:r>
                                  <w:rPr>
                                    <w:szCs w:val="24"/>
                                  </w:rPr>
                                  <w:t>4</w:t>
                                </w:r>
                              </w:p>
                            </w:tc>
                            <w:tc>
                              <w:tcPr>
                                <w:tcW w:w="452" w:type="pct"/>
                                <w:tcBorders>
                                  <w:bottom w:val="single" w:sz="4" w:space="0" w:color="auto"/>
                                </w:tcBorders>
                                <w:shd w:val="clear" w:color="auto" w:fill="auto"/>
                                <w:vAlign w:val="center"/>
                              </w:tcPr>
                              <w:p>
                                <w:pPr>
                                  <w:spacing w:line="259" w:lineRule="auto"/>
                                  <w:ind w:right="188"/>
                                  <w:jc w:val="center"/>
                                  <w:rPr>
                                    <w:szCs w:val="24"/>
                                  </w:rPr>
                                </w:pPr>
                                <w:r>
                                  <w:rPr>
                                    <w:szCs w:val="24"/>
                                  </w:rPr>
                                  <w:t>4</w:t>
                                </w:r>
                              </w:p>
                            </w:tc>
                            <w:tc>
                              <w:tcPr>
                                <w:tcW w:w="745" w:type="pct"/>
                                <w:tcBorders>
                                  <w:bottom w:val="single" w:sz="4" w:space="0" w:color="auto"/>
                                </w:tcBorders>
                                <w:vAlign w:val="center"/>
                              </w:tcPr>
                              <w:p>
                                <w:pPr>
                                  <w:spacing w:line="276" w:lineRule="auto"/>
                                  <w:jc w:val="center"/>
                                  <w:rPr>
                                    <w:szCs w:val="24"/>
                                  </w:rPr>
                                </w:pPr>
                                <w:r>
                                  <w:rPr>
                                    <w:szCs w:val="24"/>
                                  </w:rPr>
                                  <w:t>1E, 3, 5D, 12, 13</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47.</w:t>
                                </w:r>
                              </w:p>
                            </w:tc>
                            <w:tc>
                              <w:tcPr>
                                <w:tcW w:w="756" w:type="pct"/>
                                <w:tcBorders>
                                  <w:bottom w:val="single" w:sz="4" w:space="0" w:color="auto"/>
                                </w:tcBorders>
                                <w:shd w:val="clear" w:color="auto" w:fill="auto"/>
                              </w:tcPr>
                              <w:p>
                                <w:pPr>
                                  <w:spacing w:line="259" w:lineRule="auto"/>
                                  <w:rPr>
                                    <w:i/>
                                    <w:szCs w:val="24"/>
                                  </w:rPr>
                                </w:pPr>
                                <w:r>
                                  <w:rPr>
                                    <w:b/>
                                    <w:szCs w:val="24"/>
                                    <w:shd w:val="clear" w:color="auto" w:fill="FFFFFF"/>
                                  </w:rPr>
                                  <w:t>Juodauodegis prerinis šuniukas</w:t>
                                </w:r>
                              </w:p>
                              <w:p>
                                <w:pPr>
                                  <w:spacing w:line="259" w:lineRule="auto"/>
                                  <w:rPr>
                                    <w:i/>
                                    <w:szCs w:val="24"/>
                                  </w:rPr>
                                </w:pPr>
                                <w:r>
                                  <w:rPr>
                                    <w:i/>
                                    <w:szCs w:val="24"/>
                                  </w:rPr>
                                  <w:t xml:space="preserve">Cynomys ludovicianus </w:t>
                                </w:r>
                              </w:p>
                            </w:tc>
                            <w:tc>
                              <w:tcPr>
                                <w:tcW w:w="545" w:type="pct"/>
                                <w:tcBorders>
                                  <w:bottom w:val="single" w:sz="4" w:space="0" w:color="auto"/>
                                </w:tcBorders>
                                <w:shd w:val="clear" w:color="auto" w:fill="auto"/>
                                <w:vAlign w:val="center"/>
                              </w:tcPr>
                              <w:p>
                                <w:pPr>
                                  <w:spacing w:line="259" w:lineRule="auto"/>
                                  <w:ind w:right="203"/>
                                  <w:jc w:val="center"/>
                                  <w:rPr>
                                    <w:szCs w:val="24"/>
                                  </w:rPr>
                                </w:pPr>
                                <w:r>
                                  <w:rPr>
                                    <w:szCs w:val="24"/>
                                  </w:rPr>
                                  <w:t>2–5</w:t>
                                </w:r>
                              </w:p>
                            </w:tc>
                            <w:tc>
                              <w:tcPr>
                                <w:tcW w:w="399" w:type="pct"/>
                                <w:tcBorders>
                                  <w:bottom w:val="single" w:sz="4" w:space="0" w:color="auto"/>
                                </w:tcBorders>
                                <w:shd w:val="clear" w:color="auto" w:fill="auto"/>
                                <w:vAlign w:val="center"/>
                              </w:tcPr>
                              <w:p>
                                <w:pPr>
                                  <w:spacing w:line="259" w:lineRule="auto"/>
                                  <w:ind w:right="176"/>
                                  <w:jc w:val="center"/>
                                  <w:rPr>
                                    <w:szCs w:val="24"/>
                                  </w:rPr>
                                </w:pPr>
                                <w:r>
                                  <w:rPr>
                                    <w:szCs w:val="24"/>
                                  </w:rPr>
                                  <w:t>20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97"/>
                                  <w:jc w:val="center"/>
                                  <w:rPr>
                                    <w:szCs w:val="24"/>
                                  </w:rPr>
                                </w:pPr>
                                <w:r>
                                  <w:rPr>
                                    <w:szCs w:val="24"/>
                                  </w:rPr>
                                  <w:t>0,5</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bottom w:val="single" w:sz="4" w:space="0" w:color="auto"/>
                                </w:tcBorders>
                                <w:vAlign w:val="center"/>
                              </w:tcPr>
                              <w:p>
                                <w:pPr>
                                  <w:spacing w:line="259" w:lineRule="auto"/>
                                  <w:jc w:val="center"/>
                                  <w:rPr>
                                    <w:szCs w:val="24"/>
                                  </w:rPr>
                                </w:pPr>
                                <w:r>
                                  <w:rPr>
                                    <w:szCs w:val="24"/>
                                  </w:rPr>
                                  <w:t>1B, 2A;F, 3, 9, 12, 20, 24</w:t>
                                </w:r>
                              </w:p>
                            </w:tc>
                          </w:tr>
                          <w:tr>
                            <w:tc>
                              <w:tcPr>
                                <w:tcW w:w="366" w:type="pct"/>
                              </w:tcPr>
                              <w:p>
                                <w:pPr>
                                  <w:spacing w:line="259" w:lineRule="auto"/>
                                  <w:rPr>
                                    <w:szCs w:val="24"/>
                                  </w:rPr>
                                </w:pPr>
                                <w:r>
                                  <w:rPr>
                                    <w:szCs w:val="24"/>
                                  </w:rPr>
                                  <w:t>48.</w:t>
                                </w:r>
                              </w:p>
                            </w:tc>
                            <w:tc>
                              <w:tcPr>
                                <w:tcW w:w="756" w:type="pct"/>
                                <w:shd w:val="clear" w:color="auto" w:fill="auto"/>
                              </w:tcPr>
                              <w:p>
                                <w:pPr>
                                  <w:spacing w:line="259" w:lineRule="auto"/>
                                  <w:rPr>
                                    <w:b/>
                                    <w:szCs w:val="24"/>
                                  </w:rPr>
                                </w:pPr>
                                <w:r>
                                  <w:rPr>
                                    <w:b/>
                                    <w:szCs w:val="24"/>
                                  </w:rPr>
                                  <w:t>Kiškiai</w:t>
                                </w:r>
                              </w:p>
                              <w:p>
                                <w:pPr>
                                  <w:spacing w:line="276" w:lineRule="auto"/>
                                  <w:rPr>
                                    <w:i/>
                                    <w:szCs w:val="24"/>
                                  </w:rPr>
                                </w:pPr>
                                <w:r>
                                  <w:rPr>
                                    <w:i/>
                                    <w:szCs w:val="24"/>
                                  </w:rPr>
                                  <w:t xml:space="preserve">Lepus </w:t>
                                </w:r>
                                <w:r>
                                  <w:rPr>
                                    <w:iCs/>
                                    <w:szCs w:val="24"/>
                                  </w:rPr>
                                  <w:t>spp</w:t>
                                </w:r>
                                <w:r>
                                  <w:rPr>
                                    <w:i/>
                                    <w:szCs w:val="24"/>
                                  </w:rPr>
                                  <w:t>.</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76"/>
                                  <w:jc w:val="center"/>
                                  <w:rPr>
                                    <w:szCs w:val="24"/>
                                  </w:rPr>
                                </w:pPr>
                                <w:r>
                                  <w:rPr>
                                    <w:szCs w:val="24"/>
                                  </w:rPr>
                                  <w:t>20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98"/>
                                  <w:jc w:val="center"/>
                                  <w:rPr>
                                    <w:szCs w:val="24"/>
                                  </w:rPr>
                                </w:pPr>
                                <w:r>
                                  <w:rPr>
                                    <w:szCs w:val="24"/>
                                  </w:rPr>
                                  <w:t>4</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bottom w:val="single" w:sz="4" w:space="0" w:color="auto"/>
                                </w:tcBorders>
                                <w:vAlign w:val="center"/>
                              </w:tcPr>
                              <w:p>
                                <w:pPr>
                                  <w:spacing w:line="259" w:lineRule="auto"/>
                                  <w:ind w:right="140"/>
                                  <w:jc w:val="center"/>
                                  <w:rPr>
                                    <w:szCs w:val="24"/>
                                  </w:rPr>
                                </w:pPr>
                                <w:r>
                                  <w:rPr>
                                    <w:szCs w:val="24"/>
                                  </w:rPr>
                                  <w:t>1E, 2A, 3, 22, 26</w:t>
                                </w:r>
                              </w:p>
                            </w:tc>
                          </w:tr>
                          <w:tr>
                            <w:tc>
                              <w:tcPr>
                                <w:tcW w:w="366" w:type="pct"/>
                              </w:tcPr>
                              <w:p>
                                <w:pPr>
                                  <w:spacing w:line="276" w:lineRule="auto"/>
                                  <w:rPr>
                                    <w:szCs w:val="24"/>
                                  </w:rPr>
                                </w:pPr>
                                <w:r>
                                  <w:rPr>
                                    <w:szCs w:val="24"/>
                                  </w:rPr>
                                  <w:t>49.</w:t>
                                </w:r>
                              </w:p>
                            </w:tc>
                            <w:tc>
                              <w:tcPr>
                                <w:tcW w:w="756" w:type="pct"/>
                                <w:shd w:val="clear" w:color="auto" w:fill="auto"/>
                              </w:tcPr>
                              <w:p>
                                <w:pPr>
                                  <w:spacing w:line="276" w:lineRule="auto"/>
                                  <w:rPr>
                                    <w:b/>
                                    <w:szCs w:val="24"/>
                                  </w:rPr>
                                </w:pPr>
                                <w:r>
                                  <w:rPr>
                                    <w:b/>
                                    <w:szCs w:val="24"/>
                                  </w:rPr>
                                  <w:t>Kiškėnai</w:t>
                                </w:r>
                              </w:p>
                              <w:p>
                                <w:pPr>
                                  <w:spacing w:line="276" w:lineRule="auto"/>
                                  <w:rPr>
                                    <w:i/>
                                    <w:szCs w:val="24"/>
                                  </w:rPr>
                                </w:pPr>
                                <w:r>
                                  <w:rPr>
                                    <w:i/>
                                    <w:szCs w:val="24"/>
                                    <w:shd w:val="clear" w:color="auto" w:fill="FFFFFF"/>
                                  </w:rPr>
                                  <w:t>Ochotona</w:t>
                                </w:r>
                                <w:r>
                                  <w:rPr>
                                    <w:i/>
                                    <w:szCs w:val="24"/>
                                  </w:rPr>
                                  <w:t xml:space="preserve"> </w:t>
                                </w:r>
                                <w:r>
                                  <w:rPr>
                                    <w:iCs/>
                                    <w:szCs w:val="24"/>
                                  </w:rPr>
                                  <w:t>spp</w:t>
                                </w:r>
                                <w:r>
                                  <w:rPr>
                                    <w:i/>
                                    <w:szCs w:val="24"/>
                                  </w:rPr>
                                  <w:t>.</w:t>
                                </w:r>
                              </w:p>
                              <w:p>
                                <w:pPr>
                                  <w:spacing w:line="276" w:lineRule="auto"/>
                                  <w:rPr>
                                    <w:b/>
                                    <w:szCs w:val="24"/>
                                  </w:rPr>
                                </w:pPr>
                                <w:r>
                                  <w:rPr>
                                    <w:b/>
                                    <w:szCs w:val="24"/>
                                  </w:rPr>
                                  <w:t>Triušiai</w:t>
                                </w:r>
                              </w:p>
                              <w:p>
                                <w:pPr>
                                  <w:spacing w:line="259" w:lineRule="auto"/>
                                  <w:rPr>
                                    <w:b/>
                                    <w:szCs w:val="24"/>
                                    <w:shd w:val="clear" w:color="auto" w:fill="FFFFFF"/>
                                  </w:rPr>
                                </w:pPr>
                                <w:r>
                                  <w:rPr>
                                    <w:i/>
                                    <w:szCs w:val="24"/>
                                    <w:shd w:val="clear" w:color="auto" w:fill="FFFFFF"/>
                                  </w:rPr>
                                  <w:t xml:space="preserve">Sylvilagus </w:t>
                                </w:r>
                                <w:r>
                                  <w:rPr>
                                    <w:iCs/>
                                    <w:szCs w:val="24"/>
                                    <w:shd w:val="clear" w:color="auto" w:fill="FFFFFF"/>
                                  </w:rPr>
                                  <w:t>spp</w:t>
                                </w:r>
                                <w:r>
                                  <w:rPr>
                                    <w:i/>
                                    <w:szCs w:val="24"/>
                                    <w:shd w:val="clear" w:color="auto" w:fill="FFFFFF"/>
                                  </w:rPr>
                                  <w:t>.</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4</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ind w:right="140"/>
                                  <w:jc w:val="center"/>
                                  <w:rPr>
                                    <w:szCs w:val="24"/>
                                  </w:rPr>
                                </w:pPr>
                                <w:r>
                                  <w:rPr>
                                    <w:szCs w:val="24"/>
                                  </w:rPr>
                                  <w:t>1C, 2A, 3, 16</w:t>
                                </w:r>
                              </w:p>
                            </w:tc>
                          </w:tr>
                          <w:tr>
                            <w:tc>
                              <w:tcPr>
                                <w:tcW w:w="366" w:type="pct"/>
                              </w:tcPr>
                              <w:p>
                                <w:pPr>
                                  <w:spacing w:line="259" w:lineRule="auto"/>
                                  <w:rPr>
                                    <w:szCs w:val="24"/>
                                    <w:shd w:val="clear" w:color="auto" w:fill="FFFFFF"/>
                                  </w:rPr>
                                </w:pPr>
                                <w:r>
                                  <w:rPr>
                                    <w:szCs w:val="24"/>
                                    <w:shd w:val="clear" w:color="auto" w:fill="FFFFFF"/>
                                  </w:rPr>
                                  <w:t>50.</w:t>
                                </w:r>
                              </w:p>
                            </w:tc>
                            <w:tc>
                              <w:tcPr>
                                <w:tcW w:w="756" w:type="pct"/>
                                <w:shd w:val="clear" w:color="auto" w:fill="auto"/>
                              </w:tcPr>
                              <w:p>
                                <w:pPr>
                                  <w:spacing w:line="259" w:lineRule="auto"/>
                                  <w:rPr>
                                    <w:b/>
                                    <w:szCs w:val="24"/>
                                    <w:shd w:val="clear" w:color="auto" w:fill="FFFFFF"/>
                                  </w:rPr>
                                </w:pPr>
                                <w:r>
                                  <w:rPr>
                                    <w:b/>
                                    <w:szCs w:val="24"/>
                                    <w:shd w:val="clear" w:color="auto" w:fill="FFFFFF"/>
                                  </w:rPr>
                                  <w:t>Hutijos</w:t>
                                </w:r>
                              </w:p>
                              <w:p>
                                <w:pPr>
                                  <w:spacing w:line="259" w:lineRule="auto"/>
                                  <w:rPr>
                                    <w:i/>
                                    <w:szCs w:val="24"/>
                                    <w:shd w:val="clear" w:color="auto" w:fill="FFFFFF"/>
                                  </w:rPr>
                                </w:pPr>
                                <w:r>
                                  <w:rPr>
                                    <w:bCs/>
                                    <w:i/>
                                    <w:szCs w:val="24"/>
                                    <w:shd w:val="clear" w:color="auto" w:fill="F8F9FA"/>
                                  </w:rPr>
                                  <w:t xml:space="preserve">Capromyidae </w:t>
                                </w:r>
                                <w:r>
                                  <w:rPr>
                                    <w:bCs/>
                                    <w:iCs/>
                                    <w:szCs w:val="24"/>
                                    <w:shd w:val="clear" w:color="auto" w:fill="F8F9FA"/>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55"/>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10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2</w:t>
                                </w:r>
                              </w:p>
                            </w:tc>
                            <w:tc>
                              <w:tcPr>
                                <w:tcW w:w="452" w:type="pct"/>
                                <w:shd w:val="clear" w:color="auto" w:fill="auto"/>
                                <w:vAlign w:val="center"/>
                              </w:tcPr>
                              <w:p>
                                <w:pPr>
                                  <w:spacing w:line="259" w:lineRule="auto"/>
                                  <w:jc w:val="center"/>
                                  <w:rPr>
                                    <w:szCs w:val="24"/>
                                  </w:rPr>
                                </w:pPr>
                                <w:r>
                                  <w:rPr>
                                    <w:szCs w:val="24"/>
                                  </w:rPr>
                                  <w:t>1</w:t>
                                </w:r>
                              </w:p>
                            </w:tc>
                            <w:tc>
                              <w:tcPr>
                                <w:tcW w:w="745" w:type="pct"/>
                                <w:vAlign w:val="center"/>
                              </w:tcPr>
                              <w:p>
                                <w:pPr>
                                  <w:spacing w:line="259" w:lineRule="auto"/>
                                  <w:jc w:val="center"/>
                                  <w:rPr>
                                    <w:szCs w:val="24"/>
                                  </w:rPr>
                                </w:pPr>
                                <w:r>
                                  <w:rPr>
                                    <w:szCs w:val="24"/>
                                  </w:rPr>
                                  <w:t>1E, 3, 5C, 7, 19, 20</w:t>
                                </w:r>
                              </w:p>
                            </w:tc>
                          </w:tr>
                          <w:tr>
                            <w:trPr>
                              <w:trHeight w:val="512"/>
                            </w:trPr>
                            <w:tc>
                              <w:tcPr>
                                <w:tcW w:w="366" w:type="pct"/>
                              </w:tcPr>
                              <w:p>
                                <w:pPr>
                                  <w:spacing w:line="259" w:lineRule="auto"/>
                                  <w:rPr>
                                    <w:szCs w:val="24"/>
                                    <w:shd w:val="clear" w:color="auto" w:fill="FFFFFF"/>
                                  </w:rPr>
                                </w:pPr>
                                <w:r>
                                  <w:rPr>
                                    <w:szCs w:val="24"/>
                                    <w:shd w:val="clear" w:color="auto" w:fill="FFFFFF"/>
                                  </w:rPr>
                                  <w:t>51.</w:t>
                                </w:r>
                              </w:p>
                            </w:tc>
                            <w:tc>
                              <w:tcPr>
                                <w:tcW w:w="756" w:type="pct"/>
                                <w:shd w:val="clear" w:color="auto" w:fill="auto"/>
                              </w:tcPr>
                              <w:p>
                                <w:pPr>
                                  <w:spacing w:line="259" w:lineRule="auto"/>
                                  <w:rPr>
                                    <w:b/>
                                    <w:szCs w:val="24"/>
                                  </w:rPr>
                                </w:pPr>
                                <w:r>
                                  <w:rPr>
                                    <w:b/>
                                    <w:szCs w:val="24"/>
                                    <w:shd w:val="clear" w:color="auto" w:fill="FFFFFF"/>
                                  </w:rPr>
                                  <w:t>Dygliatriušiai</w:t>
                                </w:r>
                                <w:r>
                                  <w:rPr>
                                    <w:b/>
                                    <w:szCs w:val="24"/>
                                  </w:rPr>
                                  <w:t xml:space="preserve"> </w:t>
                                </w:r>
                              </w:p>
                              <w:p>
                                <w:pPr>
                                  <w:spacing w:line="259" w:lineRule="auto"/>
                                  <w:rPr>
                                    <w:i/>
                                    <w:szCs w:val="24"/>
                                  </w:rPr>
                                </w:pPr>
                                <w:r>
                                  <w:rPr>
                                    <w:i/>
                                    <w:szCs w:val="24"/>
                                  </w:rPr>
                                  <w:t xml:space="preserve">Hystrix </w:t>
                                </w:r>
                                <w:r>
                                  <w:rPr>
                                    <w:iCs/>
                                    <w:szCs w:val="24"/>
                                  </w:rPr>
                                  <w:t>spp</w:t>
                                </w:r>
                                <w:r>
                                  <w:rPr>
                                    <w:i/>
                                    <w:szCs w:val="24"/>
                                  </w:rPr>
                                  <w:t>.</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10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2</w:t>
                                </w:r>
                              </w:p>
                            </w:tc>
                            <w:tc>
                              <w:tcPr>
                                <w:tcW w:w="452" w:type="pct"/>
                                <w:shd w:val="clear" w:color="auto" w:fill="auto"/>
                                <w:vAlign w:val="center"/>
                              </w:tcPr>
                              <w:p>
                                <w:pPr>
                                  <w:spacing w:line="259" w:lineRule="auto"/>
                                  <w:ind w:right="140"/>
                                  <w:jc w:val="center"/>
                                  <w:rPr>
                                    <w:szCs w:val="24"/>
                                  </w:rPr>
                                </w:pPr>
                                <w:r>
                                  <w:rPr>
                                    <w:szCs w:val="24"/>
                                  </w:rPr>
                                  <w:t>1</w:t>
                                </w:r>
                              </w:p>
                            </w:tc>
                            <w:tc>
                              <w:tcPr>
                                <w:tcW w:w="745" w:type="pct"/>
                                <w:tcBorders>
                                  <w:bottom w:val="single" w:sz="4" w:space="0" w:color="auto"/>
                                </w:tcBorders>
                                <w:vAlign w:val="center"/>
                              </w:tcPr>
                              <w:p>
                                <w:pPr>
                                  <w:spacing w:line="259" w:lineRule="auto"/>
                                  <w:jc w:val="center"/>
                                  <w:rPr>
                                    <w:szCs w:val="24"/>
                                  </w:rPr>
                                </w:pPr>
                                <w:r>
                                  <w:rPr>
                                    <w:szCs w:val="24"/>
                                  </w:rPr>
                                  <w:t xml:space="preserve">L: 1C; </w:t>
                                </w:r>
                              </w:p>
                              <w:p>
                                <w:pPr>
                                  <w:spacing w:line="259" w:lineRule="auto"/>
                                  <w:jc w:val="center"/>
                                  <w:rPr>
                                    <w:szCs w:val="24"/>
                                  </w:rPr>
                                </w:pPr>
                                <w:r>
                                  <w:rPr>
                                    <w:szCs w:val="24"/>
                                  </w:rPr>
                                  <w:t>V: 1E;</w:t>
                                </w:r>
                              </w:p>
                              <w:p>
                                <w:pPr>
                                  <w:spacing w:line="259" w:lineRule="auto"/>
                                  <w:jc w:val="center"/>
                                  <w:rPr>
                                    <w:szCs w:val="24"/>
                                  </w:rPr>
                                </w:pPr>
                                <w:r>
                                  <w:rPr>
                                    <w:szCs w:val="24"/>
                                  </w:rPr>
                                  <w:t>B: 2B, 3, 12</w:t>
                                </w:r>
                              </w:p>
                            </w:tc>
                          </w:tr>
                          <w:tr>
                            <w:tc>
                              <w:tcPr>
                                <w:tcW w:w="366" w:type="pct"/>
                              </w:tcPr>
                              <w:p>
                                <w:pPr>
                                  <w:spacing w:line="259" w:lineRule="auto"/>
                                  <w:rPr>
                                    <w:szCs w:val="24"/>
                                    <w:shd w:val="clear" w:color="auto" w:fill="FFFFFF"/>
                                  </w:rPr>
                                </w:pPr>
                                <w:r>
                                  <w:rPr>
                                    <w:szCs w:val="24"/>
                                    <w:shd w:val="clear" w:color="auto" w:fill="FFFFFF"/>
                                  </w:rPr>
                                  <w:t>52.</w:t>
                                </w:r>
                              </w:p>
                            </w:tc>
                            <w:tc>
                              <w:tcPr>
                                <w:tcW w:w="756" w:type="pct"/>
                                <w:shd w:val="clear" w:color="auto" w:fill="auto"/>
                              </w:tcPr>
                              <w:p>
                                <w:pPr>
                                  <w:spacing w:line="259" w:lineRule="auto"/>
                                  <w:rPr>
                                    <w:b/>
                                    <w:szCs w:val="24"/>
                                  </w:rPr>
                                </w:pPr>
                                <w:r>
                                  <w:rPr>
                                    <w:b/>
                                    <w:szCs w:val="24"/>
                                    <w:shd w:val="clear" w:color="auto" w:fill="FFFFFF"/>
                                  </w:rPr>
                                  <w:t>Švilpikai</w:t>
                                </w:r>
                              </w:p>
                              <w:p>
                                <w:pPr>
                                  <w:spacing w:line="259" w:lineRule="auto"/>
                                  <w:rPr>
                                    <w:i/>
                                    <w:szCs w:val="24"/>
                                  </w:rPr>
                                </w:pPr>
                                <w:r>
                                  <w:rPr>
                                    <w:i/>
                                    <w:szCs w:val="24"/>
                                  </w:rPr>
                                  <w:t xml:space="preserve">Marmota </w:t>
                                </w:r>
                                <w:r>
                                  <w:rPr>
                                    <w:iCs/>
                                    <w:szCs w:val="24"/>
                                  </w:rPr>
                                  <w:t>spp</w:t>
                                </w:r>
                                <w:r>
                                  <w:rPr>
                                    <w:i/>
                                    <w:szCs w:val="24"/>
                                  </w:rPr>
                                  <w:t xml:space="preserve">. </w:t>
                                </w:r>
                              </w:p>
                            </w:tc>
                            <w:tc>
                              <w:tcPr>
                                <w:tcW w:w="545" w:type="pct"/>
                                <w:shd w:val="clear" w:color="auto" w:fill="auto"/>
                                <w:vAlign w:val="center"/>
                              </w:tcPr>
                              <w:p>
                                <w:pPr>
                                  <w:spacing w:line="259" w:lineRule="auto"/>
                                  <w:ind w:right="204"/>
                                  <w:jc w:val="center"/>
                                  <w:rPr>
                                    <w:szCs w:val="24"/>
                                  </w:rPr>
                                </w:pPr>
                                <w:r>
                                  <w:rPr>
                                    <w:szCs w:val="24"/>
                                  </w:rPr>
                                  <w:t>2–3</w:t>
                                </w:r>
                              </w:p>
                            </w:tc>
                            <w:tc>
                              <w:tcPr>
                                <w:tcW w:w="399" w:type="pct"/>
                                <w:shd w:val="clear" w:color="auto" w:fill="FFFFFF"/>
                                <w:vAlign w:val="center"/>
                              </w:tcPr>
                              <w:p>
                                <w:pPr>
                                  <w:spacing w:line="259" w:lineRule="auto"/>
                                  <w:ind w:right="193"/>
                                  <w:jc w:val="center"/>
                                  <w:rPr>
                                    <w:szCs w:val="24"/>
                                  </w:rPr>
                                </w:pPr>
                                <w:r>
                                  <w:rPr>
                                    <w:szCs w:val="24"/>
                                  </w:rPr>
                                  <w:t>40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39"/>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5"/>
                                    <w:szCs w:val="24"/>
                                  </w:rPr>
                                  <w:t>1B, 2A, 2</w:t>
                                </w:r>
                                <w:r>
                                  <w:rPr>
                                    <w:spacing w:val="-9"/>
                                    <w:szCs w:val="24"/>
                                  </w:rPr>
                                  <w:t xml:space="preserve">F, 3, 9, 12, </w:t>
                                </w:r>
                                <w:r>
                                  <w:rPr>
                                    <w:spacing w:val="-15"/>
                                    <w:szCs w:val="24"/>
                                  </w:rPr>
                                  <w:t>24</w:t>
                                </w:r>
                              </w:p>
                            </w:tc>
                          </w:tr>
                          <w:tr>
                            <w:tc>
                              <w:tcPr>
                                <w:tcW w:w="366" w:type="pct"/>
                              </w:tcPr>
                              <w:p>
                                <w:pPr>
                                  <w:spacing w:line="259" w:lineRule="auto"/>
                                  <w:rPr>
                                    <w:szCs w:val="24"/>
                                    <w:shd w:val="clear" w:color="auto" w:fill="FFFFFF"/>
                                  </w:rPr>
                                </w:pPr>
                                <w:r>
                                  <w:rPr>
                                    <w:szCs w:val="24"/>
                                    <w:shd w:val="clear" w:color="auto" w:fill="FFFFFF"/>
                                  </w:rPr>
                                  <w:t>53.</w:t>
                                </w:r>
                              </w:p>
                            </w:tc>
                            <w:tc>
                              <w:tcPr>
                                <w:tcW w:w="756" w:type="pct"/>
                                <w:shd w:val="clear" w:color="auto" w:fill="auto"/>
                              </w:tcPr>
                              <w:p>
                                <w:pPr>
                                  <w:spacing w:line="259" w:lineRule="auto"/>
                                  <w:rPr>
                                    <w:szCs w:val="24"/>
                                  </w:rPr>
                                </w:pPr>
                                <w:r>
                                  <w:rPr>
                                    <w:b/>
                                    <w:szCs w:val="24"/>
                                    <w:shd w:val="clear" w:color="auto" w:fill="FFFFFF"/>
                                  </w:rPr>
                                  <w:t>Patagoninė mara</w:t>
                                </w:r>
                                <w:r>
                                  <w:rPr>
                                    <w:b/>
                                    <w:szCs w:val="24"/>
                                  </w:rPr>
                                  <w:t xml:space="preserve"> </w:t>
                                </w:r>
                              </w:p>
                              <w:p>
                                <w:pPr>
                                  <w:spacing w:line="259" w:lineRule="auto"/>
                                  <w:rPr>
                                    <w:i/>
                                    <w:szCs w:val="24"/>
                                  </w:rPr>
                                </w:pPr>
                                <w:r>
                                  <w:rPr>
                                    <w:i/>
                                    <w:szCs w:val="24"/>
                                  </w:rPr>
                                  <w:t xml:space="preserve">Dolichotis patagonium </w:t>
                                </w:r>
                              </w:p>
                            </w:tc>
                            <w:tc>
                              <w:tcPr>
                                <w:tcW w:w="545" w:type="pct"/>
                                <w:shd w:val="clear" w:color="auto" w:fill="auto"/>
                                <w:vAlign w:val="center"/>
                              </w:tcPr>
                              <w:p>
                                <w:pPr>
                                  <w:spacing w:line="259" w:lineRule="auto"/>
                                  <w:ind w:right="188"/>
                                  <w:jc w:val="center"/>
                                  <w:rPr>
                                    <w:szCs w:val="24"/>
                                  </w:rPr>
                                </w:pPr>
                                <w:r>
                                  <w:rPr>
                                    <w:szCs w:val="24"/>
                                  </w:rPr>
                                  <w:t>2–4</w:t>
                                </w:r>
                              </w:p>
                            </w:tc>
                            <w:tc>
                              <w:tcPr>
                                <w:tcW w:w="399" w:type="pct"/>
                                <w:shd w:val="clear" w:color="auto" w:fill="auto"/>
                                <w:vAlign w:val="center"/>
                              </w:tcPr>
                              <w:p>
                                <w:pPr>
                                  <w:spacing w:line="259" w:lineRule="auto"/>
                                  <w:ind w:right="176"/>
                                  <w:jc w:val="center"/>
                                  <w:rPr>
                                    <w:szCs w:val="24"/>
                                  </w:rPr>
                                </w:pPr>
                                <w:r>
                                  <w:rPr>
                                    <w:szCs w:val="24"/>
                                  </w:rPr>
                                  <w:t>40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8</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5</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5"/>
                                    <w:szCs w:val="24"/>
                                  </w:rPr>
                                  <w:t xml:space="preserve">1E, 2A, </w:t>
                                </w:r>
                                <w:r>
                                  <w:rPr>
                                    <w:szCs w:val="24"/>
                                  </w:rPr>
                                  <w:t xml:space="preserve">3, 5A, </w:t>
                                </w:r>
                                <w:r>
                                  <w:rPr>
                                    <w:spacing w:val="3"/>
                                    <w:szCs w:val="24"/>
                                  </w:rPr>
                                  <w:t>6, 12, 17</w:t>
                                </w:r>
                              </w:p>
                            </w:tc>
                          </w:tr>
                          <w:tr>
                            <w:trPr>
                              <w:trHeight w:val="755"/>
                            </w:trPr>
                            <w:tc>
                              <w:tcPr>
                                <w:tcW w:w="366" w:type="pct"/>
                              </w:tcPr>
                              <w:p>
                                <w:pPr>
                                  <w:spacing w:line="259" w:lineRule="auto"/>
                                  <w:rPr>
                                    <w:szCs w:val="24"/>
                                    <w:shd w:val="clear" w:color="auto" w:fill="FFFFFF"/>
                                  </w:rPr>
                                </w:pPr>
                                <w:r>
                                  <w:rPr>
                                    <w:szCs w:val="24"/>
                                    <w:shd w:val="clear" w:color="auto" w:fill="FFFFFF"/>
                                  </w:rPr>
                                  <w:t>54.</w:t>
                                </w:r>
                              </w:p>
                            </w:tc>
                            <w:tc>
                              <w:tcPr>
                                <w:tcW w:w="756" w:type="pct"/>
                                <w:shd w:val="clear" w:color="auto" w:fill="auto"/>
                              </w:tcPr>
                              <w:p>
                                <w:pPr>
                                  <w:spacing w:line="259" w:lineRule="auto"/>
                                  <w:rPr>
                                    <w:b/>
                                    <w:szCs w:val="24"/>
                                  </w:rPr>
                                </w:pPr>
                                <w:r>
                                  <w:rPr>
                                    <w:b/>
                                    <w:szCs w:val="24"/>
                                    <w:shd w:val="clear" w:color="auto" w:fill="FFFFFF"/>
                                  </w:rPr>
                                  <w:t>Bebrai </w:t>
                                </w:r>
                                <w:r>
                                  <w:rPr>
                                    <w:b/>
                                    <w:szCs w:val="24"/>
                                  </w:rPr>
                                  <w:t xml:space="preserve"> </w:t>
                                </w:r>
                              </w:p>
                              <w:p>
                                <w:pPr>
                                  <w:spacing w:line="259" w:lineRule="auto"/>
                                  <w:rPr>
                                    <w:i/>
                                    <w:szCs w:val="24"/>
                                  </w:rPr>
                                </w:pPr>
                                <w:r>
                                  <w:rPr>
                                    <w:i/>
                                    <w:szCs w:val="24"/>
                                  </w:rPr>
                                  <w:t xml:space="preserve">Castor </w:t>
                                </w:r>
                                <w:r>
                                  <w:rPr>
                                    <w:iCs/>
                                    <w:szCs w:val="24"/>
                                  </w:rPr>
                                  <w:t>spp.</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40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4</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5"/>
                                    <w:szCs w:val="24"/>
                                  </w:rPr>
                                  <w:t xml:space="preserve">1D, 2B, </w:t>
                                </w:r>
                                <w:r>
                                  <w:rPr>
                                    <w:szCs w:val="24"/>
                                  </w:rPr>
                                  <w:t xml:space="preserve">3, 12, 16, </w:t>
                                </w:r>
                                <w:r>
                                  <w:rPr>
                                    <w:spacing w:val="-17"/>
                                    <w:szCs w:val="24"/>
                                  </w:rPr>
                                  <w:t xml:space="preserve">25.  </w:t>
                                </w: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55.</w:t>
                                </w:r>
                              </w:p>
                            </w:tc>
                            <w:tc>
                              <w:tcPr>
                                <w:tcW w:w="756" w:type="pct"/>
                                <w:shd w:val="clear" w:color="auto" w:fill="auto"/>
                              </w:tcPr>
                              <w:p>
                                <w:pPr>
                                  <w:spacing w:line="259" w:lineRule="auto"/>
                                  <w:rPr>
                                    <w:b/>
                                    <w:szCs w:val="24"/>
                                  </w:rPr>
                                </w:pPr>
                                <w:r>
                                  <w:rPr>
                                    <w:b/>
                                    <w:szCs w:val="24"/>
                                    <w:shd w:val="clear" w:color="auto" w:fill="FFFFFF"/>
                                  </w:rPr>
                                  <w:t>Kapibara</w:t>
                                </w:r>
                                <w:r>
                                  <w:rPr>
                                    <w:b/>
                                    <w:szCs w:val="24"/>
                                  </w:rPr>
                                  <w:t xml:space="preserve"> </w:t>
                                </w:r>
                              </w:p>
                              <w:p>
                                <w:pPr>
                                  <w:spacing w:line="259" w:lineRule="auto"/>
                                  <w:rPr>
                                    <w:i/>
                                    <w:szCs w:val="24"/>
                                  </w:rPr>
                                </w:pPr>
                                <w:r>
                                  <w:rPr>
                                    <w:i/>
                                    <w:szCs w:val="24"/>
                                  </w:rPr>
                                  <w:t xml:space="preserve">Hydrochoerus hydrochaeris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40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6"/>
                                  <w:jc w:val="center"/>
                                  <w:rPr>
                                    <w:szCs w:val="24"/>
                                  </w:rPr>
                                </w:pPr>
                                <w:r>
                                  <w:rPr>
                                    <w:szCs w:val="24"/>
                                  </w:rPr>
                                  <w:t>15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10</w:t>
                                </w:r>
                              </w:p>
                            </w:tc>
                            <w:tc>
                              <w:tcPr>
                                <w:tcW w:w="452" w:type="pct"/>
                                <w:tcBorders>
                                  <w:right w:val="single" w:sz="4" w:space="0" w:color="auto"/>
                                </w:tcBorders>
                                <w:shd w:val="clear" w:color="auto" w:fill="auto"/>
                                <w:vAlign w:val="center"/>
                              </w:tcPr>
                              <w:p>
                                <w:pPr>
                                  <w:spacing w:line="259" w:lineRule="auto"/>
                                  <w:ind w:right="198"/>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pacing w:val="-17"/>
                                    <w:szCs w:val="24"/>
                                  </w:rPr>
                                </w:pPr>
                                <w:r>
                                  <w:rPr>
                                    <w:spacing w:val="-20"/>
                                    <w:szCs w:val="24"/>
                                  </w:rPr>
                                  <w:t xml:space="preserve">1D, </w:t>
                                </w:r>
                                <w:r>
                                  <w:rPr>
                                    <w:szCs w:val="24"/>
                                  </w:rPr>
                                  <w:t xml:space="preserve">2B, 3, </w:t>
                                </w:r>
                                <w:r>
                                  <w:rPr>
                                    <w:spacing w:val="-13"/>
                                    <w:szCs w:val="24"/>
                                  </w:rPr>
                                  <w:t xml:space="preserve">5A, 12 16, </w:t>
                                </w:r>
                                <w:r>
                                  <w:rPr>
                                    <w:spacing w:val="-17"/>
                                    <w:szCs w:val="24"/>
                                  </w:rPr>
                                  <w:t xml:space="preserve">25. </w:t>
                                </w:r>
                              </w:p>
                              <w:p>
                                <w:pPr>
                                  <w:spacing w:line="259" w:lineRule="auto"/>
                                  <w:jc w:val="center"/>
                                  <w:rPr>
                                    <w:szCs w:val="24"/>
                                  </w:rPr>
                                </w:pPr>
                                <w:r>
                                  <w:rPr>
                                    <w:szCs w:val="24"/>
                                  </w:rPr>
                                  <w:t>4 lentelėje nurodyti reikalavimai.</w:t>
                                </w:r>
                              </w:p>
                            </w:tc>
                          </w:tr>
                          <w:tr>
                            <w:tc>
                              <w:tcPr>
                                <w:tcW w:w="366" w:type="pct"/>
                                <w:shd w:val="clear" w:color="auto" w:fill="E0E0E0"/>
                              </w:tcPr>
                              <w:p>
                                <w:pPr>
                                  <w:spacing w:line="259" w:lineRule="auto"/>
                                  <w:ind w:right="188"/>
                                  <w:rPr>
                                    <w:szCs w:val="24"/>
                                  </w:rPr>
                                </w:pPr>
                              </w:p>
                            </w:tc>
                            <w:tc>
                              <w:tcPr>
                                <w:tcW w:w="4634" w:type="pct"/>
                                <w:gridSpan w:val="9"/>
                                <w:shd w:val="clear" w:color="auto" w:fill="E0E0E0"/>
                              </w:tcPr>
                              <w:p>
                                <w:pPr>
                                  <w:spacing w:line="259" w:lineRule="auto"/>
                                  <w:ind w:right="188"/>
                                  <w:jc w:val="center"/>
                                  <w:rPr>
                                    <w:b/>
                                    <w:szCs w:val="24"/>
                                  </w:rPr>
                                </w:pPr>
                                <w:r>
                                  <w:rPr>
                                    <w:b/>
                                    <w:szCs w:val="24"/>
                                  </w:rPr>
                                  <w:t xml:space="preserve">AFRIKOS KIRSTUKAI   </w:t>
                                </w:r>
                                <w:r>
                                  <w:rPr>
                                    <w:i/>
                                    <w:szCs w:val="24"/>
                                  </w:rPr>
                                  <w:t>Afrosoricida</w:t>
                                </w:r>
                              </w:p>
                            </w:tc>
                          </w:tr>
                          <w:tr>
                            <w:tc>
                              <w:tcPr>
                                <w:tcW w:w="366" w:type="pct"/>
                              </w:tcPr>
                              <w:p>
                                <w:pPr>
                                  <w:spacing w:line="259" w:lineRule="auto"/>
                                  <w:rPr>
                                    <w:szCs w:val="24"/>
                                    <w:shd w:val="clear" w:color="auto" w:fill="FFFFFF"/>
                                  </w:rPr>
                                </w:pPr>
                                <w:r>
                                  <w:rPr>
                                    <w:szCs w:val="24"/>
                                    <w:shd w:val="clear" w:color="auto" w:fill="FFFFFF"/>
                                  </w:rPr>
                                  <w:t>56.</w:t>
                                </w:r>
                              </w:p>
                            </w:tc>
                            <w:tc>
                              <w:tcPr>
                                <w:tcW w:w="756" w:type="pct"/>
                                <w:shd w:val="clear" w:color="auto" w:fill="auto"/>
                              </w:tcPr>
                              <w:p>
                                <w:pPr>
                                  <w:spacing w:line="259" w:lineRule="auto"/>
                                  <w:rPr>
                                    <w:i/>
                                    <w:szCs w:val="24"/>
                                  </w:rPr>
                                </w:pPr>
                                <w:r>
                                  <w:rPr>
                                    <w:b/>
                                    <w:szCs w:val="24"/>
                                    <w:shd w:val="clear" w:color="auto" w:fill="FFFFFF"/>
                                  </w:rPr>
                                  <w:t>Tenrekai</w:t>
                                </w:r>
                                <w:r>
                                  <w:rPr>
                                    <w:b/>
                                    <w:i/>
                                    <w:szCs w:val="24"/>
                                  </w:rPr>
                                  <w:t xml:space="preserve"> </w:t>
                                </w:r>
                              </w:p>
                              <w:p>
                                <w:pPr>
                                  <w:spacing w:line="259" w:lineRule="auto"/>
                                  <w:rPr>
                                    <w:szCs w:val="24"/>
                                  </w:rPr>
                                </w:pPr>
                                <w:r>
                                  <w:rPr>
                                    <w:i/>
                                    <w:szCs w:val="24"/>
                                  </w:rPr>
                                  <w:t>Tenrecidae spp.</w:t>
                                </w:r>
                              </w:p>
                            </w:tc>
                            <w:tc>
                              <w:tcPr>
                                <w:tcW w:w="545" w:type="pct"/>
                                <w:shd w:val="clear" w:color="auto" w:fill="auto"/>
                                <w:vAlign w:val="center"/>
                              </w:tcPr>
                              <w:p>
                                <w:pPr>
                                  <w:spacing w:line="259" w:lineRule="auto"/>
                                  <w:ind w:right="188"/>
                                  <w:jc w:val="center"/>
                                  <w:rPr>
                                    <w:szCs w:val="24"/>
                                  </w:rPr>
                                </w:pPr>
                                <w:r>
                                  <w:rPr>
                                    <w:szCs w:val="24"/>
                                  </w:rPr>
                                  <w:t>1–4</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6"/>
                                  <w:jc w:val="center"/>
                                  <w:rPr>
                                    <w:szCs w:val="24"/>
                                  </w:rPr>
                                </w:pPr>
                                <w:r>
                                  <w:rPr>
                                    <w:szCs w:val="24"/>
                                  </w:rPr>
                                  <w:t>4</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1</w:t>
                                </w:r>
                              </w:p>
                            </w:tc>
                            <w:tc>
                              <w:tcPr>
                                <w:tcW w:w="745" w:type="pct"/>
                                <w:vAlign w:val="center"/>
                              </w:tcPr>
                              <w:p>
                                <w:pPr>
                                  <w:spacing w:line="259" w:lineRule="auto"/>
                                  <w:ind w:right="-75"/>
                                  <w:jc w:val="center"/>
                                  <w:rPr>
                                    <w:szCs w:val="24"/>
                                  </w:rPr>
                                </w:pPr>
                                <w:r>
                                  <w:rPr>
                                    <w:szCs w:val="24"/>
                                  </w:rPr>
                                  <w:t>1E, 2A, 3, 4A, 5D, 8, 12, 13</w:t>
                                </w:r>
                              </w:p>
                            </w:tc>
                          </w:tr>
                          <w:tr>
                            <w:tc>
                              <w:tcPr>
                                <w:tcW w:w="366" w:type="pct"/>
                                <w:shd w:val="clear" w:color="auto" w:fill="E0E0E0"/>
                              </w:tcPr>
                              <w:p>
                                <w:pPr>
                                  <w:spacing w:line="259" w:lineRule="auto"/>
                                  <w:ind w:right="188"/>
                                  <w:rPr>
                                    <w:szCs w:val="24"/>
                                  </w:rPr>
                                </w:pPr>
                              </w:p>
                            </w:tc>
                            <w:tc>
                              <w:tcPr>
                                <w:tcW w:w="4634" w:type="pct"/>
                                <w:gridSpan w:val="9"/>
                                <w:shd w:val="clear" w:color="auto" w:fill="E0E0E0"/>
                              </w:tcPr>
                              <w:p>
                                <w:pPr>
                                  <w:spacing w:line="259" w:lineRule="auto"/>
                                  <w:ind w:right="188"/>
                                  <w:jc w:val="center"/>
                                  <w:rPr>
                                    <w:b/>
                                    <w:szCs w:val="24"/>
                                  </w:rPr>
                                </w:pPr>
                                <w:r>
                                  <w:rPr>
                                    <w:b/>
                                    <w:szCs w:val="24"/>
                                  </w:rPr>
                                  <w:t xml:space="preserve">VABZDŽIAĖDŽIAI   </w:t>
                                </w:r>
                                <w:r>
                                  <w:rPr>
                                    <w:i/>
                                    <w:szCs w:val="24"/>
                                  </w:rPr>
                                  <w:t>Insectivora</w:t>
                                </w:r>
                              </w:p>
                            </w:tc>
                          </w:tr>
                          <w:tr>
                            <w:tc>
                              <w:tcPr>
                                <w:tcW w:w="366" w:type="pct"/>
                              </w:tcPr>
                              <w:p>
                                <w:pPr>
                                  <w:spacing w:line="259" w:lineRule="auto"/>
                                  <w:rPr>
                                    <w:szCs w:val="24"/>
                                    <w:shd w:val="clear" w:color="auto" w:fill="FFFFFF"/>
                                  </w:rPr>
                                </w:pPr>
                                <w:r>
                                  <w:rPr>
                                    <w:szCs w:val="24"/>
                                    <w:shd w:val="clear" w:color="auto" w:fill="FFFFFF"/>
                                  </w:rPr>
                                  <w:t>57.</w:t>
                                </w:r>
                              </w:p>
                            </w:tc>
                            <w:tc>
                              <w:tcPr>
                                <w:tcW w:w="756" w:type="pct"/>
                                <w:shd w:val="clear" w:color="auto" w:fill="auto"/>
                              </w:tcPr>
                              <w:p>
                                <w:pPr>
                                  <w:spacing w:line="259" w:lineRule="auto"/>
                                  <w:rPr>
                                    <w:b/>
                                    <w:i/>
                                    <w:szCs w:val="24"/>
                                  </w:rPr>
                                </w:pPr>
                                <w:r>
                                  <w:rPr>
                                    <w:b/>
                                    <w:szCs w:val="24"/>
                                    <w:shd w:val="clear" w:color="auto" w:fill="FFFFFF"/>
                                  </w:rPr>
                                  <w:t>Ežiai</w:t>
                                </w:r>
                                <w:r>
                                  <w:rPr>
                                    <w:b/>
                                    <w:i/>
                                    <w:szCs w:val="24"/>
                                  </w:rPr>
                                  <w:t xml:space="preserve"> </w:t>
                                </w:r>
                              </w:p>
                              <w:p>
                                <w:pPr>
                                  <w:spacing w:line="259" w:lineRule="auto"/>
                                  <w:rPr>
                                    <w:szCs w:val="24"/>
                                  </w:rPr>
                                </w:pPr>
                                <w:r>
                                  <w:rPr>
                                    <w:i/>
                                    <w:szCs w:val="24"/>
                                  </w:rPr>
                                  <w:t xml:space="preserve">Erinaceus </w:t>
                                </w:r>
                                <w:r>
                                  <w:rPr>
                                    <w:iCs/>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4</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59" w:lineRule="auto"/>
                                  <w:ind w:right="139"/>
                                  <w:jc w:val="center"/>
                                  <w:rPr>
                                    <w:szCs w:val="24"/>
                                  </w:rPr>
                                </w:pPr>
                                <w:r>
                                  <w:rPr>
                                    <w:szCs w:val="24"/>
                                  </w:rPr>
                                  <w:t>1E, 2A, 3, 12, 15</w:t>
                                </w:r>
                              </w:p>
                            </w:tc>
                          </w:tr>
                          <w:tr>
                            <w:tc>
                              <w:tcPr>
                                <w:tcW w:w="366" w:type="pct"/>
                              </w:tcPr>
                              <w:p>
                                <w:pPr>
                                  <w:spacing w:line="259" w:lineRule="auto"/>
                                  <w:rPr>
                                    <w:szCs w:val="24"/>
                                    <w:shd w:val="clear" w:color="auto" w:fill="FFFFFF"/>
                                  </w:rPr>
                                </w:pPr>
                                <w:r>
                                  <w:rPr>
                                    <w:szCs w:val="24"/>
                                    <w:shd w:val="clear" w:color="auto" w:fill="FFFFFF"/>
                                  </w:rPr>
                                  <w:t>58.</w:t>
                                </w:r>
                              </w:p>
                            </w:tc>
                            <w:tc>
                              <w:tcPr>
                                <w:tcW w:w="756" w:type="pct"/>
                                <w:shd w:val="clear" w:color="auto" w:fill="auto"/>
                              </w:tcPr>
                              <w:p>
                                <w:pPr>
                                  <w:spacing w:line="259" w:lineRule="auto"/>
                                  <w:rPr>
                                    <w:b/>
                                    <w:szCs w:val="24"/>
                                    <w:shd w:val="clear" w:color="auto" w:fill="FFFFFF"/>
                                  </w:rPr>
                                </w:pPr>
                                <w:r>
                                  <w:rPr>
                                    <w:b/>
                                    <w:szCs w:val="24"/>
                                    <w:shd w:val="clear" w:color="auto" w:fill="FFFFFF"/>
                                  </w:rPr>
                                  <w:t xml:space="preserve">Afrikiniai ežiai </w:t>
                                </w:r>
                              </w:p>
                              <w:p>
                                <w:pPr>
                                  <w:spacing w:line="259" w:lineRule="auto"/>
                                  <w:rPr>
                                    <w:b/>
                                    <w:caps/>
                                    <w:szCs w:val="24"/>
                                    <w:shd w:val="clear" w:color="auto" w:fill="FFFFFF"/>
                                  </w:rPr>
                                </w:pPr>
                                <w:r>
                                  <w:rPr>
                                    <w:i/>
                                    <w:szCs w:val="24"/>
                                    <w:shd w:val="clear" w:color="auto" w:fill="FFFFFF"/>
                                  </w:rPr>
                                  <w:t xml:space="preserve">Atelerix </w:t>
                                </w:r>
                                <w:r>
                                  <w:rPr>
                                    <w:iCs/>
                                    <w:szCs w:val="24"/>
                                    <w:shd w:val="clear" w:color="auto" w:fill="FFFFFF"/>
                                  </w:rPr>
                                  <w:t>spp.</w:t>
                                </w:r>
                                <w:r>
                                  <w:rPr>
                                    <w:b/>
                                    <w:szCs w:val="24"/>
                                    <w:shd w:val="clear" w:color="auto" w:fill="FFFFFF"/>
                                  </w:rPr>
                                  <w:t xml:space="preserve"> </w:t>
                                </w:r>
                              </w:p>
                            </w:tc>
                            <w:tc>
                              <w:tcPr>
                                <w:tcW w:w="545" w:type="pct"/>
                                <w:shd w:val="clear" w:color="auto" w:fill="auto"/>
                                <w:vAlign w:val="center"/>
                              </w:tcPr>
                              <w:p>
                                <w:pPr>
                                  <w:spacing w:line="259" w:lineRule="auto"/>
                                  <w:ind w:right="204"/>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3</w:t>
                                </w:r>
                              </w:p>
                            </w:tc>
                            <w:tc>
                              <w:tcPr>
                                <w:tcW w:w="407" w:type="pct"/>
                                <w:shd w:val="clear" w:color="auto" w:fill="auto"/>
                                <w:vAlign w:val="center"/>
                              </w:tcPr>
                              <w:p>
                                <w:pPr>
                                  <w:spacing w:line="259" w:lineRule="auto"/>
                                  <w:ind w:right="176"/>
                                  <w:jc w:val="center"/>
                                  <w:rPr>
                                    <w:szCs w:val="24"/>
                                  </w:rPr>
                                </w:pP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0,5</w:t>
                                </w:r>
                              </w:p>
                            </w:tc>
                            <w:tc>
                              <w:tcPr>
                                <w:tcW w:w="745" w:type="pct"/>
                                <w:vAlign w:val="center"/>
                              </w:tcPr>
                              <w:p>
                                <w:pPr>
                                  <w:spacing w:line="259" w:lineRule="auto"/>
                                  <w:jc w:val="center"/>
                                  <w:rPr>
                                    <w:szCs w:val="24"/>
                                  </w:rPr>
                                </w:pPr>
                                <w:r>
                                  <w:rPr>
                                    <w:szCs w:val="24"/>
                                  </w:rPr>
                                  <w:t>1E, 2A, 3, 5B, 8, 12, 15</w:t>
                                </w:r>
                              </w:p>
                            </w:tc>
                          </w:tr>
                          <w:tr>
                            <w:tc>
                              <w:tcPr>
                                <w:tcW w:w="366" w:type="pct"/>
                                <w:shd w:val="clear" w:color="auto" w:fill="E0E0E0"/>
                              </w:tcPr>
                              <w:p>
                                <w:pPr>
                                  <w:spacing w:line="259" w:lineRule="auto"/>
                                  <w:ind w:right="188"/>
                                  <w:rPr>
                                    <w:b/>
                                    <w:szCs w:val="24"/>
                                  </w:rPr>
                                </w:pPr>
                              </w:p>
                            </w:tc>
                            <w:tc>
                              <w:tcPr>
                                <w:tcW w:w="4634" w:type="pct"/>
                                <w:gridSpan w:val="9"/>
                                <w:shd w:val="clear" w:color="auto" w:fill="E0E0E0"/>
                              </w:tcPr>
                              <w:p>
                                <w:pPr>
                                  <w:spacing w:line="259" w:lineRule="auto"/>
                                  <w:ind w:right="188"/>
                                  <w:jc w:val="center"/>
                                  <w:rPr>
                                    <w:b/>
                                    <w:szCs w:val="24"/>
                                  </w:rPr>
                                </w:pPr>
                                <w:r>
                                  <w:rPr>
                                    <w:b/>
                                    <w:szCs w:val="24"/>
                                  </w:rPr>
                                  <w:t xml:space="preserve">ŠIKŠNOSPARNIAI   </w:t>
                                </w:r>
                                <w:r>
                                  <w:rPr>
                                    <w:i/>
                                    <w:szCs w:val="24"/>
                                  </w:rPr>
                                  <w:t>Chiroptera</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59.</w:t>
                                </w:r>
                              </w:p>
                            </w:tc>
                            <w:tc>
                              <w:tcPr>
                                <w:tcW w:w="756" w:type="pct"/>
                                <w:tcBorders>
                                  <w:bottom w:val="single" w:sz="4" w:space="0" w:color="auto"/>
                                </w:tcBorders>
                                <w:shd w:val="clear" w:color="auto" w:fill="auto"/>
                              </w:tcPr>
                              <w:p>
                                <w:pPr>
                                  <w:spacing w:line="259" w:lineRule="auto"/>
                                  <w:rPr>
                                    <w:b/>
                                    <w:szCs w:val="24"/>
                                    <w:shd w:val="clear" w:color="auto" w:fill="FFFFFF"/>
                                  </w:rPr>
                                </w:pPr>
                                <w:r>
                                  <w:rPr>
                                    <w:b/>
                                    <w:szCs w:val="24"/>
                                    <w:shd w:val="clear" w:color="auto" w:fill="FFFFFF"/>
                                  </w:rPr>
                                  <w:t>Mažieji pelėuodegiai šiksnosparniai</w:t>
                                </w:r>
                              </w:p>
                              <w:p>
                                <w:pPr>
                                  <w:spacing w:line="259" w:lineRule="auto"/>
                                  <w:rPr>
                                    <w:i/>
                                    <w:szCs w:val="24"/>
                                    <w:shd w:val="clear" w:color="auto" w:fill="FFFFFF"/>
                                  </w:rPr>
                                </w:pPr>
                                <w:r>
                                  <w:rPr>
                                    <w:i/>
                                    <w:szCs w:val="24"/>
                                    <w:shd w:val="clear" w:color="auto" w:fill="FFFFFF"/>
                                  </w:rPr>
                                  <w:t>Rhinopomatidae</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3–20</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56"/>
                                  <w:jc w:val="center"/>
                                  <w:rPr>
                                    <w:szCs w:val="24"/>
                                  </w:rPr>
                                </w:pPr>
                                <w:r>
                                  <w:rPr>
                                    <w:szCs w:val="24"/>
                                  </w:rPr>
                                  <w:t>10</w:t>
                                </w:r>
                              </w:p>
                            </w:tc>
                            <w:tc>
                              <w:tcPr>
                                <w:tcW w:w="407" w:type="pct"/>
                                <w:tcBorders>
                                  <w:bottom w:val="single" w:sz="4" w:space="0" w:color="auto"/>
                                </w:tcBorders>
                                <w:shd w:val="clear" w:color="auto" w:fill="auto"/>
                                <w:vAlign w:val="center"/>
                              </w:tcPr>
                              <w:p>
                                <w:pPr>
                                  <w:spacing w:line="259" w:lineRule="auto"/>
                                  <w:ind w:right="185"/>
                                  <w:jc w:val="center"/>
                                  <w:rPr>
                                    <w:szCs w:val="24"/>
                                  </w:rPr>
                                </w:pPr>
                                <w:r>
                                  <w:rPr>
                                    <w:szCs w:val="24"/>
                                  </w:rPr>
                                  <w:t>20</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0,2</w:t>
                                </w:r>
                              </w:p>
                            </w:tc>
                            <w:tc>
                              <w:tcPr>
                                <w:tcW w:w="745" w:type="pct"/>
                                <w:tcBorders>
                                  <w:bottom w:val="single" w:sz="4" w:space="0" w:color="auto"/>
                                </w:tcBorders>
                                <w:vAlign w:val="center"/>
                              </w:tcPr>
                              <w:p>
                                <w:pPr>
                                  <w:spacing w:line="259" w:lineRule="auto"/>
                                  <w:jc w:val="center"/>
                                  <w:rPr>
                                    <w:szCs w:val="24"/>
                                  </w:rPr>
                                </w:pPr>
                                <w:r>
                                  <w:rPr>
                                    <w:szCs w:val="24"/>
                                  </w:rPr>
                                  <w:t>3, 4D, 5A, 15, 18, 20</w:t>
                                </w:r>
                              </w:p>
                            </w:tc>
                          </w:tr>
                          <w:tr>
                            <w:trPr>
                              <w:trHeight w:val="575"/>
                            </w:trPr>
                            <w:tc>
                              <w:tcPr>
                                <w:tcW w:w="366" w:type="pct"/>
                              </w:tcPr>
                              <w:p>
                                <w:pPr>
                                  <w:spacing w:line="259" w:lineRule="auto"/>
                                  <w:rPr>
                                    <w:szCs w:val="24"/>
                                    <w:shd w:val="clear" w:color="auto" w:fill="FFFFFF"/>
                                  </w:rPr>
                                </w:pPr>
                                <w:r>
                                  <w:rPr>
                                    <w:szCs w:val="24"/>
                                    <w:shd w:val="clear" w:color="auto" w:fill="FFFFFF"/>
                                  </w:rPr>
                                  <w:t>60.</w:t>
                                </w:r>
                              </w:p>
                            </w:tc>
                            <w:tc>
                              <w:tcPr>
                                <w:tcW w:w="756" w:type="pct"/>
                                <w:shd w:val="clear" w:color="auto" w:fill="auto"/>
                              </w:tcPr>
                              <w:p>
                                <w:pPr>
                                  <w:spacing w:line="259" w:lineRule="auto"/>
                                  <w:rPr>
                                    <w:i/>
                                    <w:szCs w:val="24"/>
                                  </w:rPr>
                                </w:pPr>
                                <w:r>
                                  <w:rPr>
                                    <w:b/>
                                    <w:szCs w:val="24"/>
                                    <w:shd w:val="clear" w:color="auto" w:fill="FFFFFF"/>
                                  </w:rPr>
                                  <w:t>Skraidantieji šunys</w:t>
                                </w:r>
                                <w:r>
                                  <w:rPr>
                                    <w:i/>
                                    <w:szCs w:val="24"/>
                                  </w:rPr>
                                  <w:t xml:space="preserve"> </w:t>
                                </w:r>
                              </w:p>
                              <w:p>
                                <w:pPr>
                                  <w:spacing w:line="259" w:lineRule="auto"/>
                                  <w:rPr>
                                    <w:b/>
                                    <w:szCs w:val="24"/>
                                  </w:rPr>
                                </w:pPr>
                                <w:r>
                                  <w:rPr>
                                    <w:i/>
                                    <w:szCs w:val="24"/>
                                  </w:rPr>
                                  <w:t xml:space="preserve">Rousettus </w:t>
                                </w:r>
                                <w:r>
                                  <w:rPr>
                                    <w:iCs/>
                                    <w:szCs w:val="24"/>
                                  </w:rPr>
                                  <w:t>spp.</w:t>
                                </w:r>
                              </w:p>
                            </w:tc>
                            <w:tc>
                              <w:tcPr>
                                <w:tcW w:w="545" w:type="pct"/>
                                <w:shd w:val="clear" w:color="auto" w:fill="auto"/>
                                <w:vAlign w:val="center"/>
                              </w:tcPr>
                              <w:p>
                                <w:pPr>
                                  <w:spacing w:line="259" w:lineRule="auto"/>
                                  <w:ind w:right="203"/>
                                  <w:jc w:val="center"/>
                                  <w:rPr>
                                    <w:szCs w:val="24"/>
                                  </w:rPr>
                                </w:pPr>
                                <w:r>
                                  <w:rPr>
                                    <w:szCs w:val="24"/>
                                  </w:rPr>
                                  <w:t>3–20</w:t>
                                </w:r>
                              </w:p>
                            </w:tc>
                            <w:tc>
                              <w:tcPr>
                                <w:tcW w:w="399" w:type="pct"/>
                                <w:shd w:val="clear" w:color="auto" w:fill="auto"/>
                                <w:vAlign w:val="center"/>
                              </w:tcPr>
                              <w:p>
                                <w:pPr>
                                  <w:spacing w:line="259" w:lineRule="auto"/>
                                  <w:ind w:right="139"/>
                                  <w:jc w:val="center"/>
                                  <w:rPr>
                                    <w:szCs w:val="24"/>
                                  </w:rPr>
                                </w:pPr>
                                <w:r>
                                  <w:rPr>
                                    <w:szCs w:val="24"/>
                                  </w:rPr>
                                  <w:t>-</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39"/>
                                  <w:jc w:val="center"/>
                                  <w:rPr>
                                    <w:szCs w:val="24"/>
                                  </w:rPr>
                                </w:pPr>
                                <w:r>
                                  <w:rPr>
                                    <w:szCs w:val="24"/>
                                  </w:rPr>
                                  <w:t>20</w:t>
                                </w:r>
                              </w:p>
                            </w:tc>
                            <w:tc>
                              <w:tcPr>
                                <w:tcW w:w="407" w:type="pct"/>
                                <w:shd w:val="clear" w:color="auto" w:fill="auto"/>
                                <w:vAlign w:val="center"/>
                              </w:tcPr>
                              <w:p>
                                <w:pPr>
                                  <w:spacing w:line="259" w:lineRule="auto"/>
                                  <w:ind w:right="176"/>
                                  <w:jc w:val="center"/>
                                  <w:rPr>
                                    <w:szCs w:val="24"/>
                                  </w:rPr>
                                </w:pPr>
                                <w:r>
                                  <w:rPr>
                                    <w:szCs w:val="24"/>
                                  </w:rPr>
                                  <w:t>40</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7"/>
                                  <w:jc w:val="center"/>
                                  <w:rPr>
                                    <w:szCs w:val="24"/>
                                  </w:rPr>
                                </w:pPr>
                                <w:r>
                                  <w:rPr>
                                    <w:szCs w:val="24"/>
                                  </w:rPr>
                                  <w:t>0,5</w:t>
                                </w:r>
                              </w:p>
                            </w:tc>
                            <w:tc>
                              <w:tcPr>
                                <w:tcW w:w="745" w:type="pct"/>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254" w:lineRule="auto"/>
                                  <w:jc w:val="center"/>
                                  <w:textAlignment w:val="baseline"/>
                                  <w:rPr>
                                    <w:rFonts w:eastAsia="Calibri"/>
                                    <w:szCs w:val="24"/>
                                    <w:lang w:eastAsia="lt-LT"/>
                                  </w:rPr>
                                </w:pPr>
                                <w:r>
                                  <w:rPr>
                                    <w:rFonts w:eastAsia="Calibri"/>
                                    <w:szCs w:val="24"/>
                                    <w:lang w:eastAsia="lt-LT"/>
                                  </w:rPr>
                                  <w:t>3, 4D, 5C, 15, 18, 20</w:t>
                                </w:r>
                              </w:p>
                            </w:tc>
                          </w:tr>
                          <w:tr>
                            <w:tc>
                              <w:tcPr>
                                <w:tcW w:w="366" w:type="pct"/>
                              </w:tcPr>
                              <w:p>
                                <w:pPr>
                                  <w:spacing w:line="259" w:lineRule="auto"/>
                                  <w:rPr>
                                    <w:szCs w:val="24"/>
                                    <w:shd w:val="clear" w:color="auto" w:fill="FFFFFF"/>
                                  </w:rPr>
                                </w:pPr>
                                <w:r>
                                  <w:rPr>
                                    <w:szCs w:val="24"/>
                                    <w:shd w:val="clear" w:color="auto" w:fill="FFFFFF"/>
                                  </w:rPr>
                                  <w:t>61.</w:t>
                                </w:r>
                              </w:p>
                            </w:tc>
                            <w:tc>
                              <w:tcPr>
                                <w:tcW w:w="756" w:type="pct"/>
                                <w:shd w:val="clear" w:color="auto" w:fill="auto"/>
                              </w:tcPr>
                              <w:p>
                                <w:pPr>
                                  <w:spacing w:line="259" w:lineRule="auto"/>
                                  <w:rPr>
                                    <w:i/>
                                    <w:szCs w:val="24"/>
                                  </w:rPr>
                                </w:pPr>
                                <w:r>
                                  <w:rPr>
                                    <w:b/>
                                    <w:szCs w:val="24"/>
                                    <w:shd w:val="clear" w:color="auto" w:fill="FFFFFF"/>
                                  </w:rPr>
                                  <w:t>Skraidančiosios lapės</w:t>
                                </w:r>
                                <w:r>
                                  <w:rPr>
                                    <w:i/>
                                    <w:szCs w:val="24"/>
                                  </w:rPr>
                                  <w:t xml:space="preserve"> </w:t>
                                </w:r>
                              </w:p>
                              <w:p>
                                <w:pPr>
                                  <w:spacing w:line="259" w:lineRule="auto"/>
                                  <w:rPr>
                                    <w:b/>
                                    <w:szCs w:val="24"/>
                                  </w:rPr>
                                </w:pPr>
                                <w:r>
                                  <w:rPr>
                                    <w:i/>
                                    <w:szCs w:val="24"/>
                                  </w:rPr>
                                  <w:t xml:space="preserve">Pteropus </w:t>
                                </w:r>
                                <w:r>
                                  <w:rPr>
                                    <w:iCs/>
                                    <w:szCs w:val="24"/>
                                  </w:rPr>
                                  <w:t>spp</w:t>
                                </w:r>
                                <w:r>
                                  <w:rPr>
                                    <w:i/>
                                    <w:szCs w:val="24"/>
                                  </w:rPr>
                                  <w:t>.</w:t>
                                </w:r>
                              </w:p>
                            </w:tc>
                            <w:tc>
                              <w:tcPr>
                                <w:tcW w:w="545" w:type="pct"/>
                                <w:shd w:val="clear" w:color="auto" w:fill="auto"/>
                                <w:vAlign w:val="center"/>
                              </w:tcPr>
                              <w:p>
                                <w:pPr>
                                  <w:spacing w:line="259" w:lineRule="auto"/>
                                  <w:ind w:right="204"/>
                                  <w:jc w:val="center"/>
                                  <w:rPr>
                                    <w:szCs w:val="24"/>
                                  </w:rPr>
                                </w:pPr>
                                <w:r>
                                  <w:rPr>
                                    <w:szCs w:val="24"/>
                                  </w:rPr>
                                  <w:t>2–10</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30</w:t>
                                </w:r>
                              </w:p>
                            </w:tc>
                            <w:tc>
                              <w:tcPr>
                                <w:tcW w:w="407" w:type="pct"/>
                                <w:shd w:val="clear" w:color="auto" w:fill="auto"/>
                                <w:vAlign w:val="center"/>
                              </w:tcPr>
                              <w:p>
                                <w:pPr>
                                  <w:spacing w:line="259" w:lineRule="auto"/>
                                  <w:ind w:right="176"/>
                                  <w:jc w:val="center"/>
                                  <w:rPr>
                                    <w:szCs w:val="24"/>
                                  </w:rPr>
                                </w:pPr>
                                <w:r>
                                  <w:rPr>
                                    <w:szCs w:val="24"/>
                                  </w:rPr>
                                  <w:t>90</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4 m³</w:t>
                                </w:r>
                              </w:p>
                            </w:tc>
                            <w:tc>
                              <w:tcPr>
                                <w:tcW w:w="745" w:type="pct"/>
                                <w:tcBorders>
                                  <w:top w:val="single" w:sz="4" w:space="0" w:color="000000"/>
                                  <w:left w:val="single" w:sz="4" w:space="0" w:color="000000"/>
                                  <w:bottom w:val="single" w:sz="4" w:space="0" w:color="000000"/>
                                  <w:right w:val="single" w:sz="4" w:space="0" w:color="000000"/>
                                </w:tcBorders>
                                <w:shd w:val="clear" w:color="auto" w:fill="auto"/>
                              </w:tcPr>
                              <w:p>
                                <w:pPr>
                                  <w:suppressAutoHyphens/>
                                  <w:spacing w:line="254" w:lineRule="auto"/>
                                  <w:jc w:val="center"/>
                                  <w:textAlignment w:val="baseline"/>
                                  <w:rPr>
                                    <w:rFonts w:eastAsia="Calibri"/>
                                    <w:szCs w:val="24"/>
                                    <w:lang w:eastAsia="lt-LT"/>
                                  </w:rPr>
                                </w:pPr>
                                <w:r>
                                  <w:rPr>
                                    <w:rFonts w:eastAsia="Calibri"/>
                                    <w:szCs w:val="24"/>
                                    <w:lang w:eastAsia="lt-LT"/>
                                  </w:rPr>
                                  <w:t>3, 4D, 5D, 15, 16, 18, 20</w:t>
                                </w:r>
                              </w:p>
                            </w:tc>
                          </w:tr>
                          <w:tr>
                            <w:tc>
                              <w:tcPr>
                                <w:tcW w:w="366" w:type="pct"/>
                                <w:tcBorders>
                                  <w:bottom w:val="single" w:sz="4" w:space="0" w:color="auto"/>
                                </w:tcBorders>
                                <w:shd w:val="clear" w:color="auto" w:fill="E0E0E0"/>
                              </w:tcPr>
                              <w:p>
                                <w:pPr>
                                  <w:spacing w:line="259" w:lineRule="auto"/>
                                  <w:ind w:right="188"/>
                                  <w:rPr>
                                    <w:b/>
                                    <w:szCs w:val="24"/>
                                  </w:rPr>
                                </w:pPr>
                              </w:p>
                            </w:tc>
                            <w:tc>
                              <w:tcPr>
                                <w:tcW w:w="4634" w:type="pct"/>
                                <w:gridSpan w:val="9"/>
                                <w:tcBorders>
                                  <w:bottom w:val="single" w:sz="4" w:space="0" w:color="auto"/>
                                </w:tcBorders>
                                <w:shd w:val="clear" w:color="auto" w:fill="E0E0E0"/>
                              </w:tcPr>
                              <w:p>
                                <w:pPr>
                                  <w:spacing w:line="259" w:lineRule="auto"/>
                                  <w:ind w:right="188"/>
                                  <w:jc w:val="center"/>
                                  <w:rPr>
                                    <w:b/>
                                    <w:szCs w:val="24"/>
                                  </w:rPr>
                                </w:pPr>
                                <w:r>
                                  <w:rPr>
                                    <w:b/>
                                    <w:szCs w:val="24"/>
                                  </w:rPr>
                                  <w:t xml:space="preserve">MEDLAIPIAI KIRSTUKAI </w:t>
                                </w:r>
                                <w:r>
                                  <w:rPr>
                                    <w:i/>
                                    <w:szCs w:val="24"/>
                                  </w:rPr>
                                  <w:t>Scandentia</w:t>
                                </w:r>
                              </w:p>
                            </w:tc>
                          </w:tr>
                          <w:tr>
                            <w:tblPrEx>
                              <w:tblCellMar>
                                <w:left w:w="40" w:type="dxa"/>
                                <w:right w:w="40" w:type="dxa"/>
                              </w:tblCellMar>
                              <w:tblLook w:val="0000" w:firstRow="0" w:lastRow="0" w:firstColumn="0" w:lastColumn="0" w:noHBand="0" w:noVBand="0"/>
                            </w:tblPrEx>
                            <w:trPr>
                              <w:trHeight w:hRule="exact" w:val="3014"/>
                            </w:trPr>
                            <w:tc>
                              <w:tcPr>
                                <w:tcW w:w="366"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bCs/>
                                    <w:spacing w:val="11"/>
                                    <w:w w:val="91"/>
                                    <w:szCs w:val="24"/>
                                  </w:rPr>
                                </w:pPr>
                                <w:r>
                                  <w:rPr>
                                    <w:bCs/>
                                    <w:spacing w:val="11"/>
                                    <w:w w:val="91"/>
                                    <w:szCs w:val="24"/>
                                  </w:rPr>
                                  <w:t>62.</w:t>
                                </w:r>
                              </w:p>
                            </w:tc>
                            <w:tc>
                              <w:tcPr>
                                <w:tcW w:w="756"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rPr>
                                    <w:szCs w:val="24"/>
                                  </w:rPr>
                                </w:pPr>
                                <w:r>
                                  <w:rPr>
                                    <w:b/>
                                    <w:bCs/>
                                    <w:spacing w:val="11"/>
                                    <w:w w:val="91"/>
                                    <w:szCs w:val="24"/>
                                  </w:rPr>
                                  <w:t>Tupajos</w:t>
                                </w:r>
                              </w:p>
                              <w:p>
                                <w:pPr>
                                  <w:spacing w:line="276" w:lineRule="auto"/>
                                  <w:rPr>
                                    <w:szCs w:val="24"/>
                                  </w:rPr>
                                </w:pPr>
                                <w:r>
                                  <w:rPr>
                                    <w:i/>
                                    <w:iCs/>
                                    <w:spacing w:val="5"/>
                                    <w:w w:val="91"/>
                                    <w:szCs w:val="24"/>
                                  </w:rPr>
                                  <w:t xml:space="preserve">Tupaia </w:t>
                                </w:r>
                                <w:r>
                                  <w:rPr>
                                    <w:iCs/>
                                    <w:spacing w:val="5"/>
                                    <w:w w:val="91"/>
                                    <w:szCs w:val="24"/>
                                  </w:rPr>
                                  <w:t>spp.</w:t>
                                </w:r>
                              </w:p>
                            </w:tc>
                            <w:tc>
                              <w:tcPr>
                                <w:tcW w:w="5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5"/>
                                  <w:jc w:val="center"/>
                                  <w:rPr>
                                    <w:szCs w:val="24"/>
                                  </w:rPr>
                                </w:pPr>
                                <w:r>
                                  <w:rPr>
                                    <w:color w:val="000000"/>
                                    <w:szCs w:val="24"/>
                                  </w:rPr>
                                  <w:t xml:space="preserve">1 patinas </w:t>
                                </w:r>
                                <w:r>
                                  <w:rPr>
                                    <w:szCs w:val="24"/>
                                  </w:rPr>
                                  <w:t xml:space="preserve">ir ne mažiau kaip 2 patelės arba 3 vienos lyties ind. </w:t>
                                </w:r>
                              </w:p>
                            </w:tc>
                            <w:tc>
                              <w:tcPr>
                                <w:tcW w:w="39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ind w:right="317"/>
                                  <w:jc w:val="right"/>
                                  <w:rPr>
                                    <w:szCs w:val="24"/>
                                  </w:rPr>
                                </w:pPr>
                                <w:r>
                                  <w:rPr>
                                    <w:b/>
                                    <w:bCs/>
                                    <w:szCs w:val="24"/>
                                  </w:rPr>
                                  <w:t>-</w:t>
                                </w:r>
                              </w:p>
                            </w:tc>
                            <w:tc>
                              <w:tcPr>
                                <w:tcW w:w="50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b/>
                                    <w:bCs/>
                                    <w:szCs w:val="24"/>
                                  </w:rPr>
                                  <w:t>-</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bCs/>
                                    <w:szCs w:val="24"/>
                                  </w:rPr>
                                  <w:t>4</w:t>
                                </w:r>
                              </w:p>
                            </w:tc>
                            <w:tc>
                              <w:tcPr>
                                <w:tcW w:w="407"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ind w:right="298"/>
                                  <w:jc w:val="right"/>
                                  <w:rPr>
                                    <w:szCs w:val="24"/>
                                  </w:rPr>
                                </w:pPr>
                                <w:r>
                                  <w:rPr>
                                    <w:bCs/>
                                    <w:szCs w:val="24"/>
                                  </w:rPr>
                                  <w:t>8</w:t>
                                </w:r>
                              </w:p>
                            </w:tc>
                            <w:tc>
                              <w:tcPr>
                                <w:tcW w:w="369"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trike/>
                                    <w:szCs w:val="24"/>
                                  </w:rPr>
                                </w:pPr>
                                <w:r>
                                  <w:rPr>
                                    <w:b/>
                                    <w:bCs/>
                                    <w:strike/>
                                    <w:spacing w:val="-8"/>
                                    <w:w w:val="91"/>
                                    <w:szCs w:val="24"/>
                                  </w:rPr>
                                  <w:t>-</w:t>
                                </w:r>
                              </w:p>
                            </w:tc>
                            <w:tc>
                              <w:tcPr>
                                <w:tcW w:w="452"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rPr>
                                    <w:szCs w:val="24"/>
                                  </w:rPr>
                                </w:pPr>
                                <w:r>
                                  <w:rPr>
                                    <w:bCs/>
                                    <w:spacing w:val="-8"/>
                                    <w:w w:val="91"/>
                                    <w:szCs w:val="24"/>
                                  </w:rPr>
                                  <w:t>2 m</w:t>
                                </w:r>
                                <w:r>
                                  <w:rPr>
                                    <w:bCs/>
                                    <w:spacing w:val="-8"/>
                                    <w:w w:val="91"/>
                                    <w:szCs w:val="24"/>
                                    <w:vertAlign w:val="superscript"/>
                                  </w:rPr>
                                  <w:t>3</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3" w:lineRule="exact"/>
                                  <w:jc w:val="center"/>
                                  <w:rPr>
                                    <w:szCs w:val="24"/>
                                  </w:rPr>
                                </w:pPr>
                                <w:r>
                                  <w:rPr>
                                    <w:spacing w:val="14"/>
                                    <w:w w:val="91"/>
                                    <w:szCs w:val="24"/>
                                  </w:rPr>
                                  <w:t xml:space="preserve">2E, 3, </w:t>
                                </w:r>
                                <w:r>
                                  <w:rPr>
                                    <w:spacing w:val="4"/>
                                    <w:w w:val="91"/>
                                    <w:szCs w:val="24"/>
                                  </w:rPr>
                                  <w:t>4D, 5C</w:t>
                                </w:r>
                              </w:p>
                            </w:tc>
                          </w:tr>
                          <w:tr>
                            <w:tc>
                              <w:tcPr>
                                <w:tcW w:w="366" w:type="pct"/>
                                <w:tcBorders>
                                  <w:top w:val="single" w:sz="4" w:space="0" w:color="auto"/>
                                </w:tcBorders>
                                <w:shd w:val="clear" w:color="auto" w:fill="E0E0E0"/>
                              </w:tcPr>
                              <w:p>
                                <w:pPr>
                                  <w:spacing w:line="259" w:lineRule="auto"/>
                                  <w:ind w:right="188"/>
                                  <w:rPr>
                                    <w:b/>
                                    <w:szCs w:val="24"/>
                                  </w:rPr>
                                </w:pPr>
                              </w:p>
                            </w:tc>
                            <w:tc>
                              <w:tcPr>
                                <w:tcW w:w="4634" w:type="pct"/>
                                <w:gridSpan w:val="9"/>
                                <w:tcBorders>
                                  <w:top w:val="single" w:sz="4" w:space="0" w:color="auto"/>
                                </w:tcBorders>
                                <w:shd w:val="clear" w:color="auto" w:fill="E0E0E0"/>
                              </w:tcPr>
                              <w:p>
                                <w:pPr>
                                  <w:spacing w:line="259" w:lineRule="auto"/>
                                  <w:ind w:right="188"/>
                                  <w:jc w:val="center"/>
                                  <w:rPr>
                                    <w:b/>
                                    <w:szCs w:val="24"/>
                                  </w:rPr>
                                </w:pPr>
                                <w:r>
                                  <w:rPr>
                                    <w:b/>
                                    <w:szCs w:val="24"/>
                                  </w:rPr>
                                  <w:t xml:space="preserve">PRIMATAI </w:t>
                                </w:r>
                                <w:r>
                                  <w:rPr>
                                    <w:i/>
                                    <w:szCs w:val="24"/>
                                  </w:rPr>
                                  <w:t>Primates</w:t>
                                </w:r>
                              </w:p>
                            </w:tc>
                          </w:tr>
                          <w:tr>
                            <w:tc>
                              <w:tcPr>
                                <w:tcW w:w="366" w:type="pct"/>
                              </w:tcPr>
                              <w:p>
                                <w:pPr>
                                  <w:spacing w:line="259" w:lineRule="auto"/>
                                  <w:rPr>
                                    <w:szCs w:val="24"/>
                                    <w:shd w:val="clear" w:color="auto" w:fill="FFFFFF"/>
                                  </w:rPr>
                                </w:pPr>
                                <w:r>
                                  <w:rPr>
                                    <w:szCs w:val="24"/>
                                    <w:shd w:val="clear" w:color="auto" w:fill="FFFFFF"/>
                                  </w:rPr>
                                  <w:t>63.</w:t>
                                </w:r>
                              </w:p>
                            </w:tc>
                            <w:tc>
                              <w:tcPr>
                                <w:tcW w:w="756" w:type="pct"/>
                                <w:shd w:val="clear" w:color="auto" w:fill="auto"/>
                              </w:tcPr>
                              <w:p>
                                <w:pPr>
                                  <w:spacing w:line="259" w:lineRule="auto"/>
                                  <w:rPr>
                                    <w:b/>
                                    <w:szCs w:val="24"/>
                                  </w:rPr>
                                </w:pPr>
                                <w:r>
                                  <w:rPr>
                                    <w:b/>
                                    <w:szCs w:val="24"/>
                                    <w:shd w:val="clear" w:color="auto" w:fill="FFFFFF"/>
                                  </w:rPr>
                                  <w:t>Storieji loriai</w:t>
                                </w:r>
                                <w:r>
                                  <w:rPr>
                                    <w:b/>
                                    <w:szCs w:val="24"/>
                                  </w:rPr>
                                  <w:t xml:space="preserve"> </w:t>
                                </w:r>
                              </w:p>
                              <w:p>
                                <w:pPr>
                                  <w:spacing w:line="259" w:lineRule="auto"/>
                                  <w:rPr>
                                    <w:szCs w:val="24"/>
                                  </w:rPr>
                                </w:pPr>
                                <w:r>
                                  <w:rPr>
                                    <w:i/>
                                    <w:szCs w:val="24"/>
                                  </w:rPr>
                                  <w:t xml:space="preserve">Nycticebus </w:t>
                                </w:r>
                                <w:r>
                                  <w:rPr>
                                    <w:szCs w:val="24"/>
                                  </w:rPr>
                                  <w:t>spp.</w:t>
                                </w:r>
                              </w:p>
                              <w:p>
                                <w:pPr>
                                  <w:spacing w:line="259" w:lineRule="auto"/>
                                  <w:rPr>
                                    <w:b/>
                                    <w:szCs w:val="24"/>
                                  </w:rPr>
                                </w:pPr>
                                <w:r>
                                  <w:rPr>
                                    <w:b/>
                                    <w:iCs/>
                                    <w:szCs w:val="24"/>
                                    <w:shd w:val="clear" w:color="auto" w:fill="FFFFFF"/>
                                  </w:rPr>
                                  <w:t>Paprastasis potas</w:t>
                                </w:r>
                                <w:r>
                                  <w:rPr>
                                    <w:b/>
                                    <w:szCs w:val="24"/>
                                  </w:rPr>
                                  <w:t xml:space="preserve"> </w:t>
                                </w:r>
                              </w:p>
                              <w:p>
                                <w:pPr>
                                  <w:spacing w:line="259" w:lineRule="auto"/>
                                  <w:rPr>
                                    <w:szCs w:val="24"/>
                                  </w:rPr>
                                </w:pPr>
                                <w:r>
                                  <w:rPr>
                                    <w:i/>
                                    <w:szCs w:val="24"/>
                                  </w:rPr>
                                  <w:t>Perodicticus potto</w:t>
                                </w:r>
                                <w:r>
                                  <w:rPr>
                                    <w:szCs w:val="24"/>
                                  </w:rPr>
                                  <w:t xml:space="preserve"> </w:t>
                                </w:r>
                                <w:r>
                                  <w:rPr>
                                    <w:i/>
                                    <w:szCs w:val="24"/>
                                  </w:rPr>
                                  <w:t xml:space="preserve">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3</w:t>
                                </w:r>
                              </w:p>
                            </w:tc>
                            <w:tc>
                              <w:tcPr>
                                <w:tcW w:w="407" w:type="pct"/>
                                <w:shd w:val="clear" w:color="auto" w:fill="auto"/>
                                <w:vAlign w:val="center"/>
                              </w:tcPr>
                              <w:p>
                                <w:pPr>
                                  <w:spacing w:line="259" w:lineRule="auto"/>
                                  <w:jc w:val="center"/>
                                  <w:rPr>
                                    <w:szCs w:val="24"/>
                                  </w:rPr>
                                </w:pPr>
                                <w:r>
                                  <w:rPr>
                                    <w:szCs w:val="24"/>
                                  </w:rPr>
                                  <w:t>6</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0,1</w:t>
                                </w:r>
                              </w:p>
                            </w:tc>
                            <w:tc>
                              <w:tcPr>
                                <w:tcW w:w="745" w:type="pct"/>
                                <w:vAlign w:val="center"/>
                              </w:tcPr>
                              <w:p>
                                <w:pPr>
                                  <w:spacing w:line="259" w:lineRule="auto"/>
                                  <w:jc w:val="center"/>
                                  <w:rPr>
                                    <w:szCs w:val="24"/>
                                  </w:rPr>
                                </w:pPr>
                                <w:r>
                                  <w:rPr>
                                    <w:szCs w:val="24"/>
                                    <w:shd w:val="clear" w:color="auto" w:fill="FFFFFF"/>
                                  </w:rPr>
                                  <w:t>1B, 2G, 3, 4A, 4C, 5D, 12, 15</w:t>
                                </w:r>
                              </w:p>
                            </w:tc>
                          </w:tr>
                          <w:tr>
                            <w:trPr>
                              <w:trHeight w:val="1117"/>
                            </w:trPr>
                            <w:tc>
                              <w:tcPr>
                                <w:tcW w:w="366" w:type="pct"/>
                              </w:tcPr>
                              <w:p>
                                <w:pPr>
                                  <w:spacing w:line="259" w:lineRule="auto"/>
                                  <w:rPr>
                                    <w:szCs w:val="24"/>
                                    <w:shd w:val="clear" w:color="auto" w:fill="FFFFFF"/>
                                  </w:rPr>
                                </w:pPr>
                                <w:r>
                                  <w:rPr>
                                    <w:szCs w:val="24"/>
                                    <w:shd w:val="clear" w:color="auto" w:fill="FFFFFF"/>
                                  </w:rPr>
                                  <w:t>64.</w:t>
                                </w:r>
                              </w:p>
                            </w:tc>
                            <w:tc>
                              <w:tcPr>
                                <w:tcW w:w="756" w:type="pct"/>
                                <w:shd w:val="clear" w:color="auto" w:fill="auto"/>
                              </w:tcPr>
                              <w:p>
                                <w:pPr>
                                  <w:spacing w:line="259" w:lineRule="auto"/>
                                  <w:rPr>
                                    <w:b/>
                                    <w:szCs w:val="24"/>
                                  </w:rPr>
                                </w:pPr>
                                <w:r>
                                  <w:rPr>
                                    <w:b/>
                                    <w:szCs w:val="24"/>
                                    <w:shd w:val="clear" w:color="auto" w:fill="FFFFFF"/>
                                  </w:rPr>
                                  <w:t>Senegalinis galagas</w:t>
                                </w:r>
                                <w:r>
                                  <w:rPr>
                                    <w:b/>
                                    <w:szCs w:val="24"/>
                                  </w:rPr>
                                  <w:t xml:space="preserve"> </w:t>
                                </w:r>
                              </w:p>
                              <w:p>
                                <w:pPr>
                                  <w:spacing w:line="259" w:lineRule="auto"/>
                                  <w:rPr>
                                    <w:szCs w:val="24"/>
                                  </w:rPr>
                                </w:pPr>
                                <w:r>
                                  <w:rPr>
                                    <w:i/>
                                    <w:szCs w:val="24"/>
                                  </w:rPr>
                                  <w:t xml:space="preserve">Galago senegalensis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4</w:t>
                                </w:r>
                              </w:p>
                            </w:tc>
                            <w:tc>
                              <w:tcPr>
                                <w:tcW w:w="407" w:type="pct"/>
                                <w:shd w:val="clear" w:color="auto" w:fill="auto"/>
                                <w:vAlign w:val="center"/>
                              </w:tcPr>
                              <w:p>
                                <w:pPr>
                                  <w:spacing w:line="259" w:lineRule="auto"/>
                                  <w:jc w:val="center"/>
                                  <w:rPr>
                                    <w:szCs w:val="24"/>
                                  </w:rPr>
                                </w:pPr>
                                <w:r>
                                  <w:rPr>
                                    <w:szCs w:val="24"/>
                                  </w:rPr>
                                  <w:t>8</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0,1</w:t>
                                </w:r>
                              </w:p>
                            </w:tc>
                            <w:tc>
                              <w:tcPr>
                                <w:tcW w:w="745" w:type="pct"/>
                                <w:vAlign w:val="center"/>
                              </w:tcPr>
                              <w:p>
                                <w:pPr>
                                  <w:spacing w:line="259" w:lineRule="auto"/>
                                  <w:jc w:val="center"/>
                                  <w:rPr>
                                    <w:szCs w:val="24"/>
                                  </w:rPr>
                                </w:pPr>
                                <w:r>
                                  <w:rPr>
                                    <w:szCs w:val="24"/>
                                    <w:shd w:val="clear" w:color="auto" w:fill="FFFFFF"/>
                                  </w:rPr>
                                  <w:t>1B, 2G, 3, 4A, 4C, 5D, 6, 12, 15</w:t>
                                </w:r>
                              </w:p>
                            </w:tc>
                          </w:tr>
                          <w:tr>
                            <w:tc>
                              <w:tcPr>
                                <w:tcW w:w="366" w:type="pct"/>
                              </w:tcPr>
                              <w:p>
                                <w:pPr>
                                  <w:spacing w:line="259" w:lineRule="auto"/>
                                  <w:rPr>
                                    <w:szCs w:val="24"/>
                                    <w:shd w:val="clear" w:color="auto" w:fill="FFFFFF"/>
                                  </w:rPr>
                                </w:pPr>
                                <w:r>
                                  <w:rPr>
                                    <w:szCs w:val="24"/>
                                    <w:shd w:val="clear" w:color="auto" w:fill="FFFFFF"/>
                                  </w:rPr>
                                  <w:t>65.</w:t>
                                </w:r>
                              </w:p>
                            </w:tc>
                            <w:tc>
                              <w:tcPr>
                                <w:tcW w:w="756" w:type="pct"/>
                                <w:shd w:val="clear" w:color="auto" w:fill="auto"/>
                              </w:tcPr>
                              <w:p>
                                <w:pPr>
                                  <w:spacing w:line="259" w:lineRule="auto"/>
                                  <w:rPr>
                                    <w:i/>
                                    <w:szCs w:val="24"/>
                                  </w:rPr>
                                </w:pPr>
                                <w:r>
                                  <w:rPr>
                                    <w:b/>
                                    <w:szCs w:val="24"/>
                                    <w:shd w:val="clear" w:color="auto" w:fill="FFFFFF"/>
                                  </w:rPr>
                                  <w:t>Mažasis makis</w:t>
                                </w:r>
                                <w:r>
                                  <w:rPr>
                                    <w:i/>
                                    <w:szCs w:val="24"/>
                                  </w:rPr>
                                  <w:t xml:space="preserve"> </w:t>
                                </w:r>
                              </w:p>
                              <w:p>
                                <w:pPr>
                                  <w:spacing w:line="259" w:lineRule="auto"/>
                                  <w:rPr>
                                    <w:b/>
                                    <w:szCs w:val="24"/>
                                  </w:rPr>
                                </w:pPr>
                                <w:r>
                                  <w:rPr>
                                    <w:i/>
                                    <w:szCs w:val="24"/>
                                  </w:rPr>
                                  <w:t xml:space="preserve">Cheirogaleus medius </w:t>
                                </w:r>
                              </w:p>
                              <w:p>
                                <w:pPr>
                                  <w:spacing w:line="259" w:lineRule="auto"/>
                                  <w:rPr>
                                    <w:b/>
                                    <w:szCs w:val="24"/>
                                  </w:rPr>
                                </w:pPr>
                                <w:r>
                                  <w:rPr>
                                    <w:b/>
                                    <w:szCs w:val="24"/>
                                  </w:rPr>
                                  <w:t>Peliniai lemūrai</w:t>
                                </w:r>
                              </w:p>
                              <w:p>
                                <w:pPr>
                                  <w:spacing w:line="259" w:lineRule="auto"/>
                                  <w:rPr>
                                    <w:b/>
                                    <w:szCs w:val="24"/>
                                  </w:rPr>
                                </w:pPr>
                                <w:r>
                                  <w:rPr>
                                    <w:i/>
                                    <w:szCs w:val="24"/>
                                  </w:rPr>
                                  <w:t xml:space="preserve">Microcebus </w:t>
                                </w:r>
                                <w:r>
                                  <w:rPr>
                                    <w:szCs w:val="24"/>
                                  </w:rPr>
                                  <w:t>spp.</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6"/>
                                  <w:jc w:val="center"/>
                                  <w:rPr>
                                    <w:szCs w:val="24"/>
                                  </w:rPr>
                                </w:pPr>
                                <w:r>
                                  <w:rPr>
                                    <w:szCs w:val="24"/>
                                  </w:rPr>
                                  <w:t>3</w:t>
                                </w:r>
                              </w:p>
                            </w:tc>
                            <w:tc>
                              <w:tcPr>
                                <w:tcW w:w="407" w:type="pct"/>
                                <w:shd w:val="clear" w:color="auto" w:fill="auto"/>
                                <w:vAlign w:val="center"/>
                              </w:tcPr>
                              <w:p>
                                <w:pPr>
                                  <w:spacing w:line="259" w:lineRule="auto"/>
                                  <w:ind w:right="185"/>
                                  <w:jc w:val="center"/>
                                  <w:rPr>
                                    <w:szCs w:val="24"/>
                                  </w:rPr>
                                </w:pPr>
                                <w:r>
                                  <w:rPr>
                                    <w:szCs w:val="24"/>
                                  </w:rPr>
                                  <w:t>9</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0,1</w:t>
                                </w:r>
                              </w:p>
                            </w:tc>
                            <w:tc>
                              <w:tcPr>
                                <w:tcW w:w="745" w:type="pct"/>
                                <w:vAlign w:val="center"/>
                              </w:tcPr>
                              <w:p>
                                <w:pPr>
                                  <w:spacing w:line="259" w:lineRule="auto"/>
                                  <w:jc w:val="center"/>
                                  <w:rPr>
                                    <w:szCs w:val="24"/>
                                  </w:rPr>
                                </w:pPr>
                                <w:r>
                                  <w:rPr>
                                    <w:szCs w:val="24"/>
                                    <w:shd w:val="clear" w:color="auto" w:fill="FFFFFF"/>
                                  </w:rPr>
                                  <w:t>1B, 2G, 3, 4A, 4C, 5D, 12, 15</w:t>
                                </w:r>
                              </w:p>
                            </w:tc>
                          </w:tr>
                          <w:tr>
                            <w:trPr>
                              <w:trHeight w:val="995"/>
                            </w:trPr>
                            <w:tc>
                              <w:tcPr>
                                <w:tcW w:w="366" w:type="pct"/>
                                <w:tcBorders>
                                  <w:bottom w:val="single" w:sz="4" w:space="0" w:color="auto"/>
                                </w:tcBorders>
                              </w:tcPr>
                              <w:p>
                                <w:pPr>
                                  <w:spacing w:line="259" w:lineRule="auto"/>
                                  <w:rPr>
                                    <w:szCs w:val="24"/>
                                    <w:shd w:val="clear" w:color="auto" w:fill="FFFFFF"/>
                                  </w:rPr>
                                </w:pPr>
                                <w:r>
                                  <w:rPr>
                                    <w:szCs w:val="24"/>
                                    <w:shd w:val="clear" w:color="auto" w:fill="FFFFFF"/>
                                  </w:rPr>
                                  <w:t>66.</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Storauodegis galagas</w:t>
                                </w:r>
                              </w:p>
                              <w:p>
                                <w:pPr>
                                  <w:spacing w:line="259" w:lineRule="auto"/>
                                  <w:rPr>
                                    <w:szCs w:val="24"/>
                                  </w:rPr>
                                </w:pPr>
                                <w:r>
                                  <w:rPr>
                                    <w:i/>
                                    <w:szCs w:val="24"/>
                                  </w:rPr>
                                  <w:t>Otolemur crassicaudatus</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55"/>
                                  <w:jc w:val="center"/>
                                  <w:rPr>
                                    <w:szCs w:val="24"/>
                                  </w:rPr>
                                </w:pPr>
                                <w:r>
                                  <w:rPr>
                                    <w:szCs w:val="24"/>
                                  </w:rPr>
                                  <w:t>6</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12</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217"/>
                                  <w:jc w:val="center"/>
                                  <w:rPr>
                                    <w:szCs w:val="24"/>
                                  </w:rPr>
                                </w:pPr>
                                <w:r>
                                  <w:rPr>
                                    <w:szCs w:val="24"/>
                                  </w:rPr>
                                  <w:t>1</w:t>
                                </w:r>
                              </w:p>
                            </w:tc>
                            <w:tc>
                              <w:tcPr>
                                <w:tcW w:w="745" w:type="pct"/>
                                <w:tcBorders>
                                  <w:bottom w:val="single" w:sz="4" w:space="0" w:color="auto"/>
                                </w:tcBorders>
                                <w:vAlign w:val="center"/>
                              </w:tcPr>
                              <w:p>
                                <w:pPr>
                                  <w:spacing w:line="259" w:lineRule="auto"/>
                                  <w:jc w:val="center"/>
                                  <w:rPr>
                                    <w:szCs w:val="24"/>
                                  </w:rPr>
                                </w:pPr>
                                <w:r>
                                  <w:rPr>
                                    <w:szCs w:val="24"/>
                                  </w:rPr>
                                  <w:t>1B, 2G, 3, 4A, 4C, 5D, 12, 15</w:t>
                                </w:r>
                              </w:p>
                            </w:tc>
                          </w:tr>
                          <w:tr>
                            <w:tc>
                              <w:tcPr>
                                <w:tcW w:w="366" w:type="pct"/>
                              </w:tcPr>
                              <w:p>
                                <w:pPr>
                                  <w:spacing w:line="259" w:lineRule="auto"/>
                                  <w:rPr>
                                    <w:szCs w:val="24"/>
                                    <w:shd w:val="clear" w:color="auto" w:fill="FFFFFF"/>
                                  </w:rPr>
                                </w:pPr>
                                <w:r>
                                  <w:rPr>
                                    <w:szCs w:val="24"/>
                                    <w:shd w:val="clear" w:color="auto" w:fill="FFFFFF"/>
                                  </w:rPr>
                                  <w:t>67.</w:t>
                                </w:r>
                              </w:p>
                            </w:tc>
                            <w:tc>
                              <w:tcPr>
                                <w:tcW w:w="756" w:type="pct"/>
                                <w:shd w:val="clear" w:color="auto" w:fill="auto"/>
                              </w:tcPr>
                              <w:p>
                                <w:pPr>
                                  <w:spacing w:line="259" w:lineRule="auto"/>
                                  <w:rPr>
                                    <w:b/>
                                    <w:szCs w:val="24"/>
                                  </w:rPr>
                                </w:pPr>
                                <w:r>
                                  <w:rPr>
                                    <w:b/>
                                    <w:szCs w:val="24"/>
                                    <w:shd w:val="clear" w:color="auto" w:fill="FFFFFF"/>
                                  </w:rPr>
                                  <w:t>Mirikina</w:t>
                                </w:r>
                                <w:r>
                                  <w:rPr>
                                    <w:b/>
                                    <w:szCs w:val="24"/>
                                  </w:rPr>
                                  <w:t xml:space="preserve"> </w:t>
                                </w:r>
                              </w:p>
                              <w:p>
                                <w:pPr>
                                  <w:spacing w:line="259" w:lineRule="auto"/>
                                  <w:rPr>
                                    <w:szCs w:val="24"/>
                                  </w:rPr>
                                </w:pPr>
                                <w:r>
                                  <w:rPr>
                                    <w:i/>
                                    <w:szCs w:val="24"/>
                                  </w:rPr>
                                  <w:t xml:space="preserve">Aotus trivirgatus </w:t>
                                </w:r>
                              </w:p>
                            </w:tc>
                            <w:tc>
                              <w:tcPr>
                                <w:tcW w:w="545" w:type="pct"/>
                                <w:shd w:val="clear" w:color="auto" w:fill="auto"/>
                                <w:vAlign w:val="center"/>
                              </w:tcPr>
                              <w:p>
                                <w:pPr>
                                  <w:spacing w:line="259" w:lineRule="auto"/>
                                  <w:ind w:right="155"/>
                                  <w:jc w:val="center"/>
                                  <w:rPr>
                                    <w:szCs w:val="24"/>
                                  </w:rPr>
                                </w:pPr>
                                <w:r>
                                  <w:rPr>
                                    <w:szCs w:val="24"/>
                                  </w:rPr>
                                  <w:t>2</w:t>
                                </w:r>
                              </w:p>
                            </w:tc>
                            <w:tc>
                              <w:tcPr>
                                <w:tcW w:w="399" w:type="pct"/>
                                <w:shd w:val="clear" w:color="auto" w:fill="auto"/>
                                <w:vAlign w:val="center"/>
                              </w:tcPr>
                              <w:p>
                                <w:pPr>
                                  <w:spacing w:line="259" w:lineRule="auto"/>
                                  <w:ind w:right="139"/>
                                  <w:jc w:val="center"/>
                                  <w:rPr>
                                    <w:szCs w:val="24"/>
                                  </w:rPr>
                                </w:pPr>
                                <w:r>
                                  <w:rPr>
                                    <w:szCs w:val="24"/>
                                  </w:rPr>
                                  <w:t>-</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15</w:t>
                                </w:r>
                              </w:p>
                            </w:tc>
                            <w:tc>
                              <w:tcPr>
                                <w:tcW w:w="407" w:type="pct"/>
                                <w:shd w:val="clear" w:color="auto" w:fill="auto"/>
                                <w:vAlign w:val="center"/>
                              </w:tcPr>
                              <w:p>
                                <w:pPr>
                                  <w:spacing w:line="259" w:lineRule="auto"/>
                                  <w:ind w:right="176"/>
                                  <w:jc w:val="center"/>
                                  <w:rPr>
                                    <w:szCs w:val="24"/>
                                  </w:rPr>
                                </w:pPr>
                                <w:r>
                                  <w:rPr>
                                    <w:szCs w:val="24"/>
                                  </w:rPr>
                                  <w:t>45</w:t>
                                </w:r>
                              </w:p>
                            </w:tc>
                            <w:tc>
                              <w:tcPr>
                                <w:tcW w:w="369" w:type="pct"/>
                                <w:shd w:val="clear" w:color="auto" w:fill="auto"/>
                                <w:vAlign w:val="center"/>
                              </w:tcPr>
                              <w:p>
                                <w:pPr>
                                  <w:spacing w:line="259" w:lineRule="auto"/>
                                  <w:ind w:right="-10"/>
                                  <w:jc w:val="center"/>
                                  <w:rPr>
                                    <w:szCs w:val="24"/>
                                  </w:rPr>
                                </w:pPr>
                                <w:r>
                                  <w:rPr>
                                    <w:szCs w:val="24"/>
                                  </w:rPr>
                                  <w:t>-</w:t>
                                </w:r>
                              </w:p>
                            </w:tc>
                            <w:tc>
                              <w:tcPr>
                                <w:tcW w:w="452" w:type="pct"/>
                                <w:shd w:val="clear" w:color="auto" w:fill="auto"/>
                                <w:vAlign w:val="center"/>
                              </w:tcPr>
                              <w:p>
                                <w:pPr>
                                  <w:spacing w:line="259" w:lineRule="auto"/>
                                  <w:ind w:right="216"/>
                                  <w:jc w:val="center"/>
                                  <w:rPr>
                                    <w:szCs w:val="24"/>
                                  </w:rPr>
                                </w:pPr>
                                <w:r>
                                  <w:rPr>
                                    <w:szCs w:val="24"/>
                                  </w:rPr>
                                  <w:t>3</w:t>
                                </w:r>
                              </w:p>
                            </w:tc>
                            <w:tc>
                              <w:tcPr>
                                <w:tcW w:w="745" w:type="pct"/>
                                <w:vAlign w:val="center"/>
                              </w:tcPr>
                              <w:p>
                                <w:pPr>
                                  <w:spacing w:line="259" w:lineRule="auto"/>
                                  <w:jc w:val="center"/>
                                  <w:rPr>
                                    <w:szCs w:val="24"/>
                                  </w:rPr>
                                </w:pPr>
                                <w:r>
                                  <w:rPr>
                                    <w:szCs w:val="24"/>
                                    <w:shd w:val="clear" w:color="auto" w:fill="FFFFFF"/>
                                  </w:rPr>
                                  <w:t>1B, 2G, 3, 4A, 4C, 5D, 12, 15, 20</w:t>
                                </w:r>
                              </w:p>
                            </w:tc>
                          </w:tr>
                          <w:tr>
                            <w:tc>
                              <w:tcPr>
                                <w:tcW w:w="366" w:type="pct"/>
                              </w:tcPr>
                              <w:p>
                                <w:pPr>
                                  <w:spacing w:line="259" w:lineRule="auto"/>
                                  <w:rPr>
                                    <w:szCs w:val="24"/>
                                    <w:shd w:val="clear" w:color="auto" w:fill="FFFFFF"/>
                                  </w:rPr>
                                </w:pPr>
                                <w:r>
                                  <w:rPr>
                                    <w:szCs w:val="24"/>
                                    <w:shd w:val="clear" w:color="auto" w:fill="FFFFFF"/>
                                  </w:rPr>
                                  <w:t>68.</w:t>
                                </w:r>
                              </w:p>
                            </w:tc>
                            <w:tc>
                              <w:tcPr>
                                <w:tcW w:w="756" w:type="pct"/>
                                <w:shd w:val="clear" w:color="auto" w:fill="auto"/>
                              </w:tcPr>
                              <w:p>
                                <w:pPr>
                                  <w:rPr>
                                    <w:b/>
                                    <w:szCs w:val="24"/>
                                    <w:shd w:val="clear" w:color="auto" w:fill="FFFFFF"/>
                                  </w:rPr>
                                </w:pPr>
                                <w:r>
                                  <w:rPr>
                                    <w:b/>
                                    <w:szCs w:val="24"/>
                                    <w:shd w:val="clear" w:color="auto" w:fill="FFFFFF"/>
                                  </w:rPr>
                                  <w:t xml:space="preserve">Marmozetės </w:t>
                                </w:r>
                              </w:p>
                              <w:p>
                                <w:pPr>
                                  <w:rPr>
                                    <w:szCs w:val="24"/>
                                  </w:rPr>
                                </w:pPr>
                                <w:r>
                                  <w:rPr>
                                    <w:i/>
                                    <w:szCs w:val="24"/>
                                  </w:rPr>
                                  <w:t xml:space="preserve">Callithrix </w:t>
                                </w:r>
                                <w:r>
                                  <w:rPr>
                                    <w:szCs w:val="24"/>
                                  </w:rPr>
                                  <w:t>spp.</w:t>
                                </w:r>
                              </w:p>
                              <w:p>
                                <w:pPr>
                                  <w:spacing w:line="259" w:lineRule="auto"/>
                                  <w:rPr>
                                    <w:b/>
                                    <w:szCs w:val="24"/>
                                    <w:shd w:val="clear" w:color="auto" w:fill="FFFFFF"/>
                                  </w:rPr>
                                </w:pPr>
                                <w:r>
                                  <w:rPr>
                                    <w:b/>
                                    <w:szCs w:val="24"/>
                                    <w:shd w:val="clear" w:color="auto" w:fill="FFFFFF"/>
                                  </w:rPr>
                                  <w:t>Tamarinai</w:t>
                                </w:r>
                              </w:p>
                              <w:p>
                                <w:pPr>
                                  <w:spacing w:line="259" w:lineRule="auto"/>
                                  <w:rPr>
                                    <w:i/>
                                    <w:szCs w:val="24"/>
                                  </w:rPr>
                                </w:pPr>
                                <w:r>
                                  <w:rPr>
                                    <w:i/>
                                    <w:szCs w:val="24"/>
                                  </w:rPr>
                                  <w:t xml:space="preserve">Saguinus </w:t>
                                </w:r>
                                <w:r>
                                  <w:rPr>
                                    <w:szCs w:val="24"/>
                                  </w:rPr>
                                  <w:t>spp.</w:t>
                                </w:r>
                              </w:p>
                              <w:p>
                                <w:pPr>
                                  <w:spacing w:line="259" w:lineRule="auto"/>
                                  <w:rPr>
                                    <w:b/>
                                    <w:szCs w:val="24"/>
                                  </w:rPr>
                                </w:pPr>
                                <w:r>
                                  <w:rPr>
                                    <w:b/>
                                    <w:szCs w:val="24"/>
                                    <w:shd w:val="clear" w:color="auto" w:fill="FFFFFF"/>
                                  </w:rPr>
                                  <w:t>Liūtbeždžionės</w:t>
                                </w:r>
                                <w:r>
                                  <w:rPr>
                                    <w:b/>
                                    <w:szCs w:val="24"/>
                                  </w:rPr>
                                  <w:t xml:space="preserve"> </w:t>
                                </w:r>
                              </w:p>
                              <w:p>
                                <w:pPr>
                                  <w:spacing w:line="259" w:lineRule="auto"/>
                                  <w:rPr>
                                    <w:szCs w:val="24"/>
                                  </w:rPr>
                                </w:pPr>
                                <w:r>
                                  <w:rPr>
                                    <w:i/>
                                    <w:szCs w:val="24"/>
                                  </w:rPr>
                                  <w:t xml:space="preserve">Leontopithecus </w:t>
                                </w:r>
                                <w:r>
                                  <w:rPr>
                                    <w:szCs w:val="24"/>
                                  </w:rPr>
                                  <w:t>spp.</w:t>
                                </w:r>
                              </w:p>
                            </w:tc>
                            <w:tc>
                              <w:tcPr>
                                <w:tcW w:w="545" w:type="pct"/>
                                <w:shd w:val="clear" w:color="auto" w:fill="auto"/>
                                <w:vAlign w:val="center"/>
                              </w:tcPr>
                              <w:p>
                                <w:pPr>
                                  <w:spacing w:line="259" w:lineRule="auto"/>
                                  <w:ind w:right="156"/>
                                  <w:jc w:val="center"/>
                                  <w:rPr>
                                    <w:szCs w:val="24"/>
                                  </w:rPr>
                                </w:pPr>
                                <w:r>
                                  <w:rPr>
                                    <w:szCs w:val="24"/>
                                  </w:rPr>
                                  <w:t>2–5</w:t>
                                </w:r>
                              </w:p>
                            </w:tc>
                            <w:tc>
                              <w:tcPr>
                                <w:tcW w:w="399" w:type="pct"/>
                                <w:shd w:val="clear" w:color="auto" w:fill="auto"/>
                                <w:vAlign w:val="center"/>
                              </w:tcPr>
                              <w:p>
                                <w:pPr>
                                  <w:spacing w:line="259" w:lineRule="auto"/>
                                  <w:ind w:right="140"/>
                                  <w:jc w:val="center"/>
                                  <w:rPr>
                                    <w:szCs w:val="24"/>
                                  </w:rPr>
                                </w:pPr>
                                <w:r>
                                  <w:rPr>
                                    <w:szCs w:val="24"/>
                                  </w:rPr>
                                  <w:t>10</w:t>
                                </w:r>
                              </w:p>
                            </w:tc>
                            <w:tc>
                              <w:tcPr>
                                <w:tcW w:w="509" w:type="pct"/>
                                <w:shd w:val="clear" w:color="auto" w:fill="auto"/>
                                <w:vAlign w:val="center"/>
                              </w:tcPr>
                              <w:p>
                                <w:pPr>
                                  <w:spacing w:line="259" w:lineRule="auto"/>
                                  <w:ind w:right="140"/>
                                  <w:jc w:val="center"/>
                                  <w:rPr>
                                    <w:szCs w:val="24"/>
                                  </w:rPr>
                                </w:pPr>
                                <w:r>
                                  <w:rPr>
                                    <w:szCs w:val="24"/>
                                  </w:rPr>
                                  <w:t>30</w:t>
                                </w:r>
                              </w:p>
                            </w:tc>
                            <w:tc>
                              <w:tcPr>
                                <w:tcW w:w="452" w:type="pct"/>
                                <w:shd w:val="clear" w:color="auto" w:fill="auto"/>
                                <w:vAlign w:val="center"/>
                              </w:tcPr>
                              <w:p>
                                <w:pPr>
                                  <w:spacing w:line="259" w:lineRule="auto"/>
                                  <w:ind w:right="155"/>
                                  <w:jc w:val="center"/>
                                  <w:rPr>
                                    <w:szCs w:val="24"/>
                                  </w:rPr>
                                </w:pPr>
                                <w:r>
                                  <w:rPr>
                                    <w:szCs w:val="24"/>
                                  </w:rPr>
                                  <w:t>10</w:t>
                                </w:r>
                              </w:p>
                            </w:tc>
                            <w:tc>
                              <w:tcPr>
                                <w:tcW w:w="407" w:type="pct"/>
                                <w:shd w:val="clear" w:color="auto" w:fill="auto"/>
                                <w:vAlign w:val="center"/>
                              </w:tcPr>
                              <w:p>
                                <w:pPr>
                                  <w:spacing w:line="259" w:lineRule="auto"/>
                                  <w:ind w:right="155"/>
                                  <w:jc w:val="center"/>
                                  <w:rPr>
                                    <w:szCs w:val="24"/>
                                  </w:rPr>
                                </w:pPr>
                                <w:r>
                                  <w:rPr>
                                    <w:szCs w:val="24"/>
                                  </w:rPr>
                                  <w:t>25</w:t>
                                </w:r>
                              </w:p>
                            </w:tc>
                            <w:tc>
                              <w:tcPr>
                                <w:tcW w:w="369" w:type="pct"/>
                                <w:shd w:val="clear" w:color="auto" w:fill="auto"/>
                                <w:vAlign w:val="center"/>
                              </w:tcPr>
                              <w:p>
                                <w:pPr>
                                  <w:spacing w:line="259" w:lineRule="auto"/>
                                  <w:ind w:right="-10"/>
                                  <w:jc w:val="center"/>
                                  <w:rPr>
                                    <w:szCs w:val="24"/>
                                  </w:rPr>
                                </w:pPr>
                                <w:r>
                                  <w:rPr>
                                    <w:szCs w:val="24"/>
                                  </w:rPr>
                                  <w:t xml:space="preserve">2 </w:t>
                                </w:r>
                              </w:p>
                            </w:tc>
                            <w:tc>
                              <w:tcPr>
                                <w:tcW w:w="452" w:type="pct"/>
                                <w:shd w:val="clear" w:color="auto" w:fill="auto"/>
                                <w:vAlign w:val="center"/>
                              </w:tcPr>
                              <w:p>
                                <w:pPr>
                                  <w:spacing w:line="259" w:lineRule="auto"/>
                                  <w:jc w:val="center"/>
                                  <w:rPr>
                                    <w:szCs w:val="24"/>
                                  </w:rPr>
                                </w:pPr>
                                <w:r>
                                  <w:rPr>
                                    <w:szCs w:val="24"/>
                                  </w:rPr>
                                  <w:t xml:space="preserve">2 </w:t>
                                </w:r>
                              </w:p>
                            </w:tc>
                            <w:tc>
                              <w:tcPr>
                                <w:tcW w:w="745" w:type="pct"/>
                                <w:vAlign w:val="center"/>
                              </w:tcPr>
                              <w:p>
                                <w:pPr>
                                  <w:spacing w:line="259" w:lineRule="auto"/>
                                  <w:jc w:val="center"/>
                                  <w:rPr>
                                    <w:szCs w:val="24"/>
                                  </w:rPr>
                                </w:pPr>
                                <w:r>
                                  <w:rPr>
                                    <w:szCs w:val="24"/>
                                  </w:rPr>
                                  <w:t xml:space="preserve">L: 1B; </w:t>
                                </w:r>
                              </w:p>
                              <w:p>
                                <w:pPr>
                                  <w:spacing w:line="259" w:lineRule="auto"/>
                                  <w:jc w:val="center"/>
                                  <w:rPr>
                                    <w:szCs w:val="24"/>
                                  </w:rPr>
                                </w:pPr>
                                <w:r>
                                  <w:rPr>
                                    <w:szCs w:val="24"/>
                                  </w:rPr>
                                  <w:t>V: 1D;</w:t>
                                </w:r>
                              </w:p>
                              <w:p>
                                <w:pPr>
                                  <w:spacing w:line="259" w:lineRule="auto"/>
                                  <w:jc w:val="center"/>
                                  <w:rPr>
                                    <w:szCs w:val="24"/>
                                  </w:rPr>
                                </w:pPr>
                                <w:r>
                                  <w:rPr>
                                    <w:szCs w:val="24"/>
                                  </w:rPr>
                                  <w:t xml:space="preserve">B: </w:t>
                                </w:r>
                                <w:r>
                                  <w:rPr>
                                    <w:szCs w:val="24"/>
                                    <w:shd w:val="clear" w:color="auto" w:fill="FFFFFF"/>
                                  </w:rPr>
                                  <w:t>2G, 3, 4A, 4C, 5D, 14A 20</w:t>
                                </w:r>
                              </w:p>
                            </w:tc>
                          </w:tr>
                          <w:tr>
                            <w:tc>
                              <w:tcPr>
                                <w:tcW w:w="366" w:type="pct"/>
                              </w:tcPr>
                              <w:p>
                                <w:pPr>
                                  <w:spacing w:line="276" w:lineRule="auto"/>
                                  <w:rPr>
                                    <w:szCs w:val="24"/>
                                  </w:rPr>
                                </w:pPr>
                                <w:r>
                                  <w:rPr>
                                    <w:szCs w:val="24"/>
                                  </w:rPr>
                                  <w:t>69.</w:t>
                                </w:r>
                              </w:p>
                            </w:tc>
                            <w:tc>
                              <w:tcPr>
                                <w:tcW w:w="756" w:type="pct"/>
                                <w:shd w:val="clear" w:color="auto" w:fill="auto"/>
                              </w:tcPr>
                              <w:p>
                                <w:pPr>
                                  <w:spacing w:line="276" w:lineRule="auto"/>
                                  <w:rPr>
                                    <w:b/>
                                    <w:szCs w:val="24"/>
                                  </w:rPr>
                                </w:pPr>
                                <w:r>
                                  <w:rPr>
                                    <w:b/>
                                    <w:szCs w:val="24"/>
                                  </w:rPr>
                                  <w:t>Saimiriai</w:t>
                                </w:r>
                              </w:p>
                              <w:p>
                                <w:pPr>
                                  <w:spacing w:line="276" w:lineRule="auto"/>
                                  <w:rPr>
                                    <w:b/>
                                    <w:szCs w:val="24"/>
                                  </w:rPr>
                                </w:pPr>
                                <w:r>
                                  <w:rPr>
                                    <w:i/>
                                    <w:szCs w:val="24"/>
                                  </w:rPr>
                                  <w:t xml:space="preserve">Saimiri </w:t>
                                </w:r>
                                <w:r>
                                  <w:rPr>
                                    <w:iCs/>
                                    <w:szCs w:val="24"/>
                                  </w:rPr>
                                  <w:t>spp</w:t>
                                </w:r>
                                <w:r>
                                  <w:rPr>
                                    <w:szCs w:val="24"/>
                                  </w:rPr>
                                  <w:t>.</w:t>
                                </w:r>
                              </w:p>
                            </w:tc>
                            <w:tc>
                              <w:tcPr>
                                <w:tcW w:w="545" w:type="pct"/>
                                <w:shd w:val="clear" w:color="auto" w:fill="auto"/>
                                <w:vAlign w:val="center"/>
                              </w:tcPr>
                              <w:p>
                                <w:pPr>
                                  <w:spacing w:line="276" w:lineRule="auto"/>
                                  <w:jc w:val="center"/>
                                  <w:rPr>
                                    <w:szCs w:val="24"/>
                                  </w:rPr>
                                </w:pPr>
                                <w:r>
                                  <w:rPr>
                                    <w:szCs w:val="24"/>
                                  </w:rPr>
                                  <w:t>2–5</w:t>
                                </w:r>
                              </w:p>
                            </w:tc>
                            <w:tc>
                              <w:tcPr>
                                <w:tcW w:w="399" w:type="pct"/>
                                <w:shd w:val="clear" w:color="auto" w:fill="auto"/>
                                <w:vAlign w:val="center"/>
                              </w:tcPr>
                              <w:p>
                                <w:pPr>
                                  <w:spacing w:line="276" w:lineRule="auto"/>
                                  <w:jc w:val="center"/>
                                  <w:rPr>
                                    <w:szCs w:val="24"/>
                                  </w:rPr>
                                </w:pPr>
                                <w:r>
                                  <w:rPr>
                                    <w:szCs w:val="24"/>
                                  </w:rPr>
                                  <w:t>15</w:t>
                                </w:r>
                              </w:p>
                            </w:tc>
                            <w:tc>
                              <w:tcPr>
                                <w:tcW w:w="509" w:type="pct"/>
                                <w:shd w:val="clear" w:color="auto" w:fill="auto"/>
                                <w:vAlign w:val="center"/>
                              </w:tcPr>
                              <w:p>
                                <w:pPr>
                                  <w:spacing w:line="276" w:lineRule="auto"/>
                                  <w:jc w:val="center"/>
                                  <w:rPr>
                                    <w:szCs w:val="24"/>
                                  </w:rPr>
                                </w:pPr>
                                <w:r>
                                  <w:rPr>
                                    <w:szCs w:val="24"/>
                                  </w:rPr>
                                  <w:t>45</w:t>
                                </w:r>
                              </w:p>
                            </w:tc>
                            <w:tc>
                              <w:tcPr>
                                <w:tcW w:w="452" w:type="pct"/>
                                <w:shd w:val="clear" w:color="auto" w:fill="auto"/>
                                <w:vAlign w:val="center"/>
                              </w:tcPr>
                              <w:p>
                                <w:pPr>
                                  <w:spacing w:line="276" w:lineRule="auto"/>
                                  <w:jc w:val="center"/>
                                  <w:rPr>
                                    <w:szCs w:val="24"/>
                                  </w:rPr>
                                </w:pPr>
                                <w:r>
                                  <w:rPr>
                                    <w:szCs w:val="24"/>
                                  </w:rPr>
                                  <w:t>15</w:t>
                                </w:r>
                              </w:p>
                            </w:tc>
                            <w:tc>
                              <w:tcPr>
                                <w:tcW w:w="407" w:type="pct"/>
                                <w:shd w:val="clear" w:color="auto" w:fill="auto"/>
                                <w:vAlign w:val="center"/>
                              </w:tcPr>
                              <w:p>
                                <w:pPr>
                                  <w:spacing w:line="276" w:lineRule="auto"/>
                                  <w:jc w:val="center"/>
                                  <w:rPr>
                                    <w:szCs w:val="24"/>
                                  </w:rPr>
                                </w:pPr>
                                <w:r>
                                  <w:rPr>
                                    <w:szCs w:val="24"/>
                                  </w:rPr>
                                  <w:t>45</w:t>
                                </w:r>
                              </w:p>
                            </w:tc>
                            <w:tc>
                              <w:tcPr>
                                <w:tcW w:w="369" w:type="pct"/>
                                <w:shd w:val="clear" w:color="auto" w:fill="auto"/>
                                <w:vAlign w:val="center"/>
                              </w:tcPr>
                              <w:p>
                                <w:pPr>
                                  <w:spacing w:line="276" w:lineRule="auto"/>
                                  <w:jc w:val="center"/>
                                  <w:rPr>
                                    <w:szCs w:val="24"/>
                                  </w:rPr>
                                </w:pPr>
                                <w:r>
                                  <w:rPr>
                                    <w:szCs w:val="24"/>
                                  </w:rPr>
                                  <w:t>2</w:t>
                                </w:r>
                              </w:p>
                            </w:tc>
                            <w:tc>
                              <w:tcPr>
                                <w:tcW w:w="452" w:type="pct"/>
                                <w:shd w:val="clear" w:color="auto" w:fill="auto"/>
                                <w:vAlign w:val="center"/>
                              </w:tcPr>
                              <w:p>
                                <w:pPr>
                                  <w:spacing w:line="276" w:lineRule="auto"/>
                                  <w:jc w:val="center"/>
                                  <w:rPr>
                                    <w:szCs w:val="24"/>
                                  </w:rPr>
                                </w:pPr>
                                <w:r>
                                  <w:rPr>
                                    <w:szCs w:val="24"/>
                                  </w:rPr>
                                  <w:t>2</w:t>
                                </w:r>
                              </w:p>
                            </w:tc>
                            <w:tc>
                              <w:tcPr>
                                <w:tcW w:w="745" w:type="pct"/>
                                <w:vAlign w:val="center"/>
                              </w:tcPr>
                              <w:p>
                                <w:pPr>
                                  <w:spacing w:line="276" w:lineRule="auto"/>
                                  <w:jc w:val="center"/>
                                  <w:rPr>
                                    <w:szCs w:val="24"/>
                                  </w:rPr>
                                </w:pPr>
                                <w:r>
                                  <w:rPr>
                                    <w:szCs w:val="24"/>
                                  </w:rPr>
                                  <w:t>L: 1B;</w:t>
                                </w:r>
                              </w:p>
                              <w:p>
                                <w:pPr>
                                  <w:spacing w:line="276" w:lineRule="auto"/>
                                  <w:jc w:val="center"/>
                                  <w:rPr>
                                    <w:szCs w:val="24"/>
                                  </w:rPr>
                                </w:pPr>
                                <w:r>
                                  <w:rPr>
                                    <w:szCs w:val="24"/>
                                  </w:rPr>
                                  <w:t>V: 1D;</w:t>
                                </w:r>
                              </w:p>
                              <w:p>
                                <w:pPr>
                                  <w:spacing w:line="276" w:lineRule="auto"/>
                                  <w:jc w:val="center"/>
                                  <w:rPr>
                                    <w:szCs w:val="24"/>
                                  </w:rPr>
                                </w:pPr>
                                <w:r>
                                  <w:rPr>
                                    <w:szCs w:val="24"/>
                                  </w:rPr>
                                  <w:t>B: 2G, 3, 4A, 4C, 5D, 12, 20</w:t>
                                </w:r>
                              </w:p>
                            </w:tc>
                          </w:tr>
                          <w:tr>
                            <w:tc>
                              <w:tcPr>
                                <w:tcW w:w="366" w:type="pct"/>
                                <w:tcBorders>
                                  <w:bottom w:val="single" w:sz="4" w:space="0" w:color="auto"/>
                                </w:tcBorders>
                              </w:tcPr>
                              <w:p>
                                <w:pPr>
                                  <w:spacing w:line="276" w:lineRule="auto"/>
                                  <w:rPr>
                                    <w:szCs w:val="24"/>
                                  </w:rPr>
                                </w:pPr>
                                <w:r>
                                  <w:rPr>
                                    <w:szCs w:val="24"/>
                                  </w:rPr>
                                  <w:t>70.</w:t>
                                </w:r>
                              </w:p>
                            </w:tc>
                            <w:tc>
                              <w:tcPr>
                                <w:tcW w:w="756" w:type="pct"/>
                                <w:tcBorders>
                                  <w:bottom w:val="single" w:sz="4" w:space="0" w:color="auto"/>
                                </w:tcBorders>
                                <w:shd w:val="clear" w:color="auto" w:fill="auto"/>
                              </w:tcPr>
                              <w:p>
                                <w:pPr>
                                  <w:rPr>
                                    <w:b/>
                                    <w:szCs w:val="24"/>
                                  </w:rPr>
                                </w:pPr>
                                <w:r>
                                  <w:rPr>
                                    <w:b/>
                                    <w:szCs w:val="24"/>
                                  </w:rPr>
                                  <w:t>Kiškiaplaukės beždžionės</w:t>
                                </w:r>
                              </w:p>
                              <w:p>
                                <w:pPr>
                                  <w:rPr>
                                    <w:i/>
                                    <w:szCs w:val="24"/>
                                  </w:rPr>
                                </w:pPr>
                                <w:r>
                                  <w:rPr>
                                    <w:i/>
                                    <w:szCs w:val="24"/>
                                  </w:rPr>
                                  <w:t xml:space="preserve">Lagothrix </w:t>
                                </w:r>
                                <w:r>
                                  <w:rPr>
                                    <w:iCs/>
                                    <w:szCs w:val="24"/>
                                  </w:rPr>
                                  <w:t>spp.</w:t>
                                </w:r>
                              </w:p>
                              <w:p>
                                <w:pPr>
                                  <w:rPr>
                                    <w:b/>
                                    <w:szCs w:val="24"/>
                                  </w:rPr>
                                </w:pPr>
                                <w:r>
                                  <w:rPr>
                                    <w:b/>
                                    <w:szCs w:val="24"/>
                                  </w:rPr>
                                  <w:t>Langūrai</w:t>
                                </w:r>
                              </w:p>
                              <w:p>
                                <w:pPr>
                                  <w:rPr>
                                    <w:b/>
                                    <w:szCs w:val="24"/>
                                  </w:rPr>
                                </w:pPr>
                                <w:r>
                                  <w:rPr>
                                    <w:i/>
                                    <w:szCs w:val="24"/>
                                  </w:rPr>
                                  <w:t xml:space="preserve">Presbytis </w:t>
                                </w:r>
                                <w:r>
                                  <w:rPr>
                                    <w:iCs/>
                                    <w:szCs w:val="24"/>
                                  </w:rPr>
                                  <w:t>spp.</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2–5</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15</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45</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15</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45</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3</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3</w:t>
                                </w:r>
                              </w:p>
                            </w:tc>
                            <w:tc>
                              <w:tcPr>
                                <w:tcW w:w="745" w:type="pct"/>
                                <w:tcBorders>
                                  <w:bottom w:val="single" w:sz="4" w:space="0" w:color="auto"/>
                                </w:tcBorders>
                                <w:vAlign w:val="center"/>
                              </w:tcPr>
                              <w:p>
                                <w:pPr>
                                  <w:spacing w:line="276" w:lineRule="auto"/>
                                  <w:jc w:val="center"/>
                                  <w:rPr>
                                    <w:szCs w:val="24"/>
                                  </w:rPr>
                                </w:pPr>
                                <w:r>
                                  <w:rPr>
                                    <w:szCs w:val="24"/>
                                  </w:rPr>
                                  <w:t>1B, 2G, 3, 4A, 4C, 5D, 12, 20</w:t>
                                </w:r>
                              </w:p>
                            </w:tc>
                          </w:tr>
                          <w:tr>
                            <w:tc>
                              <w:tcPr>
                                <w:tcW w:w="366" w:type="pct"/>
                              </w:tcPr>
                              <w:p>
                                <w:pPr>
                                  <w:spacing w:line="259" w:lineRule="auto"/>
                                  <w:rPr>
                                    <w:szCs w:val="24"/>
                                    <w:shd w:val="clear" w:color="auto" w:fill="FFFFFF"/>
                                  </w:rPr>
                                </w:pPr>
                                <w:r>
                                  <w:rPr>
                                    <w:szCs w:val="24"/>
                                    <w:shd w:val="clear" w:color="auto" w:fill="FFFFFF"/>
                                  </w:rPr>
                                  <w:t>71.</w:t>
                                </w:r>
                              </w:p>
                            </w:tc>
                            <w:tc>
                              <w:tcPr>
                                <w:tcW w:w="756" w:type="pct"/>
                                <w:shd w:val="clear" w:color="auto" w:fill="auto"/>
                              </w:tcPr>
                              <w:p>
                                <w:pPr>
                                  <w:rPr>
                                    <w:b/>
                                    <w:szCs w:val="24"/>
                                  </w:rPr>
                                </w:pPr>
                                <w:r>
                                  <w:rPr>
                                    <w:b/>
                                    <w:szCs w:val="24"/>
                                    <w:shd w:val="clear" w:color="auto" w:fill="FFFFFF"/>
                                  </w:rPr>
                                  <w:t>Kapucinai</w:t>
                                </w:r>
                              </w:p>
                              <w:p>
                                <w:pPr>
                                  <w:rPr>
                                    <w:szCs w:val="24"/>
                                  </w:rPr>
                                </w:pPr>
                                <w:r>
                                  <w:rPr>
                                    <w:i/>
                                    <w:szCs w:val="24"/>
                                  </w:rPr>
                                  <w:t xml:space="preserve">Cebus </w:t>
                                </w:r>
                                <w:r>
                                  <w:rPr>
                                    <w:iCs/>
                                    <w:szCs w:val="24"/>
                                  </w:rPr>
                                  <w:t>spp.</w:t>
                                </w:r>
                              </w:p>
                            </w:tc>
                            <w:tc>
                              <w:tcPr>
                                <w:tcW w:w="545" w:type="pct"/>
                                <w:shd w:val="clear" w:color="auto" w:fill="auto"/>
                                <w:vAlign w:val="center"/>
                              </w:tcPr>
                              <w:p>
                                <w:pPr>
                                  <w:spacing w:line="259" w:lineRule="auto"/>
                                  <w:ind w:right="156"/>
                                  <w:jc w:val="center"/>
                                  <w:rPr>
                                    <w:szCs w:val="24"/>
                                  </w:rPr>
                                </w:pPr>
                                <w:r>
                                  <w:rPr>
                                    <w:szCs w:val="24"/>
                                  </w:rPr>
                                  <w:t>2–5</w:t>
                                </w:r>
                              </w:p>
                            </w:tc>
                            <w:tc>
                              <w:tcPr>
                                <w:tcW w:w="399" w:type="pct"/>
                                <w:shd w:val="clear" w:color="auto" w:fill="auto"/>
                                <w:vAlign w:val="center"/>
                              </w:tcPr>
                              <w:p>
                                <w:pPr>
                                  <w:spacing w:line="259" w:lineRule="auto"/>
                                  <w:ind w:right="140"/>
                                  <w:jc w:val="center"/>
                                  <w:rPr>
                                    <w:szCs w:val="24"/>
                                  </w:rPr>
                                </w:pPr>
                                <w:r>
                                  <w:rPr>
                                    <w:szCs w:val="24"/>
                                  </w:rPr>
                                  <w:t>50</w:t>
                                </w:r>
                              </w:p>
                            </w:tc>
                            <w:tc>
                              <w:tcPr>
                                <w:tcW w:w="509" w:type="pct"/>
                                <w:shd w:val="clear" w:color="auto" w:fill="auto"/>
                                <w:vAlign w:val="center"/>
                              </w:tcPr>
                              <w:p>
                                <w:pPr>
                                  <w:spacing w:line="259" w:lineRule="auto"/>
                                  <w:ind w:right="140"/>
                                  <w:jc w:val="center"/>
                                  <w:rPr>
                                    <w:szCs w:val="24"/>
                                  </w:rPr>
                                </w:pPr>
                                <w:r>
                                  <w:rPr>
                                    <w:szCs w:val="24"/>
                                  </w:rPr>
                                  <w:t>105</w:t>
                                </w:r>
                              </w:p>
                            </w:tc>
                            <w:tc>
                              <w:tcPr>
                                <w:tcW w:w="452" w:type="pct"/>
                                <w:shd w:val="clear" w:color="auto" w:fill="auto"/>
                                <w:vAlign w:val="center"/>
                              </w:tcPr>
                              <w:p>
                                <w:pPr>
                                  <w:spacing w:line="259" w:lineRule="auto"/>
                                  <w:ind w:right="176"/>
                                  <w:jc w:val="center"/>
                                  <w:rPr>
                                    <w:szCs w:val="24"/>
                                  </w:rPr>
                                </w:pPr>
                                <w:r>
                                  <w:rPr>
                                    <w:szCs w:val="24"/>
                                  </w:rPr>
                                  <w:t>35</w:t>
                                </w:r>
                              </w:p>
                            </w:tc>
                            <w:tc>
                              <w:tcPr>
                                <w:tcW w:w="407" w:type="pct"/>
                                <w:shd w:val="clear" w:color="auto" w:fill="auto"/>
                                <w:vAlign w:val="center"/>
                              </w:tcPr>
                              <w:p>
                                <w:pPr>
                                  <w:spacing w:line="259" w:lineRule="auto"/>
                                  <w:jc w:val="center"/>
                                  <w:rPr>
                                    <w:szCs w:val="24"/>
                                  </w:rPr>
                                </w:pPr>
                                <w:r>
                                  <w:rPr>
                                    <w:szCs w:val="24"/>
                                  </w:rPr>
                                  <w:t>105</w:t>
                                </w:r>
                              </w:p>
                            </w:tc>
                            <w:tc>
                              <w:tcPr>
                                <w:tcW w:w="369" w:type="pct"/>
                                <w:shd w:val="clear" w:color="auto" w:fill="auto"/>
                                <w:vAlign w:val="center"/>
                              </w:tcPr>
                              <w:p>
                                <w:pPr>
                                  <w:spacing w:line="259" w:lineRule="auto"/>
                                  <w:ind w:right="-10"/>
                                  <w:jc w:val="center"/>
                                  <w:rPr>
                                    <w:szCs w:val="24"/>
                                  </w:rPr>
                                </w:pPr>
                                <w:r>
                                  <w:rPr>
                                    <w:szCs w:val="24"/>
                                  </w:rPr>
                                  <w:t xml:space="preserve">5 </w:t>
                                </w:r>
                              </w:p>
                            </w:tc>
                            <w:tc>
                              <w:tcPr>
                                <w:tcW w:w="452" w:type="pct"/>
                                <w:tcBorders>
                                  <w:right w:val="single" w:sz="4" w:space="0" w:color="auto"/>
                                </w:tcBorders>
                                <w:shd w:val="clear" w:color="auto" w:fill="auto"/>
                                <w:vAlign w:val="center"/>
                              </w:tcPr>
                              <w:p>
                                <w:pPr>
                                  <w:spacing w:line="259" w:lineRule="auto"/>
                                  <w:ind w:right="198"/>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03"/>
                                  <w:jc w:val="center"/>
                                  <w:rPr>
                                    <w:szCs w:val="24"/>
                                  </w:rPr>
                                </w:pPr>
                                <w:r>
                                  <w:rPr>
                                    <w:spacing w:val="7"/>
                                    <w:szCs w:val="24"/>
                                  </w:rPr>
                                  <w:t xml:space="preserve">1B,3, </w:t>
                                </w:r>
                                <w:r>
                                  <w:rPr>
                                    <w:spacing w:val="-4"/>
                                    <w:szCs w:val="24"/>
                                  </w:rPr>
                                  <w:t xml:space="preserve">4A, </w:t>
                                </w:r>
                                <w:r>
                                  <w:rPr>
                                    <w:spacing w:val="-7"/>
                                    <w:szCs w:val="24"/>
                                  </w:rPr>
                                  <w:t xml:space="preserve">4C, </w:t>
                                </w:r>
                                <w:r>
                                  <w:rPr>
                                    <w:spacing w:val="-4"/>
                                    <w:szCs w:val="24"/>
                                  </w:rPr>
                                  <w:t>5D, 1</w:t>
                                </w:r>
                                <w:r>
                                  <w:rPr>
                                    <w:spacing w:val="7"/>
                                    <w:szCs w:val="24"/>
                                  </w:rPr>
                                  <w:t xml:space="preserve">4B, </w:t>
                                </w:r>
                                <w:r>
                                  <w:rPr>
                                    <w:spacing w:val="-7"/>
                                    <w:szCs w:val="24"/>
                                  </w:rPr>
                                  <w:t>20</w:t>
                                </w:r>
                              </w:p>
                            </w:tc>
                          </w:tr>
                          <w:tr>
                            <w:trPr>
                              <w:trHeight w:val="500"/>
                            </w:trPr>
                            <w:tc>
                              <w:tcPr>
                                <w:tcW w:w="366" w:type="pct"/>
                                <w:tcBorders>
                                  <w:bottom w:val="single" w:sz="4" w:space="0" w:color="auto"/>
                                </w:tcBorders>
                              </w:tcPr>
                              <w:p>
                                <w:pPr>
                                  <w:spacing w:line="276" w:lineRule="auto"/>
                                  <w:rPr>
                                    <w:szCs w:val="24"/>
                                  </w:rPr>
                                </w:pPr>
                                <w:r>
                                  <w:rPr>
                                    <w:szCs w:val="24"/>
                                  </w:rPr>
                                  <w:t>72.</w:t>
                                </w:r>
                              </w:p>
                            </w:tc>
                            <w:tc>
                              <w:tcPr>
                                <w:tcW w:w="756" w:type="pct"/>
                                <w:tcBorders>
                                  <w:bottom w:val="single" w:sz="4" w:space="0" w:color="auto"/>
                                </w:tcBorders>
                                <w:shd w:val="clear" w:color="auto" w:fill="auto"/>
                              </w:tcPr>
                              <w:p>
                                <w:pPr>
                                  <w:rPr>
                                    <w:b/>
                                    <w:szCs w:val="24"/>
                                  </w:rPr>
                                </w:pPr>
                                <w:r>
                                  <w:rPr>
                                    <w:b/>
                                    <w:szCs w:val="24"/>
                                  </w:rPr>
                                  <w:t>Sakiai</w:t>
                                </w:r>
                              </w:p>
                              <w:p>
                                <w:pPr>
                                  <w:rPr>
                                    <w:i/>
                                    <w:szCs w:val="24"/>
                                  </w:rPr>
                                </w:pPr>
                                <w:r>
                                  <w:rPr>
                                    <w:i/>
                                    <w:szCs w:val="24"/>
                                  </w:rPr>
                                  <w:t xml:space="preserve">Pithecia </w:t>
                                </w:r>
                                <w:r>
                                  <w:rPr>
                                    <w:iCs/>
                                    <w:szCs w:val="24"/>
                                  </w:rPr>
                                  <w:t>spp</w:t>
                                </w:r>
                                <w:r>
                                  <w:rPr>
                                    <w:i/>
                                    <w:szCs w:val="24"/>
                                  </w:rPr>
                                  <w:t>.,</w:t>
                                </w:r>
                                <w:r>
                                  <w:rPr>
                                    <w:szCs w:val="24"/>
                                  </w:rPr>
                                  <w:t xml:space="preserve"> </w:t>
                                </w:r>
                                <w:r>
                                  <w:rPr>
                                    <w:i/>
                                    <w:szCs w:val="24"/>
                                  </w:rPr>
                                  <w:t xml:space="preserve">Chiropotes </w:t>
                                </w:r>
                                <w:r>
                                  <w:rPr>
                                    <w:iCs/>
                                    <w:szCs w:val="24"/>
                                  </w:rPr>
                                  <w:t>spp</w:t>
                                </w:r>
                                <w:r>
                                  <w:rPr>
                                    <w:i/>
                                    <w:szCs w:val="24"/>
                                  </w:rPr>
                                  <w:t>.</w:t>
                                </w:r>
                              </w:p>
                              <w:p>
                                <w:pPr>
                                  <w:rPr>
                                    <w:b/>
                                    <w:szCs w:val="24"/>
                                  </w:rPr>
                                </w:pPr>
                                <w:r>
                                  <w:rPr>
                                    <w:b/>
                                    <w:szCs w:val="24"/>
                                  </w:rPr>
                                  <w:t>Uakariai</w:t>
                                </w:r>
                              </w:p>
                              <w:p>
                                <w:pPr>
                                  <w:rPr>
                                    <w:i/>
                                    <w:szCs w:val="24"/>
                                  </w:rPr>
                                </w:pPr>
                                <w:r>
                                  <w:rPr>
                                    <w:i/>
                                    <w:szCs w:val="24"/>
                                  </w:rPr>
                                  <w:t xml:space="preserve">Cacajao </w:t>
                                </w:r>
                                <w:r>
                                  <w:rPr>
                                    <w:iCs/>
                                    <w:szCs w:val="24"/>
                                  </w:rPr>
                                  <w:t>spp.</w:t>
                                </w:r>
                                <w:r>
                                  <w:rPr>
                                    <w:i/>
                                    <w:szCs w:val="24"/>
                                  </w:rPr>
                                  <w:t xml:space="preserve"> </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2–5</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50</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200</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50</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200</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10</w:t>
                                </w:r>
                              </w:p>
                            </w:tc>
                            <w:tc>
                              <w:tcPr>
                                <w:tcW w:w="452" w:type="pct"/>
                                <w:tcBorders>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10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9"/>
                                    <w:szCs w:val="24"/>
                                  </w:rPr>
                                  <w:t xml:space="preserve">1B, </w:t>
                                </w:r>
                                <w:r>
                                  <w:rPr>
                                    <w:spacing w:val="5"/>
                                    <w:szCs w:val="24"/>
                                  </w:rPr>
                                  <w:t xml:space="preserve">2G,3, </w:t>
                                </w:r>
                                <w:r>
                                  <w:rPr>
                                    <w:spacing w:val="-4"/>
                                    <w:szCs w:val="24"/>
                                  </w:rPr>
                                  <w:t xml:space="preserve">4A, </w:t>
                                </w:r>
                                <w:r>
                                  <w:rPr>
                                    <w:spacing w:val="-7"/>
                                    <w:szCs w:val="24"/>
                                  </w:rPr>
                                  <w:t xml:space="preserve">4C, </w:t>
                                </w:r>
                                <w:r>
                                  <w:rPr>
                                    <w:spacing w:val="-4"/>
                                    <w:szCs w:val="24"/>
                                  </w:rPr>
                                  <w:t xml:space="preserve">5D, </w:t>
                                </w:r>
                                <w:r>
                                  <w:rPr>
                                    <w:spacing w:val="7"/>
                                    <w:szCs w:val="24"/>
                                  </w:rPr>
                                  <w:t xml:space="preserve">14A </w:t>
                                </w:r>
                                <w:r>
                                  <w:rPr>
                                    <w:spacing w:val="-7"/>
                                    <w:szCs w:val="24"/>
                                  </w:rPr>
                                  <w:t>20</w:t>
                                </w:r>
                              </w:p>
                            </w:tc>
                          </w:tr>
                          <w:tr>
                            <w:trPr>
                              <w:trHeight w:val="1174"/>
                            </w:trPr>
                            <w:tc>
                              <w:tcPr>
                                <w:tcW w:w="366" w:type="pct"/>
                                <w:tcBorders>
                                  <w:bottom w:val="single" w:sz="4" w:space="0" w:color="auto"/>
                                </w:tcBorders>
                              </w:tcPr>
                              <w:p>
                                <w:pPr>
                                  <w:spacing w:line="259" w:lineRule="auto"/>
                                  <w:rPr>
                                    <w:iCs/>
                                    <w:szCs w:val="24"/>
                                    <w:shd w:val="clear" w:color="auto" w:fill="FFFFFF"/>
                                  </w:rPr>
                                </w:pPr>
                                <w:r>
                                  <w:rPr>
                                    <w:iCs/>
                                    <w:szCs w:val="24"/>
                                    <w:shd w:val="clear" w:color="auto" w:fill="FFFFFF"/>
                                  </w:rPr>
                                  <w:t>73.</w:t>
                                </w:r>
                              </w:p>
                            </w:tc>
                            <w:tc>
                              <w:tcPr>
                                <w:tcW w:w="756" w:type="pct"/>
                                <w:tcBorders>
                                  <w:bottom w:val="single" w:sz="4" w:space="0" w:color="auto"/>
                                </w:tcBorders>
                                <w:shd w:val="clear" w:color="auto" w:fill="auto"/>
                                <w:vAlign w:val="center"/>
                              </w:tcPr>
                              <w:p>
                                <w:pPr>
                                  <w:rPr>
                                    <w:b/>
                                    <w:iCs/>
                                    <w:szCs w:val="24"/>
                                    <w:shd w:val="clear" w:color="auto" w:fill="FFFFFF"/>
                                  </w:rPr>
                                </w:pPr>
                                <w:r>
                                  <w:rPr>
                                    <w:b/>
                                    <w:iCs/>
                                    <w:szCs w:val="24"/>
                                    <w:shd w:val="clear" w:color="auto" w:fill="FFFFFF"/>
                                  </w:rPr>
                                  <w:t>Katinis lemūras</w:t>
                                </w:r>
                              </w:p>
                              <w:p>
                                <w:pPr>
                                  <w:rPr>
                                    <w:szCs w:val="24"/>
                                  </w:rPr>
                                </w:pPr>
                                <w:r>
                                  <w:rPr>
                                    <w:i/>
                                    <w:szCs w:val="24"/>
                                  </w:rPr>
                                  <w:t>Lemur catta</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2–3</w:t>
                                </w:r>
                              </w:p>
                            </w:tc>
                            <w:tc>
                              <w:tcPr>
                                <w:tcW w:w="399" w:type="pct"/>
                                <w:tcBorders>
                                  <w:bottom w:val="single" w:sz="4" w:space="0" w:color="auto"/>
                                </w:tcBorders>
                                <w:shd w:val="clear" w:color="auto" w:fill="auto"/>
                                <w:vAlign w:val="center"/>
                              </w:tcPr>
                              <w:p>
                                <w:pPr>
                                  <w:spacing w:line="259" w:lineRule="auto"/>
                                  <w:ind w:right="139"/>
                                  <w:jc w:val="center"/>
                                  <w:rPr>
                                    <w:szCs w:val="24"/>
                                  </w:rPr>
                                </w:pPr>
                                <w:r>
                                  <w:rPr>
                                    <w:szCs w:val="24"/>
                                  </w:rPr>
                                  <w:t>50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150</w:t>
                                </w: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50</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25</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5</w:t>
                                </w:r>
                              </w:p>
                            </w:tc>
                            <w:tc>
                              <w:tcPr>
                                <w:tcW w:w="452" w:type="pct"/>
                                <w:tcBorders>
                                  <w:bottom w:val="single" w:sz="4" w:space="0" w:color="auto"/>
                                  <w:right w:val="single" w:sz="4" w:space="0" w:color="auto"/>
                                </w:tcBorders>
                                <w:shd w:val="clear" w:color="auto" w:fill="auto"/>
                                <w:vAlign w:val="center"/>
                              </w:tcPr>
                              <w:p>
                                <w:pPr>
                                  <w:spacing w:line="259" w:lineRule="auto"/>
                                  <w:ind w:right="197"/>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11"/>
                                    <w:szCs w:val="24"/>
                                  </w:rPr>
                                  <w:t xml:space="preserve">1B, </w:t>
                                </w:r>
                                <w:r>
                                  <w:rPr>
                                    <w:spacing w:val="10"/>
                                    <w:szCs w:val="24"/>
                                  </w:rPr>
                                  <w:t xml:space="preserve">4A, 2G, 3, </w:t>
                                </w:r>
                                <w:r>
                                  <w:rPr>
                                    <w:spacing w:val="-6"/>
                                    <w:szCs w:val="24"/>
                                  </w:rPr>
                                  <w:t xml:space="preserve">5C, </w:t>
                                </w:r>
                                <w:r>
                                  <w:rPr>
                                    <w:spacing w:val="7"/>
                                    <w:szCs w:val="24"/>
                                  </w:rPr>
                                  <w:t xml:space="preserve">14A, </w:t>
                                </w:r>
                                <w:r>
                                  <w:rPr>
                                    <w:spacing w:val="-7"/>
                                    <w:szCs w:val="24"/>
                                  </w:rPr>
                                  <w:t>20</w:t>
                                </w:r>
                              </w:p>
                            </w:tc>
                          </w:tr>
                          <w:tr>
                            <w:tc>
                              <w:tcPr>
                                <w:tcW w:w="366" w:type="pct"/>
                              </w:tcPr>
                              <w:p>
                                <w:pPr>
                                  <w:spacing w:line="259" w:lineRule="auto"/>
                                  <w:rPr>
                                    <w:szCs w:val="24"/>
                                    <w:shd w:val="clear" w:color="auto" w:fill="FFFFFF"/>
                                  </w:rPr>
                                </w:pPr>
                                <w:r>
                                  <w:rPr>
                                    <w:szCs w:val="24"/>
                                    <w:shd w:val="clear" w:color="auto" w:fill="FFFFFF"/>
                                  </w:rPr>
                                  <w:t>74.</w:t>
                                </w:r>
                              </w:p>
                            </w:tc>
                            <w:tc>
                              <w:tcPr>
                                <w:tcW w:w="756" w:type="pct"/>
                                <w:shd w:val="clear" w:color="auto" w:fill="auto"/>
                              </w:tcPr>
                              <w:p>
                                <w:pPr>
                                  <w:rPr>
                                    <w:b/>
                                    <w:szCs w:val="24"/>
                                    <w:shd w:val="clear" w:color="auto" w:fill="FFFFFF"/>
                                  </w:rPr>
                                </w:pPr>
                                <w:r>
                                  <w:rPr>
                                    <w:b/>
                                    <w:szCs w:val="24"/>
                                    <w:shd w:val="clear" w:color="auto" w:fill="FFFFFF"/>
                                  </w:rPr>
                                  <w:t>Markata, Mona</w:t>
                                </w:r>
                              </w:p>
                              <w:p>
                                <w:pPr>
                                  <w:rPr>
                                    <w:szCs w:val="24"/>
                                  </w:rPr>
                                </w:pPr>
                                <w:r>
                                  <w:rPr>
                                    <w:i/>
                                    <w:szCs w:val="24"/>
                                  </w:rPr>
                                  <w:t xml:space="preserve">Cercopithecus </w:t>
                                </w:r>
                                <w:r>
                                  <w:rPr>
                                    <w:iCs/>
                                    <w:szCs w:val="24"/>
                                  </w:rPr>
                                  <w:t>spp.</w:t>
                                </w:r>
                              </w:p>
                              <w:p>
                                <w:pPr>
                                  <w:rPr>
                                    <w:b/>
                                    <w:szCs w:val="24"/>
                                  </w:rPr>
                                </w:pPr>
                                <w:r>
                                  <w:rPr>
                                    <w:b/>
                                    <w:szCs w:val="24"/>
                                  </w:rPr>
                                  <w:t xml:space="preserve">Makakos </w:t>
                                </w:r>
                              </w:p>
                              <w:p>
                                <w:pPr>
                                  <w:rPr>
                                    <w:b/>
                                    <w:szCs w:val="24"/>
                                  </w:rPr>
                                </w:pPr>
                                <w:r>
                                  <w:rPr>
                                    <w:b/>
                                    <w:szCs w:val="24"/>
                                  </w:rPr>
                                  <w:t>Magotai</w:t>
                                </w:r>
                              </w:p>
                              <w:p>
                                <w:pPr>
                                  <w:rPr>
                                    <w:i/>
                                    <w:szCs w:val="24"/>
                                  </w:rPr>
                                </w:pPr>
                                <w:r>
                                  <w:rPr>
                                    <w:b/>
                                    <w:szCs w:val="24"/>
                                  </w:rPr>
                                  <w:t>Rezusai</w:t>
                                </w:r>
                                <w:r>
                                  <w:rPr>
                                    <w:i/>
                                    <w:szCs w:val="24"/>
                                  </w:rPr>
                                  <w:t xml:space="preserve"> </w:t>
                                </w:r>
                              </w:p>
                              <w:p>
                                <w:pPr>
                                  <w:rPr>
                                    <w:b/>
                                    <w:szCs w:val="24"/>
                                  </w:rPr>
                                </w:pPr>
                                <w:r>
                                  <w:rPr>
                                    <w:i/>
                                    <w:szCs w:val="24"/>
                                  </w:rPr>
                                  <w:t xml:space="preserve">Macaca </w:t>
                                </w:r>
                                <w:r>
                                  <w:rPr>
                                    <w:iCs/>
                                    <w:szCs w:val="24"/>
                                  </w:rPr>
                                  <w:t>spp.</w:t>
                                </w:r>
                              </w:p>
                              <w:p>
                                <w:pPr>
                                  <w:rPr>
                                    <w:b/>
                                    <w:szCs w:val="24"/>
                                  </w:rPr>
                                </w:pPr>
                                <w:r>
                                  <w:rPr>
                                    <w:b/>
                                    <w:szCs w:val="24"/>
                                  </w:rPr>
                                  <w:t>Mangabiai</w:t>
                                </w:r>
                              </w:p>
                              <w:p>
                                <w:pPr>
                                  <w:rPr>
                                    <w:iCs/>
                                    <w:szCs w:val="24"/>
                                    <w:shd w:val="clear" w:color="auto" w:fill="FFFFFF"/>
                                  </w:rPr>
                                </w:pPr>
                                <w:r>
                                  <w:rPr>
                                    <w:i/>
                                    <w:szCs w:val="24"/>
                                    <w:shd w:val="clear" w:color="auto" w:fill="FFFFFF"/>
                                  </w:rPr>
                                  <w:t xml:space="preserve">Lophocebus </w:t>
                                </w:r>
                                <w:r>
                                  <w:rPr>
                                    <w:iCs/>
                                    <w:szCs w:val="24"/>
                                    <w:shd w:val="clear" w:color="auto" w:fill="FFFFFF"/>
                                  </w:rPr>
                                  <w:t>spp.</w:t>
                                </w:r>
                              </w:p>
                              <w:p>
                                <w:pPr>
                                  <w:rPr>
                                    <w:szCs w:val="24"/>
                                  </w:rPr>
                                </w:pPr>
                                <w:r>
                                  <w:rPr>
                                    <w:i/>
                                    <w:szCs w:val="24"/>
                                    <w:shd w:val="clear" w:color="auto" w:fill="FFFFFF"/>
                                  </w:rPr>
                                  <w:t xml:space="preserve">Cercocebus </w:t>
                                </w:r>
                                <w:r>
                                  <w:rPr>
                                    <w:iCs/>
                                    <w:szCs w:val="24"/>
                                    <w:shd w:val="clear" w:color="auto" w:fill="FFFFFF"/>
                                  </w:rPr>
                                  <w:t>spp.</w:t>
                                </w:r>
                                <w:r>
                                  <w:rPr>
                                    <w:i/>
                                    <w:szCs w:val="24"/>
                                    <w:shd w:val="clear" w:color="auto" w:fill="FFFFFF"/>
                                  </w:rPr>
                                  <w:t xml:space="preserve"> </w:t>
                                </w:r>
                              </w:p>
                            </w:tc>
                            <w:tc>
                              <w:tcPr>
                                <w:tcW w:w="545" w:type="pct"/>
                                <w:shd w:val="clear" w:color="auto" w:fill="auto"/>
                                <w:vAlign w:val="center"/>
                              </w:tcPr>
                              <w:p>
                                <w:pPr>
                                  <w:spacing w:line="259" w:lineRule="auto"/>
                                  <w:ind w:right="156"/>
                                  <w:jc w:val="center"/>
                                  <w:rPr>
                                    <w:szCs w:val="24"/>
                                  </w:rPr>
                                </w:pPr>
                                <w:r>
                                  <w:rPr>
                                    <w:szCs w:val="24"/>
                                  </w:rPr>
                                  <w:t>2–5</w:t>
                                </w:r>
                              </w:p>
                            </w:tc>
                            <w:tc>
                              <w:tcPr>
                                <w:tcW w:w="399" w:type="pct"/>
                                <w:shd w:val="clear" w:color="auto" w:fill="auto"/>
                                <w:vAlign w:val="center"/>
                              </w:tcPr>
                              <w:p>
                                <w:pPr>
                                  <w:spacing w:line="259" w:lineRule="auto"/>
                                  <w:ind w:right="140"/>
                                  <w:jc w:val="center"/>
                                  <w:rPr>
                                    <w:szCs w:val="24"/>
                                  </w:rPr>
                                </w:pPr>
                                <w:r>
                                  <w:rPr>
                                    <w:szCs w:val="24"/>
                                  </w:rPr>
                                  <w:t>50</w:t>
                                </w:r>
                              </w:p>
                            </w:tc>
                            <w:tc>
                              <w:tcPr>
                                <w:tcW w:w="509" w:type="pct"/>
                                <w:shd w:val="clear" w:color="auto" w:fill="auto"/>
                                <w:vAlign w:val="center"/>
                              </w:tcPr>
                              <w:p>
                                <w:pPr>
                                  <w:spacing w:line="259" w:lineRule="auto"/>
                                  <w:ind w:right="140"/>
                                  <w:jc w:val="center"/>
                                  <w:rPr>
                                    <w:szCs w:val="24"/>
                                  </w:rPr>
                                </w:pPr>
                                <w:r>
                                  <w:rPr>
                                    <w:szCs w:val="24"/>
                                  </w:rPr>
                                  <w:t>150</w:t>
                                </w:r>
                              </w:p>
                            </w:tc>
                            <w:tc>
                              <w:tcPr>
                                <w:tcW w:w="452" w:type="pct"/>
                                <w:shd w:val="clear" w:color="auto" w:fill="auto"/>
                                <w:vAlign w:val="center"/>
                              </w:tcPr>
                              <w:p>
                                <w:pPr>
                                  <w:spacing w:line="259" w:lineRule="auto"/>
                                  <w:ind w:right="176"/>
                                  <w:jc w:val="center"/>
                                  <w:rPr>
                                    <w:szCs w:val="24"/>
                                  </w:rPr>
                                </w:pPr>
                                <w:r>
                                  <w:rPr>
                                    <w:szCs w:val="24"/>
                                  </w:rPr>
                                  <w:t>50</w:t>
                                </w:r>
                              </w:p>
                            </w:tc>
                            <w:tc>
                              <w:tcPr>
                                <w:tcW w:w="407" w:type="pct"/>
                                <w:shd w:val="clear" w:color="auto" w:fill="auto"/>
                                <w:vAlign w:val="center"/>
                              </w:tcPr>
                              <w:p>
                                <w:pPr>
                                  <w:spacing w:line="259" w:lineRule="auto"/>
                                  <w:jc w:val="center"/>
                                  <w:rPr>
                                    <w:szCs w:val="24"/>
                                  </w:rPr>
                                </w:pPr>
                                <w:r>
                                  <w:rPr>
                                    <w:szCs w:val="24"/>
                                  </w:rPr>
                                  <w:t>125</w:t>
                                </w:r>
                              </w:p>
                            </w:tc>
                            <w:tc>
                              <w:tcPr>
                                <w:tcW w:w="369" w:type="pct"/>
                                <w:shd w:val="clear" w:color="auto" w:fill="auto"/>
                                <w:vAlign w:val="center"/>
                              </w:tcPr>
                              <w:p>
                                <w:pPr>
                                  <w:spacing w:line="259" w:lineRule="auto"/>
                                  <w:ind w:right="-10"/>
                                  <w:jc w:val="center"/>
                                  <w:rPr>
                                    <w:szCs w:val="24"/>
                                  </w:rPr>
                                </w:pPr>
                                <w:r>
                                  <w:rPr>
                                    <w:szCs w:val="24"/>
                                  </w:rPr>
                                  <w:t>5</w:t>
                                </w:r>
                              </w:p>
                            </w:tc>
                            <w:tc>
                              <w:tcPr>
                                <w:tcW w:w="452" w:type="pct"/>
                                <w:shd w:val="clear" w:color="auto" w:fill="auto"/>
                                <w:vAlign w:val="center"/>
                              </w:tcPr>
                              <w:p>
                                <w:pPr>
                                  <w:spacing w:line="259" w:lineRule="auto"/>
                                  <w:ind w:right="198"/>
                                  <w:jc w:val="center"/>
                                  <w:rPr>
                                    <w:szCs w:val="24"/>
                                  </w:rPr>
                                </w:pPr>
                                <w:r>
                                  <w:rPr>
                                    <w:szCs w:val="24"/>
                                  </w:rPr>
                                  <w:t>5</w:t>
                                </w:r>
                              </w:p>
                            </w:tc>
                            <w:tc>
                              <w:tcPr>
                                <w:tcW w:w="745" w:type="pct"/>
                                <w:tcBorders>
                                  <w:top w:val="single" w:sz="4" w:space="0" w:color="auto"/>
                                </w:tcBorders>
                                <w:vAlign w:val="center"/>
                              </w:tcPr>
                              <w:p>
                                <w:pPr>
                                  <w:spacing w:line="276" w:lineRule="auto"/>
                                  <w:jc w:val="center"/>
                                  <w:rPr>
                                    <w:szCs w:val="24"/>
                                  </w:rPr>
                                </w:pPr>
                                <w:r>
                                  <w:rPr>
                                    <w:spacing w:val="-6"/>
                                    <w:szCs w:val="24"/>
                                  </w:rPr>
                                  <w:t xml:space="preserve">1B, 2G, </w:t>
                                </w:r>
                                <w:r>
                                  <w:rPr>
                                    <w:spacing w:val="8"/>
                                    <w:szCs w:val="24"/>
                                  </w:rPr>
                                  <w:t xml:space="preserve">3, 4A, </w:t>
                                </w:r>
                                <w:r>
                                  <w:rPr>
                                    <w:spacing w:val="-5"/>
                                    <w:szCs w:val="24"/>
                                  </w:rPr>
                                  <w:t xml:space="preserve">4C, 5D, </w:t>
                                </w:r>
                                <w:r>
                                  <w:rPr>
                                    <w:spacing w:val="7"/>
                                    <w:szCs w:val="24"/>
                                  </w:rPr>
                                  <w:t>14A, 20</w:t>
                                </w:r>
                              </w:p>
                            </w:tc>
                          </w:tr>
                          <w:tr>
                            <w:tc>
                              <w:tcPr>
                                <w:tcW w:w="366" w:type="pct"/>
                              </w:tcPr>
                              <w:p>
                                <w:pPr>
                                  <w:spacing w:line="259" w:lineRule="auto"/>
                                  <w:rPr>
                                    <w:szCs w:val="24"/>
                                    <w:shd w:val="clear" w:color="auto" w:fill="FFFFFF"/>
                                  </w:rPr>
                                </w:pPr>
                                <w:r>
                                  <w:rPr>
                                    <w:szCs w:val="24"/>
                                    <w:shd w:val="clear" w:color="auto" w:fill="FFFFFF"/>
                                  </w:rPr>
                                  <w:t>75.</w:t>
                                </w:r>
                              </w:p>
                            </w:tc>
                            <w:tc>
                              <w:tcPr>
                                <w:tcW w:w="756" w:type="pct"/>
                                <w:shd w:val="clear" w:color="auto" w:fill="auto"/>
                              </w:tcPr>
                              <w:p>
                                <w:pPr>
                                  <w:spacing w:line="259" w:lineRule="auto"/>
                                  <w:rPr>
                                    <w:szCs w:val="24"/>
                                  </w:rPr>
                                </w:pPr>
                                <w:r>
                                  <w:rPr>
                                    <w:b/>
                                    <w:szCs w:val="24"/>
                                    <w:shd w:val="clear" w:color="auto" w:fill="FFFFFF"/>
                                  </w:rPr>
                                  <w:t>Rudagalvė koata</w:t>
                                </w:r>
                                <w:r>
                                  <w:rPr>
                                    <w:szCs w:val="24"/>
                                  </w:rPr>
                                  <w:t xml:space="preserve"> </w:t>
                                </w:r>
                              </w:p>
                              <w:p>
                                <w:pPr>
                                  <w:spacing w:line="259" w:lineRule="auto"/>
                                  <w:rPr>
                                    <w:szCs w:val="24"/>
                                  </w:rPr>
                                </w:pPr>
                                <w:r>
                                  <w:rPr>
                                    <w:i/>
                                    <w:szCs w:val="24"/>
                                  </w:rPr>
                                  <w:t>Ateles fusciceps</w:t>
                                </w:r>
                                <w:r>
                                  <w:rPr>
                                    <w:szCs w:val="24"/>
                                  </w:rPr>
                                  <w:t xml:space="preserve"> </w:t>
                                </w:r>
                              </w:p>
                            </w:tc>
                            <w:tc>
                              <w:tcPr>
                                <w:tcW w:w="545" w:type="pct"/>
                                <w:shd w:val="clear" w:color="auto" w:fill="auto"/>
                                <w:vAlign w:val="center"/>
                              </w:tcPr>
                              <w:p>
                                <w:pPr>
                                  <w:spacing w:line="259" w:lineRule="auto"/>
                                  <w:ind w:right="156"/>
                                  <w:jc w:val="center"/>
                                  <w:rPr>
                                    <w:szCs w:val="24"/>
                                  </w:rPr>
                                </w:pPr>
                                <w:r>
                                  <w:rPr>
                                    <w:szCs w:val="24"/>
                                  </w:rPr>
                                  <w:t>2</w:t>
                                </w:r>
                              </w:p>
                            </w:tc>
                            <w:tc>
                              <w:tcPr>
                                <w:tcW w:w="399" w:type="pct"/>
                                <w:shd w:val="clear" w:color="auto" w:fill="auto"/>
                                <w:vAlign w:val="center"/>
                              </w:tcPr>
                              <w:p>
                                <w:pPr>
                                  <w:spacing w:line="259" w:lineRule="auto"/>
                                  <w:ind w:right="140"/>
                                  <w:jc w:val="center"/>
                                  <w:rPr>
                                    <w:szCs w:val="24"/>
                                  </w:rPr>
                                </w:pPr>
                                <w:r>
                                  <w:rPr>
                                    <w:szCs w:val="24"/>
                                  </w:rPr>
                                  <w:t>40</w:t>
                                </w:r>
                              </w:p>
                            </w:tc>
                            <w:tc>
                              <w:tcPr>
                                <w:tcW w:w="509" w:type="pct"/>
                                <w:shd w:val="clear" w:color="auto" w:fill="auto"/>
                                <w:vAlign w:val="center"/>
                              </w:tcPr>
                              <w:p>
                                <w:pPr>
                                  <w:spacing w:line="259" w:lineRule="auto"/>
                                  <w:ind w:right="140"/>
                                  <w:jc w:val="center"/>
                                  <w:rPr>
                                    <w:szCs w:val="24"/>
                                  </w:rPr>
                                </w:pPr>
                                <w:r>
                                  <w:rPr>
                                    <w:szCs w:val="24"/>
                                  </w:rPr>
                                  <w:t>160</w:t>
                                </w:r>
                              </w:p>
                            </w:tc>
                            <w:tc>
                              <w:tcPr>
                                <w:tcW w:w="452" w:type="pct"/>
                                <w:shd w:val="clear" w:color="auto" w:fill="auto"/>
                                <w:vAlign w:val="center"/>
                              </w:tcPr>
                              <w:p>
                                <w:pPr>
                                  <w:spacing w:line="259" w:lineRule="auto"/>
                                  <w:ind w:right="176"/>
                                  <w:jc w:val="center"/>
                                  <w:rPr>
                                    <w:szCs w:val="24"/>
                                  </w:rPr>
                                </w:pPr>
                                <w:r>
                                  <w:rPr>
                                    <w:szCs w:val="24"/>
                                  </w:rPr>
                                  <w:t>40</w:t>
                                </w:r>
                              </w:p>
                            </w:tc>
                            <w:tc>
                              <w:tcPr>
                                <w:tcW w:w="407" w:type="pct"/>
                                <w:shd w:val="clear" w:color="auto" w:fill="auto"/>
                                <w:vAlign w:val="center"/>
                              </w:tcPr>
                              <w:p>
                                <w:pPr>
                                  <w:spacing w:line="259" w:lineRule="auto"/>
                                  <w:jc w:val="center"/>
                                  <w:rPr>
                                    <w:szCs w:val="24"/>
                                  </w:rPr>
                                </w:pPr>
                                <w:r>
                                  <w:rPr>
                                    <w:szCs w:val="24"/>
                                  </w:rPr>
                                  <w:t>120</w:t>
                                </w:r>
                              </w:p>
                            </w:tc>
                            <w:tc>
                              <w:tcPr>
                                <w:tcW w:w="369" w:type="pct"/>
                                <w:shd w:val="clear" w:color="auto" w:fill="auto"/>
                                <w:vAlign w:val="center"/>
                              </w:tcPr>
                              <w:p>
                                <w:pPr>
                                  <w:spacing w:line="259" w:lineRule="auto"/>
                                  <w:ind w:right="-10"/>
                                  <w:jc w:val="center"/>
                                  <w:rPr>
                                    <w:szCs w:val="24"/>
                                  </w:rPr>
                                </w:pPr>
                                <w:r>
                                  <w:rPr>
                                    <w:szCs w:val="24"/>
                                  </w:rPr>
                                  <w:t xml:space="preserve">4 </w:t>
                                </w:r>
                              </w:p>
                            </w:tc>
                            <w:tc>
                              <w:tcPr>
                                <w:tcW w:w="452" w:type="pct"/>
                                <w:shd w:val="clear" w:color="auto" w:fill="auto"/>
                                <w:vAlign w:val="center"/>
                              </w:tcPr>
                              <w:p>
                                <w:pPr>
                                  <w:spacing w:line="259" w:lineRule="auto"/>
                                  <w:ind w:right="198"/>
                                  <w:jc w:val="center"/>
                                  <w:rPr>
                                    <w:szCs w:val="24"/>
                                  </w:rPr>
                                </w:pPr>
                                <w:r>
                                  <w:rPr>
                                    <w:szCs w:val="24"/>
                                  </w:rPr>
                                  <w:t>4</w:t>
                                </w:r>
                              </w:p>
                            </w:tc>
                            <w:tc>
                              <w:tcPr>
                                <w:tcW w:w="745" w:type="pct"/>
                                <w:vAlign w:val="center"/>
                              </w:tcPr>
                              <w:p>
                                <w:pPr>
                                  <w:spacing w:line="259" w:lineRule="auto"/>
                                  <w:ind w:right="-103"/>
                                  <w:jc w:val="center"/>
                                  <w:rPr>
                                    <w:szCs w:val="24"/>
                                  </w:rPr>
                                </w:pPr>
                                <w:r>
                                  <w:rPr>
                                    <w:szCs w:val="24"/>
                                    <w:shd w:val="clear" w:color="auto" w:fill="FFFFFF"/>
                                  </w:rPr>
                                  <w:t>1B, 2G, 3, 4A, 4C, 5D, 14A, 20</w:t>
                                </w:r>
                              </w:p>
                            </w:tc>
                          </w:tr>
                          <w:tr>
                            <w:trPr>
                              <w:trHeight w:val="618"/>
                            </w:trPr>
                            <w:tc>
                              <w:tcPr>
                                <w:tcW w:w="366" w:type="pct"/>
                                <w:tcBorders>
                                  <w:bottom w:val="single" w:sz="4" w:space="0" w:color="auto"/>
                                </w:tcBorders>
                              </w:tcPr>
                              <w:p>
                                <w:pPr>
                                  <w:spacing w:line="259" w:lineRule="auto"/>
                                  <w:rPr>
                                    <w:szCs w:val="24"/>
                                    <w:shd w:val="clear" w:color="auto" w:fill="FFFFFF"/>
                                  </w:rPr>
                                </w:pPr>
                                <w:r>
                                  <w:rPr>
                                    <w:szCs w:val="24"/>
                                    <w:shd w:val="clear" w:color="auto" w:fill="FFFFFF"/>
                                  </w:rPr>
                                  <w:t>76.</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Pavianai</w:t>
                                </w:r>
                              </w:p>
                              <w:p>
                                <w:pPr>
                                  <w:spacing w:line="259" w:lineRule="auto"/>
                                  <w:rPr>
                                    <w:szCs w:val="24"/>
                                  </w:rPr>
                                </w:pPr>
                                <w:r>
                                  <w:rPr>
                                    <w:i/>
                                    <w:szCs w:val="24"/>
                                  </w:rPr>
                                  <w:t xml:space="preserve">Papio </w:t>
                                </w:r>
                                <w:r>
                                  <w:rPr>
                                    <w:szCs w:val="24"/>
                                  </w:rPr>
                                  <w:t>spp.</w:t>
                                </w:r>
                              </w:p>
                              <w:p>
                                <w:pPr>
                                  <w:spacing w:line="259" w:lineRule="auto"/>
                                  <w:rPr>
                                    <w:b/>
                                    <w:szCs w:val="24"/>
                                    <w:shd w:val="clear" w:color="auto" w:fill="FFFFFF"/>
                                  </w:rPr>
                                </w:pPr>
                                <w:r>
                                  <w:rPr>
                                    <w:b/>
                                    <w:szCs w:val="24"/>
                                    <w:shd w:val="clear" w:color="auto" w:fill="FFFFFF"/>
                                  </w:rPr>
                                  <w:t>Mandrilas</w:t>
                                </w:r>
                              </w:p>
                              <w:p>
                                <w:pPr>
                                  <w:spacing w:line="259" w:lineRule="auto"/>
                                  <w:rPr>
                                    <w:b/>
                                    <w:szCs w:val="24"/>
                                    <w:shd w:val="clear" w:color="auto" w:fill="FFFFFF"/>
                                  </w:rPr>
                                </w:pPr>
                                <w:r>
                                  <w:rPr>
                                    <w:i/>
                                    <w:szCs w:val="24"/>
                                  </w:rPr>
                                  <w:t xml:space="preserve">Mandrillus </w:t>
                                </w:r>
                                <w:r>
                                  <w:rPr>
                                    <w:szCs w:val="24"/>
                                  </w:rPr>
                                  <w:t>(</w:t>
                                </w:r>
                                <w:r>
                                  <w:rPr>
                                    <w:i/>
                                    <w:szCs w:val="24"/>
                                  </w:rPr>
                                  <w:t>Papio</w:t>
                                </w:r>
                                <w:r>
                                  <w:rPr>
                                    <w:szCs w:val="24"/>
                                  </w:rPr>
                                  <w:t>)</w:t>
                                </w:r>
                                <w:r>
                                  <w:rPr>
                                    <w:i/>
                                    <w:szCs w:val="24"/>
                                  </w:rPr>
                                  <w:t xml:space="preserve"> sphinx </w:t>
                                </w:r>
                              </w:p>
                            </w:tc>
                            <w:tc>
                              <w:tcPr>
                                <w:tcW w:w="545" w:type="pct"/>
                                <w:tcBorders>
                                  <w:bottom w:val="single" w:sz="4" w:space="0" w:color="auto"/>
                                </w:tcBorders>
                                <w:shd w:val="clear" w:color="auto" w:fill="auto"/>
                                <w:vAlign w:val="center"/>
                              </w:tcPr>
                              <w:p>
                                <w:pPr>
                                  <w:spacing w:line="259" w:lineRule="auto"/>
                                  <w:ind w:left="-105" w:right="-85"/>
                                  <w:jc w:val="center"/>
                                  <w:rPr>
                                    <w:szCs w:val="24"/>
                                  </w:rPr>
                                </w:pPr>
                                <w:r>
                                  <w:rPr>
                                    <w:color w:val="000000"/>
                                    <w:szCs w:val="24"/>
                                  </w:rPr>
                                  <w:t xml:space="preserve">1 patinas </w:t>
                                </w:r>
                                <w:r>
                                  <w:rPr>
                                    <w:szCs w:val="24"/>
                                  </w:rPr>
                                  <w:t xml:space="preserve">ir ne mažiau kaip 3 patelės arba 3–4 vienos lyties ind. </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150</w:t>
                                </w:r>
                              </w:p>
                            </w:tc>
                            <w:tc>
                              <w:tcPr>
                                <w:tcW w:w="509" w:type="pct"/>
                                <w:tcBorders>
                                  <w:bottom w:val="single" w:sz="4" w:space="0" w:color="auto"/>
                                </w:tcBorders>
                                <w:shd w:val="clear" w:color="auto" w:fill="auto"/>
                                <w:vAlign w:val="center"/>
                              </w:tcPr>
                              <w:p>
                                <w:pPr>
                                  <w:spacing w:line="259" w:lineRule="auto"/>
                                  <w:jc w:val="center"/>
                                  <w:rPr>
                                    <w:szCs w:val="24"/>
                                  </w:rPr>
                                </w:pPr>
                                <w:r>
                                  <w:rPr>
                                    <w:szCs w:val="24"/>
                                  </w:rPr>
                                  <w:t>-</w:t>
                                </w:r>
                              </w:p>
                              <w:p>
                                <w:pPr>
                                  <w:spacing w:line="259" w:lineRule="auto"/>
                                  <w:ind w:left="-135" w:right="-76"/>
                                  <w:jc w:val="center"/>
                                  <w:rPr>
                                    <w:szCs w:val="24"/>
                                  </w:rPr>
                                </w:pPr>
                                <w:r>
                                  <w:rPr>
                                    <w:szCs w:val="24"/>
                                  </w:rPr>
                                  <w:t xml:space="preserve">arba dengta patalpa ne žemesnė kaip </w:t>
                                </w:r>
                              </w:p>
                              <w:p>
                                <w:pPr>
                                  <w:spacing w:line="259" w:lineRule="auto"/>
                                  <w:jc w:val="center"/>
                                  <w:rPr>
                                    <w:szCs w:val="24"/>
                                  </w:rPr>
                                </w:pPr>
                                <w:r>
                                  <w:rPr>
                                    <w:szCs w:val="24"/>
                                  </w:rPr>
                                  <w:t xml:space="preserve">4 m </w:t>
                                </w: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50</w:t>
                                </w:r>
                              </w:p>
                            </w:tc>
                            <w:tc>
                              <w:tcPr>
                                <w:tcW w:w="407" w:type="pct"/>
                                <w:tcBorders>
                                  <w:bottom w:val="single" w:sz="4" w:space="0" w:color="auto"/>
                                </w:tcBorders>
                                <w:shd w:val="clear" w:color="auto" w:fill="auto"/>
                                <w:vAlign w:val="center"/>
                              </w:tcPr>
                              <w:p>
                                <w:pPr>
                                  <w:spacing w:line="259" w:lineRule="auto"/>
                                  <w:jc w:val="center"/>
                                  <w:rPr>
                                    <w:szCs w:val="24"/>
                                  </w:rPr>
                                </w:pPr>
                                <w:r>
                                  <w:rPr>
                                    <w:szCs w:val="24"/>
                                  </w:rPr>
                                  <w:t>150</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20</w:t>
                                </w:r>
                              </w:p>
                            </w:tc>
                            <w:tc>
                              <w:tcPr>
                                <w:tcW w:w="452" w:type="pct"/>
                                <w:tcBorders>
                                  <w:bottom w:val="single" w:sz="4" w:space="0" w:color="auto"/>
                                </w:tcBorders>
                                <w:shd w:val="clear" w:color="auto" w:fill="auto"/>
                                <w:vAlign w:val="center"/>
                              </w:tcPr>
                              <w:p>
                                <w:pPr>
                                  <w:spacing w:line="259" w:lineRule="auto"/>
                                  <w:ind w:right="198"/>
                                  <w:jc w:val="center"/>
                                  <w:rPr>
                                    <w:szCs w:val="24"/>
                                  </w:rPr>
                                </w:pPr>
                                <w:r>
                                  <w:rPr>
                                    <w:szCs w:val="24"/>
                                  </w:rPr>
                                  <w:t>10</w:t>
                                </w:r>
                              </w:p>
                            </w:tc>
                            <w:tc>
                              <w:tcPr>
                                <w:tcW w:w="745" w:type="pct"/>
                                <w:tcBorders>
                                  <w:bottom w:val="single" w:sz="4" w:space="0" w:color="auto"/>
                                </w:tcBorders>
                                <w:vAlign w:val="center"/>
                              </w:tcPr>
                              <w:p>
                                <w:pPr>
                                  <w:spacing w:line="259" w:lineRule="auto"/>
                                  <w:jc w:val="center"/>
                                  <w:rPr>
                                    <w:szCs w:val="24"/>
                                    <w:shd w:val="clear" w:color="auto" w:fill="FFFFFF"/>
                                  </w:rPr>
                                </w:pPr>
                                <w:r>
                                  <w:rPr>
                                    <w:szCs w:val="24"/>
                                    <w:shd w:val="clear" w:color="auto" w:fill="FFFFFF"/>
                                  </w:rPr>
                                  <w:t>1E, 3, 4A, 5C, 14B, 20</w:t>
                                </w:r>
                              </w:p>
                            </w:tc>
                          </w:tr>
                          <w:tr>
                            <w:trPr>
                              <w:trHeight w:val="239"/>
                            </w:trPr>
                            <w:tc>
                              <w:tcPr>
                                <w:tcW w:w="366" w:type="pct"/>
                                <w:tcBorders>
                                  <w:bottom w:val="single" w:sz="4" w:space="0" w:color="auto"/>
                                </w:tcBorders>
                              </w:tcPr>
                              <w:p>
                                <w:pPr>
                                  <w:spacing w:line="259" w:lineRule="auto"/>
                                  <w:rPr>
                                    <w:szCs w:val="24"/>
                                    <w:shd w:val="clear" w:color="auto" w:fill="FFFFFF"/>
                                  </w:rPr>
                                </w:pPr>
                                <w:r>
                                  <w:rPr>
                                    <w:szCs w:val="24"/>
                                    <w:shd w:val="clear" w:color="auto" w:fill="FFFFFF"/>
                                  </w:rPr>
                                  <w:t>77.</w:t>
                                </w:r>
                              </w:p>
                            </w:tc>
                            <w:tc>
                              <w:tcPr>
                                <w:tcW w:w="756" w:type="pct"/>
                                <w:tcBorders>
                                  <w:bottom w:val="single" w:sz="4" w:space="0" w:color="auto"/>
                                </w:tcBorders>
                                <w:shd w:val="clear" w:color="auto" w:fill="auto"/>
                              </w:tcPr>
                              <w:p>
                                <w:pPr>
                                  <w:spacing w:line="259" w:lineRule="auto"/>
                                  <w:rPr>
                                    <w:szCs w:val="24"/>
                                    <w:shd w:val="clear" w:color="auto" w:fill="FFFFFF"/>
                                  </w:rPr>
                                </w:pPr>
                                <w:r>
                                  <w:rPr>
                                    <w:b/>
                                    <w:szCs w:val="24"/>
                                    <w:shd w:val="clear" w:color="auto" w:fill="FFFFFF"/>
                                  </w:rPr>
                                  <w:t xml:space="preserve">Skiauterėtasis langūras </w:t>
                                </w:r>
                                <w:r>
                                  <w:rPr>
                                    <w:i/>
                                    <w:szCs w:val="24"/>
                                    <w:shd w:val="clear" w:color="auto" w:fill="FFFFFF"/>
                                  </w:rPr>
                                  <w:t>Trachypithecus cristatus</w:t>
                                </w:r>
                                <w:r>
                                  <w:rPr>
                                    <w:szCs w:val="24"/>
                                    <w:shd w:val="clear" w:color="auto" w:fill="FFFFFF"/>
                                  </w:rPr>
                                  <w:t xml:space="preserve"> </w:t>
                                </w:r>
                              </w:p>
                              <w:p>
                                <w:pPr>
                                  <w:spacing w:line="259" w:lineRule="auto"/>
                                  <w:rPr>
                                    <w:b/>
                                    <w:szCs w:val="24"/>
                                  </w:rPr>
                                </w:pPr>
                                <w:r>
                                  <w:rPr>
                                    <w:b/>
                                    <w:szCs w:val="24"/>
                                    <w:shd w:val="clear" w:color="auto" w:fill="FFFFFF"/>
                                  </w:rPr>
                                  <w:t>Gverecos</w:t>
                                </w:r>
                                <w:r>
                                  <w:rPr>
                                    <w:b/>
                                    <w:szCs w:val="24"/>
                                  </w:rPr>
                                  <w:t xml:space="preserve"> </w:t>
                                </w:r>
                              </w:p>
                              <w:p>
                                <w:pPr>
                                  <w:spacing w:line="259" w:lineRule="auto"/>
                                  <w:rPr>
                                    <w:i/>
                                    <w:szCs w:val="24"/>
                                  </w:rPr>
                                </w:pPr>
                                <w:r>
                                  <w:rPr>
                                    <w:i/>
                                    <w:szCs w:val="24"/>
                                  </w:rPr>
                                  <w:t xml:space="preserve">Colobus </w:t>
                                </w:r>
                                <w:r>
                                  <w:rPr>
                                    <w:szCs w:val="24"/>
                                  </w:rPr>
                                  <w:t>spp</w:t>
                                </w:r>
                                <w:r>
                                  <w:rPr>
                                    <w:i/>
                                    <w:szCs w:val="24"/>
                                  </w:rPr>
                                  <w:t>.</w:t>
                                </w:r>
                              </w:p>
                              <w:p>
                                <w:pPr>
                                  <w:spacing w:line="259" w:lineRule="auto"/>
                                  <w:rPr>
                                    <w:b/>
                                    <w:szCs w:val="24"/>
                                  </w:rPr>
                                </w:pPr>
                                <w:r>
                                  <w:rPr>
                                    <w:b/>
                                    <w:szCs w:val="24"/>
                                  </w:rPr>
                                  <w:t>Hulmanas</w:t>
                                </w:r>
                              </w:p>
                              <w:p>
                                <w:pPr>
                                  <w:spacing w:line="259" w:lineRule="auto"/>
                                  <w:rPr>
                                    <w:i/>
                                    <w:szCs w:val="24"/>
                                  </w:rPr>
                                </w:pPr>
                                <w:r>
                                  <w:rPr>
                                    <w:i/>
                                    <w:szCs w:val="24"/>
                                  </w:rPr>
                                  <w:t>Semnopithecus (Presbytis) entellus</w:t>
                                </w:r>
                              </w:p>
                              <w:p>
                                <w:pPr>
                                  <w:spacing w:line="276" w:lineRule="auto"/>
                                  <w:rPr>
                                    <w:b/>
                                    <w:szCs w:val="24"/>
                                  </w:rPr>
                                </w:pPr>
                                <w:r>
                                  <w:rPr>
                                    <w:b/>
                                    <w:szCs w:val="24"/>
                                  </w:rPr>
                                  <w:t>Staugūnai</w:t>
                                </w:r>
                              </w:p>
                              <w:p>
                                <w:pPr>
                                  <w:spacing w:line="259" w:lineRule="auto"/>
                                  <w:rPr>
                                    <w:szCs w:val="24"/>
                                  </w:rPr>
                                </w:pPr>
                                <w:r>
                                  <w:rPr>
                                    <w:i/>
                                    <w:szCs w:val="24"/>
                                  </w:rPr>
                                  <w:t xml:space="preserve">Alouatta </w:t>
                                </w:r>
                                <w:r>
                                  <w:rPr>
                                    <w:szCs w:val="24"/>
                                  </w:rPr>
                                  <w:t>spp</w:t>
                                </w:r>
                                <w:r>
                                  <w:rPr>
                                    <w:i/>
                                    <w:szCs w:val="24"/>
                                  </w:rPr>
                                  <w:t>.</w:t>
                                </w:r>
                              </w:p>
                            </w:tc>
                            <w:tc>
                              <w:tcPr>
                                <w:tcW w:w="545" w:type="pct"/>
                                <w:tcBorders>
                                  <w:bottom w:val="single" w:sz="4" w:space="0" w:color="auto"/>
                                </w:tcBorders>
                                <w:shd w:val="clear" w:color="auto" w:fill="auto"/>
                                <w:vAlign w:val="center"/>
                              </w:tcPr>
                              <w:p>
                                <w:pPr>
                                  <w:spacing w:line="259" w:lineRule="auto"/>
                                  <w:ind w:left="-105" w:right="-85"/>
                                  <w:jc w:val="center"/>
                                  <w:rPr>
                                    <w:szCs w:val="24"/>
                                  </w:rPr>
                                </w:pPr>
                                <w:r>
                                  <w:rPr>
                                    <w:szCs w:val="24"/>
                                  </w:rPr>
                                  <w:t xml:space="preserve">1 patinas ir ne mažiau kaip 4 patelės arba 4–5 vienos lyties ind. </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200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800</w:t>
                                </w:r>
                              </w:p>
                              <w:p>
                                <w:pPr>
                                  <w:spacing w:line="259" w:lineRule="auto"/>
                                  <w:ind w:left="-135" w:right="-76"/>
                                  <w:jc w:val="center"/>
                                  <w:rPr>
                                    <w:szCs w:val="24"/>
                                  </w:rPr>
                                </w:pPr>
                                <w:r>
                                  <w:rPr>
                                    <w:szCs w:val="24"/>
                                  </w:rPr>
                                  <w:t xml:space="preserve">arba ne žemesnė kaip 4 m nedengta patalpa </w:t>
                                </w:r>
                              </w:p>
                              <w:p>
                                <w:pPr>
                                  <w:spacing w:line="259" w:lineRule="auto"/>
                                  <w:ind w:right="140"/>
                                  <w:jc w:val="center"/>
                                  <w:rPr>
                                    <w:szCs w:val="24"/>
                                  </w:rPr>
                                </w:pP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150</w:t>
                                </w:r>
                              </w:p>
                            </w:tc>
                            <w:tc>
                              <w:tcPr>
                                <w:tcW w:w="407" w:type="pct"/>
                                <w:tcBorders>
                                  <w:bottom w:val="single" w:sz="4" w:space="0" w:color="auto"/>
                                </w:tcBorders>
                                <w:shd w:val="clear" w:color="auto" w:fill="auto"/>
                                <w:vAlign w:val="center"/>
                              </w:tcPr>
                              <w:p>
                                <w:pPr>
                                  <w:spacing w:line="259" w:lineRule="auto"/>
                                  <w:jc w:val="center"/>
                                  <w:rPr>
                                    <w:szCs w:val="24"/>
                                  </w:rPr>
                                </w:pPr>
                                <w:r>
                                  <w:rPr>
                                    <w:szCs w:val="24"/>
                                  </w:rPr>
                                  <w:t>600</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30</w:t>
                                </w:r>
                              </w:p>
                            </w:tc>
                            <w:tc>
                              <w:tcPr>
                                <w:tcW w:w="452" w:type="pct"/>
                                <w:tcBorders>
                                  <w:bottom w:val="single" w:sz="4" w:space="0" w:color="auto"/>
                                </w:tcBorders>
                                <w:shd w:val="clear" w:color="auto" w:fill="auto"/>
                                <w:vAlign w:val="center"/>
                              </w:tcPr>
                              <w:p>
                                <w:pPr>
                                  <w:spacing w:line="259" w:lineRule="auto"/>
                                  <w:ind w:right="198"/>
                                  <w:jc w:val="center"/>
                                  <w:rPr>
                                    <w:szCs w:val="24"/>
                                  </w:rPr>
                                </w:pPr>
                                <w:r>
                                  <w:rPr>
                                    <w:szCs w:val="24"/>
                                  </w:rPr>
                                  <w:t>30</w:t>
                                </w:r>
                              </w:p>
                            </w:tc>
                            <w:tc>
                              <w:tcPr>
                                <w:tcW w:w="745" w:type="pct"/>
                                <w:tcBorders>
                                  <w:bottom w:val="single" w:sz="4" w:space="0" w:color="auto"/>
                                </w:tcBorders>
                                <w:vAlign w:val="center"/>
                              </w:tcPr>
                              <w:p>
                                <w:pPr>
                                  <w:spacing w:line="259" w:lineRule="auto"/>
                                  <w:ind w:right="198"/>
                                  <w:jc w:val="center"/>
                                  <w:rPr>
                                    <w:szCs w:val="24"/>
                                  </w:rPr>
                                </w:pPr>
                                <w:r>
                                  <w:rPr>
                                    <w:szCs w:val="24"/>
                                    <w:shd w:val="clear" w:color="auto" w:fill="FFFFFF"/>
                                  </w:rPr>
                                  <w:t>1B, 3, 4A, 4C, 5C, 14B, 20</w:t>
                                </w:r>
                              </w:p>
                            </w:tc>
                          </w:tr>
                          <w:tr>
                            <w:tc>
                              <w:tcPr>
                                <w:tcW w:w="366" w:type="pct"/>
                              </w:tcPr>
                              <w:p>
                                <w:pPr>
                                  <w:spacing w:line="259" w:lineRule="auto"/>
                                  <w:rPr>
                                    <w:bCs/>
                                    <w:szCs w:val="24"/>
                                  </w:rPr>
                                </w:pPr>
                                <w:r>
                                  <w:rPr>
                                    <w:bCs/>
                                    <w:szCs w:val="24"/>
                                  </w:rPr>
                                  <w:t>78.</w:t>
                                </w:r>
                              </w:p>
                            </w:tc>
                            <w:tc>
                              <w:tcPr>
                                <w:tcW w:w="756" w:type="pct"/>
                                <w:shd w:val="clear" w:color="auto" w:fill="auto"/>
                              </w:tcPr>
                              <w:p>
                                <w:pPr>
                                  <w:spacing w:line="259" w:lineRule="auto"/>
                                  <w:rPr>
                                    <w:b/>
                                    <w:bCs/>
                                    <w:szCs w:val="24"/>
                                  </w:rPr>
                                </w:pPr>
                                <w:r>
                                  <w:rPr>
                                    <w:b/>
                                    <w:bCs/>
                                    <w:szCs w:val="24"/>
                                  </w:rPr>
                                  <w:t>Gibonai</w:t>
                                </w:r>
                              </w:p>
                              <w:p>
                                <w:pPr>
                                  <w:spacing w:line="259" w:lineRule="auto"/>
                                  <w:rPr>
                                    <w:b/>
                                    <w:szCs w:val="24"/>
                                  </w:rPr>
                                </w:pPr>
                                <w:r>
                                  <w:rPr>
                                    <w:i/>
                                    <w:szCs w:val="24"/>
                                  </w:rPr>
                                  <w:t>Hylobatidae</w:t>
                                </w:r>
                              </w:p>
                            </w:tc>
                            <w:tc>
                              <w:tcPr>
                                <w:tcW w:w="545" w:type="pct"/>
                                <w:shd w:val="clear" w:color="auto" w:fill="auto"/>
                                <w:vAlign w:val="center"/>
                              </w:tcPr>
                              <w:p>
                                <w:pPr>
                                  <w:spacing w:line="276" w:lineRule="auto"/>
                                  <w:jc w:val="center"/>
                                  <w:rPr>
                                    <w:szCs w:val="24"/>
                                  </w:rPr>
                                </w:pPr>
                                <w:r>
                                  <w:rPr>
                                    <w:szCs w:val="24"/>
                                  </w:rPr>
                                  <w:t>2–3</w:t>
                                </w:r>
                              </w:p>
                            </w:tc>
                            <w:tc>
                              <w:tcPr>
                                <w:tcW w:w="399" w:type="pct"/>
                                <w:shd w:val="clear" w:color="auto" w:fill="auto"/>
                                <w:vAlign w:val="center"/>
                              </w:tcPr>
                              <w:p>
                                <w:pPr>
                                  <w:spacing w:line="276" w:lineRule="auto"/>
                                  <w:jc w:val="center"/>
                                  <w:rPr>
                                    <w:szCs w:val="24"/>
                                  </w:rPr>
                                </w:pPr>
                                <w:r>
                                  <w:rPr>
                                    <w:szCs w:val="24"/>
                                  </w:rPr>
                                  <w:t>300</w:t>
                                </w:r>
                              </w:p>
                            </w:tc>
                            <w:tc>
                              <w:tcPr>
                                <w:tcW w:w="509" w:type="pct"/>
                                <w:shd w:val="clear" w:color="auto" w:fill="auto"/>
                                <w:vAlign w:val="center"/>
                              </w:tcPr>
                              <w:p>
                                <w:pPr>
                                  <w:spacing w:line="276" w:lineRule="auto"/>
                                  <w:jc w:val="center"/>
                                  <w:rPr>
                                    <w:szCs w:val="24"/>
                                  </w:rPr>
                                </w:pPr>
                                <w:r>
                                  <w:rPr>
                                    <w:szCs w:val="24"/>
                                  </w:rPr>
                                  <w:t>1800</w:t>
                                </w:r>
                              </w:p>
                              <w:p>
                                <w:pPr>
                                  <w:spacing w:line="276" w:lineRule="auto"/>
                                  <w:ind w:left="-135" w:right="-76"/>
                                  <w:jc w:val="center"/>
                                  <w:rPr>
                                    <w:szCs w:val="24"/>
                                  </w:rPr>
                                </w:pPr>
                                <w:r>
                                  <w:rPr>
                                    <w:szCs w:val="24"/>
                                  </w:rPr>
                                  <w:t xml:space="preserve">arba ne žemesnė kaip 4 m dengta patalpa </w:t>
                                </w:r>
                              </w:p>
                              <w:p>
                                <w:pPr>
                                  <w:spacing w:line="276" w:lineRule="auto"/>
                                  <w:jc w:val="center"/>
                                  <w:rPr>
                                    <w:szCs w:val="24"/>
                                  </w:rPr>
                                </w:pPr>
                              </w:p>
                            </w:tc>
                            <w:tc>
                              <w:tcPr>
                                <w:tcW w:w="452" w:type="pct"/>
                                <w:shd w:val="clear" w:color="auto" w:fill="auto"/>
                                <w:vAlign w:val="center"/>
                              </w:tcPr>
                              <w:p>
                                <w:pPr>
                                  <w:spacing w:line="276" w:lineRule="auto"/>
                                  <w:jc w:val="center"/>
                                  <w:rPr>
                                    <w:szCs w:val="24"/>
                                  </w:rPr>
                                </w:pPr>
                                <w:r>
                                  <w:rPr>
                                    <w:szCs w:val="24"/>
                                  </w:rPr>
                                  <w:t>300</w:t>
                                </w:r>
                              </w:p>
                            </w:tc>
                            <w:tc>
                              <w:tcPr>
                                <w:tcW w:w="407" w:type="pct"/>
                                <w:shd w:val="clear" w:color="auto" w:fill="auto"/>
                                <w:vAlign w:val="center"/>
                              </w:tcPr>
                              <w:p>
                                <w:pPr>
                                  <w:spacing w:line="276" w:lineRule="auto"/>
                                  <w:jc w:val="center"/>
                                  <w:rPr>
                                    <w:szCs w:val="24"/>
                                  </w:rPr>
                                </w:pPr>
                                <w:r>
                                  <w:rPr>
                                    <w:szCs w:val="24"/>
                                  </w:rPr>
                                  <w:t>1500</w:t>
                                </w:r>
                              </w:p>
                            </w:tc>
                            <w:tc>
                              <w:tcPr>
                                <w:tcW w:w="369" w:type="pct"/>
                                <w:shd w:val="clear" w:color="auto" w:fill="auto"/>
                                <w:vAlign w:val="center"/>
                              </w:tcPr>
                              <w:p>
                                <w:pPr>
                                  <w:spacing w:line="276" w:lineRule="auto"/>
                                  <w:jc w:val="center"/>
                                  <w:rPr>
                                    <w:szCs w:val="24"/>
                                  </w:rPr>
                                </w:pPr>
                                <w:r>
                                  <w:rPr>
                                    <w:szCs w:val="24"/>
                                  </w:rPr>
                                  <w:t>50</w:t>
                                </w:r>
                              </w:p>
                            </w:tc>
                            <w:tc>
                              <w:tcPr>
                                <w:tcW w:w="452" w:type="pct"/>
                                <w:shd w:val="clear" w:color="auto" w:fill="auto"/>
                                <w:vAlign w:val="center"/>
                              </w:tcPr>
                              <w:p>
                                <w:pPr>
                                  <w:spacing w:line="276" w:lineRule="auto"/>
                                  <w:jc w:val="center"/>
                                  <w:rPr>
                                    <w:szCs w:val="24"/>
                                  </w:rPr>
                                </w:pPr>
                                <w:r>
                                  <w:rPr>
                                    <w:szCs w:val="24"/>
                                  </w:rPr>
                                  <w:t>50</w:t>
                                </w:r>
                              </w:p>
                            </w:tc>
                            <w:tc>
                              <w:tcPr>
                                <w:tcW w:w="745" w:type="pct"/>
                                <w:vAlign w:val="center"/>
                              </w:tcPr>
                              <w:p>
                                <w:pPr>
                                  <w:spacing w:line="269" w:lineRule="exact"/>
                                  <w:rPr>
                                    <w:szCs w:val="24"/>
                                  </w:rPr>
                                </w:pPr>
                                <w:r>
                                  <w:rPr>
                                    <w:spacing w:val="5"/>
                                    <w:szCs w:val="24"/>
                                  </w:rPr>
                                  <w:t xml:space="preserve">1B, 3, </w:t>
                                </w:r>
                                <w:r>
                                  <w:rPr>
                                    <w:spacing w:val="6"/>
                                    <w:szCs w:val="24"/>
                                  </w:rPr>
                                  <w:t xml:space="preserve">4A,4C, </w:t>
                                </w:r>
                                <w:r>
                                  <w:rPr>
                                    <w:spacing w:val="-3"/>
                                    <w:szCs w:val="24"/>
                                  </w:rPr>
                                  <w:t xml:space="preserve">5C, </w:t>
                                </w:r>
                                <w:r>
                                  <w:rPr>
                                    <w:bCs/>
                                    <w:spacing w:val="7"/>
                                    <w:szCs w:val="24"/>
                                  </w:rPr>
                                  <w:t xml:space="preserve">14B, </w:t>
                                </w:r>
                                <w:r>
                                  <w:rPr>
                                    <w:spacing w:val="-7"/>
                                    <w:szCs w:val="24"/>
                                  </w:rPr>
                                  <w:t xml:space="preserve">20, 27 </w:t>
                                </w:r>
                              </w:p>
                            </w:tc>
                          </w:tr>
                          <w:tr>
                            <w:trPr>
                              <w:trHeight w:val="2396"/>
                            </w:trPr>
                            <w:tc>
                              <w:tcPr>
                                <w:tcW w:w="366" w:type="pct"/>
                              </w:tcPr>
                              <w:p>
                                <w:pPr>
                                  <w:spacing w:line="259" w:lineRule="auto"/>
                                  <w:rPr>
                                    <w:szCs w:val="24"/>
                                  </w:rPr>
                                </w:pPr>
                                <w:r>
                                  <w:rPr>
                                    <w:szCs w:val="24"/>
                                  </w:rPr>
                                  <w:t>79.</w:t>
                                </w:r>
                              </w:p>
                            </w:tc>
                            <w:tc>
                              <w:tcPr>
                                <w:tcW w:w="756" w:type="pct"/>
                                <w:shd w:val="clear" w:color="auto" w:fill="auto"/>
                              </w:tcPr>
                              <w:p>
                                <w:pPr>
                                  <w:spacing w:line="259" w:lineRule="auto"/>
                                  <w:rPr>
                                    <w:szCs w:val="24"/>
                                  </w:rPr>
                                </w:pPr>
                                <w:r>
                                  <w:rPr>
                                    <w:b/>
                                    <w:szCs w:val="24"/>
                                  </w:rPr>
                                  <w:t>Gorila</w:t>
                                </w:r>
                                <w:r>
                                  <w:rPr>
                                    <w:szCs w:val="24"/>
                                  </w:rPr>
                                  <w:t xml:space="preserve"> </w:t>
                                </w:r>
                              </w:p>
                              <w:p>
                                <w:pPr>
                                  <w:spacing w:line="259" w:lineRule="auto"/>
                                  <w:rPr>
                                    <w:szCs w:val="24"/>
                                  </w:rPr>
                                </w:pPr>
                                <w:r>
                                  <w:rPr>
                                    <w:i/>
                                    <w:szCs w:val="24"/>
                                  </w:rPr>
                                  <w:t xml:space="preserve">Gorilla gorilla </w:t>
                                </w:r>
                              </w:p>
                              <w:p>
                                <w:pPr>
                                  <w:spacing w:line="259" w:lineRule="auto"/>
                                  <w:rPr>
                                    <w:szCs w:val="24"/>
                                  </w:rPr>
                                </w:pPr>
                                <w:r>
                                  <w:rPr>
                                    <w:b/>
                                    <w:szCs w:val="24"/>
                                    <w:shd w:val="clear" w:color="auto" w:fill="FFFFFF"/>
                                  </w:rPr>
                                  <w:t>Mažoji šimpanzė</w:t>
                                </w:r>
                                <w:r>
                                  <w:rPr>
                                    <w:szCs w:val="24"/>
                                  </w:rPr>
                                  <w:t xml:space="preserve"> </w:t>
                                </w:r>
                              </w:p>
                              <w:p>
                                <w:pPr>
                                  <w:spacing w:line="259" w:lineRule="auto"/>
                                  <w:rPr>
                                    <w:szCs w:val="24"/>
                                  </w:rPr>
                                </w:pPr>
                                <w:r>
                                  <w:rPr>
                                    <w:i/>
                                    <w:szCs w:val="24"/>
                                  </w:rPr>
                                  <w:t>Pan paniscus</w:t>
                                </w:r>
                                <w:r>
                                  <w:rPr>
                                    <w:szCs w:val="24"/>
                                  </w:rPr>
                                  <w:t xml:space="preserve"> </w:t>
                                </w:r>
                              </w:p>
                              <w:p>
                                <w:pPr>
                                  <w:spacing w:line="259" w:lineRule="auto"/>
                                  <w:rPr>
                                    <w:b/>
                                    <w:szCs w:val="24"/>
                                  </w:rPr>
                                </w:pPr>
                                <w:r>
                                  <w:rPr>
                                    <w:b/>
                                    <w:szCs w:val="24"/>
                                    <w:shd w:val="clear" w:color="auto" w:fill="FFFFFF"/>
                                  </w:rPr>
                                  <w:t>Šimpanzė</w:t>
                                </w:r>
                                <w:r>
                                  <w:rPr>
                                    <w:b/>
                                    <w:szCs w:val="24"/>
                                  </w:rPr>
                                  <w:t xml:space="preserve"> </w:t>
                                </w:r>
                              </w:p>
                              <w:p>
                                <w:pPr>
                                  <w:spacing w:line="259" w:lineRule="auto"/>
                                  <w:rPr>
                                    <w:szCs w:val="24"/>
                                  </w:rPr>
                                </w:pPr>
                                <w:r>
                                  <w:rPr>
                                    <w:i/>
                                    <w:szCs w:val="24"/>
                                  </w:rPr>
                                  <w:t>Pan troglodytes</w:t>
                                </w:r>
                              </w:p>
                            </w:tc>
                            <w:tc>
                              <w:tcPr>
                                <w:tcW w:w="545" w:type="pct"/>
                                <w:shd w:val="clear" w:color="auto" w:fill="auto"/>
                                <w:vAlign w:val="center"/>
                              </w:tcPr>
                              <w:p>
                                <w:pPr>
                                  <w:spacing w:line="259" w:lineRule="auto"/>
                                  <w:ind w:left="-105" w:right="-85"/>
                                  <w:jc w:val="center"/>
                                  <w:rPr>
                                    <w:szCs w:val="24"/>
                                  </w:rPr>
                                </w:pPr>
                                <w:r>
                                  <w:rPr>
                                    <w:szCs w:val="24"/>
                                  </w:rPr>
                                  <w:t xml:space="preserve">1 patinas ir ne mažiau kaip 2 patelės arba 3 vienos lyties ind. </w:t>
                                </w:r>
                              </w:p>
                            </w:tc>
                            <w:tc>
                              <w:tcPr>
                                <w:tcW w:w="399" w:type="pct"/>
                                <w:shd w:val="clear" w:color="auto" w:fill="auto"/>
                                <w:vAlign w:val="center"/>
                              </w:tcPr>
                              <w:p>
                                <w:pPr>
                                  <w:spacing w:line="259" w:lineRule="auto"/>
                                  <w:ind w:right="139"/>
                                  <w:jc w:val="center"/>
                                  <w:rPr>
                                    <w:szCs w:val="24"/>
                                  </w:rPr>
                                </w:pPr>
                                <w:r>
                                  <w:rPr>
                                    <w:szCs w:val="24"/>
                                  </w:rPr>
                                  <w:t>500</w:t>
                                </w:r>
                              </w:p>
                            </w:tc>
                            <w:tc>
                              <w:tcPr>
                                <w:tcW w:w="509" w:type="pct"/>
                                <w:shd w:val="clear" w:color="auto" w:fill="auto"/>
                                <w:vAlign w:val="center"/>
                              </w:tcPr>
                              <w:p>
                                <w:pPr>
                                  <w:spacing w:line="259" w:lineRule="auto"/>
                                  <w:ind w:right="139"/>
                                  <w:jc w:val="center"/>
                                  <w:rPr>
                                    <w:szCs w:val="24"/>
                                  </w:rPr>
                                </w:pPr>
                                <w:r>
                                  <w:rPr>
                                    <w:szCs w:val="24"/>
                                  </w:rPr>
                                  <w:t>2000</w:t>
                                </w:r>
                              </w:p>
                              <w:p>
                                <w:pPr>
                                  <w:spacing w:line="259" w:lineRule="auto"/>
                                  <w:ind w:left="-135" w:right="-76"/>
                                  <w:jc w:val="center"/>
                                  <w:rPr>
                                    <w:szCs w:val="24"/>
                                  </w:rPr>
                                </w:pPr>
                                <w:r>
                                  <w:rPr>
                                    <w:szCs w:val="24"/>
                                  </w:rPr>
                                  <w:t xml:space="preserve">arba ne žemesnė kaip 4 m dengta patalpa </w:t>
                                </w:r>
                              </w:p>
                              <w:p>
                                <w:pPr>
                                  <w:spacing w:line="259" w:lineRule="auto"/>
                                  <w:ind w:right="139"/>
                                  <w:jc w:val="center"/>
                                  <w:rPr>
                                    <w:szCs w:val="24"/>
                                  </w:rPr>
                                </w:pPr>
                              </w:p>
                            </w:tc>
                            <w:tc>
                              <w:tcPr>
                                <w:tcW w:w="452" w:type="pct"/>
                                <w:shd w:val="clear" w:color="auto" w:fill="auto"/>
                                <w:vAlign w:val="center"/>
                              </w:tcPr>
                              <w:p>
                                <w:pPr>
                                  <w:spacing w:line="259" w:lineRule="auto"/>
                                  <w:ind w:right="176"/>
                                  <w:jc w:val="center"/>
                                  <w:rPr>
                                    <w:szCs w:val="24"/>
                                  </w:rPr>
                                </w:pPr>
                                <w:r>
                                  <w:rPr>
                                    <w:szCs w:val="24"/>
                                  </w:rPr>
                                  <w:t>500</w:t>
                                </w:r>
                              </w:p>
                            </w:tc>
                            <w:tc>
                              <w:tcPr>
                                <w:tcW w:w="407" w:type="pct"/>
                                <w:shd w:val="clear" w:color="auto" w:fill="auto"/>
                                <w:vAlign w:val="center"/>
                              </w:tcPr>
                              <w:p>
                                <w:pPr>
                                  <w:spacing w:line="259" w:lineRule="auto"/>
                                  <w:jc w:val="center"/>
                                  <w:rPr>
                                    <w:szCs w:val="24"/>
                                  </w:rPr>
                                </w:pPr>
                                <w:r>
                                  <w:rPr>
                                    <w:szCs w:val="24"/>
                                  </w:rPr>
                                  <w:t>2000</w:t>
                                </w:r>
                              </w:p>
                            </w:tc>
                            <w:tc>
                              <w:tcPr>
                                <w:tcW w:w="369" w:type="pct"/>
                                <w:shd w:val="clear" w:color="auto" w:fill="auto"/>
                                <w:vAlign w:val="center"/>
                              </w:tcPr>
                              <w:p>
                                <w:pPr>
                                  <w:spacing w:line="259" w:lineRule="auto"/>
                                  <w:ind w:right="-10"/>
                                  <w:jc w:val="center"/>
                                  <w:rPr>
                                    <w:szCs w:val="24"/>
                                  </w:rPr>
                                </w:pPr>
                                <w:r>
                                  <w:rPr>
                                    <w:szCs w:val="24"/>
                                  </w:rPr>
                                  <w:t>50</w:t>
                                </w:r>
                              </w:p>
                            </w:tc>
                            <w:tc>
                              <w:tcPr>
                                <w:tcW w:w="452" w:type="pct"/>
                                <w:shd w:val="clear" w:color="auto" w:fill="auto"/>
                                <w:vAlign w:val="center"/>
                              </w:tcPr>
                              <w:p>
                                <w:pPr>
                                  <w:spacing w:line="259" w:lineRule="auto"/>
                                  <w:ind w:right="210"/>
                                  <w:jc w:val="center"/>
                                  <w:rPr>
                                    <w:szCs w:val="24"/>
                                  </w:rPr>
                                </w:pPr>
                                <w:r>
                                  <w:rPr>
                                    <w:szCs w:val="24"/>
                                  </w:rPr>
                                  <w:t>50</w:t>
                                </w:r>
                              </w:p>
                            </w:tc>
                            <w:tc>
                              <w:tcPr>
                                <w:tcW w:w="745" w:type="pct"/>
                                <w:vAlign w:val="center"/>
                              </w:tcPr>
                              <w:p>
                                <w:pPr>
                                  <w:spacing w:line="259" w:lineRule="auto"/>
                                  <w:ind w:right="-75"/>
                                  <w:jc w:val="center"/>
                                  <w:rPr>
                                    <w:szCs w:val="24"/>
                                  </w:rPr>
                                </w:pPr>
                                <w:r>
                                  <w:rPr>
                                    <w:szCs w:val="24"/>
                                    <w:shd w:val="clear" w:color="auto" w:fill="FFFFFF"/>
                                  </w:rPr>
                                  <w:t xml:space="preserve">1B, 3, 4A, 4B, 4C, 4D, 5D, 6, 14C, 20, </w:t>
                                </w:r>
                                <w:r>
                                  <w:rPr>
                                    <w:spacing w:val="-7"/>
                                    <w:szCs w:val="24"/>
                                  </w:rPr>
                                  <w:t xml:space="preserve">27 </w:t>
                                </w:r>
                              </w:p>
                            </w:tc>
                          </w:tr>
                          <w:tr>
                            <w:trPr>
                              <w:trHeight w:val="684"/>
                            </w:trPr>
                            <w:tc>
                              <w:tcPr>
                                <w:tcW w:w="366" w:type="pct"/>
                              </w:tcPr>
                              <w:p>
                                <w:pPr>
                                  <w:spacing w:line="259" w:lineRule="auto"/>
                                  <w:rPr>
                                    <w:szCs w:val="24"/>
                                    <w:shd w:val="clear" w:color="auto" w:fill="FFFFFF"/>
                                  </w:rPr>
                                </w:pPr>
                                <w:r>
                                  <w:rPr>
                                    <w:szCs w:val="24"/>
                                    <w:shd w:val="clear" w:color="auto" w:fill="FFFFFF"/>
                                  </w:rPr>
                                  <w:t>80.</w:t>
                                </w:r>
                              </w:p>
                            </w:tc>
                            <w:tc>
                              <w:tcPr>
                                <w:tcW w:w="756" w:type="pct"/>
                                <w:shd w:val="clear" w:color="auto" w:fill="auto"/>
                              </w:tcPr>
                              <w:p>
                                <w:pPr>
                                  <w:spacing w:line="259" w:lineRule="auto"/>
                                  <w:rPr>
                                    <w:b/>
                                    <w:szCs w:val="24"/>
                                  </w:rPr>
                                </w:pPr>
                                <w:r>
                                  <w:rPr>
                                    <w:b/>
                                    <w:szCs w:val="24"/>
                                    <w:shd w:val="clear" w:color="auto" w:fill="FFFFFF"/>
                                  </w:rPr>
                                  <w:t>Orangutanas</w:t>
                                </w:r>
                                <w:r>
                                  <w:rPr>
                                    <w:b/>
                                    <w:szCs w:val="24"/>
                                  </w:rPr>
                                  <w:t xml:space="preserve"> </w:t>
                                </w:r>
                              </w:p>
                              <w:p>
                                <w:pPr>
                                  <w:spacing w:line="259" w:lineRule="auto"/>
                                  <w:rPr>
                                    <w:b/>
                                    <w:szCs w:val="24"/>
                                  </w:rPr>
                                </w:pPr>
                                <w:r>
                                  <w:rPr>
                                    <w:i/>
                                    <w:szCs w:val="24"/>
                                  </w:rPr>
                                  <w:t>Pongo pygmaeus</w:t>
                                </w:r>
                              </w:p>
                            </w:tc>
                            <w:tc>
                              <w:tcPr>
                                <w:tcW w:w="545" w:type="pct"/>
                                <w:shd w:val="clear" w:color="auto" w:fill="auto"/>
                                <w:vAlign w:val="center"/>
                              </w:tcPr>
                              <w:p>
                                <w:pPr>
                                  <w:spacing w:line="259" w:lineRule="auto"/>
                                  <w:ind w:right="155"/>
                                  <w:jc w:val="center"/>
                                  <w:rPr>
                                    <w:szCs w:val="24"/>
                                  </w:rPr>
                                </w:pPr>
                                <w:r>
                                  <w:rPr>
                                    <w:szCs w:val="24"/>
                                  </w:rPr>
                                  <w:t>1–3</w:t>
                                </w:r>
                              </w:p>
                              <w:p>
                                <w:pPr>
                                  <w:spacing w:line="259" w:lineRule="auto"/>
                                  <w:ind w:left="-105" w:right="-111"/>
                                  <w:jc w:val="center"/>
                                  <w:rPr>
                                    <w:szCs w:val="24"/>
                                  </w:rPr>
                                </w:pPr>
                                <w:r>
                                  <w:rPr>
                                    <w:szCs w:val="24"/>
                                  </w:rPr>
                                  <w:t>(grupė gali būti sudaroma šešių metų laikotarpiu (išskyrus jauniklius))</w:t>
                                </w:r>
                              </w:p>
                            </w:tc>
                            <w:tc>
                              <w:tcPr>
                                <w:tcW w:w="399" w:type="pct"/>
                                <w:shd w:val="clear" w:color="auto" w:fill="auto"/>
                                <w:vAlign w:val="center"/>
                              </w:tcPr>
                              <w:p>
                                <w:pPr>
                                  <w:spacing w:line="259" w:lineRule="auto"/>
                                  <w:ind w:right="139"/>
                                  <w:jc w:val="center"/>
                                  <w:rPr>
                                    <w:szCs w:val="24"/>
                                  </w:rPr>
                                </w:pPr>
                                <w:r>
                                  <w:rPr>
                                    <w:szCs w:val="24"/>
                                  </w:rPr>
                                  <w:t>500</w:t>
                                </w:r>
                              </w:p>
                            </w:tc>
                            <w:tc>
                              <w:tcPr>
                                <w:tcW w:w="509" w:type="pct"/>
                                <w:shd w:val="clear" w:color="auto" w:fill="auto"/>
                                <w:vAlign w:val="center"/>
                              </w:tcPr>
                              <w:p>
                                <w:pPr>
                                  <w:spacing w:line="259" w:lineRule="auto"/>
                                  <w:ind w:right="139"/>
                                  <w:jc w:val="center"/>
                                  <w:rPr>
                                    <w:szCs w:val="24"/>
                                  </w:rPr>
                                </w:pPr>
                                <w:r>
                                  <w:rPr>
                                    <w:szCs w:val="24"/>
                                  </w:rPr>
                                  <w:t>2000</w:t>
                                </w:r>
                              </w:p>
                              <w:p>
                                <w:pPr>
                                  <w:spacing w:line="259" w:lineRule="auto"/>
                                  <w:ind w:left="-135" w:right="-76"/>
                                  <w:jc w:val="center"/>
                                  <w:rPr>
                                    <w:szCs w:val="24"/>
                                  </w:rPr>
                                </w:pPr>
                                <w:r>
                                  <w:rPr>
                                    <w:szCs w:val="24"/>
                                  </w:rPr>
                                  <w:t>arba ne žemesnė kaip 4 m nedengta</w:t>
                                </w:r>
                              </w:p>
                              <w:p>
                                <w:pPr>
                                  <w:spacing w:line="259" w:lineRule="auto"/>
                                  <w:ind w:left="-135" w:right="-76"/>
                                  <w:jc w:val="center"/>
                                  <w:rPr>
                                    <w:szCs w:val="24"/>
                                  </w:rPr>
                                </w:pPr>
                                <w:r>
                                  <w:rPr>
                                    <w:szCs w:val="24"/>
                                  </w:rPr>
                                  <w:t>patalpa</w:t>
                                </w:r>
                              </w:p>
                              <w:p>
                                <w:pPr>
                                  <w:spacing w:line="259" w:lineRule="auto"/>
                                  <w:ind w:left="-135" w:right="-76"/>
                                  <w:rPr>
                                    <w:szCs w:val="24"/>
                                  </w:rPr>
                                </w:pPr>
                              </w:p>
                              <w:p>
                                <w:pPr>
                                  <w:spacing w:line="259" w:lineRule="auto"/>
                                  <w:ind w:left="-135" w:right="-76"/>
                                  <w:jc w:val="center"/>
                                  <w:rPr>
                                    <w:szCs w:val="24"/>
                                  </w:rPr>
                                </w:pPr>
                              </w:p>
                            </w:tc>
                            <w:tc>
                              <w:tcPr>
                                <w:tcW w:w="452" w:type="pct"/>
                                <w:shd w:val="clear" w:color="auto" w:fill="auto"/>
                                <w:vAlign w:val="center"/>
                              </w:tcPr>
                              <w:p>
                                <w:pPr>
                                  <w:spacing w:line="259" w:lineRule="auto"/>
                                  <w:ind w:right="176"/>
                                  <w:jc w:val="center"/>
                                  <w:rPr>
                                    <w:szCs w:val="24"/>
                                  </w:rPr>
                                </w:pPr>
                                <w:r>
                                  <w:rPr>
                                    <w:szCs w:val="24"/>
                                  </w:rPr>
                                  <w:t>500</w:t>
                                </w:r>
                              </w:p>
                            </w:tc>
                            <w:tc>
                              <w:tcPr>
                                <w:tcW w:w="407" w:type="pct"/>
                                <w:shd w:val="clear" w:color="auto" w:fill="auto"/>
                                <w:vAlign w:val="center"/>
                              </w:tcPr>
                              <w:p>
                                <w:pPr>
                                  <w:spacing w:line="259" w:lineRule="auto"/>
                                  <w:ind w:right="-34"/>
                                  <w:jc w:val="center"/>
                                  <w:rPr>
                                    <w:szCs w:val="24"/>
                                  </w:rPr>
                                </w:pPr>
                                <w:r>
                                  <w:rPr>
                                    <w:szCs w:val="24"/>
                                  </w:rPr>
                                  <w:t>2000</w:t>
                                </w:r>
                              </w:p>
                            </w:tc>
                            <w:tc>
                              <w:tcPr>
                                <w:tcW w:w="369" w:type="pct"/>
                                <w:shd w:val="clear" w:color="auto" w:fill="auto"/>
                                <w:vAlign w:val="center"/>
                              </w:tcPr>
                              <w:p>
                                <w:pPr>
                                  <w:spacing w:line="259" w:lineRule="auto"/>
                                  <w:ind w:right="-10"/>
                                  <w:jc w:val="center"/>
                                  <w:rPr>
                                    <w:szCs w:val="24"/>
                                  </w:rPr>
                                </w:pPr>
                                <w:r>
                                  <w:rPr>
                                    <w:szCs w:val="24"/>
                                  </w:rPr>
                                  <w:t>50</w:t>
                                </w:r>
                              </w:p>
                            </w:tc>
                            <w:tc>
                              <w:tcPr>
                                <w:tcW w:w="452" w:type="pct"/>
                                <w:shd w:val="clear" w:color="auto" w:fill="auto"/>
                                <w:vAlign w:val="center"/>
                              </w:tcPr>
                              <w:p>
                                <w:pPr>
                                  <w:spacing w:line="259" w:lineRule="auto"/>
                                  <w:ind w:right="210" w:firstLine="62"/>
                                  <w:jc w:val="center"/>
                                  <w:rPr>
                                    <w:szCs w:val="24"/>
                                  </w:rPr>
                                </w:pPr>
                                <w:r>
                                  <w:rPr>
                                    <w:szCs w:val="24"/>
                                  </w:rPr>
                                  <w:t>50</w:t>
                                </w:r>
                              </w:p>
                            </w:tc>
                            <w:tc>
                              <w:tcPr>
                                <w:tcW w:w="745" w:type="pct"/>
                                <w:vAlign w:val="center"/>
                              </w:tcPr>
                              <w:p>
                                <w:pPr>
                                  <w:spacing w:line="259" w:lineRule="auto"/>
                                  <w:jc w:val="center"/>
                                  <w:rPr>
                                    <w:szCs w:val="24"/>
                                    <w:shd w:val="clear" w:color="auto" w:fill="FFFFFF"/>
                                  </w:rPr>
                                </w:pPr>
                                <w:r>
                                  <w:rPr>
                                    <w:szCs w:val="24"/>
                                    <w:shd w:val="clear" w:color="auto" w:fill="FFFFFF"/>
                                  </w:rPr>
                                  <w:t xml:space="preserve">1B, 3, 4A, 4B, 4C, 4D, 5D, 6, 14C, </w:t>
                                </w:r>
                                <w:r>
                                  <w:rPr>
                                    <w:spacing w:val="-7"/>
                                    <w:szCs w:val="24"/>
                                  </w:rPr>
                                  <w:t xml:space="preserve">27 </w:t>
                                </w:r>
                              </w:p>
                            </w:tc>
                          </w:tr>
                          <w:tr>
                            <w:tc>
                              <w:tcPr>
                                <w:tcW w:w="366" w:type="pct"/>
                                <w:shd w:val="clear" w:color="auto" w:fill="E0E0E0"/>
                              </w:tcPr>
                              <w:p>
                                <w:pPr>
                                  <w:spacing w:line="259" w:lineRule="auto"/>
                                  <w:ind w:right="188"/>
                                  <w:jc w:val="center"/>
                                  <w:rPr>
                                    <w:b/>
                                    <w:szCs w:val="24"/>
                                  </w:rPr>
                                </w:pPr>
                              </w:p>
                            </w:tc>
                            <w:tc>
                              <w:tcPr>
                                <w:tcW w:w="4634" w:type="pct"/>
                                <w:gridSpan w:val="9"/>
                                <w:shd w:val="clear" w:color="auto" w:fill="E0E0E0"/>
                              </w:tcPr>
                              <w:p>
                                <w:pPr>
                                  <w:spacing w:line="259" w:lineRule="auto"/>
                                  <w:ind w:right="188"/>
                                  <w:jc w:val="center"/>
                                  <w:rPr>
                                    <w:b/>
                                    <w:szCs w:val="24"/>
                                  </w:rPr>
                                </w:pPr>
                                <w:r>
                                  <w:rPr>
                                    <w:b/>
                                    <w:szCs w:val="24"/>
                                  </w:rPr>
                                  <w:t xml:space="preserve">PLĖŠRIEJI ŽINDUOLIAI </w:t>
                                </w:r>
                                <w:r>
                                  <w:rPr>
                                    <w:i/>
                                    <w:szCs w:val="24"/>
                                  </w:rPr>
                                  <w:t>Carnivora</w:t>
                                </w:r>
                              </w:p>
                            </w:tc>
                          </w:tr>
                          <w:tr>
                            <w:tc>
                              <w:tcPr>
                                <w:tcW w:w="366" w:type="pct"/>
                              </w:tcPr>
                              <w:p>
                                <w:pPr>
                                  <w:spacing w:line="259" w:lineRule="auto"/>
                                  <w:rPr>
                                    <w:szCs w:val="24"/>
                                    <w:shd w:val="clear" w:color="auto" w:fill="FFFFFF"/>
                                  </w:rPr>
                                </w:pPr>
                                <w:r>
                                  <w:rPr>
                                    <w:szCs w:val="24"/>
                                    <w:shd w:val="clear" w:color="auto" w:fill="FFFFFF"/>
                                  </w:rPr>
                                  <w:t>81.</w:t>
                                </w:r>
                              </w:p>
                            </w:tc>
                            <w:tc>
                              <w:tcPr>
                                <w:tcW w:w="756" w:type="pct"/>
                                <w:shd w:val="clear" w:color="auto" w:fill="auto"/>
                              </w:tcPr>
                              <w:p>
                                <w:pPr>
                                  <w:spacing w:line="259" w:lineRule="auto"/>
                                  <w:rPr>
                                    <w:b/>
                                    <w:szCs w:val="24"/>
                                    <w:shd w:val="clear" w:color="auto" w:fill="FFFFFF"/>
                                  </w:rPr>
                                </w:pPr>
                                <w:r>
                                  <w:rPr>
                                    <w:b/>
                                    <w:szCs w:val="24"/>
                                    <w:shd w:val="clear" w:color="auto" w:fill="FFFFFF"/>
                                  </w:rPr>
                                  <w:t>Žebenkštis</w:t>
                                </w:r>
                              </w:p>
                              <w:p>
                                <w:pPr>
                                  <w:spacing w:line="259" w:lineRule="auto"/>
                                  <w:rPr>
                                    <w:b/>
                                    <w:szCs w:val="24"/>
                                    <w:shd w:val="clear" w:color="auto" w:fill="FFFFFF"/>
                                  </w:rPr>
                                </w:pPr>
                                <w:r>
                                  <w:rPr>
                                    <w:i/>
                                    <w:szCs w:val="24"/>
                                    <w:shd w:val="clear" w:color="auto" w:fill="FFFFFF"/>
                                  </w:rPr>
                                  <w:t>Mustela nivalis</w:t>
                                </w:r>
                                <w:r>
                                  <w:rPr>
                                    <w:b/>
                                    <w:szCs w:val="24"/>
                                    <w:shd w:val="clear" w:color="auto" w:fill="FFFFFF"/>
                                  </w:rPr>
                                  <w:t xml:space="preserve"> Šermuonėlis</w:t>
                                </w:r>
                              </w:p>
                              <w:p>
                                <w:pPr>
                                  <w:spacing w:line="259" w:lineRule="auto"/>
                                  <w:rPr>
                                    <w:i/>
                                    <w:szCs w:val="24"/>
                                    <w:shd w:val="clear" w:color="auto" w:fill="FFFFFF"/>
                                  </w:rPr>
                                </w:pPr>
                                <w:r>
                                  <w:rPr>
                                    <w:i/>
                                    <w:szCs w:val="24"/>
                                    <w:shd w:val="clear" w:color="auto" w:fill="FFFFFF"/>
                                  </w:rPr>
                                  <w:t>Mustela erminea</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6</w:t>
                                </w:r>
                              </w:p>
                            </w:tc>
                            <w:tc>
                              <w:tcPr>
                                <w:tcW w:w="509" w:type="pct"/>
                                <w:shd w:val="clear" w:color="auto" w:fill="auto"/>
                                <w:vAlign w:val="center"/>
                              </w:tcPr>
                              <w:p>
                                <w:pPr>
                                  <w:spacing w:line="259" w:lineRule="auto"/>
                                  <w:ind w:right="139"/>
                                  <w:jc w:val="center"/>
                                  <w:rPr>
                                    <w:szCs w:val="24"/>
                                  </w:rPr>
                                </w:pPr>
                                <w:r>
                                  <w:rPr>
                                    <w:szCs w:val="24"/>
                                  </w:rPr>
                                  <w:t>12</w:t>
                                </w:r>
                              </w:p>
                            </w:tc>
                            <w:tc>
                              <w:tcPr>
                                <w:tcW w:w="452" w:type="pct"/>
                                <w:shd w:val="clear" w:color="auto" w:fill="auto"/>
                                <w:vAlign w:val="center"/>
                              </w:tcPr>
                              <w:p>
                                <w:pPr>
                                  <w:spacing w:line="259" w:lineRule="auto"/>
                                  <w:ind w:right="139"/>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6"/>
                                  <w:jc w:val="center"/>
                                  <w:rPr>
                                    <w:szCs w:val="24"/>
                                  </w:rPr>
                                </w:pPr>
                                <w:r>
                                  <w:rPr>
                                    <w:szCs w:val="24"/>
                                  </w:rPr>
                                  <w:t>3</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1D, 2E, 3, 4E, 7, 12, 19</w:t>
                                </w:r>
                              </w:p>
                            </w:tc>
                          </w:tr>
                          <w:tr>
                            <w:tc>
                              <w:tcPr>
                                <w:tcW w:w="366" w:type="pct"/>
                              </w:tcPr>
                              <w:p>
                                <w:pPr>
                                  <w:spacing w:line="259" w:lineRule="auto"/>
                                  <w:rPr>
                                    <w:szCs w:val="24"/>
                                    <w:shd w:val="clear" w:color="auto" w:fill="FFFFFF"/>
                                  </w:rPr>
                                </w:pPr>
                                <w:r>
                                  <w:rPr>
                                    <w:szCs w:val="24"/>
                                    <w:shd w:val="clear" w:color="auto" w:fill="FFFFFF"/>
                                  </w:rPr>
                                  <w:t>82.</w:t>
                                </w:r>
                              </w:p>
                            </w:tc>
                            <w:tc>
                              <w:tcPr>
                                <w:tcW w:w="756" w:type="pct"/>
                                <w:shd w:val="clear" w:color="auto" w:fill="auto"/>
                              </w:tcPr>
                              <w:p>
                                <w:pPr>
                                  <w:spacing w:line="259" w:lineRule="auto"/>
                                  <w:rPr>
                                    <w:b/>
                                    <w:szCs w:val="24"/>
                                    <w:shd w:val="clear" w:color="auto" w:fill="FFFFFF"/>
                                  </w:rPr>
                                </w:pPr>
                                <w:r>
                                  <w:rPr>
                                    <w:b/>
                                    <w:szCs w:val="24"/>
                                    <w:shd w:val="clear" w:color="auto" w:fill="FFFFFF"/>
                                  </w:rPr>
                                  <w:t>Tamsusis šeškas</w:t>
                                </w:r>
                              </w:p>
                              <w:p>
                                <w:pPr>
                                  <w:spacing w:line="259" w:lineRule="auto"/>
                                  <w:rPr>
                                    <w:szCs w:val="24"/>
                                  </w:rPr>
                                </w:pPr>
                                <w:r>
                                  <w:rPr>
                                    <w:i/>
                                    <w:szCs w:val="24"/>
                                  </w:rPr>
                                  <w:t>Mustela putorius</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8</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39"/>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6"/>
                                  <w:jc w:val="center"/>
                                  <w:rPr>
                                    <w:szCs w:val="24"/>
                                  </w:rPr>
                                </w:pPr>
                                <w:r>
                                  <w:rPr>
                                    <w:szCs w:val="24"/>
                                  </w:rPr>
                                  <w:t>1</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1C, 2A, 3, 4E, 7, 8, 12, 13</w:t>
                                </w:r>
                              </w:p>
                            </w:tc>
                          </w:tr>
                          <w:tr>
                            <w:tc>
                              <w:tcPr>
                                <w:tcW w:w="366" w:type="pct"/>
                              </w:tcPr>
                              <w:p>
                                <w:pPr>
                                  <w:spacing w:line="259" w:lineRule="auto"/>
                                  <w:rPr>
                                    <w:szCs w:val="24"/>
                                  </w:rPr>
                                </w:pPr>
                                <w:r>
                                  <w:rPr>
                                    <w:szCs w:val="24"/>
                                  </w:rPr>
                                  <w:t>83.</w:t>
                                </w:r>
                              </w:p>
                            </w:tc>
                            <w:tc>
                              <w:tcPr>
                                <w:tcW w:w="756" w:type="pct"/>
                                <w:shd w:val="clear" w:color="auto" w:fill="auto"/>
                              </w:tcPr>
                              <w:p>
                                <w:pPr>
                                  <w:spacing w:line="259" w:lineRule="auto"/>
                                  <w:rPr>
                                    <w:b/>
                                    <w:szCs w:val="24"/>
                                  </w:rPr>
                                </w:pPr>
                                <w:r>
                                  <w:rPr>
                                    <w:b/>
                                    <w:szCs w:val="24"/>
                                  </w:rPr>
                                  <w:t>Dryžuotieji šeškai</w:t>
                                </w:r>
                              </w:p>
                              <w:p>
                                <w:pPr>
                                  <w:spacing w:line="259" w:lineRule="auto"/>
                                  <w:rPr>
                                    <w:i/>
                                    <w:szCs w:val="24"/>
                                  </w:rPr>
                                </w:pPr>
                                <w:r>
                                  <w:rPr>
                                    <w:i/>
                                    <w:szCs w:val="24"/>
                                  </w:rPr>
                                  <w:t xml:space="preserve">Ictonyx </w:t>
                                </w:r>
                                <w:r>
                                  <w:rPr>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10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5</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7"/>
                                  <w:jc w:val="center"/>
                                  <w:rPr>
                                    <w:szCs w:val="24"/>
                                  </w:rPr>
                                </w:pPr>
                                <w:r>
                                  <w:rPr>
                                    <w:szCs w:val="24"/>
                                  </w:rPr>
                                  <w:t>2,5</w:t>
                                </w:r>
                              </w:p>
                            </w:tc>
                            <w:tc>
                              <w:tcPr>
                                <w:tcW w:w="452" w:type="pct"/>
                                <w:shd w:val="clear" w:color="auto" w:fill="auto"/>
                                <w:vAlign w:val="center"/>
                              </w:tcPr>
                              <w:p>
                                <w:pPr>
                                  <w:spacing w:line="259" w:lineRule="auto"/>
                                  <w:ind w:right="198"/>
                                  <w:jc w:val="center"/>
                                  <w:rPr>
                                    <w:szCs w:val="24"/>
                                  </w:rPr>
                                </w:pPr>
                                <w:r>
                                  <w:rPr>
                                    <w:szCs w:val="24"/>
                                  </w:rPr>
                                  <w:t>1</w:t>
                                </w:r>
                              </w:p>
                            </w:tc>
                            <w:tc>
                              <w:tcPr>
                                <w:tcW w:w="745" w:type="pct"/>
                                <w:vAlign w:val="center"/>
                              </w:tcPr>
                              <w:p>
                                <w:pPr>
                                  <w:spacing w:line="259" w:lineRule="auto"/>
                                  <w:jc w:val="center"/>
                                  <w:rPr>
                                    <w:szCs w:val="24"/>
                                  </w:rPr>
                                </w:pPr>
                                <w:r>
                                  <w:rPr>
                                    <w:szCs w:val="24"/>
                                  </w:rPr>
                                  <w:t xml:space="preserve">L: 1C; </w:t>
                                </w:r>
                              </w:p>
                              <w:p>
                                <w:pPr>
                                  <w:spacing w:line="259" w:lineRule="auto"/>
                                  <w:jc w:val="center"/>
                                  <w:rPr>
                                    <w:szCs w:val="24"/>
                                  </w:rPr>
                                </w:pPr>
                                <w:r>
                                  <w:rPr>
                                    <w:szCs w:val="24"/>
                                  </w:rPr>
                                  <w:t>V: 1E;</w:t>
                                </w:r>
                              </w:p>
                              <w:p>
                                <w:pPr>
                                  <w:spacing w:line="259" w:lineRule="auto"/>
                                  <w:jc w:val="center"/>
                                  <w:rPr>
                                    <w:szCs w:val="24"/>
                                  </w:rPr>
                                </w:pPr>
                                <w:r>
                                  <w:rPr>
                                    <w:szCs w:val="24"/>
                                  </w:rPr>
                                  <w:t>B: 2A, 3, 7, 8, 12</w:t>
                                </w:r>
                              </w:p>
                            </w:tc>
                          </w:tr>
                          <w:tr>
                            <w:tc>
                              <w:tcPr>
                                <w:tcW w:w="366" w:type="pct"/>
                              </w:tcPr>
                              <w:p>
                                <w:pPr>
                                  <w:spacing w:line="276" w:lineRule="auto"/>
                                  <w:rPr>
                                    <w:szCs w:val="24"/>
                                  </w:rPr>
                                </w:pPr>
                                <w:r>
                                  <w:rPr>
                                    <w:szCs w:val="24"/>
                                  </w:rPr>
                                  <w:t>84.</w:t>
                                </w:r>
                              </w:p>
                            </w:tc>
                            <w:tc>
                              <w:tcPr>
                                <w:tcW w:w="756" w:type="pct"/>
                                <w:shd w:val="clear" w:color="auto" w:fill="auto"/>
                              </w:tcPr>
                              <w:p>
                                <w:pPr>
                                  <w:spacing w:line="276" w:lineRule="auto"/>
                                  <w:rPr>
                                    <w:b/>
                                    <w:szCs w:val="24"/>
                                  </w:rPr>
                                </w:pPr>
                                <w:r>
                                  <w:rPr>
                                    <w:b/>
                                    <w:szCs w:val="24"/>
                                  </w:rPr>
                                  <w:t>Fenekas</w:t>
                                </w:r>
                              </w:p>
                              <w:p>
                                <w:pPr>
                                  <w:spacing w:line="276" w:lineRule="auto"/>
                                  <w:rPr>
                                    <w:i/>
                                    <w:szCs w:val="24"/>
                                  </w:rPr>
                                </w:pPr>
                                <w:r>
                                  <w:rPr>
                                    <w:i/>
                                    <w:szCs w:val="24"/>
                                  </w:rPr>
                                  <w:t>Vulpes zerda</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20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20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5</w:t>
                                </w:r>
                              </w:p>
                            </w:tc>
                            <w:tc>
                              <w:tcPr>
                                <w:tcW w:w="452" w:type="pct"/>
                                <w:shd w:val="clear" w:color="auto" w:fill="auto"/>
                                <w:vAlign w:val="center"/>
                              </w:tcPr>
                              <w:p>
                                <w:pPr>
                                  <w:spacing w:line="276" w:lineRule="auto"/>
                                  <w:jc w:val="center"/>
                                  <w:rPr>
                                    <w:szCs w:val="24"/>
                                  </w:rPr>
                                </w:pPr>
                                <w:r>
                                  <w:rPr>
                                    <w:szCs w:val="24"/>
                                  </w:rPr>
                                  <w:t>5</w:t>
                                </w:r>
                              </w:p>
                            </w:tc>
                            <w:tc>
                              <w:tcPr>
                                <w:tcW w:w="745" w:type="pct"/>
                                <w:vAlign w:val="center"/>
                              </w:tcPr>
                              <w:p>
                                <w:pPr>
                                  <w:spacing w:line="276" w:lineRule="auto"/>
                                  <w:jc w:val="center"/>
                                  <w:rPr>
                                    <w:szCs w:val="24"/>
                                  </w:rPr>
                                </w:pPr>
                                <w:r>
                                  <w:rPr>
                                    <w:szCs w:val="24"/>
                                  </w:rPr>
                                  <w:t xml:space="preserve">L: 1C; </w:t>
                                </w:r>
                              </w:p>
                              <w:p>
                                <w:pPr>
                                  <w:spacing w:line="276" w:lineRule="auto"/>
                                  <w:jc w:val="center"/>
                                  <w:rPr>
                                    <w:szCs w:val="24"/>
                                  </w:rPr>
                                </w:pPr>
                                <w:r>
                                  <w:rPr>
                                    <w:szCs w:val="24"/>
                                  </w:rPr>
                                  <w:t>V: 1E;</w:t>
                                </w:r>
                              </w:p>
                              <w:p>
                                <w:pPr>
                                  <w:spacing w:line="276" w:lineRule="auto"/>
                                  <w:jc w:val="center"/>
                                  <w:rPr>
                                    <w:szCs w:val="24"/>
                                  </w:rPr>
                                </w:pPr>
                                <w:r>
                                  <w:rPr>
                                    <w:szCs w:val="24"/>
                                  </w:rPr>
                                  <w:t>B: 2A, 3, 5C, 6, 9, 14A, 15, 17</w:t>
                                </w:r>
                              </w:p>
                            </w:tc>
                          </w:tr>
                          <w:tr>
                            <w:tc>
                              <w:tcPr>
                                <w:tcW w:w="366" w:type="pct"/>
                              </w:tcPr>
                              <w:p>
                                <w:pPr>
                                  <w:spacing w:line="276" w:lineRule="auto"/>
                                  <w:rPr>
                                    <w:szCs w:val="24"/>
                                  </w:rPr>
                                </w:pPr>
                                <w:r>
                                  <w:rPr>
                                    <w:szCs w:val="24"/>
                                  </w:rPr>
                                  <w:t>85.</w:t>
                                </w:r>
                              </w:p>
                            </w:tc>
                            <w:tc>
                              <w:tcPr>
                                <w:tcW w:w="756" w:type="pct"/>
                                <w:shd w:val="clear" w:color="auto" w:fill="auto"/>
                              </w:tcPr>
                              <w:p>
                                <w:pPr>
                                  <w:spacing w:line="276" w:lineRule="auto"/>
                                  <w:rPr>
                                    <w:b/>
                                    <w:szCs w:val="24"/>
                                  </w:rPr>
                                </w:pPr>
                                <w:r>
                                  <w:rPr>
                                    <w:b/>
                                    <w:szCs w:val="24"/>
                                  </w:rPr>
                                  <w:t>Audinės</w:t>
                                </w:r>
                              </w:p>
                              <w:p>
                                <w:pPr>
                                  <w:spacing w:line="276" w:lineRule="auto"/>
                                  <w:rPr>
                                    <w:i/>
                                    <w:szCs w:val="24"/>
                                  </w:rPr>
                                </w:pPr>
                                <w:r>
                                  <w:rPr>
                                    <w:i/>
                                    <w:szCs w:val="24"/>
                                  </w:rPr>
                                  <w:t xml:space="preserve">Mustela </w:t>
                                </w:r>
                                <w:r>
                                  <w:rPr>
                                    <w:szCs w:val="24"/>
                                  </w:rPr>
                                  <w:t>spp.</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15</w:t>
                                </w:r>
                              </w:p>
                            </w:tc>
                            <w:tc>
                              <w:tcPr>
                                <w:tcW w:w="509" w:type="pct"/>
                                <w:shd w:val="clear" w:color="auto" w:fill="auto"/>
                                <w:vAlign w:val="center"/>
                              </w:tcPr>
                              <w:p>
                                <w:pPr>
                                  <w:spacing w:line="276" w:lineRule="auto"/>
                                  <w:jc w:val="center"/>
                                  <w:rPr>
                                    <w:szCs w:val="24"/>
                                  </w:rPr>
                                </w:pPr>
                                <w:r>
                                  <w:rPr>
                                    <w:szCs w:val="24"/>
                                  </w:rPr>
                                  <w:t>30</w:t>
                                </w:r>
                              </w:p>
                            </w:tc>
                            <w:tc>
                              <w:tcPr>
                                <w:tcW w:w="452" w:type="pct"/>
                                <w:shd w:val="clear" w:color="auto" w:fill="auto"/>
                                <w:vAlign w:val="center"/>
                              </w:tcPr>
                              <w:p>
                                <w:pPr>
                                  <w:spacing w:line="276" w:lineRule="auto"/>
                                  <w:jc w:val="center"/>
                                  <w:rPr>
                                    <w:szCs w:val="24"/>
                                  </w:rPr>
                                </w:pP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1</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1B, 2A, 3, 7, 8, 12, 13, 25</w:t>
                                </w:r>
                              </w:p>
                            </w:tc>
                          </w:tr>
                          <w:tr>
                            <w:tc>
                              <w:tcPr>
                                <w:tcW w:w="366" w:type="pct"/>
                              </w:tcPr>
                              <w:p>
                                <w:pPr>
                                  <w:spacing w:line="259" w:lineRule="auto"/>
                                  <w:rPr>
                                    <w:szCs w:val="24"/>
                                    <w:shd w:val="clear" w:color="auto" w:fill="FFFFFF"/>
                                  </w:rPr>
                                </w:pPr>
                                <w:r>
                                  <w:rPr>
                                    <w:szCs w:val="24"/>
                                    <w:shd w:val="clear" w:color="auto" w:fill="FFFFFF"/>
                                  </w:rPr>
                                  <w:t>86.</w:t>
                                </w:r>
                              </w:p>
                            </w:tc>
                            <w:tc>
                              <w:tcPr>
                                <w:tcW w:w="756" w:type="pct"/>
                                <w:shd w:val="clear" w:color="auto" w:fill="auto"/>
                              </w:tcPr>
                              <w:p>
                                <w:pPr>
                                  <w:spacing w:line="259" w:lineRule="auto"/>
                                  <w:rPr>
                                    <w:b/>
                                    <w:szCs w:val="24"/>
                                  </w:rPr>
                                </w:pPr>
                                <w:r>
                                  <w:rPr>
                                    <w:b/>
                                    <w:szCs w:val="24"/>
                                    <w:shd w:val="clear" w:color="auto" w:fill="FFFFFF"/>
                                  </w:rPr>
                                  <w:t>Kibiauodegis meškėnas</w:t>
                                </w:r>
                                <w:r>
                                  <w:rPr>
                                    <w:b/>
                                    <w:szCs w:val="24"/>
                                  </w:rPr>
                                  <w:t xml:space="preserve"> </w:t>
                                </w:r>
                              </w:p>
                              <w:p>
                                <w:pPr>
                                  <w:spacing w:line="259" w:lineRule="auto"/>
                                  <w:rPr>
                                    <w:szCs w:val="24"/>
                                    <w:shd w:val="clear" w:color="auto" w:fill="FFFFFF"/>
                                  </w:rPr>
                                </w:pPr>
                                <w:r>
                                  <w:rPr>
                                    <w:i/>
                                    <w:szCs w:val="24"/>
                                  </w:rPr>
                                  <w:t>Potos flavus</w:t>
                                </w:r>
                                <w:r>
                                  <w:rPr>
                                    <w:szCs w:val="24"/>
                                    <w:shd w:val="clear" w:color="auto" w:fill="FFFFFF"/>
                                  </w:rPr>
                                  <w:t> </w:t>
                                </w:r>
                              </w:p>
                              <w:p>
                                <w:pPr>
                                  <w:spacing w:line="259" w:lineRule="auto"/>
                                  <w:rPr>
                                    <w:b/>
                                    <w:szCs w:val="24"/>
                                    <w:shd w:val="clear" w:color="auto" w:fill="FFFFFF"/>
                                  </w:rPr>
                                </w:pPr>
                                <w:r>
                                  <w:rPr>
                                    <w:b/>
                                    <w:szCs w:val="24"/>
                                    <w:shd w:val="clear" w:color="auto" w:fill="FFFFFF"/>
                                  </w:rPr>
                                  <w:t>Olingas</w:t>
                                </w:r>
                              </w:p>
                              <w:p>
                                <w:pPr>
                                  <w:spacing w:line="259" w:lineRule="auto"/>
                                  <w:rPr>
                                    <w:i/>
                                    <w:szCs w:val="24"/>
                                  </w:rPr>
                                </w:pPr>
                                <w:r>
                                  <w:rPr>
                                    <w:i/>
                                    <w:szCs w:val="24"/>
                                    <w:shd w:val="clear" w:color="auto" w:fill="FFFFFF"/>
                                  </w:rPr>
                                  <w:t xml:space="preserve">Bassaricyon </w:t>
                                </w:r>
                                <w:r>
                                  <w:rPr>
                                    <w:iCs/>
                                    <w:szCs w:val="24"/>
                                    <w:shd w:val="clear" w:color="auto" w:fill="FFFFFF"/>
                                  </w:rPr>
                                  <w:t>spp</w:t>
                                </w:r>
                                <w:r>
                                  <w:rPr>
                                    <w:i/>
                                    <w:szCs w:val="24"/>
                                    <w:shd w:val="clear" w:color="auto" w:fill="FFFFFF"/>
                                  </w:rPr>
                                  <w:t>.</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szCs w:val="24"/>
                                  </w:rPr>
                                </w:pPr>
                                <w:r>
                                  <w:rPr>
                                    <w:szCs w:val="24"/>
                                  </w:rPr>
                                  <w:t>16</w:t>
                                </w:r>
                              </w:p>
                            </w:tc>
                            <w:tc>
                              <w:tcPr>
                                <w:tcW w:w="407" w:type="pct"/>
                                <w:shd w:val="clear" w:color="auto" w:fill="auto"/>
                                <w:vAlign w:val="center"/>
                              </w:tcPr>
                              <w:p>
                                <w:pPr>
                                  <w:spacing w:line="259" w:lineRule="auto"/>
                                  <w:ind w:right="176"/>
                                  <w:jc w:val="center"/>
                                  <w:rPr>
                                    <w:szCs w:val="24"/>
                                  </w:rPr>
                                </w:pPr>
                                <w:r>
                                  <w:rPr>
                                    <w:szCs w:val="24"/>
                                  </w:rPr>
                                  <w:t>40</w:t>
                                </w:r>
                              </w:p>
                            </w:tc>
                            <w:tc>
                              <w:tcPr>
                                <w:tcW w:w="36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ind w:right="198"/>
                                  <w:jc w:val="center"/>
                                  <w:rPr>
                                    <w:szCs w:val="24"/>
                                  </w:rPr>
                                </w:pPr>
                                <w:r>
                                  <w:rPr>
                                    <w:szCs w:val="24"/>
                                  </w:rPr>
                                  <w:t>2</w:t>
                                </w:r>
                              </w:p>
                            </w:tc>
                            <w:tc>
                              <w:tcPr>
                                <w:tcW w:w="745" w:type="pct"/>
                                <w:vAlign w:val="center"/>
                              </w:tcPr>
                              <w:p>
                                <w:pPr>
                                  <w:spacing w:line="259" w:lineRule="auto"/>
                                  <w:ind w:right="198"/>
                                  <w:jc w:val="center"/>
                                  <w:rPr>
                                    <w:szCs w:val="24"/>
                                  </w:rPr>
                                </w:pPr>
                                <w:r>
                                  <w:rPr>
                                    <w:szCs w:val="24"/>
                                  </w:rPr>
                                  <w:t xml:space="preserve">1C, 2E, 3, 4A, 4C, 5C, </w:t>
                                </w:r>
                                <w:r>
                                  <w:rPr>
                                    <w:bCs/>
                                    <w:spacing w:val="7"/>
                                    <w:szCs w:val="24"/>
                                  </w:rPr>
                                  <w:t>14A</w:t>
                                </w:r>
                                <w:r>
                                  <w:rPr>
                                    <w:szCs w:val="24"/>
                                  </w:rPr>
                                  <w:t>, 15</w:t>
                                </w:r>
                              </w:p>
                            </w:tc>
                          </w:tr>
                          <w:tr>
                            <w:tc>
                              <w:tcPr>
                                <w:tcW w:w="366" w:type="pct"/>
                              </w:tcPr>
                              <w:p>
                                <w:pPr>
                                  <w:spacing w:line="259" w:lineRule="auto"/>
                                  <w:rPr>
                                    <w:szCs w:val="24"/>
                                  </w:rPr>
                                </w:pPr>
                                <w:r>
                                  <w:rPr>
                                    <w:szCs w:val="24"/>
                                  </w:rPr>
                                  <w:t>87.</w:t>
                                </w:r>
                              </w:p>
                            </w:tc>
                            <w:tc>
                              <w:tcPr>
                                <w:tcW w:w="756" w:type="pct"/>
                                <w:shd w:val="clear" w:color="auto" w:fill="auto"/>
                              </w:tcPr>
                              <w:p>
                                <w:pPr>
                                  <w:spacing w:line="259" w:lineRule="auto"/>
                                  <w:rPr>
                                    <w:b/>
                                    <w:szCs w:val="24"/>
                                  </w:rPr>
                                </w:pPr>
                                <w:r>
                                  <w:rPr>
                                    <w:b/>
                                    <w:szCs w:val="24"/>
                                  </w:rPr>
                                  <w:t>Kiaunės, sabalai</w:t>
                                </w:r>
                              </w:p>
                              <w:p>
                                <w:pPr>
                                  <w:spacing w:line="259" w:lineRule="auto"/>
                                  <w:rPr>
                                    <w:i/>
                                    <w:szCs w:val="24"/>
                                  </w:rPr>
                                </w:pPr>
                                <w:r>
                                  <w:rPr>
                                    <w:i/>
                                    <w:szCs w:val="24"/>
                                  </w:rPr>
                                  <w:t xml:space="preserve">Martes </w:t>
                                </w:r>
                                <w:r>
                                  <w:rPr>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76"/>
                                  <w:jc w:val="center"/>
                                  <w:rPr>
                                    <w:szCs w:val="24"/>
                                  </w:rPr>
                                </w:pPr>
                                <w:r>
                                  <w:rPr>
                                    <w:szCs w:val="24"/>
                                  </w:rPr>
                                  <w:t>40</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3</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 xml:space="preserve">1B, 2E, 3, 4A, 4D, 7, 8, </w:t>
                                </w:r>
                                <w:r>
                                  <w:rPr>
                                    <w:bCs/>
                                    <w:spacing w:val="7"/>
                                    <w:szCs w:val="24"/>
                                  </w:rPr>
                                  <w:t>14</w:t>
                                </w:r>
                              </w:p>
                            </w:tc>
                          </w:tr>
                          <w:tr>
                            <w:trPr>
                              <w:trHeight w:val="899"/>
                            </w:trPr>
                            <w:tc>
                              <w:tcPr>
                                <w:tcW w:w="366" w:type="pct"/>
                              </w:tcPr>
                              <w:p>
                                <w:pPr>
                                  <w:spacing w:line="259" w:lineRule="auto"/>
                                  <w:rPr>
                                    <w:szCs w:val="24"/>
                                  </w:rPr>
                                </w:pPr>
                                <w:r>
                                  <w:rPr>
                                    <w:szCs w:val="24"/>
                                  </w:rPr>
                                  <w:t>88.</w:t>
                                </w:r>
                              </w:p>
                            </w:tc>
                            <w:tc>
                              <w:tcPr>
                                <w:tcW w:w="756" w:type="pct"/>
                                <w:shd w:val="clear" w:color="auto" w:fill="auto"/>
                              </w:tcPr>
                              <w:p>
                                <w:pPr>
                                  <w:spacing w:line="259" w:lineRule="auto"/>
                                  <w:rPr>
                                    <w:szCs w:val="24"/>
                                  </w:rPr>
                                </w:pPr>
                                <w:r>
                                  <w:rPr>
                                    <w:b/>
                                    <w:szCs w:val="24"/>
                                  </w:rPr>
                                  <w:t xml:space="preserve">Paprastasis meškėnas </w:t>
                                </w:r>
                              </w:p>
                              <w:p>
                                <w:pPr>
                                  <w:spacing w:line="259" w:lineRule="auto"/>
                                  <w:rPr>
                                    <w:i/>
                                    <w:szCs w:val="24"/>
                                  </w:rPr>
                                </w:pPr>
                                <w:r>
                                  <w:rPr>
                                    <w:i/>
                                    <w:szCs w:val="24"/>
                                  </w:rPr>
                                  <w:t>Procyon lotor</w:t>
                                </w:r>
                              </w:p>
                            </w:tc>
                            <w:tc>
                              <w:tcPr>
                                <w:tcW w:w="545" w:type="pct"/>
                                <w:shd w:val="clear" w:color="auto" w:fill="auto"/>
                                <w:vAlign w:val="center"/>
                              </w:tcPr>
                              <w:p>
                                <w:pPr>
                                  <w:spacing w:line="259" w:lineRule="auto"/>
                                  <w:ind w:right="188"/>
                                  <w:jc w:val="center"/>
                                  <w:rPr>
                                    <w:b/>
                                    <w:szCs w:val="24"/>
                                  </w:rPr>
                                </w:pPr>
                                <w:r>
                                  <w:rPr>
                                    <w:szCs w:val="24"/>
                                  </w:rPr>
                                  <w:t>1–2</w:t>
                                </w:r>
                              </w:p>
                            </w:tc>
                            <w:tc>
                              <w:tcPr>
                                <w:tcW w:w="399" w:type="pct"/>
                                <w:shd w:val="clear" w:color="auto" w:fill="auto"/>
                                <w:vAlign w:val="center"/>
                              </w:tcPr>
                              <w:p>
                                <w:pPr>
                                  <w:spacing w:line="259" w:lineRule="auto"/>
                                  <w:ind w:right="176"/>
                                  <w:jc w:val="center"/>
                                  <w:rPr>
                                    <w:b/>
                                    <w:szCs w:val="24"/>
                                  </w:rPr>
                                </w:pPr>
                                <w:r>
                                  <w:rPr>
                                    <w:szCs w:val="24"/>
                                  </w:rPr>
                                  <w:t>20</w:t>
                                </w:r>
                              </w:p>
                            </w:tc>
                            <w:tc>
                              <w:tcPr>
                                <w:tcW w:w="509" w:type="pct"/>
                                <w:shd w:val="clear" w:color="auto" w:fill="auto"/>
                                <w:vAlign w:val="center"/>
                              </w:tcPr>
                              <w:p>
                                <w:pPr>
                                  <w:spacing w:line="259" w:lineRule="auto"/>
                                  <w:ind w:right="139"/>
                                  <w:jc w:val="center"/>
                                  <w:rPr>
                                    <w:szCs w:val="24"/>
                                  </w:rPr>
                                </w:pPr>
                                <w:r>
                                  <w:rPr>
                                    <w:szCs w:val="24"/>
                                  </w:rPr>
                                  <w:t>50</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b/>
                                    <w:szCs w:val="24"/>
                                  </w:rPr>
                                </w:pPr>
                                <w:r>
                                  <w:rPr>
                                    <w:szCs w:val="24"/>
                                  </w:rPr>
                                  <w:t>3</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jc w:val="center"/>
                                  <w:rPr>
                                    <w:szCs w:val="24"/>
                                  </w:rPr>
                                </w:pPr>
                                <w:r>
                                  <w:rPr>
                                    <w:szCs w:val="24"/>
                                  </w:rPr>
                                  <w:t>1B, 2E, 3, 4A, 4C, 7, 13, 14A</w:t>
                                </w:r>
                              </w:p>
                            </w:tc>
                          </w:tr>
                          <w:t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89.</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Vėžiaėdis meškėnas</w:t>
                                </w:r>
                              </w:p>
                              <w:p>
                                <w:pPr>
                                  <w:spacing w:line="259" w:lineRule="auto"/>
                                  <w:rPr>
                                    <w:bCs/>
                                    <w:i/>
                                    <w:szCs w:val="24"/>
                                  </w:rPr>
                                </w:pPr>
                                <w:r>
                                  <w:rPr>
                                    <w:bCs/>
                                    <w:i/>
                                    <w:szCs w:val="24"/>
                                  </w:rPr>
                                  <w:t>Procyon cancrivorus</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20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50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10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25</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3</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ind w:right="-75"/>
                                  <w:jc w:val="center"/>
                                  <w:rPr>
                                    <w:szCs w:val="24"/>
                                  </w:rPr>
                                </w:pPr>
                                <w:r>
                                  <w:rPr>
                                    <w:szCs w:val="24"/>
                                  </w:rPr>
                                  <w:t>1B, 2E, 3, 4A, 4C, 5A, 7, 13, 14A, 15</w:t>
                                </w:r>
                              </w:p>
                            </w:tc>
                          </w:tr>
                          <w:tr>
                            <w:trPr>
                              <w:trHeight w:val="890"/>
                            </w:trPr>
                            <w:tc>
                              <w:tcPr>
                                <w:tcW w:w="366" w:type="pct"/>
                                <w:tcBorders>
                                  <w:bottom w:val="single" w:sz="4" w:space="0" w:color="auto"/>
                                </w:tcBorders>
                              </w:tcPr>
                              <w:p>
                                <w:pPr>
                                  <w:spacing w:line="259" w:lineRule="auto"/>
                                  <w:rPr>
                                    <w:szCs w:val="24"/>
                                  </w:rPr>
                                </w:pPr>
                                <w:r>
                                  <w:rPr>
                                    <w:szCs w:val="24"/>
                                  </w:rPr>
                                  <w:t>90.</w:t>
                                </w:r>
                              </w:p>
                            </w:tc>
                            <w:tc>
                              <w:tcPr>
                                <w:tcW w:w="756" w:type="pct"/>
                                <w:tcBorders>
                                  <w:bottom w:val="single" w:sz="4" w:space="0" w:color="auto"/>
                                </w:tcBorders>
                                <w:shd w:val="clear" w:color="auto" w:fill="auto"/>
                              </w:tcPr>
                              <w:p>
                                <w:pPr>
                                  <w:spacing w:line="259" w:lineRule="auto"/>
                                  <w:rPr>
                                    <w:b/>
                                    <w:szCs w:val="24"/>
                                  </w:rPr>
                                </w:pPr>
                                <w:r>
                                  <w:rPr>
                                    <w:b/>
                                    <w:szCs w:val="24"/>
                                  </w:rPr>
                                  <w:t>Mažosios katės</w:t>
                                </w:r>
                              </w:p>
                              <w:p>
                                <w:pPr>
                                  <w:spacing w:line="259" w:lineRule="auto"/>
                                  <w:rPr>
                                    <w:b/>
                                    <w:szCs w:val="24"/>
                                  </w:rPr>
                                </w:pPr>
                                <w:r>
                                  <w:rPr>
                                    <w:i/>
                                    <w:szCs w:val="24"/>
                                  </w:rPr>
                                  <w:t xml:space="preserve">Felis </w:t>
                                </w:r>
                                <w:r>
                                  <w:rPr>
                                    <w:szCs w:val="24"/>
                                  </w:rPr>
                                  <w:t>spp.</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20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40</w:t>
                                </w: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4</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6</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5</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3</w:t>
                                </w:r>
                              </w:p>
                            </w:tc>
                            <w:tc>
                              <w:tcPr>
                                <w:tcW w:w="745" w:type="pct"/>
                                <w:tcBorders>
                                  <w:bottom w:val="single" w:sz="4" w:space="0" w:color="auto"/>
                                </w:tcBorders>
                                <w:vAlign w:val="center"/>
                              </w:tcPr>
                              <w:p>
                                <w:pPr>
                                  <w:spacing w:line="259" w:lineRule="auto"/>
                                  <w:ind w:right="-75"/>
                                  <w:jc w:val="center"/>
                                  <w:rPr>
                                    <w:szCs w:val="24"/>
                                  </w:rPr>
                                </w:pPr>
                                <w:r>
                                  <w:rPr>
                                    <w:szCs w:val="24"/>
                                  </w:rPr>
                                  <w:t>1B, 2E, 2H, 3, 4A, 7, 8, 12</w:t>
                                </w:r>
                              </w:p>
                            </w:tc>
                          </w:tr>
                          <w:tr>
                            <w:trPr>
                              <w:trHeight w:val="890"/>
                            </w:trPr>
                            <w:tc>
                              <w:tcPr>
                                <w:tcW w:w="366" w:type="pct"/>
                                <w:tcBorders>
                                  <w:bottom w:val="single" w:sz="4" w:space="0" w:color="auto"/>
                                </w:tcBorders>
                              </w:tcPr>
                              <w:p>
                                <w:pPr>
                                  <w:spacing w:line="259" w:lineRule="auto"/>
                                  <w:rPr>
                                    <w:szCs w:val="24"/>
                                  </w:rPr>
                                </w:pPr>
                                <w:r>
                                  <w:rPr>
                                    <w:szCs w:val="24"/>
                                  </w:rPr>
                                  <w:t>91.</w:t>
                                </w:r>
                              </w:p>
                            </w:tc>
                            <w:tc>
                              <w:tcPr>
                                <w:tcW w:w="756" w:type="pct"/>
                                <w:tcBorders>
                                  <w:bottom w:val="single" w:sz="4" w:space="0" w:color="auto"/>
                                </w:tcBorders>
                                <w:shd w:val="clear" w:color="auto" w:fill="auto"/>
                              </w:tcPr>
                              <w:p>
                                <w:pPr>
                                  <w:spacing w:line="259" w:lineRule="auto"/>
                                  <w:rPr>
                                    <w:b/>
                                    <w:szCs w:val="24"/>
                                  </w:rPr>
                                </w:pPr>
                                <w:r>
                                  <w:rPr>
                                    <w:b/>
                                    <w:szCs w:val="24"/>
                                  </w:rPr>
                                  <w:t xml:space="preserve">Vilpišys </w:t>
                                </w:r>
                              </w:p>
                              <w:p>
                                <w:pPr>
                                  <w:spacing w:line="259" w:lineRule="auto"/>
                                  <w:rPr>
                                    <w:i/>
                                    <w:szCs w:val="24"/>
                                  </w:rPr>
                                </w:pPr>
                                <w:r>
                                  <w:rPr>
                                    <w:i/>
                                    <w:szCs w:val="24"/>
                                  </w:rPr>
                                  <w:t>Felis silvestris</w:t>
                                </w:r>
                              </w:p>
                              <w:p>
                                <w:pPr>
                                  <w:spacing w:line="259" w:lineRule="auto"/>
                                  <w:rPr>
                                    <w:b/>
                                    <w:szCs w:val="24"/>
                                  </w:rPr>
                                </w:pPr>
                                <w:r>
                                  <w:rPr>
                                    <w:b/>
                                    <w:szCs w:val="24"/>
                                  </w:rPr>
                                  <w:t>Manulas</w:t>
                                </w:r>
                              </w:p>
                              <w:p>
                                <w:pPr>
                                  <w:spacing w:line="259" w:lineRule="auto"/>
                                  <w:rPr>
                                    <w:szCs w:val="24"/>
                                  </w:rPr>
                                </w:pPr>
                                <w:r>
                                  <w:rPr>
                                    <w:i/>
                                    <w:szCs w:val="24"/>
                                  </w:rPr>
                                  <w:t>Otocolobus manul</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20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40</w:t>
                                </w:r>
                              </w:p>
                            </w:tc>
                            <w:tc>
                              <w:tcPr>
                                <w:tcW w:w="452" w:type="pct"/>
                                <w:tcBorders>
                                  <w:bottom w:val="single" w:sz="4" w:space="0" w:color="auto"/>
                                </w:tcBorders>
                                <w:shd w:val="clear" w:color="auto" w:fill="auto"/>
                                <w:vAlign w:val="center"/>
                              </w:tcPr>
                              <w:p>
                                <w:pPr>
                                  <w:spacing w:line="259" w:lineRule="auto"/>
                                  <w:ind w:right="176"/>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5</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bottom w:val="single" w:sz="4" w:space="0" w:color="auto"/>
                                </w:tcBorders>
                                <w:vAlign w:val="center"/>
                              </w:tcPr>
                              <w:p>
                                <w:pPr>
                                  <w:spacing w:line="276" w:lineRule="auto"/>
                                  <w:jc w:val="center"/>
                                  <w:rPr>
                                    <w:szCs w:val="24"/>
                                  </w:rPr>
                                </w:pPr>
                                <w:r>
                                  <w:rPr>
                                    <w:szCs w:val="24"/>
                                  </w:rPr>
                                  <w:t>1B, 2E, 2H, 3, 4A, 7, 8, 12</w:t>
                                </w:r>
                              </w:p>
                            </w:tc>
                          </w:tr>
                          <w:tr>
                            <w:tc>
                              <w:tcPr>
                                <w:tcW w:w="366" w:type="pct"/>
                              </w:tcPr>
                              <w:p>
                                <w:pPr>
                                  <w:spacing w:line="259" w:lineRule="auto"/>
                                  <w:rPr>
                                    <w:szCs w:val="24"/>
                                    <w:shd w:val="clear" w:color="auto" w:fill="FFFFFF"/>
                                  </w:rPr>
                                </w:pPr>
                                <w:r>
                                  <w:rPr>
                                    <w:szCs w:val="24"/>
                                    <w:shd w:val="clear" w:color="auto" w:fill="FFFFFF"/>
                                  </w:rPr>
                                  <w:t>92.</w:t>
                                </w:r>
                              </w:p>
                            </w:tc>
                            <w:tc>
                              <w:tcPr>
                                <w:tcW w:w="756" w:type="pct"/>
                                <w:shd w:val="clear" w:color="auto" w:fill="auto"/>
                              </w:tcPr>
                              <w:p>
                                <w:pPr>
                                  <w:spacing w:line="259" w:lineRule="auto"/>
                                  <w:rPr>
                                    <w:szCs w:val="24"/>
                                  </w:rPr>
                                </w:pPr>
                                <w:r>
                                  <w:rPr>
                                    <w:b/>
                                    <w:szCs w:val="24"/>
                                    <w:shd w:val="clear" w:color="auto" w:fill="FFFFFF"/>
                                  </w:rPr>
                                  <w:t>Pietų Amerikos basariskas</w:t>
                                </w:r>
                                <w:r>
                                  <w:rPr>
                                    <w:szCs w:val="24"/>
                                  </w:rPr>
                                  <w:t xml:space="preserve"> </w:t>
                                </w:r>
                              </w:p>
                              <w:p>
                                <w:pPr>
                                  <w:spacing w:line="259" w:lineRule="auto"/>
                                  <w:rPr>
                                    <w:szCs w:val="24"/>
                                  </w:rPr>
                                </w:pPr>
                                <w:r>
                                  <w:rPr>
                                    <w:i/>
                                    <w:szCs w:val="24"/>
                                  </w:rPr>
                                  <w:t>Bassariscus astutus</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16</w:t>
                                </w:r>
                              </w:p>
                            </w:tc>
                            <w:tc>
                              <w:tcPr>
                                <w:tcW w:w="509" w:type="pct"/>
                                <w:shd w:val="clear" w:color="auto" w:fill="auto"/>
                                <w:vAlign w:val="center"/>
                              </w:tcPr>
                              <w:p>
                                <w:pPr>
                                  <w:spacing w:line="259" w:lineRule="auto"/>
                                  <w:ind w:right="176"/>
                                  <w:jc w:val="center"/>
                                  <w:rPr>
                                    <w:szCs w:val="24"/>
                                  </w:rPr>
                                </w:pPr>
                                <w:r>
                                  <w:rPr>
                                    <w:szCs w:val="24"/>
                                  </w:rPr>
                                  <w:t>40</w:t>
                                </w:r>
                              </w:p>
                            </w:tc>
                            <w:tc>
                              <w:tcPr>
                                <w:tcW w:w="452" w:type="pct"/>
                                <w:shd w:val="clear" w:color="auto" w:fill="auto"/>
                                <w:vAlign w:val="center"/>
                              </w:tcPr>
                              <w:p>
                                <w:pPr>
                                  <w:spacing w:line="259" w:lineRule="auto"/>
                                  <w:ind w:right="139"/>
                                  <w:jc w:val="center"/>
                                  <w:rPr>
                                    <w:szCs w:val="24"/>
                                  </w:rPr>
                                </w:pPr>
                                <w:r>
                                  <w:rPr>
                                    <w:szCs w:val="24"/>
                                  </w:rPr>
                                  <w:t>8</w:t>
                                </w:r>
                              </w:p>
                            </w:tc>
                            <w:tc>
                              <w:tcPr>
                                <w:tcW w:w="407" w:type="pct"/>
                                <w:shd w:val="clear" w:color="auto" w:fill="auto"/>
                                <w:vAlign w:val="center"/>
                              </w:tcPr>
                              <w:p>
                                <w:pPr>
                                  <w:spacing w:line="259" w:lineRule="auto"/>
                                  <w:ind w:right="139"/>
                                  <w:jc w:val="center"/>
                                  <w:rPr>
                                    <w:szCs w:val="24"/>
                                  </w:rPr>
                                </w:pPr>
                                <w:r>
                                  <w:rPr>
                                    <w:szCs w:val="24"/>
                                  </w:rPr>
                                  <w:t>20</w:t>
                                </w:r>
                              </w:p>
                            </w:tc>
                            <w:tc>
                              <w:tcPr>
                                <w:tcW w:w="369" w:type="pct"/>
                                <w:shd w:val="clear" w:color="auto" w:fill="auto"/>
                                <w:vAlign w:val="center"/>
                              </w:tcPr>
                              <w:p>
                                <w:pPr>
                                  <w:spacing w:line="259" w:lineRule="auto"/>
                                  <w:ind w:right="197"/>
                                  <w:jc w:val="center"/>
                                  <w:rPr>
                                    <w:szCs w:val="24"/>
                                  </w:rPr>
                                </w:pPr>
                                <w:r>
                                  <w:rPr>
                                    <w:szCs w:val="24"/>
                                  </w:rPr>
                                  <w:t>2</w:t>
                                </w:r>
                              </w:p>
                            </w:tc>
                            <w:tc>
                              <w:tcPr>
                                <w:tcW w:w="452" w:type="pct"/>
                                <w:shd w:val="clear" w:color="auto" w:fill="auto"/>
                                <w:vAlign w:val="center"/>
                              </w:tcPr>
                              <w:p>
                                <w:pPr>
                                  <w:spacing w:line="259" w:lineRule="auto"/>
                                  <w:ind w:right="140"/>
                                  <w:jc w:val="center"/>
                                  <w:rPr>
                                    <w:szCs w:val="24"/>
                                  </w:rPr>
                                </w:pPr>
                                <w:r>
                                  <w:rPr>
                                    <w:szCs w:val="24"/>
                                  </w:rPr>
                                  <w:t>2</w:t>
                                </w:r>
                              </w:p>
                            </w:tc>
                            <w:tc>
                              <w:tcPr>
                                <w:tcW w:w="745" w:type="pct"/>
                                <w:vAlign w:val="center"/>
                              </w:tcPr>
                              <w:p>
                                <w:pPr>
                                  <w:spacing w:line="259" w:lineRule="auto"/>
                                  <w:ind w:right="-75"/>
                                  <w:jc w:val="center"/>
                                  <w:rPr>
                                    <w:szCs w:val="24"/>
                                  </w:rPr>
                                </w:pPr>
                                <w:r>
                                  <w:rPr>
                                    <w:szCs w:val="24"/>
                                  </w:rPr>
                                  <w:t xml:space="preserve">1B, 2E, 3, 4C, 4D, 5B, 7, 8, </w:t>
                                </w:r>
                                <w:r>
                                  <w:rPr>
                                    <w:bCs/>
                                    <w:spacing w:val="7"/>
                                    <w:szCs w:val="24"/>
                                  </w:rPr>
                                  <w:t>14A</w:t>
                                </w:r>
                              </w:p>
                            </w:tc>
                          </w:tr>
                          <w:t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93.</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 xml:space="preserve">Genetos </w:t>
                                </w:r>
                              </w:p>
                              <w:p>
                                <w:pPr>
                                  <w:spacing w:line="259" w:lineRule="auto"/>
                                  <w:rPr>
                                    <w:szCs w:val="24"/>
                                  </w:rPr>
                                </w:pPr>
                                <w:r>
                                  <w:rPr>
                                    <w:i/>
                                    <w:szCs w:val="24"/>
                                  </w:rPr>
                                  <w:t xml:space="preserve">Genetta </w:t>
                                </w:r>
                                <w:r>
                                  <w:rPr>
                                    <w:szCs w:val="24"/>
                                  </w:rPr>
                                  <w:t>spp.</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20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60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50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2</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ind w:left="-138" w:right="-78"/>
                                  <w:jc w:val="center"/>
                                  <w:rPr>
                                    <w:szCs w:val="24"/>
                                  </w:rPr>
                                </w:pPr>
                                <w:r>
                                  <w:rPr>
                                    <w:szCs w:val="24"/>
                                    <w:shd w:val="clear" w:color="auto" w:fill="FFFFFF"/>
                                  </w:rPr>
                                  <w:t>1B, 2E, 3, 4A, 4D, 5D, 6, 12, 13</w:t>
                                </w:r>
                              </w:p>
                            </w:tc>
                          </w:tr>
                          <w:tr>
                            <w:tc>
                              <w:tcPr>
                                <w:tcW w:w="366" w:type="pct"/>
                              </w:tcPr>
                              <w:p>
                                <w:pPr>
                                  <w:spacing w:line="276" w:lineRule="auto"/>
                                  <w:rPr>
                                    <w:szCs w:val="24"/>
                                  </w:rPr>
                                </w:pPr>
                                <w:r>
                                  <w:rPr>
                                    <w:szCs w:val="24"/>
                                  </w:rPr>
                                  <w:t>94.</w:t>
                                </w:r>
                              </w:p>
                            </w:tc>
                            <w:tc>
                              <w:tcPr>
                                <w:tcW w:w="756" w:type="pct"/>
                                <w:shd w:val="clear" w:color="auto" w:fill="auto"/>
                              </w:tcPr>
                              <w:p>
                                <w:pPr>
                                  <w:spacing w:line="276" w:lineRule="auto"/>
                                  <w:rPr>
                                    <w:b/>
                                    <w:szCs w:val="24"/>
                                  </w:rPr>
                                </w:pPr>
                                <w:r>
                                  <w:rPr>
                                    <w:b/>
                                    <w:szCs w:val="24"/>
                                  </w:rPr>
                                  <w:t>Korsakas</w:t>
                                </w:r>
                              </w:p>
                              <w:p>
                                <w:pPr>
                                  <w:spacing w:line="276" w:lineRule="auto"/>
                                  <w:rPr>
                                    <w:i/>
                                    <w:szCs w:val="24"/>
                                  </w:rPr>
                                </w:pPr>
                                <w:r>
                                  <w:rPr>
                                    <w:i/>
                                    <w:szCs w:val="24"/>
                                  </w:rPr>
                                  <w:t>Vulpes corsac</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30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5</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1C, 2A, 3, 9, 12 17</w:t>
                                </w:r>
                              </w:p>
                            </w:tc>
                          </w:tr>
                          <w:tr>
                            <w:tc>
                              <w:tcPr>
                                <w:tcW w:w="366" w:type="pct"/>
                              </w:tcPr>
                              <w:p>
                                <w:pPr>
                                  <w:spacing w:line="259" w:lineRule="auto"/>
                                  <w:rPr>
                                    <w:szCs w:val="24"/>
                                  </w:rPr>
                                </w:pPr>
                                <w:r>
                                  <w:rPr>
                                    <w:szCs w:val="24"/>
                                  </w:rPr>
                                  <w:t>95.</w:t>
                                </w:r>
                              </w:p>
                            </w:tc>
                            <w:tc>
                              <w:tcPr>
                                <w:tcW w:w="756" w:type="pct"/>
                                <w:shd w:val="clear" w:color="auto" w:fill="auto"/>
                              </w:tcPr>
                              <w:p>
                                <w:pPr>
                                  <w:spacing w:line="259" w:lineRule="auto"/>
                                  <w:rPr>
                                    <w:b/>
                                    <w:szCs w:val="24"/>
                                  </w:rPr>
                                </w:pPr>
                                <w:r>
                                  <w:rPr>
                                    <w:b/>
                                    <w:szCs w:val="24"/>
                                  </w:rPr>
                                  <w:t xml:space="preserve">Paprastoji ūdra </w:t>
                                </w:r>
                              </w:p>
                              <w:p>
                                <w:pPr>
                                  <w:spacing w:line="259" w:lineRule="auto"/>
                                  <w:rPr>
                                    <w:szCs w:val="24"/>
                                  </w:rPr>
                                </w:pPr>
                                <w:r>
                                  <w:rPr>
                                    <w:i/>
                                    <w:szCs w:val="24"/>
                                  </w:rPr>
                                  <w:t>Lutra lutra</w:t>
                                </w:r>
                                <w:r>
                                  <w:rPr>
                                    <w:szCs w:val="24"/>
                                  </w:rPr>
                                  <w:t xml:space="preserve"> </w:t>
                                </w:r>
                              </w:p>
                            </w:tc>
                            <w:tc>
                              <w:tcPr>
                                <w:tcW w:w="545" w:type="pct"/>
                                <w:shd w:val="clear" w:color="auto" w:fill="auto"/>
                                <w:vAlign w:val="center"/>
                              </w:tcPr>
                              <w:p>
                                <w:pPr>
                                  <w:spacing w:line="259" w:lineRule="auto"/>
                                  <w:ind w:right="156"/>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60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40"/>
                                  <w:jc w:val="center"/>
                                  <w:rPr>
                                    <w:szCs w:val="24"/>
                                  </w:rPr>
                                </w:pPr>
                                <w:r>
                                  <w:rPr>
                                    <w:szCs w:val="24"/>
                                  </w:rPr>
                                  <w:t>20</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jc w:val="center"/>
                                  <w:rPr>
                                    <w:szCs w:val="24"/>
                                  </w:rPr>
                                </w:pPr>
                                <w:r>
                                  <w:rPr>
                                    <w:szCs w:val="24"/>
                                  </w:rPr>
                                  <w:t>1C, 2A, 2H, 3, 14A, 17, 25.</w:t>
                                </w:r>
                              </w:p>
                              <w:p>
                                <w:pPr>
                                  <w:jc w:val="center"/>
                                  <w:rPr>
                                    <w:szCs w:val="24"/>
                                  </w:rPr>
                                </w:pPr>
                                <w:r>
                                  <w:rPr>
                                    <w:szCs w:val="24"/>
                                  </w:rPr>
                                  <w:t>4 lentelėje nurodyti reikalavimai.</w:t>
                                </w:r>
                              </w:p>
                            </w:tc>
                          </w:tr>
                          <w:tr>
                            <w:tc>
                              <w:tcPr>
                                <w:tcW w:w="366" w:type="pct"/>
                              </w:tcPr>
                              <w:p>
                                <w:pPr>
                                  <w:spacing w:line="276" w:lineRule="auto"/>
                                  <w:rPr>
                                    <w:szCs w:val="24"/>
                                  </w:rPr>
                                </w:pPr>
                                <w:r>
                                  <w:rPr>
                                    <w:szCs w:val="24"/>
                                  </w:rPr>
                                  <w:t>96.</w:t>
                                </w:r>
                              </w:p>
                            </w:tc>
                            <w:tc>
                              <w:tcPr>
                                <w:tcW w:w="756" w:type="pct"/>
                                <w:shd w:val="clear" w:color="auto" w:fill="auto"/>
                              </w:tcPr>
                              <w:p>
                                <w:pPr>
                                  <w:spacing w:line="276" w:lineRule="auto"/>
                                  <w:rPr>
                                    <w:b/>
                                    <w:szCs w:val="24"/>
                                  </w:rPr>
                                </w:pPr>
                                <w:r>
                                  <w:rPr>
                                    <w:b/>
                                    <w:szCs w:val="24"/>
                                  </w:rPr>
                                  <w:t>Didžioji kiaunė</w:t>
                                </w:r>
                              </w:p>
                              <w:p>
                                <w:pPr>
                                  <w:spacing w:line="276" w:lineRule="auto"/>
                                  <w:rPr>
                                    <w:i/>
                                    <w:szCs w:val="24"/>
                                  </w:rPr>
                                </w:pPr>
                                <w:r>
                                  <w:rPr>
                                    <w:i/>
                                    <w:szCs w:val="24"/>
                                  </w:rPr>
                                  <w:t>Martes flavigula</w:t>
                                </w:r>
                              </w:p>
                            </w:tc>
                            <w:tc>
                              <w:tcPr>
                                <w:tcW w:w="545" w:type="pct"/>
                                <w:shd w:val="clear" w:color="auto" w:fill="auto"/>
                                <w:vAlign w:val="center"/>
                              </w:tcPr>
                              <w:p>
                                <w:pPr>
                                  <w:spacing w:line="276" w:lineRule="auto"/>
                                  <w:jc w:val="center"/>
                                  <w:rPr>
                                    <w:szCs w:val="24"/>
                                  </w:rPr>
                                </w:pPr>
                                <w:r>
                                  <w:rPr>
                                    <w:szCs w:val="24"/>
                                  </w:rPr>
                                  <w:t>1</w:t>
                                </w:r>
                              </w:p>
                            </w:tc>
                            <w:tc>
                              <w:tcPr>
                                <w:tcW w:w="399" w:type="pct"/>
                                <w:shd w:val="clear" w:color="auto" w:fill="auto"/>
                                <w:vAlign w:val="center"/>
                              </w:tcPr>
                              <w:p>
                                <w:pPr>
                                  <w:spacing w:line="276" w:lineRule="auto"/>
                                  <w:jc w:val="center"/>
                                  <w:rPr>
                                    <w:szCs w:val="24"/>
                                  </w:rPr>
                                </w:pPr>
                                <w:r>
                                  <w:rPr>
                                    <w:szCs w:val="24"/>
                                  </w:rPr>
                                  <w:t>30</w:t>
                                </w:r>
                              </w:p>
                            </w:tc>
                            <w:tc>
                              <w:tcPr>
                                <w:tcW w:w="509" w:type="pct"/>
                                <w:shd w:val="clear" w:color="auto" w:fill="auto"/>
                                <w:vAlign w:val="center"/>
                              </w:tcPr>
                              <w:p>
                                <w:pPr>
                                  <w:spacing w:line="276" w:lineRule="auto"/>
                                  <w:jc w:val="center"/>
                                  <w:rPr>
                                    <w:szCs w:val="24"/>
                                  </w:rPr>
                                </w:pPr>
                                <w:r>
                                  <w:rPr>
                                    <w:szCs w:val="24"/>
                                  </w:rPr>
                                  <w:t>60</w:t>
                                </w:r>
                              </w:p>
                            </w:tc>
                            <w:tc>
                              <w:tcPr>
                                <w:tcW w:w="452" w:type="pct"/>
                                <w:shd w:val="clear" w:color="auto" w:fill="auto"/>
                                <w:vAlign w:val="center"/>
                              </w:tcPr>
                              <w:p>
                                <w:pPr>
                                  <w:spacing w:line="276" w:lineRule="auto"/>
                                  <w:jc w:val="center"/>
                                  <w:rPr>
                                    <w:szCs w:val="24"/>
                                  </w:rPr>
                                </w:pP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20</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1B, 2E, 3, 4A, 4C, 7, 8, 14A</w:t>
                                </w:r>
                              </w:p>
                            </w:tc>
                          </w:tr>
                          <w:tr>
                            <w:trPr>
                              <w:trHeight w:val="780"/>
                            </w:trPr>
                            <w:tc>
                              <w:tcPr>
                                <w:tcW w:w="366" w:type="pct"/>
                              </w:tcPr>
                              <w:p>
                                <w:pPr>
                                  <w:spacing w:line="259" w:lineRule="auto"/>
                                  <w:rPr>
                                    <w:szCs w:val="24"/>
                                    <w:shd w:val="clear" w:color="auto" w:fill="FFFFFF"/>
                                  </w:rPr>
                                </w:pPr>
                                <w:r>
                                  <w:rPr>
                                    <w:szCs w:val="24"/>
                                    <w:shd w:val="clear" w:color="auto" w:fill="FFFFFF"/>
                                  </w:rPr>
                                  <w:t>97.</w:t>
                                </w:r>
                              </w:p>
                            </w:tc>
                            <w:tc>
                              <w:tcPr>
                                <w:tcW w:w="756" w:type="pct"/>
                                <w:shd w:val="clear" w:color="auto" w:fill="auto"/>
                              </w:tcPr>
                              <w:p>
                                <w:pPr>
                                  <w:spacing w:line="259" w:lineRule="auto"/>
                                  <w:rPr>
                                    <w:b/>
                                    <w:szCs w:val="24"/>
                                    <w:shd w:val="clear" w:color="auto" w:fill="FFFFFF"/>
                                  </w:rPr>
                                </w:pPr>
                                <w:r>
                                  <w:rPr>
                                    <w:b/>
                                    <w:szCs w:val="24"/>
                                    <w:shd w:val="clear" w:color="auto" w:fill="FFFFFF"/>
                                  </w:rPr>
                                  <w:t>Bitėdis barsukas</w:t>
                                </w:r>
                              </w:p>
                              <w:p>
                                <w:pPr>
                                  <w:spacing w:line="259" w:lineRule="auto"/>
                                  <w:rPr>
                                    <w:i/>
                                    <w:szCs w:val="24"/>
                                    <w:shd w:val="clear" w:color="auto" w:fill="FFFFFF"/>
                                  </w:rPr>
                                </w:pPr>
                                <w:r>
                                  <w:rPr>
                                    <w:bCs/>
                                    <w:i/>
                                    <w:szCs w:val="24"/>
                                  </w:rPr>
                                  <w:t>Mellivora capensis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30</w:t>
                                </w:r>
                              </w:p>
                            </w:tc>
                            <w:tc>
                              <w:tcPr>
                                <w:tcW w:w="509" w:type="pct"/>
                                <w:shd w:val="clear" w:color="auto" w:fill="auto"/>
                                <w:vAlign w:val="center"/>
                              </w:tcPr>
                              <w:p>
                                <w:pPr>
                                  <w:spacing w:line="259" w:lineRule="auto"/>
                                  <w:ind w:right="140"/>
                                  <w:jc w:val="center"/>
                                  <w:rPr>
                                    <w:szCs w:val="24"/>
                                  </w:rPr>
                                </w:pPr>
                                <w:r>
                                  <w:rPr>
                                    <w:szCs w:val="24"/>
                                  </w:rPr>
                                  <w:t>60</w:t>
                                </w:r>
                              </w:p>
                            </w:tc>
                            <w:tc>
                              <w:tcPr>
                                <w:tcW w:w="452" w:type="pct"/>
                                <w:shd w:val="clear" w:color="auto" w:fill="auto"/>
                                <w:vAlign w:val="center"/>
                              </w:tcPr>
                              <w:p>
                                <w:pPr>
                                  <w:spacing w:line="259" w:lineRule="auto"/>
                                  <w:ind w:right="140"/>
                                  <w:jc w:val="center"/>
                                  <w:rPr>
                                    <w:szCs w:val="24"/>
                                  </w:rPr>
                                </w:pPr>
                                <w:r>
                                  <w:rPr>
                                    <w:szCs w:val="24"/>
                                  </w:rPr>
                                  <w:t>15</w:t>
                                </w:r>
                              </w:p>
                            </w:tc>
                            <w:tc>
                              <w:tcPr>
                                <w:tcW w:w="407" w:type="pct"/>
                                <w:shd w:val="clear" w:color="auto" w:fill="auto"/>
                                <w:vAlign w:val="center"/>
                              </w:tcPr>
                              <w:p>
                                <w:pPr>
                                  <w:spacing w:line="259" w:lineRule="auto"/>
                                  <w:ind w:right="139"/>
                                  <w:jc w:val="center"/>
                                  <w:rPr>
                                    <w:szCs w:val="24"/>
                                  </w:rPr>
                                </w:pPr>
                                <w:r>
                                  <w:rPr>
                                    <w:szCs w:val="24"/>
                                  </w:rPr>
                                  <w:t>30</w:t>
                                </w:r>
                              </w:p>
                            </w:tc>
                            <w:tc>
                              <w:tcPr>
                                <w:tcW w:w="369" w:type="pct"/>
                                <w:shd w:val="clear" w:color="auto" w:fill="auto"/>
                                <w:vAlign w:val="center"/>
                              </w:tcPr>
                              <w:p>
                                <w:pPr>
                                  <w:spacing w:line="259" w:lineRule="auto"/>
                                  <w:ind w:right="198"/>
                                  <w:jc w:val="center"/>
                                  <w:rPr>
                                    <w:szCs w:val="24"/>
                                  </w:rPr>
                                </w:pPr>
                                <w:r>
                                  <w:rPr>
                                    <w:szCs w:val="24"/>
                                  </w:rPr>
                                  <w:t>5</w:t>
                                </w:r>
                              </w:p>
                            </w:tc>
                            <w:tc>
                              <w:tcPr>
                                <w:tcW w:w="452" w:type="pct"/>
                                <w:shd w:val="clear" w:color="auto" w:fill="auto"/>
                                <w:vAlign w:val="center"/>
                              </w:tcPr>
                              <w:p>
                                <w:pPr>
                                  <w:spacing w:line="276" w:lineRule="auto"/>
                                  <w:jc w:val="center"/>
                                  <w:rPr>
                                    <w:szCs w:val="24"/>
                                  </w:rPr>
                                </w:pPr>
                                <w:r>
                                  <w:rPr>
                                    <w:szCs w:val="24"/>
                                  </w:rPr>
                                  <w:t>2</w:t>
                                </w:r>
                              </w:p>
                            </w:tc>
                            <w:tc>
                              <w:tcPr>
                                <w:tcW w:w="745" w:type="pct"/>
                                <w:vAlign w:val="center"/>
                              </w:tcPr>
                              <w:p>
                                <w:pPr>
                                  <w:spacing w:line="276" w:lineRule="auto"/>
                                  <w:jc w:val="center"/>
                                  <w:rPr>
                                    <w:szCs w:val="24"/>
                                  </w:rPr>
                                </w:pPr>
                                <w:r>
                                  <w:rPr>
                                    <w:szCs w:val="24"/>
                                  </w:rPr>
                                  <w:t>L: 1A;</w:t>
                                </w:r>
                              </w:p>
                              <w:p>
                                <w:pPr>
                                  <w:spacing w:line="276" w:lineRule="auto"/>
                                  <w:jc w:val="center"/>
                                  <w:rPr>
                                    <w:szCs w:val="24"/>
                                  </w:rPr>
                                </w:pPr>
                                <w:r>
                                  <w:rPr>
                                    <w:szCs w:val="24"/>
                                  </w:rPr>
                                  <w:t>V: 1E;</w:t>
                                </w:r>
                              </w:p>
                              <w:p>
                                <w:pPr>
                                  <w:spacing w:line="276" w:lineRule="auto"/>
                                  <w:jc w:val="center"/>
                                  <w:rPr>
                                    <w:szCs w:val="24"/>
                                  </w:rPr>
                                </w:pPr>
                                <w:r>
                                  <w:rPr>
                                    <w:szCs w:val="24"/>
                                  </w:rPr>
                                  <w:t xml:space="preserve">B: 2A, 3, 4E, 5A, 9, </w:t>
                                </w:r>
                                <w:r>
                                  <w:rPr>
                                    <w:bCs/>
                                    <w:spacing w:val="7"/>
                                    <w:szCs w:val="24"/>
                                  </w:rPr>
                                  <w:t>14A</w:t>
                                </w:r>
                              </w:p>
                            </w:tc>
                          </w:tr>
                          <w:tr>
                            <w:trPr>
                              <w:trHeight w:val="780"/>
                            </w:trPr>
                            <w:tc>
                              <w:tcPr>
                                <w:tcW w:w="366" w:type="pct"/>
                              </w:tcPr>
                              <w:p>
                                <w:pPr>
                                  <w:spacing w:line="259" w:lineRule="auto"/>
                                  <w:rPr>
                                    <w:szCs w:val="24"/>
                                    <w:shd w:val="clear" w:color="auto" w:fill="FFFFFF"/>
                                  </w:rPr>
                                </w:pPr>
                                <w:r>
                                  <w:rPr>
                                    <w:szCs w:val="24"/>
                                    <w:shd w:val="clear" w:color="auto" w:fill="FFFFFF"/>
                                  </w:rPr>
                                  <w:t xml:space="preserve">98. </w:t>
                                </w:r>
                              </w:p>
                            </w:tc>
                            <w:tc>
                              <w:tcPr>
                                <w:tcW w:w="756" w:type="pct"/>
                                <w:shd w:val="clear" w:color="auto" w:fill="auto"/>
                              </w:tcPr>
                              <w:p>
                                <w:pPr>
                                  <w:spacing w:line="259" w:lineRule="auto"/>
                                  <w:rPr>
                                    <w:b/>
                                    <w:szCs w:val="24"/>
                                  </w:rPr>
                                </w:pPr>
                                <w:r>
                                  <w:rPr>
                                    <w:b/>
                                    <w:szCs w:val="24"/>
                                    <w:shd w:val="clear" w:color="auto" w:fill="FFFFFF"/>
                                  </w:rPr>
                                  <w:t>Skunsas</w:t>
                                </w:r>
                                <w:r>
                                  <w:rPr>
                                    <w:b/>
                                    <w:szCs w:val="24"/>
                                  </w:rPr>
                                  <w:t xml:space="preserve"> </w:t>
                                </w:r>
                              </w:p>
                              <w:p>
                                <w:pPr>
                                  <w:spacing w:line="259" w:lineRule="auto"/>
                                  <w:rPr>
                                    <w:szCs w:val="24"/>
                                  </w:rPr>
                                </w:pPr>
                                <w:r>
                                  <w:rPr>
                                    <w:i/>
                                    <w:szCs w:val="24"/>
                                  </w:rPr>
                                  <w:t xml:space="preserve">Mephitis, Conepatus, </w:t>
                                </w:r>
                                <w:r>
                                  <w:rPr>
                                    <w:i/>
                                    <w:szCs w:val="24"/>
                                    <w:shd w:val="clear" w:color="auto" w:fill="FFFFFF"/>
                                  </w:rPr>
                                  <w:t>Spilogale</w:t>
                                </w:r>
                                <w:r>
                                  <w:rPr>
                                    <w:i/>
                                    <w:szCs w:val="24"/>
                                  </w:rPr>
                                  <w:t xml:space="preserve"> </w:t>
                                </w:r>
                                <w:r>
                                  <w:rPr>
                                    <w:iCs/>
                                    <w:szCs w:val="24"/>
                                  </w:rPr>
                                  <w:t>spp</w:t>
                                </w:r>
                                <w:r>
                                  <w:rPr>
                                    <w:i/>
                                    <w:szCs w:val="24"/>
                                  </w:rPr>
                                  <w:t>.</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4</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5</w:t>
                                </w:r>
                              </w:p>
                            </w:tc>
                            <w:tc>
                              <w:tcPr>
                                <w:tcW w:w="452" w:type="pct"/>
                                <w:shd w:val="clear" w:color="auto" w:fill="auto"/>
                                <w:vAlign w:val="center"/>
                              </w:tcPr>
                              <w:p>
                                <w:pPr>
                                  <w:spacing w:line="276" w:lineRule="auto"/>
                                  <w:jc w:val="center"/>
                                  <w:rPr>
                                    <w:szCs w:val="24"/>
                                  </w:rPr>
                                </w:pPr>
                                <w:r>
                                  <w:rPr>
                                    <w:szCs w:val="24"/>
                                  </w:rPr>
                                  <w:t>1,5</w:t>
                                </w:r>
                              </w:p>
                            </w:tc>
                            <w:tc>
                              <w:tcPr>
                                <w:tcW w:w="745" w:type="pct"/>
                                <w:vAlign w:val="center"/>
                              </w:tcPr>
                              <w:p>
                                <w:pPr>
                                  <w:spacing w:line="276" w:lineRule="auto"/>
                                  <w:jc w:val="center"/>
                                  <w:rPr>
                                    <w:szCs w:val="24"/>
                                  </w:rPr>
                                </w:pPr>
                                <w:r>
                                  <w:rPr>
                                    <w:szCs w:val="24"/>
                                  </w:rPr>
                                  <w:t>1B, 1E, 2A, 3, 12</w:t>
                                </w:r>
                              </w:p>
                            </w:tc>
                          </w:tr>
                          <w:t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shd w:val="clear" w:color="auto" w:fill="FFFFFF"/>
                                  </w:rPr>
                                  <w:t>99.</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 xml:space="preserve">Mažoji panda </w:t>
                                </w:r>
                              </w:p>
                              <w:p>
                                <w:pPr>
                                  <w:spacing w:line="259" w:lineRule="auto"/>
                                  <w:rPr>
                                    <w:szCs w:val="24"/>
                                  </w:rPr>
                                </w:pPr>
                                <w:r>
                                  <w:rPr>
                                    <w:i/>
                                    <w:szCs w:val="24"/>
                                  </w:rPr>
                                  <w:t xml:space="preserve">Ailurus fulgens </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60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top w:val="single" w:sz="4" w:space="0" w:color="auto"/>
                                  <w:left w:val="single" w:sz="4" w:space="0" w:color="auto"/>
                                  <w:bottom w:val="single" w:sz="4" w:space="0" w:color="auto"/>
                                  <w:right w:val="single" w:sz="4" w:space="0" w:color="auto"/>
                                </w:tcBorders>
                                <w:shd w:val="clear" w:color="auto" w:fill="auto"/>
                                <w:vAlign w:val="bottom"/>
                              </w:tcPr>
                              <w:p>
                                <w:pPr>
                                  <w:spacing w:line="259" w:lineRule="auto"/>
                                  <w:jc w:val="center"/>
                                  <w:rPr>
                                    <w:szCs w:val="24"/>
                                  </w:rPr>
                                </w:pPr>
                                <w:r>
                                  <w:rPr>
                                    <w:szCs w:val="24"/>
                                  </w:rPr>
                                  <w:t>50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200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10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1B, 2E, 3, 4A, 4C, 5A, 14A</w:t>
                                </w:r>
                              </w:p>
                            </w:tc>
                          </w:tr>
                          <w:tr>
                            <w:tc>
                              <w:tcPr>
                                <w:tcW w:w="366" w:type="pct"/>
                              </w:tcPr>
                              <w:p>
                                <w:pPr>
                                  <w:spacing w:line="259" w:lineRule="auto"/>
                                  <w:rPr>
                                    <w:szCs w:val="24"/>
                                  </w:rPr>
                                </w:pPr>
                                <w:r>
                                  <w:rPr>
                                    <w:szCs w:val="24"/>
                                    <w:shd w:val="clear" w:color="auto" w:fill="FFFFFF"/>
                                  </w:rPr>
                                  <w:t>100.</w:t>
                                </w:r>
                              </w:p>
                            </w:tc>
                            <w:tc>
                              <w:tcPr>
                                <w:tcW w:w="756" w:type="pct"/>
                                <w:shd w:val="clear" w:color="auto" w:fill="auto"/>
                              </w:tcPr>
                              <w:p>
                                <w:pPr>
                                  <w:spacing w:line="259" w:lineRule="auto"/>
                                  <w:rPr>
                                    <w:b/>
                                    <w:szCs w:val="24"/>
                                  </w:rPr>
                                </w:pPr>
                                <w:r>
                                  <w:rPr>
                                    <w:b/>
                                    <w:szCs w:val="24"/>
                                  </w:rPr>
                                  <w:t>Surikata</w:t>
                                </w:r>
                              </w:p>
                              <w:p>
                                <w:pPr>
                                  <w:spacing w:line="259" w:lineRule="auto"/>
                                  <w:rPr>
                                    <w:i/>
                                    <w:szCs w:val="24"/>
                                  </w:rPr>
                                </w:pPr>
                                <w:r>
                                  <w:rPr>
                                    <w:i/>
                                    <w:szCs w:val="24"/>
                                  </w:rPr>
                                  <w:t xml:space="preserve">Suricata suricata </w:t>
                                </w:r>
                              </w:p>
                            </w:tc>
                            <w:tc>
                              <w:tcPr>
                                <w:tcW w:w="545" w:type="pct"/>
                                <w:shd w:val="clear" w:color="auto" w:fill="auto"/>
                                <w:vAlign w:val="center"/>
                              </w:tcPr>
                              <w:p>
                                <w:pPr>
                                  <w:spacing w:line="259" w:lineRule="auto"/>
                                  <w:ind w:right="188"/>
                                  <w:jc w:val="center"/>
                                  <w:rPr>
                                    <w:szCs w:val="24"/>
                                  </w:rPr>
                                </w:pPr>
                                <w:r>
                                  <w:rPr>
                                    <w:bCs/>
                                    <w:szCs w:val="24"/>
                                  </w:rPr>
                                  <w:t>5</w:t>
                                </w:r>
                                <w:r>
                                  <w:rPr>
                                    <w:szCs w:val="24"/>
                                  </w:rPr>
                                  <w:t>–</w:t>
                                </w:r>
                                <w:r>
                                  <w:rPr>
                                    <w:bCs/>
                                    <w:szCs w:val="24"/>
                                  </w:rPr>
                                  <w:t>6</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20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4</w:t>
                                </w:r>
                              </w:p>
                            </w:tc>
                            <w:tc>
                              <w:tcPr>
                                <w:tcW w:w="452" w:type="pct"/>
                                <w:shd w:val="clear" w:color="auto" w:fill="auto"/>
                                <w:vAlign w:val="center"/>
                              </w:tcPr>
                              <w:p>
                                <w:pPr>
                                  <w:spacing w:line="259" w:lineRule="auto"/>
                                  <w:ind w:right="198"/>
                                  <w:jc w:val="center"/>
                                  <w:rPr>
                                    <w:szCs w:val="24"/>
                                  </w:rPr>
                                </w:pPr>
                                <w:r>
                                  <w:rPr>
                                    <w:szCs w:val="24"/>
                                  </w:rPr>
                                  <w:t>4</w:t>
                                </w:r>
                              </w:p>
                            </w:tc>
                            <w:tc>
                              <w:tcPr>
                                <w:tcW w:w="745" w:type="pct"/>
                                <w:vAlign w:val="center"/>
                              </w:tcPr>
                              <w:p>
                                <w:pPr>
                                  <w:spacing w:line="259" w:lineRule="auto"/>
                                  <w:jc w:val="center"/>
                                  <w:rPr>
                                    <w:szCs w:val="24"/>
                                  </w:rPr>
                                </w:pPr>
                                <w:r>
                                  <w:rPr>
                                    <w:szCs w:val="24"/>
                                  </w:rPr>
                                  <w:t>1B, 1C, 2A, 3, 4A, 5A, 14A, 20</w:t>
                                </w:r>
                              </w:p>
                            </w:tc>
                          </w:tr>
                          <w:tr>
                            <w:tc>
                              <w:tcPr>
                                <w:tcW w:w="366" w:type="pct"/>
                              </w:tcPr>
                              <w:p>
                                <w:pPr>
                                  <w:spacing w:line="259" w:lineRule="auto"/>
                                  <w:rPr>
                                    <w:szCs w:val="24"/>
                                    <w:shd w:val="clear" w:color="auto" w:fill="FFFFFF"/>
                                  </w:rPr>
                                </w:pPr>
                                <w:r>
                                  <w:rPr>
                                    <w:szCs w:val="24"/>
                                    <w:shd w:val="clear" w:color="auto" w:fill="FFFFFF"/>
                                  </w:rPr>
                                  <w:t>101.</w:t>
                                </w:r>
                              </w:p>
                            </w:tc>
                            <w:tc>
                              <w:tcPr>
                                <w:tcW w:w="756" w:type="pct"/>
                                <w:shd w:val="clear" w:color="auto" w:fill="auto"/>
                              </w:tcPr>
                              <w:p>
                                <w:pPr>
                                  <w:spacing w:line="259" w:lineRule="auto"/>
                                  <w:rPr>
                                    <w:b/>
                                    <w:szCs w:val="24"/>
                                  </w:rPr>
                                </w:pPr>
                                <w:r>
                                  <w:rPr>
                                    <w:b/>
                                    <w:szCs w:val="24"/>
                                    <w:shd w:val="clear" w:color="auto" w:fill="FFFFFF"/>
                                  </w:rPr>
                                  <w:t>Mangusta</w:t>
                                </w:r>
                                <w:r>
                                  <w:rPr>
                                    <w:b/>
                                    <w:szCs w:val="24"/>
                                  </w:rPr>
                                  <w:t xml:space="preserve"> </w:t>
                                </w:r>
                              </w:p>
                              <w:p>
                                <w:pPr>
                                  <w:spacing w:line="259" w:lineRule="auto"/>
                                  <w:rPr>
                                    <w:i/>
                                    <w:szCs w:val="24"/>
                                  </w:rPr>
                                </w:pPr>
                                <w:r>
                                  <w:rPr>
                                    <w:i/>
                                    <w:szCs w:val="24"/>
                                  </w:rPr>
                                  <w:t xml:space="preserve">Herpestes, Atilax, Mungos </w:t>
                                </w:r>
                                <w:r>
                                  <w:rPr>
                                    <w:iCs/>
                                    <w:szCs w:val="24"/>
                                  </w:rPr>
                                  <w:t>spp</w:t>
                                </w:r>
                                <w:r>
                                  <w:rPr>
                                    <w:i/>
                                    <w:szCs w:val="24"/>
                                  </w:rPr>
                                  <w:t>.</w:t>
                                </w:r>
                              </w:p>
                            </w:tc>
                            <w:tc>
                              <w:tcPr>
                                <w:tcW w:w="545" w:type="pct"/>
                                <w:shd w:val="clear" w:color="auto" w:fill="auto"/>
                                <w:vAlign w:val="center"/>
                              </w:tcPr>
                              <w:p>
                                <w:pPr>
                                  <w:spacing w:line="259" w:lineRule="auto"/>
                                  <w:ind w:right="188"/>
                                  <w:jc w:val="center"/>
                                  <w:rPr>
                                    <w:szCs w:val="24"/>
                                  </w:rPr>
                                </w:pPr>
                                <w:r>
                                  <w:rPr>
                                    <w:szCs w:val="24"/>
                                  </w:rPr>
                                  <w:t>5–6</w:t>
                                </w:r>
                              </w:p>
                            </w:tc>
                            <w:tc>
                              <w:tcPr>
                                <w:tcW w:w="399" w:type="pct"/>
                                <w:shd w:val="clear" w:color="auto" w:fill="auto"/>
                                <w:vAlign w:val="center"/>
                              </w:tcPr>
                              <w:p>
                                <w:pPr>
                                  <w:spacing w:line="259" w:lineRule="auto"/>
                                  <w:ind w:right="176"/>
                                  <w:jc w:val="center"/>
                                  <w:rPr>
                                    <w:szCs w:val="24"/>
                                  </w:rPr>
                                </w:pPr>
                                <w:r>
                                  <w:rPr>
                                    <w:szCs w:val="24"/>
                                  </w:rPr>
                                  <w:t>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5"/>
                                  <w:jc w:val="center"/>
                                  <w:rPr>
                                    <w:szCs w:val="24"/>
                                  </w:rPr>
                                </w:pPr>
                                <w:r>
                                  <w:rPr>
                                    <w:szCs w:val="24"/>
                                  </w:rPr>
                                  <w:t>20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4</w:t>
                                </w:r>
                              </w:p>
                            </w:tc>
                            <w:tc>
                              <w:tcPr>
                                <w:tcW w:w="452" w:type="pct"/>
                                <w:shd w:val="clear" w:color="auto" w:fill="auto"/>
                                <w:vAlign w:val="center"/>
                              </w:tcPr>
                              <w:p>
                                <w:pPr>
                                  <w:spacing w:line="259" w:lineRule="auto"/>
                                  <w:ind w:right="198"/>
                                  <w:jc w:val="center"/>
                                  <w:rPr>
                                    <w:szCs w:val="24"/>
                                  </w:rPr>
                                </w:pPr>
                                <w:r>
                                  <w:rPr>
                                    <w:szCs w:val="24"/>
                                  </w:rPr>
                                  <w:t>4</w:t>
                                </w:r>
                              </w:p>
                            </w:tc>
                            <w:tc>
                              <w:tcPr>
                                <w:tcW w:w="745" w:type="pct"/>
                                <w:vAlign w:val="center"/>
                              </w:tcPr>
                              <w:p>
                                <w:pPr>
                                  <w:spacing w:line="259" w:lineRule="auto"/>
                                  <w:ind w:left="-138" w:right="-78"/>
                                  <w:jc w:val="center"/>
                                  <w:rPr>
                                    <w:szCs w:val="24"/>
                                  </w:rPr>
                                </w:pPr>
                                <w:r>
                                  <w:rPr>
                                    <w:szCs w:val="24"/>
                                  </w:rPr>
                                  <w:t>1B, 2A, 4A, 5B, 14A, 20</w:t>
                                </w:r>
                              </w:p>
                            </w:tc>
                          </w:tr>
                          <w:tr>
                            <w:trPr>
                              <w:trHeight w:val="1250"/>
                            </w:trPr>
                            <w:tc>
                              <w:tcPr>
                                <w:tcW w:w="366" w:type="pct"/>
                                <w:tcBorders>
                                  <w:top w:val="single" w:sz="4" w:space="0" w:color="auto"/>
                                  <w:left w:val="single" w:sz="4" w:space="0" w:color="auto"/>
                                  <w:right w:val="single" w:sz="4" w:space="0" w:color="auto"/>
                                </w:tcBorders>
                              </w:tcPr>
                              <w:p>
                                <w:pPr>
                                  <w:spacing w:line="259" w:lineRule="auto"/>
                                  <w:rPr>
                                    <w:szCs w:val="24"/>
                                  </w:rPr>
                                </w:pPr>
                                <w:r>
                                  <w:rPr>
                                    <w:szCs w:val="24"/>
                                  </w:rPr>
                                  <w:t>102.</w:t>
                                </w:r>
                              </w:p>
                            </w:tc>
                            <w:tc>
                              <w:tcPr>
                                <w:tcW w:w="756" w:type="pct"/>
                                <w:tcBorders>
                                  <w:top w:val="single" w:sz="4" w:space="0" w:color="auto"/>
                                  <w:left w:val="single" w:sz="4" w:space="0" w:color="auto"/>
                                  <w:right w:val="single" w:sz="4" w:space="0" w:color="auto"/>
                                </w:tcBorders>
                                <w:shd w:val="clear" w:color="auto" w:fill="auto"/>
                              </w:tcPr>
                              <w:p>
                                <w:pPr>
                                  <w:spacing w:line="259" w:lineRule="auto"/>
                                  <w:rPr>
                                    <w:b/>
                                    <w:szCs w:val="24"/>
                                  </w:rPr>
                                </w:pPr>
                                <w:r>
                                  <w:rPr>
                                    <w:b/>
                                    <w:szCs w:val="24"/>
                                  </w:rPr>
                                  <w:t>Binturongas</w:t>
                                </w:r>
                              </w:p>
                              <w:p>
                                <w:pPr>
                                  <w:spacing w:line="259" w:lineRule="auto"/>
                                  <w:rPr>
                                    <w:szCs w:val="24"/>
                                  </w:rPr>
                                </w:pPr>
                                <w:r>
                                  <w:rPr>
                                    <w:i/>
                                    <w:szCs w:val="24"/>
                                  </w:rPr>
                                  <w:t>Arctictis binturong</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40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160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30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34"/>
                                  <w:jc w:val="center"/>
                                  <w:rPr>
                                    <w:szCs w:val="24"/>
                                  </w:rPr>
                                </w:pPr>
                                <w:r>
                                  <w:rPr>
                                    <w:szCs w:val="24"/>
                                  </w:rPr>
                                  <w:t>120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5</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ind w:right="-75"/>
                                  <w:jc w:val="center"/>
                                  <w:rPr>
                                    <w:szCs w:val="24"/>
                                  </w:rPr>
                                </w:pPr>
                                <w:r>
                                  <w:rPr>
                                    <w:szCs w:val="24"/>
                                    <w:shd w:val="clear" w:color="auto" w:fill="FFFFFF"/>
                                  </w:rPr>
                                  <w:t>1B, 2E, 3, 4A, 4E, 5C, 6, 12, 13, 14A, 15</w:t>
                                </w:r>
                              </w:p>
                            </w:tc>
                          </w:tr>
                          <w:tr>
                            <w:tc>
                              <w:tcPr>
                                <w:tcW w:w="366" w:type="pct"/>
                                <w:tcBorders>
                                  <w:top w:val="single" w:sz="4" w:space="0" w:color="auto"/>
                                  <w:left w:val="single" w:sz="4" w:space="0" w:color="auto"/>
                                  <w:right w:val="single" w:sz="4" w:space="0" w:color="auto"/>
                                </w:tcBorders>
                              </w:tcPr>
                              <w:p>
                                <w:pPr>
                                  <w:spacing w:line="259" w:lineRule="auto"/>
                                  <w:rPr>
                                    <w:szCs w:val="24"/>
                                  </w:rPr>
                                </w:pPr>
                                <w:r>
                                  <w:rPr>
                                    <w:szCs w:val="24"/>
                                  </w:rPr>
                                  <w:t>103.</w:t>
                                </w:r>
                              </w:p>
                            </w:tc>
                            <w:tc>
                              <w:tcPr>
                                <w:tcW w:w="756" w:type="pct"/>
                                <w:tcBorders>
                                  <w:top w:val="single" w:sz="4" w:space="0" w:color="auto"/>
                                  <w:left w:val="single" w:sz="4" w:space="0" w:color="auto"/>
                                  <w:right w:val="single" w:sz="4" w:space="0" w:color="auto"/>
                                </w:tcBorders>
                                <w:shd w:val="clear" w:color="auto" w:fill="auto"/>
                              </w:tcPr>
                              <w:p>
                                <w:pPr>
                                  <w:spacing w:line="259" w:lineRule="auto"/>
                                  <w:rPr>
                                    <w:szCs w:val="24"/>
                                  </w:rPr>
                                </w:pPr>
                                <w:r>
                                  <w:rPr>
                                    <w:b/>
                                    <w:szCs w:val="24"/>
                                  </w:rPr>
                                  <w:t xml:space="preserve">Palminis musangas </w:t>
                                </w:r>
                                <w:r>
                                  <w:rPr>
                                    <w:i/>
                                    <w:szCs w:val="24"/>
                                  </w:rPr>
                                  <w:t>Paradoxurus hermaphroditus</w:t>
                                </w:r>
                                <w:r>
                                  <w:rPr>
                                    <w:b/>
                                    <w:szCs w:val="24"/>
                                  </w:rPr>
                                  <w:t xml:space="preserve"> </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40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160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30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20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5</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5</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shd w:val="clear" w:color="auto" w:fill="FFFFFF"/>
                                  </w:rPr>
                                </w:pPr>
                                <w:r>
                                  <w:rPr>
                                    <w:szCs w:val="24"/>
                                    <w:shd w:val="clear" w:color="auto" w:fill="FFFFFF"/>
                                  </w:rPr>
                                  <w:t>L: 1E;</w:t>
                                </w:r>
                              </w:p>
                              <w:p>
                                <w:pPr>
                                  <w:spacing w:line="259" w:lineRule="auto"/>
                                  <w:jc w:val="center"/>
                                  <w:rPr>
                                    <w:szCs w:val="24"/>
                                    <w:shd w:val="clear" w:color="auto" w:fill="FFFFFF"/>
                                  </w:rPr>
                                </w:pPr>
                                <w:r>
                                  <w:rPr>
                                    <w:szCs w:val="24"/>
                                    <w:shd w:val="clear" w:color="auto" w:fill="FFFFFF"/>
                                  </w:rPr>
                                  <w:t>V: 1D;</w:t>
                                </w:r>
                              </w:p>
                              <w:p>
                                <w:pPr>
                                  <w:spacing w:line="259" w:lineRule="auto"/>
                                  <w:jc w:val="center"/>
                                  <w:rPr>
                                    <w:szCs w:val="24"/>
                                  </w:rPr>
                                </w:pPr>
                                <w:r>
                                  <w:rPr>
                                    <w:szCs w:val="24"/>
                                    <w:shd w:val="clear" w:color="auto" w:fill="FFFFFF"/>
                                  </w:rPr>
                                  <w:t>B: 2E, 3, 4A, 4D, 5C, 6, 12, 13, 15, 20</w:t>
                                </w:r>
                              </w:p>
                            </w:tc>
                          </w:tr>
                          <w:tr>
                            <w:tc>
                              <w:tcPr>
                                <w:tcW w:w="366" w:type="pct"/>
                              </w:tcPr>
                              <w:p>
                                <w:pPr>
                                  <w:spacing w:line="259" w:lineRule="auto"/>
                                  <w:rPr>
                                    <w:szCs w:val="24"/>
                                  </w:rPr>
                                </w:pPr>
                                <w:r>
                                  <w:rPr>
                                    <w:szCs w:val="24"/>
                                  </w:rPr>
                                  <w:t>104.</w:t>
                                </w:r>
                              </w:p>
                            </w:tc>
                            <w:tc>
                              <w:tcPr>
                                <w:tcW w:w="756" w:type="pct"/>
                                <w:shd w:val="clear" w:color="auto" w:fill="auto"/>
                              </w:tcPr>
                              <w:p>
                                <w:pPr>
                                  <w:spacing w:line="259" w:lineRule="auto"/>
                                  <w:rPr>
                                    <w:b/>
                                    <w:szCs w:val="24"/>
                                  </w:rPr>
                                </w:pPr>
                                <w:r>
                                  <w:rPr>
                                    <w:b/>
                                    <w:szCs w:val="24"/>
                                  </w:rPr>
                                  <w:t>Koačiai</w:t>
                                </w:r>
                              </w:p>
                              <w:p>
                                <w:pPr>
                                  <w:spacing w:line="259" w:lineRule="auto"/>
                                  <w:rPr>
                                    <w:szCs w:val="24"/>
                                  </w:rPr>
                                </w:pPr>
                                <w:r>
                                  <w:rPr>
                                    <w:i/>
                                    <w:szCs w:val="24"/>
                                  </w:rPr>
                                  <w:t xml:space="preserve">Nasua </w:t>
                                </w:r>
                                <w:r>
                                  <w:rPr>
                                    <w:szCs w:val="24"/>
                                  </w:rPr>
                                  <w:t>spp.</w:t>
                                </w:r>
                              </w:p>
                            </w:tc>
                            <w:tc>
                              <w:tcPr>
                                <w:tcW w:w="545" w:type="pct"/>
                                <w:shd w:val="clear" w:color="auto" w:fill="auto"/>
                                <w:vAlign w:val="center"/>
                              </w:tcPr>
                              <w:p>
                                <w:pPr>
                                  <w:spacing w:line="259" w:lineRule="auto"/>
                                  <w:ind w:right="187"/>
                                  <w:jc w:val="center"/>
                                  <w:rPr>
                                    <w:szCs w:val="24"/>
                                  </w:rPr>
                                </w:pPr>
                                <w:r>
                                  <w:rPr>
                                    <w:szCs w:val="24"/>
                                  </w:rPr>
                                  <w:t>2</w:t>
                                </w:r>
                              </w:p>
                            </w:tc>
                            <w:tc>
                              <w:tcPr>
                                <w:tcW w:w="399" w:type="pct"/>
                                <w:shd w:val="clear" w:color="auto" w:fill="auto"/>
                                <w:vAlign w:val="center"/>
                              </w:tcPr>
                              <w:p>
                                <w:pPr>
                                  <w:spacing w:line="259" w:lineRule="auto"/>
                                  <w:ind w:right="176"/>
                                  <w:jc w:val="center"/>
                                  <w:rPr>
                                    <w:szCs w:val="24"/>
                                  </w:rPr>
                                </w:pPr>
                                <w:r>
                                  <w:rPr>
                                    <w:szCs w:val="24"/>
                                  </w:rPr>
                                  <w:t>30</w:t>
                                </w:r>
                              </w:p>
                            </w:tc>
                            <w:tc>
                              <w:tcPr>
                                <w:tcW w:w="509" w:type="pct"/>
                                <w:shd w:val="clear" w:color="auto" w:fill="auto"/>
                                <w:vAlign w:val="center"/>
                              </w:tcPr>
                              <w:p>
                                <w:pPr>
                                  <w:spacing w:line="259" w:lineRule="auto"/>
                                  <w:ind w:right="176"/>
                                  <w:jc w:val="center"/>
                                  <w:rPr>
                                    <w:szCs w:val="24"/>
                                  </w:rPr>
                                </w:pPr>
                                <w:r>
                                  <w:rPr>
                                    <w:szCs w:val="24"/>
                                  </w:rPr>
                                  <w:t>90</w:t>
                                </w:r>
                              </w:p>
                            </w:tc>
                            <w:tc>
                              <w:tcPr>
                                <w:tcW w:w="452" w:type="pct"/>
                                <w:shd w:val="clear" w:color="auto" w:fill="auto"/>
                                <w:vAlign w:val="center"/>
                              </w:tcPr>
                              <w:p>
                                <w:pPr>
                                  <w:spacing w:line="259" w:lineRule="auto"/>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50</w:t>
                                </w:r>
                              </w:p>
                            </w:tc>
                            <w:tc>
                              <w:tcPr>
                                <w:tcW w:w="369" w:type="pct"/>
                                <w:shd w:val="clear" w:color="auto" w:fill="auto"/>
                                <w:vAlign w:val="center"/>
                              </w:tcPr>
                              <w:p>
                                <w:pPr>
                                  <w:spacing w:line="259" w:lineRule="auto"/>
                                  <w:ind w:right="198"/>
                                  <w:jc w:val="center"/>
                                  <w:rPr>
                                    <w:szCs w:val="24"/>
                                  </w:rPr>
                                </w:pPr>
                                <w:r>
                                  <w:rPr>
                                    <w:szCs w:val="24"/>
                                  </w:rPr>
                                  <w:t>5</w:t>
                                </w:r>
                              </w:p>
                            </w:tc>
                            <w:tc>
                              <w:tcPr>
                                <w:tcW w:w="452" w:type="pct"/>
                                <w:shd w:val="clear" w:color="auto" w:fill="auto"/>
                                <w:vAlign w:val="center"/>
                              </w:tcPr>
                              <w:p>
                                <w:pPr>
                                  <w:spacing w:line="259" w:lineRule="auto"/>
                                  <w:ind w:right="140"/>
                                  <w:jc w:val="center"/>
                                  <w:rPr>
                                    <w:szCs w:val="24"/>
                                  </w:rPr>
                                </w:pPr>
                                <w:r>
                                  <w:rPr>
                                    <w:szCs w:val="24"/>
                                  </w:rPr>
                                  <w:t>5</w:t>
                                </w:r>
                              </w:p>
                            </w:tc>
                            <w:tc>
                              <w:tcPr>
                                <w:tcW w:w="745" w:type="pct"/>
                                <w:vAlign w:val="center"/>
                              </w:tcPr>
                              <w:p>
                                <w:pPr>
                                  <w:spacing w:line="259" w:lineRule="auto"/>
                                  <w:jc w:val="center"/>
                                  <w:rPr>
                                    <w:szCs w:val="24"/>
                                  </w:rPr>
                                </w:pPr>
                                <w:r>
                                  <w:rPr>
                                    <w:szCs w:val="24"/>
                                  </w:rPr>
                                  <w:t>1B, 2E, 3, 4A, 5B, 14A, 19, 20</w:t>
                                </w:r>
                              </w:p>
                            </w:tc>
                          </w:tr>
                          <w:tr>
                            <w:tc>
                              <w:tcPr>
                                <w:tcW w:w="366" w:type="pct"/>
                              </w:tcPr>
                              <w:p>
                                <w:pPr>
                                  <w:spacing w:line="259" w:lineRule="auto"/>
                                  <w:rPr>
                                    <w:szCs w:val="24"/>
                                    <w:shd w:val="clear" w:color="auto" w:fill="FFFFFF"/>
                                  </w:rPr>
                                </w:pPr>
                                <w:r>
                                  <w:rPr>
                                    <w:szCs w:val="24"/>
                                    <w:shd w:val="clear" w:color="auto" w:fill="FFFFFF"/>
                                  </w:rPr>
                                  <w:t>105.</w:t>
                                </w:r>
                              </w:p>
                            </w:tc>
                            <w:tc>
                              <w:tcPr>
                                <w:tcW w:w="756" w:type="pct"/>
                                <w:shd w:val="clear" w:color="auto" w:fill="auto"/>
                              </w:tcPr>
                              <w:p>
                                <w:pPr>
                                  <w:spacing w:line="259" w:lineRule="auto"/>
                                  <w:rPr>
                                    <w:b/>
                                    <w:szCs w:val="24"/>
                                    <w:shd w:val="clear" w:color="auto" w:fill="FFFFFF"/>
                                  </w:rPr>
                                </w:pPr>
                                <w:r>
                                  <w:rPr>
                                    <w:b/>
                                    <w:szCs w:val="24"/>
                                    <w:shd w:val="clear" w:color="auto" w:fill="FFFFFF"/>
                                  </w:rPr>
                                  <w:t>Afrikinė benagė ūdra</w:t>
                                </w:r>
                              </w:p>
                              <w:p>
                                <w:pPr>
                                  <w:spacing w:line="259" w:lineRule="auto"/>
                                  <w:rPr>
                                    <w:szCs w:val="24"/>
                                  </w:rPr>
                                </w:pPr>
                                <w:r>
                                  <w:rPr>
                                    <w:i/>
                                    <w:szCs w:val="24"/>
                                    <w:shd w:val="clear" w:color="auto" w:fill="FFFFFF"/>
                                  </w:rPr>
                                  <w:t>Amblonyx cinereus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40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56"/>
                                  <w:jc w:val="center"/>
                                  <w:rPr>
                                    <w:szCs w:val="24"/>
                                  </w:rPr>
                                </w:pPr>
                                <w:r>
                                  <w:rPr>
                                    <w:szCs w:val="24"/>
                                  </w:rPr>
                                  <w:t>30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99"/>
                                  <w:jc w:val="center"/>
                                  <w:rPr>
                                    <w:szCs w:val="24"/>
                                  </w:rPr>
                                </w:pPr>
                                <w:r>
                                  <w:rPr>
                                    <w:szCs w:val="24"/>
                                  </w:rPr>
                                  <w:t>10</w:t>
                                </w:r>
                              </w:p>
                            </w:tc>
                            <w:tc>
                              <w:tcPr>
                                <w:tcW w:w="452" w:type="pct"/>
                                <w:shd w:val="clear" w:color="auto" w:fill="auto"/>
                                <w:vAlign w:val="center"/>
                              </w:tcPr>
                              <w:p>
                                <w:pPr>
                                  <w:spacing w:line="259" w:lineRule="auto"/>
                                  <w:ind w:right="198"/>
                                  <w:jc w:val="center"/>
                                  <w:rPr>
                                    <w:szCs w:val="24"/>
                                  </w:rPr>
                                </w:pPr>
                                <w:r>
                                  <w:rPr>
                                    <w:szCs w:val="24"/>
                                  </w:rPr>
                                  <w:t>10</w:t>
                                </w:r>
                              </w:p>
                            </w:tc>
                            <w:tc>
                              <w:tcPr>
                                <w:tcW w:w="745" w:type="pct"/>
                                <w:vAlign w:val="center"/>
                              </w:tcPr>
                              <w:p>
                                <w:pPr>
                                  <w:spacing w:line="259" w:lineRule="auto"/>
                                  <w:jc w:val="center"/>
                                  <w:rPr>
                                    <w:szCs w:val="24"/>
                                  </w:rPr>
                                </w:pPr>
                                <w:r>
                                  <w:rPr>
                                    <w:szCs w:val="24"/>
                                  </w:rPr>
                                  <w:t xml:space="preserve">1B, 2A, 3, 5B, 12, 25. </w:t>
                                </w:r>
                              </w:p>
                              <w:p>
                                <w:pPr>
                                  <w:spacing w:line="259" w:lineRule="auto"/>
                                  <w:jc w:val="center"/>
                                  <w:rPr>
                                    <w:szCs w:val="24"/>
                                  </w:rPr>
                                </w:pP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106.</w:t>
                                </w:r>
                              </w:p>
                            </w:tc>
                            <w:tc>
                              <w:tcPr>
                                <w:tcW w:w="756" w:type="pct"/>
                                <w:shd w:val="clear" w:color="auto" w:fill="auto"/>
                              </w:tcPr>
                              <w:p>
                                <w:pPr>
                                  <w:spacing w:line="259" w:lineRule="auto"/>
                                  <w:rPr>
                                    <w:szCs w:val="24"/>
                                  </w:rPr>
                                </w:pPr>
                                <w:r>
                                  <w:rPr>
                                    <w:b/>
                                    <w:szCs w:val="24"/>
                                    <w:shd w:val="clear" w:color="auto" w:fill="FFFFFF"/>
                                  </w:rPr>
                                  <w:t>Poliarinė lapė</w:t>
                                </w:r>
                              </w:p>
                              <w:p>
                                <w:pPr>
                                  <w:spacing w:line="259" w:lineRule="auto"/>
                                  <w:rPr>
                                    <w:szCs w:val="24"/>
                                  </w:rPr>
                                </w:pPr>
                                <w:r>
                                  <w:rPr>
                                    <w:i/>
                                    <w:szCs w:val="24"/>
                                  </w:rPr>
                                  <w:t>Alopex lagopus</w:t>
                                </w:r>
                                <w:r>
                                  <w:rPr>
                                    <w:szCs w:val="24"/>
                                  </w:rPr>
                                  <w:t xml:space="preserve">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80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15</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ind w:right="-78"/>
                                  <w:jc w:val="center"/>
                                  <w:rPr>
                                    <w:szCs w:val="24"/>
                                  </w:rPr>
                                </w:pPr>
                                <w:r>
                                  <w:rPr>
                                    <w:szCs w:val="24"/>
                                  </w:rPr>
                                  <w:t>1B, 1C, 2A, 3, 4E, 12, 19</w:t>
                                </w:r>
                              </w:p>
                            </w:tc>
                          </w:tr>
                          <w:tr>
                            <w:tc>
                              <w:tcPr>
                                <w:tcW w:w="366" w:type="pct"/>
                              </w:tcPr>
                              <w:p>
                                <w:pPr>
                                  <w:spacing w:line="259" w:lineRule="auto"/>
                                  <w:rPr>
                                    <w:szCs w:val="24"/>
                                    <w:shd w:val="clear" w:color="auto" w:fill="FFFFFF"/>
                                  </w:rPr>
                                </w:pPr>
                                <w:r>
                                  <w:rPr>
                                    <w:szCs w:val="24"/>
                                    <w:shd w:val="clear" w:color="auto" w:fill="FFFFFF"/>
                                  </w:rPr>
                                  <w:t>107.</w:t>
                                </w:r>
                              </w:p>
                            </w:tc>
                            <w:tc>
                              <w:tcPr>
                                <w:tcW w:w="756" w:type="pct"/>
                                <w:shd w:val="clear" w:color="auto" w:fill="auto"/>
                              </w:tcPr>
                              <w:p>
                                <w:pPr>
                                  <w:spacing w:line="259" w:lineRule="auto"/>
                                  <w:rPr>
                                    <w:b/>
                                    <w:szCs w:val="24"/>
                                    <w:shd w:val="clear" w:color="auto" w:fill="FFFFFF"/>
                                  </w:rPr>
                                </w:pPr>
                                <w:r>
                                  <w:rPr>
                                    <w:b/>
                                    <w:szCs w:val="24"/>
                                    <w:shd w:val="clear" w:color="auto" w:fill="FFFFFF"/>
                                  </w:rPr>
                                  <w:t>Usūrinis šuo</w:t>
                                </w:r>
                              </w:p>
                              <w:p>
                                <w:pPr>
                                  <w:spacing w:line="259" w:lineRule="auto"/>
                                  <w:rPr>
                                    <w:szCs w:val="24"/>
                                  </w:rPr>
                                </w:pPr>
                                <w:r>
                                  <w:rPr>
                                    <w:i/>
                                    <w:szCs w:val="24"/>
                                  </w:rPr>
                                  <w:t>Nyctereutes procyonoides</w:t>
                                </w:r>
                                <w:r>
                                  <w:rPr>
                                    <w:szCs w:val="24"/>
                                  </w:rPr>
                                  <w:t xml:space="preserve">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7"/>
                                  <w:jc w:val="center"/>
                                  <w:rPr>
                                    <w:szCs w:val="24"/>
                                  </w:rPr>
                                </w:pPr>
                                <w:r>
                                  <w:rPr>
                                    <w:szCs w:val="24"/>
                                  </w:rPr>
                                  <w:t>80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7"/>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15</w:t>
                                </w:r>
                              </w:p>
                            </w:tc>
                            <w:tc>
                              <w:tcPr>
                                <w:tcW w:w="452" w:type="pct"/>
                                <w:shd w:val="clear" w:color="auto" w:fill="auto"/>
                                <w:vAlign w:val="center"/>
                              </w:tcPr>
                              <w:p>
                                <w:pPr>
                                  <w:spacing w:line="259" w:lineRule="auto"/>
                                  <w:ind w:right="198"/>
                                  <w:jc w:val="center"/>
                                  <w:rPr>
                                    <w:szCs w:val="24"/>
                                  </w:rPr>
                                </w:pPr>
                                <w:r>
                                  <w:rPr>
                                    <w:szCs w:val="24"/>
                                  </w:rPr>
                                  <w:t>-</w:t>
                                </w:r>
                              </w:p>
                            </w:tc>
                            <w:tc>
                              <w:tcPr>
                                <w:tcW w:w="745" w:type="pct"/>
                                <w:vAlign w:val="center"/>
                              </w:tcPr>
                              <w:p>
                                <w:pPr>
                                  <w:spacing w:line="259" w:lineRule="auto"/>
                                  <w:jc w:val="center"/>
                                  <w:rPr>
                                    <w:szCs w:val="24"/>
                                  </w:rPr>
                                </w:pPr>
                                <w:r>
                                  <w:rPr>
                                    <w:szCs w:val="24"/>
                                  </w:rPr>
                                  <w:t>1A, 2A, 3, 12, 19</w:t>
                                </w:r>
                              </w:p>
                            </w:tc>
                          </w:tr>
                          <w:tr>
                            <w:tc>
                              <w:tcPr>
                                <w:tcW w:w="366" w:type="pct"/>
                              </w:tcPr>
                              <w:p>
                                <w:pPr>
                                  <w:spacing w:line="259" w:lineRule="auto"/>
                                  <w:rPr>
                                    <w:szCs w:val="24"/>
                                    <w:shd w:val="clear" w:color="auto" w:fill="FFFFFF"/>
                                  </w:rPr>
                                </w:pPr>
                                <w:r>
                                  <w:rPr>
                                    <w:szCs w:val="24"/>
                                    <w:shd w:val="clear" w:color="auto" w:fill="FFFFFF"/>
                                  </w:rPr>
                                  <w:t>108.</w:t>
                                </w:r>
                              </w:p>
                            </w:tc>
                            <w:tc>
                              <w:tcPr>
                                <w:tcW w:w="756" w:type="pct"/>
                                <w:shd w:val="clear" w:color="auto" w:fill="auto"/>
                              </w:tcPr>
                              <w:p>
                                <w:pPr>
                                  <w:spacing w:line="259" w:lineRule="auto"/>
                                  <w:rPr>
                                    <w:b/>
                                    <w:szCs w:val="24"/>
                                  </w:rPr>
                                </w:pPr>
                                <w:r>
                                  <w:rPr>
                                    <w:b/>
                                    <w:szCs w:val="24"/>
                                    <w:shd w:val="clear" w:color="auto" w:fill="FFFFFF"/>
                                  </w:rPr>
                                  <w:t>Barsukas</w:t>
                                </w:r>
                                <w:r>
                                  <w:rPr>
                                    <w:b/>
                                    <w:szCs w:val="24"/>
                                  </w:rPr>
                                  <w:t xml:space="preserve"> </w:t>
                                </w:r>
                              </w:p>
                              <w:p>
                                <w:pPr>
                                  <w:spacing w:line="259" w:lineRule="auto"/>
                                  <w:rPr>
                                    <w:szCs w:val="24"/>
                                  </w:rPr>
                                </w:pPr>
                                <w:r>
                                  <w:rPr>
                                    <w:i/>
                                    <w:szCs w:val="24"/>
                                  </w:rPr>
                                  <w:t xml:space="preserve">Meles meles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80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98"/>
                                  <w:jc w:val="center"/>
                                  <w:rPr>
                                    <w:szCs w:val="24"/>
                                  </w:rPr>
                                </w:pPr>
                                <w:r>
                                  <w:rPr>
                                    <w:szCs w:val="24"/>
                                  </w:rPr>
                                  <w:t>20</w:t>
                                </w:r>
                              </w:p>
                            </w:tc>
                            <w:tc>
                              <w:tcPr>
                                <w:tcW w:w="452" w:type="pct"/>
                                <w:shd w:val="clear" w:color="auto" w:fill="auto"/>
                                <w:vAlign w:val="center"/>
                              </w:tcPr>
                              <w:p>
                                <w:pPr>
                                  <w:spacing w:line="276" w:lineRule="auto"/>
                                  <w:jc w:val="center"/>
                                  <w:rPr>
                                    <w:szCs w:val="24"/>
                                  </w:rPr>
                                </w:pPr>
                                <w:r>
                                  <w:rPr>
                                    <w:szCs w:val="24"/>
                                  </w:rPr>
                                  <w:t>-</w:t>
                                </w:r>
                              </w:p>
                            </w:tc>
                            <w:tc>
                              <w:tcPr>
                                <w:tcW w:w="745" w:type="pct"/>
                                <w:vAlign w:val="center"/>
                              </w:tcPr>
                              <w:p>
                                <w:pPr>
                                  <w:spacing w:line="276" w:lineRule="auto"/>
                                  <w:jc w:val="center"/>
                                  <w:rPr>
                                    <w:szCs w:val="24"/>
                                  </w:rPr>
                                </w:pPr>
                                <w:r>
                                  <w:rPr>
                                    <w:szCs w:val="24"/>
                                  </w:rPr>
                                  <w:t>1A, 2A, 3, 12, 19</w:t>
                                </w:r>
                              </w:p>
                            </w:tc>
                          </w:tr>
                          <w:tr>
                            <w:tc>
                              <w:tcPr>
                                <w:tcW w:w="366" w:type="pct"/>
                              </w:tcPr>
                              <w:p>
                                <w:pPr>
                                  <w:spacing w:line="259" w:lineRule="auto"/>
                                  <w:rPr>
                                    <w:szCs w:val="24"/>
                                  </w:rPr>
                                </w:pPr>
                                <w:r>
                                  <w:rPr>
                                    <w:szCs w:val="24"/>
                                  </w:rPr>
                                  <w:t>109.</w:t>
                                </w:r>
                              </w:p>
                            </w:tc>
                            <w:tc>
                              <w:tcPr>
                                <w:tcW w:w="756" w:type="pct"/>
                                <w:shd w:val="clear" w:color="auto" w:fill="auto"/>
                              </w:tcPr>
                              <w:p>
                                <w:pPr>
                                  <w:spacing w:line="259" w:lineRule="auto"/>
                                  <w:rPr>
                                    <w:b/>
                                    <w:szCs w:val="24"/>
                                  </w:rPr>
                                </w:pPr>
                                <w:r>
                                  <w:rPr>
                                    <w:b/>
                                    <w:szCs w:val="24"/>
                                  </w:rPr>
                                  <w:t xml:space="preserve">Lūšis </w:t>
                                </w:r>
                              </w:p>
                              <w:p>
                                <w:pPr>
                                  <w:spacing w:line="259" w:lineRule="auto"/>
                                  <w:rPr>
                                    <w:szCs w:val="24"/>
                                  </w:rPr>
                                </w:pPr>
                                <w:r>
                                  <w:rPr>
                                    <w:i/>
                                    <w:szCs w:val="24"/>
                                  </w:rPr>
                                  <w:t xml:space="preserve">Lynx </w:t>
                                </w:r>
                                <w:r>
                                  <w:rPr>
                                    <w:szCs w:val="24"/>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120</w:t>
                                </w:r>
                              </w:p>
                            </w:tc>
                            <w:tc>
                              <w:tcPr>
                                <w:tcW w:w="509" w:type="pct"/>
                                <w:shd w:val="clear" w:color="auto" w:fill="auto"/>
                                <w:vAlign w:val="center"/>
                              </w:tcPr>
                              <w:p>
                                <w:pPr>
                                  <w:spacing w:line="259" w:lineRule="auto"/>
                                  <w:ind w:left="-135" w:right="-76"/>
                                  <w:jc w:val="center"/>
                                  <w:rPr>
                                    <w:szCs w:val="24"/>
                                  </w:rPr>
                                </w:pPr>
                                <w:r>
                                  <w:rPr>
                                    <w:szCs w:val="24"/>
                                  </w:rPr>
                                  <w:t>Ne žemesnė kaip 4 m tvora su 1 m tvoros pasvirimu į patalpos vidų arba ne žemesnė kaip 4 m dengta patalpa</w:t>
                                </w:r>
                              </w:p>
                            </w:tc>
                            <w:tc>
                              <w:tcPr>
                                <w:tcW w:w="452" w:type="pct"/>
                                <w:shd w:val="clear" w:color="auto" w:fill="auto"/>
                                <w:vAlign w:val="center"/>
                              </w:tcPr>
                              <w:p>
                                <w:pPr>
                                  <w:spacing w:line="259" w:lineRule="auto"/>
                                  <w:ind w:right="139"/>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30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ind w:right="140"/>
                                  <w:jc w:val="center"/>
                                  <w:rPr>
                                    <w:szCs w:val="24"/>
                                  </w:rPr>
                                </w:pPr>
                                <w:r>
                                  <w:rPr>
                                    <w:szCs w:val="24"/>
                                  </w:rPr>
                                  <w:t>1B, 2E, 3, 4A, 4D, 14D, 19, 27</w:t>
                                </w:r>
                              </w:p>
                            </w:tc>
                          </w:tr>
                          <w:tr>
                            <w:tc>
                              <w:tcPr>
                                <w:tcW w:w="366" w:type="pct"/>
                              </w:tcPr>
                              <w:p>
                                <w:pPr>
                                  <w:spacing w:line="259" w:lineRule="auto"/>
                                  <w:rPr>
                                    <w:szCs w:val="24"/>
                                    <w:shd w:val="clear" w:color="auto" w:fill="FFFFFF"/>
                                  </w:rPr>
                                </w:pPr>
                                <w:r>
                                  <w:rPr>
                                    <w:szCs w:val="24"/>
                                    <w:shd w:val="clear" w:color="auto" w:fill="FFFFFF"/>
                                  </w:rPr>
                                  <w:t>110.</w:t>
                                </w:r>
                              </w:p>
                            </w:tc>
                            <w:tc>
                              <w:tcPr>
                                <w:tcW w:w="756" w:type="pct"/>
                                <w:shd w:val="clear" w:color="auto" w:fill="auto"/>
                              </w:tcPr>
                              <w:p>
                                <w:pPr>
                                  <w:spacing w:line="259" w:lineRule="auto"/>
                                  <w:rPr>
                                    <w:b/>
                                    <w:szCs w:val="24"/>
                                  </w:rPr>
                                </w:pPr>
                                <w:r>
                                  <w:rPr>
                                    <w:b/>
                                    <w:szCs w:val="24"/>
                                    <w:shd w:val="clear" w:color="auto" w:fill="FFFFFF"/>
                                  </w:rPr>
                                  <w:t>Rudoji lapė</w:t>
                                </w:r>
                              </w:p>
                              <w:p>
                                <w:pPr>
                                  <w:spacing w:line="259" w:lineRule="auto"/>
                                  <w:rPr>
                                    <w:szCs w:val="24"/>
                                  </w:rPr>
                                </w:pPr>
                                <w:r>
                                  <w:rPr>
                                    <w:i/>
                                    <w:szCs w:val="24"/>
                                  </w:rPr>
                                  <w:t xml:space="preserve">Vulpes vulpes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80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20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ind w:right="140"/>
                                  <w:jc w:val="center"/>
                                  <w:rPr>
                                    <w:szCs w:val="24"/>
                                  </w:rPr>
                                </w:pPr>
                                <w:r>
                                  <w:rPr>
                                    <w:szCs w:val="24"/>
                                  </w:rPr>
                                  <w:t>1C, 2A, 3, 4E, 14A, 19</w:t>
                                </w:r>
                              </w:p>
                            </w:tc>
                          </w:tr>
                          <w:tr>
                            <w:tc>
                              <w:tcPr>
                                <w:tcW w:w="366" w:type="pct"/>
                                <w:tcBorders>
                                  <w:bottom w:val="single" w:sz="4" w:space="0" w:color="auto"/>
                                </w:tcBorders>
                              </w:tcPr>
                              <w:p>
                                <w:pPr>
                                  <w:spacing w:line="259" w:lineRule="auto"/>
                                  <w:rPr>
                                    <w:szCs w:val="24"/>
                                  </w:rPr>
                                </w:pPr>
                                <w:r>
                                  <w:rPr>
                                    <w:szCs w:val="24"/>
                                  </w:rPr>
                                  <w:t>111.</w:t>
                                </w:r>
                              </w:p>
                            </w:tc>
                            <w:tc>
                              <w:tcPr>
                                <w:tcW w:w="756" w:type="pct"/>
                                <w:tcBorders>
                                  <w:bottom w:val="single" w:sz="4" w:space="0" w:color="auto"/>
                                </w:tcBorders>
                                <w:shd w:val="clear" w:color="auto" w:fill="auto"/>
                              </w:tcPr>
                              <w:p>
                                <w:pPr>
                                  <w:spacing w:line="259" w:lineRule="auto"/>
                                  <w:rPr>
                                    <w:b/>
                                    <w:szCs w:val="24"/>
                                  </w:rPr>
                                </w:pPr>
                                <w:r>
                                  <w:rPr>
                                    <w:b/>
                                    <w:szCs w:val="24"/>
                                  </w:rPr>
                                  <w:t>Karakalas</w:t>
                                </w:r>
                              </w:p>
                              <w:p>
                                <w:pPr>
                                  <w:spacing w:line="259" w:lineRule="auto"/>
                                  <w:rPr>
                                    <w:i/>
                                    <w:szCs w:val="24"/>
                                  </w:rPr>
                                </w:pPr>
                                <w:r>
                                  <w:rPr>
                                    <w:i/>
                                    <w:szCs w:val="24"/>
                                  </w:rPr>
                                  <w:t>Caracal caracal</w:t>
                                </w:r>
                              </w:p>
                              <w:p>
                                <w:pPr>
                                  <w:spacing w:line="259" w:lineRule="auto"/>
                                  <w:rPr>
                                    <w:b/>
                                    <w:szCs w:val="24"/>
                                  </w:rPr>
                                </w:pPr>
                                <w:r>
                                  <w:rPr>
                                    <w:b/>
                                    <w:szCs w:val="24"/>
                                  </w:rPr>
                                  <w:t>Servalas</w:t>
                                </w:r>
                              </w:p>
                              <w:p>
                                <w:pPr>
                                  <w:spacing w:line="259" w:lineRule="auto"/>
                                  <w:rPr>
                                    <w:szCs w:val="24"/>
                                  </w:rPr>
                                </w:pPr>
                                <w:r>
                                  <w:rPr>
                                    <w:i/>
                                    <w:szCs w:val="24"/>
                                  </w:rPr>
                                  <w:t xml:space="preserve">Felis serval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150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76" w:firstLine="62"/>
                                  <w:jc w:val="center"/>
                                  <w:rPr>
                                    <w:szCs w:val="24"/>
                                  </w:rPr>
                                </w:pPr>
                                <w:r>
                                  <w:rPr>
                                    <w:szCs w:val="24"/>
                                  </w:rPr>
                                  <w:t>60</w:t>
                                </w:r>
                              </w:p>
                            </w:tc>
                            <w:tc>
                              <w:tcPr>
                                <w:tcW w:w="407" w:type="pct"/>
                                <w:tcBorders>
                                  <w:bottom w:val="single" w:sz="4" w:space="0" w:color="auto"/>
                                </w:tcBorders>
                                <w:shd w:val="clear" w:color="auto" w:fill="auto"/>
                                <w:vAlign w:val="center"/>
                              </w:tcPr>
                              <w:p>
                                <w:pPr>
                                  <w:spacing w:line="259" w:lineRule="auto"/>
                                  <w:ind w:right="176"/>
                                  <w:jc w:val="center"/>
                                  <w:rPr>
                                    <w:szCs w:val="24"/>
                                  </w:rPr>
                                </w:pPr>
                                <w:r>
                                  <w:rPr>
                                    <w:szCs w:val="24"/>
                                  </w:rPr>
                                  <w:t>180</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30</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15</w:t>
                                </w:r>
                              </w:p>
                            </w:tc>
                            <w:tc>
                              <w:tcPr>
                                <w:tcW w:w="745" w:type="pct"/>
                                <w:tcBorders>
                                  <w:bottom w:val="single" w:sz="4" w:space="0" w:color="auto"/>
                                </w:tcBorders>
                                <w:vAlign w:val="center"/>
                              </w:tcPr>
                              <w:p>
                                <w:pPr>
                                  <w:spacing w:line="259" w:lineRule="auto"/>
                                  <w:ind w:right="139"/>
                                  <w:jc w:val="center"/>
                                  <w:rPr>
                                    <w:szCs w:val="24"/>
                                  </w:rPr>
                                </w:pPr>
                                <w:r>
                                  <w:rPr>
                                    <w:szCs w:val="24"/>
                                  </w:rPr>
                                  <w:t>1B, 2B, 3, 4A, 5A, 12, 19</w:t>
                                </w:r>
                              </w:p>
                            </w:tc>
                          </w:tr>
                          <w:tr>
                            <w:tc>
                              <w:tcPr>
                                <w:tcW w:w="366" w:type="pct"/>
                              </w:tcPr>
                              <w:p>
                                <w:pPr>
                                  <w:spacing w:line="259" w:lineRule="auto"/>
                                  <w:rPr>
                                    <w:szCs w:val="24"/>
                                    <w:shd w:val="clear" w:color="auto" w:fill="FFFFFF"/>
                                  </w:rPr>
                                </w:pPr>
                                <w:r>
                                  <w:rPr>
                                    <w:szCs w:val="24"/>
                                    <w:shd w:val="clear" w:color="auto" w:fill="FFFFFF"/>
                                  </w:rPr>
                                  <w:t>112.</w:t>
                                </w:r>
                              </w:p>
                            </w:tc>
                            <w:tc>
                              <w:tcPr>
                                <w:tcW w:w="756" w:type="pct"/>
                                <w:shd w:val="clear" w:color="auto" w:fill="auto"/>
                              </w:tcPr>
                              <w:p>
                                <w:pPr>
                                  <w:spacing w:line="259" w:lineRule="auto"/>
                                  <w:rPr>
                                    <w:b/>
                                    <w:szCs w:val="24"/>
                                    <w:shd w:val="clear" w:color="auto" w:fill="FFFFFF"/>
                                  </w:rPr>
                                </w:pPr>
                                <w:r>
                                  <w:rPr>
                                    <w:b/>
                                    <w:szCs w:val="24"/>
                                    <w:shd w:val="clear" w:color="auto" w:fill="FFFFFF"/>
                                  </w:rPr>
                                  <w:t>Ocelotas</w:t>
                                </w:r>
                              </w:p>
                              <w:p>
                                <w:pPr>
                                  <w:spacing w:line="259" w:lineRule="auto"/>
                                  <w:rPr>
                                    <w:szCs w:val="24"/>
                                  </w:rPr>
                                </w:pPr>
                                <w:r>
                                  <w:rPr>
                                    <w:i/>
                                    <w:szCs w:val="24"/>
                                  </w:rPr>
                                  <w:t>Felis pardalis</w:t>
                                </w:r>
                              </w:p>
                              <w:p>
                                <w:pPr>
                                  <w:spacing w:line="259" w:lineRule="auto"/>
                                  <w:rPr>
                                    <w:szCs w:val="24"/>
                                  </w:rPr>
                                </w:pP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120</w:t>
                                </w:r>
                              </w:p>
                            </w:tc>
                            <w:tc>
                              <w:tcPr>
                                <w:tcW w:w="509" w:type="pct"/>
                                <w:shd w:val="clear" w:color="auto" w:fill="auto"/>
                                <w:vAlign w:val="center"/>
                              </w:tcPr>
                              <w:p>
                                <w:pPr>
                                  <w:spacing w:line="259" w:lineRule="auto"/>
                                  <w:ind w:left="-135" w:right="-76"/>
                                  <w:jc w:val="center"/>
                                  <w:rPr>
                                    <w:szCs w:val="24"/>
                                  </w:rPr>
                                </w:pPr>
                                <w:r>
                                  <w:rPr>
                                    <w:szCs w:val="24"/>
                                  </w:rPr>
                                  <w:t>Ne žemesnė kaip 3 m tvora; dengta patalpa</w:t>
                                </w:r>
                              </w:p>
                            </w:tc>
                            <w:tc>
                              <w:tcPr>
                                <w:tcW w:w="452" w:type="pct"/>
                                <w:shd w:val="clear" w:color="auto" w:fill="auto"/>
                                <w:vAlign w:val="center"/>
                              </w:tcPr>
                              <w:p>
                                <w:pPr>
                                  <w:spacing w:line="259" w:lineRule="auto"/>
                                  <w:ind w:right="176"/>
                                  <w:jc w:val="center"/>
                                  <w:rPr>
                                    <w:szCs w:val="24"/>
                                  </w:rPr>
                                </w:pPr>
                                <w:r>
                                  <w:rPr>
                                    <w:szCs w:val="24"/>
                                  </w:rPr>
                                  <w:t>70</w:t>
                                </w:r>
                              </w:p>
                            </w:tc>
                            <w:tc>
                              <w:tcPr>
                                <w:tcW w:w="407" w:type="pct"/>
                                <w:shd w:val="clear" w:color="auto" w:fill="auto"/>
                                <w:vAlign w:val="center"/>
                              </w:tcPr>
                              <w:p>
                                <w:pPr>
                                  <w:spacing w:line="259" w:lineRule="auto"/>
                                  <w:ind w:right="193"/>
                                  <w:jc w:val="center"/>
                                  <w:rPr>
                                    <w:szCs w:val="24"/>
                                  </w:rPr>
                                </w:pPr>
                                <w:r>
                                  <w:rPr>
                                    <w:szCs w:val="24"/>
                                  </w:rPr>
                                  <w:t>210</w:t>
                                </w:r>
                              </w:p>
                            </w:tc>
                            <w:tc>
                              <w:tcPr>
                                <w:tcW w:w="369" w:type="pct"/>
                                <w:shd w:val="clear" w:color="auto" w:fill="auto"/>
                                <w:vAlign w:val="center"/>
                              </w:tcPr>
                              <w:p>
                                <w:pPr>
                                  <w:spacing w:line="259" w:lineRule="auto"/>
                                  <w:ind w:right="-10"/>
                                  <w:jc w:val="center"/>
                                  <w:rPr>
                                    <w:szCs w:val="24"/>
                                  </w:rPr>
                                </w:pPr>
                                <w:r>
                                  <w:rPr>
                                    <w:szCs w:val="24"/>
                                  </w:rPr>
                                  <w:t>30</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15</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3" w:lineRule="exact"/>
                                  <w:rPr>
                                    <w:szCs w:val="24"/>
                                  </w:rPr>
                                </w:pPr>
                                <w:r>
                                  <w:rPr>
                                    <w:spacing w:val="-15"/>
                                    <w:szCs w:val="24"/>
                                  </w:rPr>
                                  <w:t>1B, 2B,</w:t>
                                </w:r>
                              </w:p>
                              <w:p>
                                <w:pPr>
                                  <w:spacing w:line="259" w:lineRule="auto"/>
                                  <w:ind w:right="140"/>
                                  <w:jc w:val="center"/>
                                  <w:rPr>
                                    <w:szCs w:val="24"/>
                                  </w:rPr>
                                </w:pPr>
                                <w:r>
                                  <w:rPr>
                                    <w:spacing w:val="-3"/>
                                    <w:szCs w:val="24"/>
                                  </w:rPr>
                                  <w:t xml:space="preserve">3, 4A, 5A, </w:t>
                                </w:r>
                                <w:r>
                                  <w:rPr>
                                    <w:spacing w:val="-24"/>
                                    <w:szCs w:val="24"/>
                                  </w:rPr>
                                  <w:t>14A, 19</w:t>
                                </w:r>
                              </w:p>
                            </w:tc>
                          </w:tr>
                          <w:tr>
                            <w:tc>
                              <w:tcPr>
                                <w:tcW w:w="366" w:type="pct"/>
                              </w:tcPr>
                              <w:p>
                                <w:pPr>
                                  <w:spacing w:line="259" w:lineRule="auto"/>
                                  <w:rPr>
                                    <w:szCs w:val="24"/>
                                    <w:shd w:val="clear" w:color="auto" w:fill="FFFFFF"/>
                                  </w:rPr>
                                </w:pPr>
                                <w:r>
                                  <w:rPr>
                                    <w:szCs w:val="24"/>
                                    <w:shd w:val="clear" w:color="auto" w:fill="FFFFFF"/>
                                  </w:rPr>
                                  <w:t>113.</w:t>
                                </w:r>
                              </w:p>
                            </w:tc>
                            <w:tc>
                              <w:tcPr>
                                <w:tcW w:w="756" w:type="pct"/>
                                <w:shd w:val="clear" w:color="auto" w:fill="auto"/>
                              </w:tcPr>
                              <w:p>
                                <w:pPr>
                                  <w:spacing w:line="259" w:lineRule="auto"/>
                                  <w:rPr>
                                    <w:b/>
                                    <w:szCs w:val="24"/>
                                  </w:rPr>
                                </w:pPr>
                                <w:r>
                                  <w:rPr>
                                    <w:b/>
                                    <w:szCs w:val="24"/>
                                    <w:shd w:val="clear" w:color="auto" w:fill="FFFFFF"/>
                                  </w:rPr>
                                  <w:t>Miškinis šuo</w:t>
                                </w:r>
                              </w:p>
                              <w:p>
                                <w:pPr>
                                  <w:spacing w:line="259" w:lineRule="auto"/>
                                  <w:rPr>
                                    <w:szCs w:val="24"/>
                                  </w:rPr>
                                </w:pPr>
                                <w:r>
                                  <w:rPr>
                                    <w:i/>
                                    <w:szCs w:val="24"/>
                                  </w:rPr>
                                  <w:t>Speothos venaticus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120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50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20</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10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jc w:val="center"/>
                                  <w:rPr>
                                    <w:spacing w:val="-16"/>
                                    <w:szCs w:val="24"/>
                                  </w:rPr>
                                </w:pPr>
                                <w:r>
                                  <w:rPr>
                                    <w:spacing w:val="-16"/>
                                    <w:szCs w:val="24"/>
                                  </w:rPr>
                                  <w:t>L: 1A;</w:t>
                                </w:r>
                              </w:p>
                              <w:p>
                                <w:pPr>
                                  <w:spacing w:line="259" w:lineRule="auto"/>
                                  <w:ind w:left="-138" w:right="-78"/>
                                  <w:jc w:val="center"/>
                                  <w:rPr>
                                    <w:spacing w:val="-16"/>
                                    <w:szCs w:val="24"/>
                                  </w:rPr>
                                </w:pPr>
                                <w:r>
                                  <w:rPr>
                                    <w:spacing w:val="-16"/>
                                    <w:szCs w:val="24"/>
                                  </w:rPr>
                                  <w:t>V: 1E;</w:t>
                                </w:r>
                              </w:p>
                              <w:p>
                                <w:pPr>
                                  <w:spacing w:line="259" w:lineRule="auto"/>
                                  <w:ind w:left="-138" w:right="-78"/>
                                  <w:jc w:val="center"/>
                                  <w:rPr>
                                    <w:szCs w:val="24"/>
                                  </w:rPr>
                                </w:pPr>
                                <w:r>
                                  <w:rPr>
                                    <w:spacing w:val="-16"/>
                                    <w:szCs w:val="24"/>
                                  </w:rPr>
                                  <w:t xml:space="preserve">B: 2A, </w:t>
                                </w:r>
                                <w:r>
                                  <w:rPr>
                                    <w:spacing w:val="-1"/>
                                    <w:szCs w:val="24"/>
                                  </w:rPr>
                                  <w:t xml:space="preserve">3, 5B, </w:t>
                                </w:r>
                                <w:r>
                                  <w:rPr>
                                    <w:spacing w:val="-2"/>
                                    <w:szCs w:val="24"/>
                                  </w:rPr>
                                  <w:t xml:space="preserve">12, 13, </w:t>
                                </w:r>
                                <w:r>
                                  <w:rPr>
                                    <w:spacing w:val="-24"/>
                                    <w:szCs w:val="24"/>
                                  </w:rPr>
                                  <w:t>19</w:t>
                                </w:r>
                              </w:p>
                            </w:tc>
                          </w:tr>
                          <w:tr>
                            <w:tc>
                              <w:tcPr>
                                <w:tcW w:w="366" w:type="pct"/>
                              </w:tcPr>
                              <w:p>
                                <w:pPr>
                                  <w:spacing w:line="259" w:lineRule="auto"/>
                                  <w:rPr>
                                    <w:szCs w:val="24"/>
                                    <w:shd w:val="clear" w:color="auto" w:fill="FFFFFF"/>
                                  </w:rPr>
                                </w:pPr>
                                <w:r>
                                  <w:rPr>
                                    <w:szCs w:val="24"/>
                                    <w:shd w:val="clear" w:color="auto" w:fill="FFFFFF"/>
                                  </w:rPr>
                                  <w:t>114.</w:t>
                                </w:r>
                              </w:p>
                            </w:tc>
                            <w:tc>
                              <w:tcPr>
                                <w:tcW w:w="756" w:type="pct"/>
                                <w:shd w:val="clear" w:color="auto" w:fill="auto"/>
                              </w:tcPr>
                              <w:p>
                                <w:pPr>
                                  <w:spacing w:line="259" w:lineRule="auto"/>
                                  <w:rPr>
                                    <w:b/>
                                    <w:szCs w:val="24"/>
                                    <w:shd w:val="clear" w:color="auto" w:fill="FFFFFF"/>
                                  </w:rPr>
                                </w:pPr>
                                <w:r>
                                  <w:rPr>
                                    <w:b/>
                                    <w:szCs w:val="24"/>
                                    <w:shd w:val="clear" w:color="auto" w:fill="FFFFFF"/>
                                  </w:rPr>
                                  <w:t>Dūminis leopardas</w:t>
                                </w:r>
                              </w:p>
                              <w:p>
                                <w:pPr>
                                  <w:spacing w:line="259" w:lineRule="auto"/>
                                  <w:rPr>
                                    <w:szCs w:val="24"/>
                                  </w:rPr>
                                </w:pPr>
                                <w:r>
                                  <w:rPr>
                                    <w:i/>
                                    <w:szCs w:val="24"/>
                                  </w:rPr>
                                  <w:t xml:space="preserve">Felis nebulosa </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200</w:t>
                                </w:r>
                              </w:p>
                            </w:tc>
                            <w:tc>
                              <w:tcPr>
                                <w:tcW w:w="509" w:type="pct"/>
                                <w:shd w:val="clear" w:color="auto" w:fill="auto"/>
                                <w:vAlign w:val="center"/>
                              </w:tcPr>
                              <w:p>
                                <w:pPr>
                                  <w:spacing w:line="259" w:lineRule="auto"/>
                                  <w:ind w:left="-135" w:right="-76" w:firstLine="135"/>
                                  <w:jc w:val="center"/>
                                  <w:rPr>
                                    <w:szCs w:val="24"/>
                                  </w:rPr>
                                </w:pPr>
                                <w:r>
                                  <w:rPr>
                                    <w:szCs w:val="24"/>
                                  </w:rPr>
                                  <w:t xml:space="preserve">Ne žemesnė kaip 4 m tvora su 1 m tvoros pasvirimu į patalpos vidų arba ne žemesnė kaip 4 m dengta patalpa </w:t>
                                </w:r>
                              </w:p>
                            </w:tc>
                            <w:tc>
                              <w:tcPr>
                                <w:tcW w:w="452" w:type="pct"/>
                                <w:shd w:val="clear" w:color="auto" w:fill="auto"/>
                                <w:vAlign w:val="center"/>
                              </w:tcPr>
                              <w:p>
                                <w:pPr>
                                  <w:spacing w:line="259" w:lineRule="auto"/>
                                  <w:ind w:right="175" w:firstLine="62"/>
                                  <w:jc w:val="center"/>
                                  <w:rPr>
                                    <w:szCs w:val="24"/>
                                  </w:rPr>
                                </w:pPr>
                                <w:r>
                                  <w:rPr>
                                    <w:szCs w:val="24"/>
                                  </w:rPr>
                                  <w:t>60</w:t>
                                </w:r>
                              </w:p>
                            </w:tc>
                            <w:tc>
                              <w:tcPr>
                                <w:tcW w:w="407" w:type="pct"/>
                                <w:shd w:val="clear" w:color="auto" w:fill="auto"/>
                                <w:vAlign w:val="center"/>
                              </w:tcPr>
                              <w:p>
                                <w:pPr>
                                  <w:spacing w:line="259" w:lineRule="auto"/>
                                  <w:ind w:right="175"/>
                                  <w:jc w:val="center"/>
                                  <w:rPr>
                                    <w:szCs w:val="24"/>
                                  </w:rPr>
                                </w:pPr>
                                <w:r>
                                  <w:rPr>
                                    <w:szCs w:val="24"/>
                                  </w:rPr>
                                  <w:t>80</w:t>
                                </w:r>
                              </w:p>
                            </w:tc>
                            <w:tc>
                              <w:tcPr>
                                <w:tcW w:w="369" w:type="pct"/>
                                <w:shd w:val="clear" w:color="auto" w:fill="auto"/>
                                <w:vAlign w:val="center"/>
                              </w:tcPr>
                              <w:p>
                                <w:pPr>
                                  <w:spacing w:line="259" w:lineRule="auto"/>
                                  <w:ind w:right="-10"/>
                                  <w:jc w:val="center"/>
                                  <w:rPr>
                                    <w:szCs w:val="24"/>
                                  </w:rPr>
                                </w:pPr>
                                <w:r>
                                  <w:rPr>
                                    <w:szCs w:val="24"/>
                                  </w:rPr>
                                  <w:t>50</w:t>
                                </w:r>
                              </w:p>
                            </w:tc>
                            <w:tc>
                              <w:tcPr>
                                <w:tcW w:w="452" w:type="pct"/>
                                <w:shd w:val="clear" w:color="auto" w:fill="auto"/>
                                <w:vAlign w:val="center"/>
                              </w:tcPr>
                              <w:p>
                                <w:pPr>
                                  <w:spacing w:line="259" w:lineRule="auto"/>
                                  <w:ind w:right="138"/>
                                  <w:jc w:val="center"/>
                                  <w:rPr>
                                    <w:szCs w:val="24"/>
                                  </w:rPr>
                                </w:pPr>
                                <w:r>
                                  <w:rPr>
                                    <w:szCs w:val="24"/>
                                  </w:rPr>
                                  <w:t>20</w:t>
                                </w:r>
                              </w:p>
                            </w:tc>
                            <w:tc>
                              <w:tcPr>
                                <w:tcW w:w="745" w:type="pct"/>
                                <w:tcBorders>
                                  <w:top w:val="single" w:sz="4" w:space="0" w:color="auto"/>
                                  <w:bottom w:val="single" w:sz="4" w:space="0" w:color="auto"/>
                                </w:tcBorders>
                                <w:vAlign w:val="center"/>
                              </w:tcPr>
                              <w:p>
                                <w:pPr>
                                  <w:spacing w:line="259" w:lineRule="auto"/>
                                  <w:ind w:right="138"/>
                                  <w:jc w:val="center"/>
                                  <w:rPr>
                                    <w:szCs w:val="24"/>
                                  </w:rPr>
                                </w:pPr>
                                <w:r>
                                  <w:rPr>
                                    <w:szCs w:val="24"/>
                                  </w:rPr>
                                  <w:t>1B, 2B, 3, 4A, 5A, 6, 7, 8, 14A, 27</w:t>
                                </w:r>
                              </w:p>
                            </w:tc>
                          </w:tr>
                          <w:tr>
                            <w:tc>
                              <w:tcPr>
                                <w:tcW w:w="366" w:type="pct"/>
                              </w:tcPr>
                              <w:p>
                                <w:pPr>
                                  <w:spacing w:line="259" w:lineRule="auto"/>
                                  <w:rPr>
                                    <w:szCs w:val="24"/>
                                    <w:shd w:val="clear" w:color="auto" w:fill="FFFFFF"/>
                                  </w:rPr>
                                </w:pPr>
                                <w:r>
                                  <w:rPr>
                                    <w:szCs w:val="24"/>
                                    <w:shd w:val="clear" w:color="auto" w:fill="FFFFFF"/>
                                  </w:rPr>
                                  <w:t>115.</w:t>
                                </w:r>
                              </w:p>
                            </w:tc>
                            <w:tc>
                              <w:tcPr>
                                <w:tcW w:w="756" w:type="pct"/>
                                <w:shd w:val="clear" w:color="auto" w:fill="auto"/>
                              </w:tcPr>
                              <w:p>
                                <w:pPr>
                                  <w:spacing w:line="259" w:lineRule="auto"/>
                                  <w:rPr>
                                    <w:b/>
                                    <w:szCs w:val="24"/>
                                    <w:shd w:val="clear" w:color="auto" w:fill="FFFFFF"/>
                                  </w:rPr>
                                </w:pPr>
                                <w:r>
                                  <w:rPr>
                                    <w:b/>
                                    <w:szCs w:val="24"/>
                                    <w:shd w:val="clear" w:color="auto" w:fill="FFFFFF"/>
                                  </w:rPr>
                                  <w:t>Puma</w:t>
                                </w:r>
                              </w:p>
                              <w:p>
                                <w:pPr>
                                  <w:spacing w:line="259" w:lineRule="auto"/>
                                  <w:rPr>
                                    <w:i/>
                                    <w:szCs w:val="24"/>
                                  </w:rPr>
                                </w:pPr>
                                <w:r>
                                  <w:rPr>
                                    <w:i/>
                                    <w:szCs w:val="24"/>
                                  </w:rPr>
                                  <w:t>Puma concolor</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200</w:t>
                                </w:r>
                              </w:p>
                            </w:tc>
                            <w:tc>
                              <w:tcPr>
                                <w:tcW w:w="509" w:type="pct"/>
                                <w:shd w:val="clear" w:color="auto" w:fill="auto"/>
                                <w:vAlign w:val="center"/>
                              </w:tcPr>
                              <w:p>
                                <w:pPr>
                                  <w:spacing w:line="259" w:lineRule="auto"/>
                                  <w:ind w:left="-135" w:right="-76" w:firstLine="135"/>
                                  <w:jc w:val="center"/>
                                  <w:rPr>
                                    <w:szCs w:val="24"/>
                                  </w:rPr>
                                </w:pPr>
                                <w:r>
                                  <w:rPr>
                                    <w:color w:val="000000"/>
                                    <w:szCs w:val="24"/>
                                  </w:rPr>
                                  <w:t xml:space="preserve">Ne žemesnė kaip 4 m tvora su 1 m tvoros pasvirimu į </w:t>
                                </w:r>
                                <w:r>
                                  <w:rPr>
                                    <w:szCs w:val="24"/>
                                  </w:rPr>
                                  <w:t>patalpos vidų arba ne žemesnė kaip 4 m dengta patalpa</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0"/>
                                  <w:jc w:val="center"/>
                                  <w:rPr>
                                    <w:szCs w:val="24"/>
                                  </w:rPr>
                                </w:pPr>
                                <w:r>
                                  <w:rPr>
                                    <w:szCs w:val="24"/>
                                  </w:rPr>
                                  <w:t>40</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rPr>
                                    <w:szCs w:val="24"/>
                                  </w:rPr>
                                </w:pPr>
                                <w:r>
                                  <w:rPr>
                                    <w:spacing w:val="-14"/>
                                    <w:szCs w:val="24"/>
                                  </w:rPr>
                                  <w:t xml:space="preserve">1B, 2H, </w:t>
                                </w:r>
                                <w:r>
                                  <w:rPr>
                                    <w:spacing w:val="-1"/>
                                    <w:szCs w:val="24"/>
                                  </w:rPr>
                                  <w:t xml:space="preserve">3, 4A, </w:t>
                                </w:r>
                                <w:r>
                                  <w:rPr>
                                    <w:szCs w:val="24"/>
                                  </w:rPr>
                                  <w:t xml:space="preserve">4D, 8, </w:t>
                                </w:r>
                                <w:r>
                                  <w:rPr>
                                    <w:spacing w:val="-24"/>
                                    <w:szCs w:val="24"/>
                                  </w:rPr>
                                  <w:t xml:space="preserve">14A, 19, 27 </w:t>
                                </w:r>
                              </w:p>
                            </w:tc>
                          </w:tr>
                          <w:tr>
                            <w:tc>
                              <w:tcPr>
                                <w:tcW w:w="366" w:type="pct"/>
                              </w:tcPr>
                              <w:p>
                                <w:pPr>
                                  <w:spacing w:line="276" w:lineRule="auto"/>
                                  <w:rPr>
                                    <w:szCs w:val="24"/>
                                  </w:rPr>
                                </w:pPr>
                                <w:r>
                                  <w:rPr>
                                    <w:szCs w:val="24"/>
                                  </w:rPr>
                                  <w:t>116.</w:t>
                                </w:r>
                              </w:p>
                            </w:tc>
                            <w:tc>
                              <w:tcPr>
                                <w:tcW w:w="756" w:type="pct"/>
                                <w:shd w:val="clear" w:color="auto" w:fill="auto"/>
                              </w:tcPr>
                              <w:p>
                                <w:pPr>
                                  <w:rPr>
                                    <w:b/>
                                    <w:szCs w:val="24"/>
                                  </w:rPr>
                                </w:pPr>
                                <w:r>
                                  <w:rPr>
                                    <w:b/>
                                    <w:szCs w:val="24"/>
                                  </w:rPr>
                                  <w:t>Šakalas</w:t>
                                </w:r>
                              </w:p>
                              <w:p>
                                <w:pPr>
                                  <w:rPr>
                                    <w:szCs w:val="24"/>
                                  </w:rPr>
                                </w:pPr>
                                <w:r>
                                  <w:rPr>
                                    <w:bCs/>
                                    <w:i/>
                                    <w:iCs/>
                                    <w:szCs w:val="24"/>
                                    <w:shd w:val="clear" w:color="auto" w:fill="FFFFFF"/>
                                  </w:rPr>
                                  <w:t>Canis aureus</w:t>
                                </w:r>
                                <w:r>
                                  <w:rPr>
                                    <w:szCs w:val="24"/>
                                  </w:rPr>
                                  <w:t xml:space="preserve"> </w:t>
                                </w:r>
                              </w:p>
                              <w:p>
                                <w:pPr>
                                  <w:rPr>
                                    <w:b/>
                                    <w:szCs w:val="24"/>
                                  </w:rPr>
                                </w:pPr>
                                <w:r>
                                  <w:rPr>
                                    <w:b/>
                                    <w:szCs w:val="24"/>
                                  </w:rPr>
                                  <w:t>Kojotas</w:t>
                                </w:r>
                              </w:p>
                              <w:p>
                                <w:pPr>
                                  <w:rPr>
                                    <w:b/>
                                    <w:szCs w:val="24"/>
                                  </w:rPr>
                                </w:pPr>
                                <w:r>
                                  <w:rPr>
                                    <w:i/>
                                    <w:szCs w:val="24"/>
                                    <w:shd w:val="clear" w:color="auto" w:fill="FFFFFF"/>
                                  </w:rPr>
                                  <w:t>Canis latrans</w:t>
                                </w:r>
                                <w:r>
                                  <w:rPr>
                                    <w:b/>
                                    <w:szCs w:val="24"/>
                                  </w:rPr>
                                  <w:t xml:space="preserve"> Raudonasis vilkas</w:t>
                                </w:r>
                              </w:p>
                              <w:p>
                                <w:pPr>
                                  <w:rPr>
                                    <w:b/>
                                    <w:i/>
                                    <w:szCs w:val="24"/>
                                  </w:rPr>
                                </w:pPr>
                                <w:r>
                                  <w:rPr>
                                    <w:i/>
                                    <w:szCs w:val="24"/>
                                    <w:shd w:val="clear" w:color="auto" w:fill="FFFFFF"/>
                                  </w:rPr>
                                  <w:t>Canis rufus</w:t>
                                </w:r>
                                <w:r>
                                  <w:rPr>
                                    <w:b/>
                                    <w:i/>
                                    <w:szCs w:val="24"/>
                                  </w:rPr>
                                  <w:t xml:space="preserve"> </w:t>
                                </w:r>
                              </w:p>
                              <w:p>
                                <w:pPr>
                                  <w:rPr>
                                    <w:b/>
                                    <w:szCs w:val="24"/>
                                  </w:rPr>
                                </w:pPr>
                                <w:r>
                                  <w:rPr>
                                    <w:b/>
                                    <w:szCs w:val="24"/>
                                  </w:rPr>
                                  <w:t>Dingo</w:t>
                                </w:r>
                              </w:p>
                              <w:p>
                                <w:pPr>
                                  <w:rPr>
                                    <w:i/>
                                    <w:szCs w:val="24"/>
                                  </w:rPr>
                                </w:pPr>
                                <w:r>
                                  <w:rPr>
                                    <w:i/>
                                    <w:szCs w:val="24"/>
                                  </w:rPr>
                                  <w:t>Canis dingo</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300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70</w:t>
                                </w:r>
                              </w:p>
                            </w:tc>
                            <w:tc>
                              <w:tcPr>
                                <w:tcW w:w="452" w:type="pct"/>
                                <w:tcBorders>
                                  <w:right w:val="single" w:sz="4" w:space="0" w:color="auto"/>
                                </w:tcBorders>
                                <w:shd w:val="clear" w:color="auto" w:fill="auto"/>
                                <w:vAlign w:val="center"/>
                              </w:tcPr>
                              <w:p>
                                <w:pPr>
                                  <w:spacing w:line="276" w:lineRule="auto"/>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pacing w:val="-15"/>
                                    <w:szCs w:val="24"/>
                                  </w:rPr>
                                  <w:t xml:space="preserve">1C, 2A, </w:t>
                                </w:r>
                                <w:r>
                                  <w:rPr>
                                    <w:spacing w:val="-1"/>
                                    <w:szCs w:val="24"/>
                                  </w:rPr>
                                  <w:t xml:space="preserve">2H, 3, </w:t>
                                </w:r>
                                <w:r>
                                  <w:rPr>
                                    <w:spacing w:val="-10"/>
                                    <w:szCs w:val="24"/>
                                  </w:rPr>
                                  <w:t>4E, 14A, 19, 20</w:t>
                                </w:r>
                              </w:p>
                            </w:tc>
                          </w:tr>
                          <w:tr>
                            <w:tc>
                              <w:tcPr>
                                <w:tcW w:w="366" w:type="pct"/>
                              </w:tcPr>
                              <w:p>
                                <w:pPr>
                                  <w:spacing w:line="276" w:lineRule="auto"/>
                                  <w:rPr>
                                    <w:szCs w:val="24"/>
                                  </w:rPr>
                                </w:pPr>
                                <w:r>
                                  <w:rPr>
                                    <w:szCs w:val="24"/>
                                  </w:rPr>
                                  <w:t>117.</w:t>
                                </w:r>
                              </w:p>
                            </w:tc>
                            <w:tc>
                              <w:tcPr>
                                <w:tcW w:w="756" w:type="pct"/>
                                <w:shd w:val="clear" w:color="auto" w:fill="auto"/>
                              </w:tcPr>
                              <w:p>
                                <w:pPr>
                                  <w:spacing w:line="276" w:lineRule="auto"/>
                                  <w:rPr>
                                    <w:b/>
                                    <w:szCs w:val="24"/>
                                  </w:rPr>
                                </w:pPr>
                                <w:r>
                                  <w:rPr>
                                    <w:b/>
                                    <w:szCs w:val="24"/>
                                  </w:rPr>
                                  <w:t>Hiena</w:t>
                                </w:r>
                              </w:p>
                              <w:p>
                                <w:pPr>
                                  <w:spacing w:line="276" w:lineRule="auto"/>
                                  <w:rPr>
                                    <w:b/>
                                    <w:szCs w:val="24"/>
                                  </w:rPr>
                                </w:pPr>
                                <w:r>
                                  <w:rPr>
                                    <w:i/>
                                    <w:szCs w:val="24"/>
                                  </w:rPr>
                                  <w:t xml:space="preserve">Hyaenidae </w:t>
                                </w:r>
                                <w:r>
                                  <w:rPr>
                                    <w:szCs w:val="24"/>
                                  </w:rPr>
                                  <w:t>spp.</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400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40</w:t>
                                </w:r>
                              </w:p>
                              <w:p>
                                <w:pPr>
                                  <w:spacing w:line="276" w:lineRule="auto"/>
                                  <w:ind w:left="-137" w:right="-148"/>
                                  <w:jc w:val="center"/>
                                  <w:rPr>
                                    <w:szCs w:val="24"/>
                                  </w:rPr>
                                </w:pPr>
                                <w:r>
                                  <w:rPr>
                                    <w:szCs w:val="24"/>
                                  </w:rPr>
                                  <w:t>(dvi patalpos po 20 m</w:t>
                                </w:r>
                                <w:r>
                                  <w:rPr>
                                    <w:szCs w:val="24"/>
                                    <w:vertAlign w:val="superscript"/>
                                  </w:rPr>
                                  <w:t>2</w:t>
                                </w: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80</w:t>
                                </w:r>
                              </w:p>
                            </w:tc>
                            <w:tc>
                              <w:tcPr>
                                <w:tcW w:w="452" w:type="pct"/>
                                <w:tcBorders>
                                  <w:right w:val="single" w:sz="4" w:space="0" w:color="auto"/>
                                </w:tcBorders>
                                <w:shd w:val="clear" w:color="auto" w:fill="auto"/>
                                <w:vAlign w:val="center"/>
                              </w:tcPr>
                              <w:p>
                                <w:pPr>
                                  <w:spacing w:line="276" w:lineRule="auto"/>
                                  <w:jc w:val="center"/>
                                  <w:rPr>
                                    <w:szCs w:val="24"/>
                                  </w:rPr>
                                </w:pPr>
                                <w:r>
                                  <w:rPr>
                                    <w:szCs w:val="24"/>
                                  </w:rPr>
                                  <w:t>20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pacing w:val="-13"/>
                                    <w:szCs w:val="24"/>
                                  </w:rPr>
                                </w:pPr>
                                <w:r>
                                  <w:rPr>
                                    <w:spacing w:val="-13"/>
                                    <w:szCs w:val="24"/>
                                  </w:rPr>
                                  <w:t>L: 1A, 2C;</w:t>
                                </w:r>
                              </w:p>
                              <w:p>
                                <w:pPr>
                                  <w:spacing w:line="276" w:lineRule="auto"/>
                                  <w:jc w:val="center"/>
                                  <w:rPr>
                                    <w:szCs w:val="24"/>
                                  </w:rPr>
                                </w:pPr>
                                <w:r>
                                  <w:rPr>
                                    <w:spacing w:val="-13"/>
                                    <w:szCs w:val="24"/>
                                  </w:rPr>
                                  <w:t xml:space="preserve">B: </w:t>
                                </w:r>
                                <w:r>
                                  <w:rPr>
                                    <w:spacing w:val="-10"/>
                                    <w:szCs w:val="24"/>
                                  </w:rPr>
                                  <w:t xml:space="preserve">3, 5A, 8, 9, 14A, 17, 19, 24, </w:t>
                                </w:r>
                                <w:r>
                                  <w:rPr>
                                    <w:spacing w:val="-17"/>
                                    <w:szCs w:val="24"/>
                                  </w:rPr>
                                  <w:t>26, 27</w:t>
                                </w:r>
                              </w:p>
                            </w:tc>
                          </w:tr>
                          <w:tr>
                            <w:tc>
                              <w:tcPr>
                                <w:tcW w:w="366" w:type="pct"/>
                              </w:tcPr>
                              <w:p>
                                <w:pPr>
                                  <w:spacing w:line="276" w:lineRule="auto"/>
                                  <w:rPr>
                                    <w:bCs/>
                                    <w:szCs w:val="24"/>
                                    <w:shd w:val="clear" w:color="auto" w:fill="FFFFFF"/>
                                  </w:rPr>
                                </w:pPr>
                                <w:r>
                                  <w:rPr>
                                    <w:bCs/>
                                    <w:szCs w:val="24"/>
                                    <w:shd w:val="clear" w:color="auto" w:fill="FFFFFF"/>
                                  </w:rPr>
                                  <w:t>118.</w:t>
                                </w:r>
                              </w:p>
                            </w:tc>
                            <w:tc>
                              <w:tcPr>
                                <w:tcW w:w="756" w:type="pct"/>
                                <w:shd w:val="clear" w:color="auto" w:fill="auto"/>
                              </w:tcPr>
                              <w:p>
                                <w:pPr>
                                  <w:spacing w:line="276" w:lineRule="auto"/>
                                  <w:rPr>
                                    <w:b/>
                                    <w:bCs/>
                                    <w:szCs w:val="24"/>
                                    <w:shd w:val="clear" w:color="auto" w:fill="FFFFFF"/>
                                  </w:rPr>
                                </w:pPr>
                                <w:r>
                                  <w:rPr>
                                    <w:b/>
                                    <w:bCs/>
                                    <w:szCs w:val="24"/>
                                    <w:shd w:val="clear" w:color="auto" w:fill="FFFFFF"/>
                                  </w:rPr>
                                  <w:t>Hieninis šuo</w:t>
                                </w:r>
                              </w:p>
                              <w:p>
                                <w:pPr>
                                  <w:spacing w:line="276" w:lineRule="auto"/>
                                  <w:rPr>
                                    <w:b/>
                                    <w:szCs w:val="24"/>
                                  </w:rPr>
                                </w:pPr>
                                <w:r>
                                  <w:rPr>
                                    <w:i/>
                                    <w:iCs/>
                                    <w:szCs w:val="24"/>
                                    <w:shd w:val="clear" w:color="auto" w:fill="FFFFFF"/>
                                  </w:rPr>
                                  <w:t>Lycaon pictus</w:t>
                                </w:r>
                              </w:p>
                            </w:tc>
                            <w:tc>
                              <w:tcPr>
                                <w:tcW w:w="545" w:type="pct"/>
                                <w:shd w:val="clear" w:color="auto" w:fill="auto"/>
                                <w:vAlign w:val="center"/>
                              </w:tcPr>
                              <w:p>
                                <w:pPr>
                                  <w:spacing w:line="276" w:lineRule="auto"/>
                                  <w:jc w:val="center"/>
                                  <w:rPr>
                                    <w:szCs w:val="24"/>
                                  </w:rPr>
                                </w:pPr>
                                <w:r>
                                  <w:rPr>
                                    <w:szCs w:val="24"/>
                                  </w:rPr>
                                  <w:t>2–3</w:t>
                                </w:r>
                              </w:p>
                            </w:tc>
                            <w:tc>
                              <w:tcPr>
                                <w:tcW w:w="399" w:type="pct"/>
                                <w:shd w:val="clear" w:color="auto" w:fill="auto"/>
                                <w:vAlign w:val="center"/>
                              </w:tcPr>
                              <w:p>
                                <w:pPr>
                                  <w:spacing w:line="276" w:lineRule="auto"/>
                                  <w:jc w:val="center"/>
                                  <w:rPr>
                                    <w:szCs w:val="24"/>
                                  </w:rPr>
                                </w:pPr>
                                <w:r>
                                  <w:rPr>
                                    <w:szCs w:val="24"/>
                                  </w:rPr>
                                  <w:t>450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60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100</w:t>
                                </w:r>
                              </w:p>
                            </w:tc>
                            <w:tc>
                              <w:tcPr>
                                <w:tcW w:w="452" w:type="pct"/>
                                <w:shd w:val="clear" w:color="auto" w:fill="auto"/>
                                <w:vAlign w:val="center"/>
                              </w:tcPr>
                              <w:p>
                                <w:pPr>
                                  <w:spacing w:line="276" w:lineRule="auto"/>
                                  <w:jc w:val="center"/>
                                  <w:rPr>
                                    <w:szCs w:val="24"/>
                                  </w:rPr>
                                </w:pPr>
                                <w:r>
                                  <w:rPr>
                                    <w:szCs w:val="24"/>
                                  </w:rPr>
                                  <w:t>20</w:t>
                                </w:r>
                              </w:p>
                            </w:tc>
                            <w:tc>
                              <w:tcPr>
                                <w:tcW w:w="745" w:type="pct"/>
                                <w:tcBorders>
                                  <w:top w:val="single" w:sz="4" w:space="0" w:color="auto"/>
                                  <w:bottom w:val="single" w:sz="4" w:space="0" w:color="auto"/>
                                </w:tcBorders>
                                <w:vAlign w:val="center"/>
                              </w:tcPr>
                              <w:p>
                                <w:pPr>
                                  <w:spacing w:line="276" w:lineRule="auto"/>
                                  <w:rPr>
                                    <w:spacing w:val="-4"/>
                                    <w:szCs w:val="24"/>
                                  </w:rPr>
                                </w:pPr>
                                <w:r>
                                  <w:rPr>
                                    <w:spacing w:val="-4"/>
                                    <w:szCs w:val="24"/>
                                  </w:rPr>
                                  <w:t>L: 1A, 2C;</w:t>
                                </w:r>
                              </w:p>
                              <w:p>
                                <w:pPr>
                                  <w:spacing w:line="276" w:lineRule="auto"/>
                                  <w:rPr>
                                    <w:szCs w:val="24"/>
                                  </w:rPr>
                                </w:pPr>
                                <w:r>
                                  <w:rPr>
                                    <w:spacing w:val="-4"/>
                                    <w:szCs w:val="24"/>
                                  </w:rPr>
                                  <w:t xml:space="preserve">B: 14A, 17, 19, </w:t>
                                </w:r>
                                <w:r>
                                  <w:rPr>
                                    <w:spacing w:val="9"/>
                                    <w:szCs w:val="24"/>
                                  </w:rPr>
                                  <w:t>20, 26</w:t>
                                </w:r>
                              </w:p>
                            </w:tc>
                          </w:tr>
                          <w:tr>
                            <w:tc>
                              <w:tcPr>
                                <w:tcW w:w="366" w:type="pct"/>
                              </w:tcPr>
                              <w:p>
                                <w:pPr>
                                  <w:spacing w:line="276" w:lineRule="auto"/>
                                  <w:rPr>
                                    <w:szCs w:val="24"/>
                                  </w:rPr>
                                </w:pPr>
                                <w:r>
                                  <w:rPr>
                                    <w:szCs w:val="24"/>
                                  </w:rPr>
                                  <w:t>119.</w:t>
                                </w:r>
                              </w:p>
                            </w:tc>
                            <w:tc>
                              <w:tcPr>
                                <w:tcW w:w="756" w:type="pct"/>
                                <w:shd w:val="clear" w:color="auto" w:fill="auto"/>
                              </w:tcPr>
                              <w:p>
                                <w:pPr>
                                  <w:spacing w:line="276" w:lineRule="auto"/>
                                  <w:rPr>
                                    <w:b/>
                                    <w:szCs w:val="24"/>
                                  </w:rPr>
                                </w:pPr>
                                <w:r>
                                  <w:rPr>
                                    <w:b/>
                                    <w:szCs w:val="24"/>
                                  </w:rPr>
                                  <w:t>Ernis</w:t>
                                </w:r>
                              </w:p>
                              <w:p>
                                <w:pPr>
                                  <w:spacing w:line="276" w:lineRule="auto"/>
                                  <w:rPr>
                                    <w:i/>
                                    <w:szCs w:val="24"/>
                                  </w:rPr>
                                </w:pPr>
                                <w:r>
                                  <w:rPr>
                                    <w:i/>
                                    <w:szCs w:val="24"/>
                                  </w:rPr>
                                  <w:t>Gulo gulo</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800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300</w:t>
                                </w:r>
                              </w:p>
                            </w:tc>
                            <w:tc>
                              <w:tcPr>
                                <w:tcW w:w="452" w:type="pct"/>
                                <w:tcBorders>
                                  <w:right w:val="single" w:sz="4" w:space="0" w:color="auto"/>
                                </w:tcBorders>
                                <w:shd w:val="clear" w:color="auto" w:fill="auto"/>
                                <w:vAlign w:val="center"/>
                              </w:tcPr>
                              <w:p>
                                <w:pPr>
                                  <w:spacing w:line="276" w:lineRule="auto"/>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zCs w:val="24"/>
                                  </w:rPr>
                                </w:pPr>
                                <w:r>
                                  <w:rPr>
                                    <w:spacing w:val="-4"/>
                                    <w:szCs w:val="24"/>
                                  </w:rPr>
                                  <w:t xml:space="preserve">1B, 2A, </w:t>
                                </w:r>
                                <w:r>
                                  <w:rPr>
                                    <w:spacing w:val="8"/>
                                    <w:szCs w:val="24"/>
                                  </w:rPr>
                                  <w:t xml:space="preserve">3, 4A, </w:t>
                                </w:r>
                                <w:r>
                                  <w:rPr>
                                    <w:spacing w:val="-2"/>
                                    <w:szCs w:val="24"/>
                                  </w:rPr>
                                  <w:t>4E, 8, 14A, 19, 24, 27</w:t>
                                </w:r>
                              </w:p>
                            </w:tc>
                          </w:tr>
                          <w:tr>
                            <w:tc>
                              <w:tcPr>
                                <w:tcW w:w="366" w:type="pct"/>
                              </w:tcPr>
                              <w:p>
                                <w:pPr>
                                  <w:spacing w:line="259" w:lineRule="auto"/>
                                  <w:rPr>
                                    <w:szCs w:val="24"/>
                                    <w:shd w:val="clear" w:color="auto" w:fill="FFFFFF"/>
                                  </w:rPr>
                                </w:pPr>
                                <w:r>
                                  <w:rPr>
                                    <w:szCs w:val="24"/>
                                    <w:shd w:val="clear" w:color="auto" w:fill="FFFFFF"/>
                                  </w:rPr>
                                  <w:t>120.</w:t>
                                </w:r>
                              </w:p>
                            </w:tc>
                            <w:tc>
                              <w:tcPr>
                                <w:tcW w:w="756" w:type="pct"/>
                                <w:shd w:val="clear" w:color="auto" w:fill="auto"/>
                              </w:tcPr>
                              <w:p>
                                <w:pPr>
                                  <w:spacing w:line="259" w:lineRule="auto"/>
                                  <w:rPr>
                                    <w:b/>
                                    <w:szCs w:val="24"/>
                                  </w:rPr>
                                </w:pPr>
                                <w:r>
                                  <w:rPr>
                                    <w:b/>
                                    <w:szCs w:val="24"/>
                                    <w:shd w:val="clear" w:color="auto" w:fill="FFFFFF"/>
                                  </w:rPr>
                                  <w:t>Jaguaras</w:t>
                                </w:r>
                                <w:r>
                                  <w:rPr>
                                    <w:b/>
                                    <w:szCs w:val="24"/>
                                  </w:rPr>
                                  <w:t xml:space="preserve"> </w:t>
                                </w:r>
                              </w:p>
                              <w:p>
                                <w:pPr>
                                  <w:spacing w:line="259" w:lineRule="auto"/>
                                  <w:rPr>
                                    <w:szCs w:val="24"/>
                                  </w:rPr>
                                </w:pPr>
                                <w:r>
                                  <w:rPr>
                                    <w:i/>
                                    <w:szCs w:val="24"/>
                                  </w:rPr>
                                  <w:t xml:space="preserve">Panthera onca </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800</w:t>
                                </w:r>
                              </w:p>
                            </w:tc>
                            <w:tc>
                              <w:tcPr>
                                <w:tcW w:w="509" w:type="pct"/>
                                <w:shd w:val="clear" w:color="auto" w:fill="auto"/>
                                <w:vAlign w:val="center"/>
                              </w:tcPr>
                              <w:p>
                                <w:pPr>
                                  <w:spacing w:line="259" w:lineRule="auto"/>
                                  <w:ind w:left="-135" w:right="-76"/>
                                  <w:jc w:val="center"/>
                                  <w:rPr>
                                    <w:szCs w:val="24"/>
                                  </w:rPr>
                                </w:pPr>
                                <w:r>
                                  <w:rPr>
                                    <w:szCs w:val="24"/>
                                  </w:rPr>
                                  <w:t xml:space="preserve">Ne žemesnė kaip 4 m </w:t>
                                </w:r>
                                <w:r>
                                  <w:rPr>
                                    <w:color w:val="000000"/>
                                    <w:szCs w:val="24"/>
                                  </w:rPr>
                                  <w:t>aukščio</w:t>
                                </w:r>
                                <w:r>
                                  <w:rPr>
                                    <w:szCs w:val="24"/>
                                  </w:rPr>
                                  <w:t xml:space="preserve"> dengta patalpa</w:t>
                                </w:r>
                              </w:p>
                            </w:tc>
                            <w:tc>
                              <w:tcPr>
                                <w:tcW w:w="452" w:type="pct"/>
                                <w:shd w:val="clear" w:color="auto" w:fill="auto"/>
                                <w:vAlign w:val="center"/>
                              </w:tcPr>
                              <w:p>
                                <w:pPr>
                                  <w:spacing w:line="259" w:lineRule="auto"/>
                                  <w:jc w:val="center"/>
                                  <w:rPr>
                                    <w:szCs w:val="24"/>
                                  </w:rPr>
                                </w:pPr>
                                <w:r>
                                  <w:rPr>
                                    <w:szCs w:val="24"/>
                                  </w:rPr>
                                  <w:t>60</w:t>
                                </w:r>
                              </w:p>
                            </w:tc>
                            <w:tc>
                              <w:tcPr>
                                <w:tcW w:w="407" w:type="pct"/>
                                <w:shd w:val="clear" w:color="auto" w:fill="auto"/>
                                <w:vAlign w:val="center"/>
                              </w:tcPr>
                              <w:p>
                                <w:pPr>
                                  <w:spacing w:line="259" w:lineRule="auto"/>
                                  <w:ind w:right="139" w:firstLine="62"/>
                                  <w:jc w:val="center"/>
                                  <w:rPr>
                                    <w:szCs w:val="24"/>
                                  </w:rPr>
                                </w:pPr>
                                <w:r>
                                  <w:rPr>
                                    <w:szCs w:val="24"/>
                                  </w:rPr>
                                  <w:t>80</w:t>
                                </w:r>
                              </w:p>
                            </w:tc>
                            <w:tc>
                              <w:tcPr>
                                <w:tcW w:w="369" w:type="pct"/>
                                <w:shd w:val="clear" w:color="auto" w:fill="auto"/>
                                <w:vAlign w:val="center"/>
                              </w:tcPr>
                              <w:p>
                                <w:pPr>
                                  <w:spacing w:line="259" w:lineRule="auto"/>
                                  <w:ind w:right="-10"/>
                                  <w:jc w:val="center"/>
                                  <w:rPr>
                                    <w:szCs w:val="24"/>
                                  </w:rPr>
                                </w:pPr>
                                <w:r>
                                  <w:rPr>
                                    <w:szCs w:val="24"/>
                                  </w:rPr>
                                  <w:t>100</w:t>
                                </w:r>
                              </w:p>
                            </w:tc>
                            <w:tc>
                              <w:tcPr>
                                <w:tcW w:w="452" w:type="pct"/>
                                <w:tcBorders>
                                  <w:right w:val="single" w:sz="4" w:space="0" w:color="auto"/>
                                </w:tcBorders>
                                <w:shd w:val="clear" w:color="auto" w:fill="auto"/>
                                <w:vAlign w:val="center"/>
                              </w:tcPr>
                              <w:p>
                                <w:pPr>
                                  <w:spacing w:line="259" w:lineRule="auto"/>
                                  <w:ind w:right="138"/>
                                  <w:jc w:val="center"/>
                                  <w:rPr>
                                    <w:szCs w:val="24"/>
                                  </w:rPr>
                                </w:pPr>
                                <w:r>
                                  <w:rPr>
                                    <w:szCs w:val="24"/>
                                  </w:rPr>
                                  <w:t>30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zCs w:val="24"/>
                                  </w:rPr>
                                </w:pPr>
                                <w:r>
                                  <w:rPr>
                                    <w:spacing w:val="-6"/>
                                    <w:szCs w:val="24"/>
                                  </w:rPr>
                                  <w:t xml:space="preserve">1B, 2B, </w:t>
                                </w:r>
                                <w:r>
                                  <w:rPr>
                                    <w:spacing w:val="8"/>
                                    <w:szCs w:val="24"/>
                                  </w:rPr>
                                  <w:t xml:space="preserve">3, 4A, </w:t>
                                </w:r>
                                <w:r>
                                  <w:rPr>
                                    <w:spacing w:val="7"/>
                                    <w:szCs w:val="24"/>
                                  </w:rPr>
                                  <w:t xml:space="preserve">5B, 7, </w:t>
                                </w:r>
                                <w:r>
                                  <w:rPr>
                                    <w:spacing w:val="9"/>
                                    <w:szCs w:val="24"/>
                                  </w:rPr>
                                  <w:t>8, 14A,</w:t>
                                </w:r>
                                <w:r>
                                  <w:rPr>
                                    <w:spacing w:val="-12"/>
                                    <w:szCs w:val="24"/>
                                  </w:rPr>
                                  <w:t xml:space="preserve">13, 19, 27 </w:t>
                                </w:r>
                              </w:p>
                            </w:tc>
                          </w:tr>
                          <w:tr>
                            <w:tc>
                              <w:tcPr>
                                <w:tcW w:w="366" w:type="pct"/>
                              </w:tcPr>
                              <w:p>
                                <w:pPr>
                                  <w:spacing w:line="259" w:lineRule="auto"/>
                                  <w:rPr>
                                    <w:szCs w:val="24"/>
                                    <w:shd w:val="clear" w:color="auto" w:fill="FFFFFF"/>
                                  </w:rPr>
                                </w:pPr>
                                <w:r>
                                  <w:rPr>
                                    <w:szCs w:val="24"/>
                                    <w:shd w:val="clear" w:color="auto" w:fill="FFFFFF"/>
                                  </w:rPr>
                                  <w:t>121.</w:t>
                                </w:r>
                              </w:p>
                            </w:tc>
                            <w:tc>
                              <w:tcPr>
                                <w:tcW w:w="756" w:type="pct"/>
                                <w:shd w:val="clear" w:color="auto" w:fill="auto"/>
                              </w:tcPr>
                              <w:p>
                                <w:pPr>
                                  <w:spacing w:line="259" w:lineRule="auto"/>
                                  <w:rPr>
                                    <w:b/>
                                    <w:szCs w:val="24"/>
                                  </w:rPr>
                                </w:pPr>
                                <w:r>
                                  <w:rPr>
                                    <w:b/>
                                    <w:szCs w:val="24"/>
                                    <w:shd w:val="clear" w:color="auto" w:fill="FFFFFF"/>
                                  </w:rPr>
                                  <w:t>Leopardas</w:t>
                                </w:r>
                                <w:r>
                                  <w:rPr>
                                    <w:b/>
                                    <w:szCs w:val="24"/>
                                  </w:rPr>
                                  <w:t xml:space="preserve"> </w:t>
                                </w:r>
                              </w:p>
                              <w:p>
                                <w:pPr>
                                  <w:spacing w:line="259" w:lineRule="auto"/>
                                  <w:rPr>
                                    <w:szCs w:val="24"/>
                                  </w:rPr>
                                </w:pPr>
                                <w:r>
                                  <w:rPr>
                                    <w:i/>
                                    <w:szCs w:val="24"/>
                                  </w:rPr>
                                  <w:t>Panthera pardus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800</w:t>
                                </w:r>
                              </w:p>
                            </w:tc>
                            <w:tc>
                              <w:tcPr>
                                <w:tcW w:w="509" w:type="pct"/>
                                <w:shd w:val="clear" w:color="auto" w:fill="auto"/>
                                <w:vAlign w:val="center"/>
                              </w:tcPr>
                              <w:p>
                                <w:pPr>
                                  <w:spacing w:line="259" w:lineRule="auto"/>
                                  <w:ind w:left="-135" w:right="-76"/>
                                  <w:jc w:val="center"/>
                                  <w:rPr>
                                    <w:szCs w:val="24"/>
                                  </w:rPr>
                                </w:pPr>
                                <w:r>
                                  <w:rPr>
                                    <w:szCs w:val="24"/>
                                  </w:rPr>
                                  <w:t>Ne žemesnė kaip 4 m aukščio dengta patalpa</w:t>
                                </w:r>
                              </w:p>
                            </w:tc>
                            <w:tc>
                              <w:tcPr>
                                <w:tcW w:w="452" w:type="pct"/>
                                <w:shd w:val="clear" w:color="auto" w:fill="auto"/>
                                <w:vAlign w:val="center"/>
                              </w:tcPr>
                              <w:p>
                                <w:pPr>
                                  <w:spacing w:line="259" w:lineRule="auto"/>
                                  <w:jc w:val="center"/>
                                  <w:rPr>
                                    <w:szCs w:val="24"/>
                                  </w:rPr>
                                </w:pPr>
                                <w:r>
                                  <w:rPr>
                                    <w:szCs w:val="24"/>
                                  </w:rPr>
                                  <w:t>60</w:t>
                                </w:r>
                              </w:p>
                            </w:tc>
                            <w:tc>
                              <w:tcPr>
                                <w:tcW w:w="407" w:type="pct"/>
                                <w:shd w:val="clear" w:color="auto" w:fill="auto"/>
                                <w:vAlign w:val="center"/>
                              </w:tcPr>
                              <w:p>
                                <w:pPr>
                                  <w:spacing w:line="259" w:lineRule="auto"/>
                                  <w:ind w:right="139" w:firstLine="62"/>
                                  <w:jc w:val="center"/>
                                  <w:rPr>
                                    <w:szCs w:val="24"/>
                                  </w:rPr>
                                </w:pPr>
                                <w:r>
                                  <w:rPr>
                                    <w:szCs w:val="24"/>
                                  </w:rPr>
                                  <w:t>80</w:t>
                                </w:r>
                              </w:p>
                            </w:tc>
                            <w:tc>
                              <w:tcPr>
                                <w:tcW w:w="369" w:type="pct"/>
                                <w:shd w:val="clear" w:color="auto" w:fill="auto"/>
                                <w:vAlign w:val="center"/>
                              </w:tcPr>
                              <w:p>
                                <w:pPr>
                                  <w:spacing w:line="259" w:lineRule="auto"/>
                                  <w:ind w:right="-10"/>
                                  <w:jc w:val="center"/>
                                  <w:rPr>
                                    <w:szCs w:val="24"/>
                                  </w:rPr>
                                </w:pPr>
                                <w:r>
                                  <w:rPr>
                                    <w:szCs w:val="24"/>
                                  </w:rPr>
                                  <w:t>100</w:t>
                                </w:r>
                              </w:p>
                            </w:tc>
                            <w:tc>
                              <w:tcPr>
                                <w:tcW w:w="452" w:type="pct"/>
                                <w:tcBorders>
                                  <w:right w:val="single" w:sz="4" w:space="0" w:color="auto"/>
                                </w:tcBorders>
                                <w:shd w:val="clear" w:color="auto" w:fill="auto"/>
                                <w:vAlign w:val="center"/>
                              </w:tcPr>
                              <w:p>
                                <w:pPr>
                                  <w:spacing w:line="259" w:lineRule="auto"/>
                                  <w:ind w:right="139"/>
                                  <w:jc w:val="center"/>
                                  <w:rPr>
                                    <w:szCs w:val="24"/>
                                  </w:rPr>
                                </w:pPr>
                                <w:r>
                                  <w:rPr>
                                    <w:szCs w:val="24"/>
                                  </w:rPr>
                                  <w:t>30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3" w:lineRule="exact"/>
                                  <w:rPr>
                                    <w:szCs w:val="24"/>
                                  </w:rPr>
                                </w:pPr>
                                <w:r>
                                  <w:rPr>
                                    <w:spacing w:val="-6"/>
                                    <w:szCs w:val="24"/>
                                  </w:rPr>
                                  <w:t xml:space="preserve">1B, 2B, </w:t>
                                </w:r>
                                <w:r>
                                  <w:rPr>
                                    <w:spacing w:val="8"/>
                                    <w:szCs w:val="24"/>
                                  </w:rPr>
                                  <w:t xml:space="preserve">3, 4A, </w:t>
                                </w:r>
                                <w:r>
                                  <w:rPr>
                                    <w:spacing w:val="-4"/>
                                    <w:szCs w:val="24"/>
                                  </w:rPr>
                                  <w:t xml:space="preserve">5A, 6, </w:t>
                                </w:r>
                                <w:r>
                                  <w:rPr>
                                    <w:spacing w:val="-3"/>
                                    <w:szCs w:val="24"/>
                                  </w:rPr>
                                  <w:t xml:space="preserve">7, 8, 14A, 13, 19, 27 </w:t>
                                </w:r>
                              </w:p>
                            </w:tc>
                          </w:tr>
                          <w:tr>
                            <w:trPr>
                              <w:trHeight w:val="512"/>
                            </w:trPr>
                            <w:tc>
                              <w:tcPr>
                                <w:tcW w:w="366" w:type="pct"/>
                              </w:tcPr>
                              <w:p>
                                <w:pPr>
                                  <w:spacing w:line="259" w:lineRule="auto"/>
                                  <w:rPr>
                                    <w:szCs w:val="24"/>
                                    <w:shd w:val="clear" w:color="auto" w:fill="FFFFFF"/>
                                  </w:rPr>
                                </w:pPr>
                                <w:r>
                                  <w:rPr>
                                    <w:szCs w:val="24"/>
                                    <w:shd w:val="clear" w:color="auto" w:fill="FFFFFF"/>
                                  </w:rPr>
                                  <w:t>122.</w:t>
                                </w:r>
                              </w:p>
                            </w:tc>
                            <w:tc>
                              <w:tcPr>
                                <w:tcW w:w="756" w:type="pct"/>
                                <w:shd w:val="clear" w:color="auto" w:fill="auto"/>
                              </w:tcPr>
                              <w:p>
                                <w:pPr>
                                  <w:spacing w:line="259" w:lineRule="auto"/>
                                  <w:rPr>
                                    <w:b/>
                                    <w:szCs w:val="24"/>
                                  </w:rPr>
                                </w:pPr>
                                <w:r>
                                  <w:rPr>
                                    <w:b/>
                                    <w:szCs w:val="24"/>
                                    <w:shd w:val="clear" w:color="auto" w:fill="FFFFFF"/>
                                  </w:rPr>
                                  <w:t>Gepardas</w:t>
                                </w:r>
                                <w:r>
                                  <w:rPr>
                                    <w:b/>
                                    <w:szCs w:val="24"/>
                                  </w:rPr>
                                  <w:t xml:space="preserve"> </w:t>
                                </w:r>
                              </w:p>
                              <w:p>
                                <w:pPr>
                                  <w:spacing w:line="259" w:lineRule="auto"/>
                                  <w:rPr>
                                    <w:szCs w:val="24"/>
                                  </w:rPr>
                                </w:pPr>
                                <w:r>
                                  <w:rPr>
                                    <w:i/>
                                    <w:szCs w:val="24"/>
                                  </w:rPr>
                                  <w:t>Acinonyx jubatus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800</w:t>
                                </w:r>
                              </w:p>
                            </w:tc>
                            <w:tc>
                              <w:tcPr>
                                <w:tcW w:w="509" w:type="pct"/>
                                <w:shd w:val="clear" w:color="auto" w:fill="auto"/>
                                <w:vAlign w:val="center"/>
                              </w:tcPr>
                              <w:p>
                                <w:pPr>
                                  <w:spacing w:line="259" w:lineRule="auto"/>
                                  <w:ind w:left="-135" w:right="-76"/>
                                  <w:jc w:val="center"/>
                                  <w:rPr>
                                    <w:szCs w:val="24"/>
                                  </w:rPr>
                                </w:pPr>
                                <w:r>
                                  <w:rPr>
                                    <w:szCs w:val="24"/>
                                  </w:rPr>
                                  <w:t xml:space="preserve">Ne žemesnė kaip </w:t>
                                </w:r>
                              </w:p>
                              <w:p>
                                <w:pPr>
                                  <w:spacing w:line="259" w:lineRule="auto"/>
                                  <w:ind w:left="-135" w:right="-76"/>
                                  <w:jc w:val="center"/>
                                  <w:rPr>
                                    <w:szCs w:val="24"/>
                                  </w:rPr>
                                </w:pPr>
                                <w:r>
                                  <w:rPr>
                                    <w:szCs w:val="24"/>
                                  </w:rPr>
                                  <w:t>2,5 m tvora su 1 m tvoros pasvirimu į patalpos vidų</w:t>
                                </w:r>
                              </w:p>
                            </w:tc>
                            <w:tc>
                              <w:tcPr>
                                <w:tcW w:w="452" w:type="pct"/>
                                <w:shd w:val="clear" w:color="auto" w:fill="auto"/>
                                <w:vAlign w:val="center"/>
                              </w:tcPr>
                              <w:p>
                                <w:pPr>
                                  <w:spacing w:line="259" w:lineRule="auto"/>
                                  <w:jc w:val="center"/>
                                  <w:rPr>
                                    <w:szCs w:val="24"/>
                                  </w:rPr>
                                </w:pPr>
                                <w:r>
                                  <w:rPr>
                                    <w:szCs w:val="24"/>
                                  </w:rPr>
                                  <w:t>60</w:t>
                                </w:r>
                              </w:p>
                            </w:tc>
                            <w:tc>
                              <w:tcPr>
                                <w:tcW w:w="407" w:type="pct"/>
                                <w:shd w:val="clear" w:color="auto" w:fill="auto"/>
                                <w:vAlign w:val="center"/>
                              </w:tcPr>
                              <w:p>
                                <w:pPr>
                                  <w:spacing w:line="259" w:lineRule="auto"/>
                                  <w:ind w:right="-34"/>
                                  <w:jc w:val="center"/>
                                  <w:rPr>
                                    <w:szCs w:val="24"/>
                                  </w:rPr>
                                </w:pPr>
                                <w:r>
                                  <w:rPr>
                                    <w:szCs w:val="24"/>
                                  </w:rPr>
                                  <w:t>150</w:t>
                                </w:r>
                              </w:p>
                            </w:tc>
                            <w:tc>
                              <w:tcPr>
                                <w:tcW w:w="369" w:type="pct"/>
                                <w:shd w:val="clear" w:color="auto" w:fill="auto"/>
                                <w:vAlign w:val="center"/>
                              </w:tcPr>
                              <w:p>
                                <w:pPr>
                                  <w:spacing w:line="259" w:lineRule="auto"/>
                                  <w:ind w:right="-10"/>
                                  <w:jc w:val="center"/>
                                  <w:rPr>
                                    <w:szCs w:val="24"/>
                                  </w:rPr>
                                </w:pPr>
                                <w:r>
                                  <w:rPr>
                                    <w:szCs w:val="24"/>
                                  </w:rPr>
                                  <w:t>90</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30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3" w:lineRule="exact"/>
                                  <w:ind w:right="182"/>
                                  <w:jc w:val="center"/>
                                  <w:rPr>
                                    <w:szCs w:val="24"/>
                                  </w:rPr>
                                </w:pPr>
                                <w:r>
                                  <w:rPr>
                                    <w:spacing w:val="3"/>
                                    <w:w w:val="102"/>
                                    <w:szCs w:val="24"/>
                                  </w:rPr>
                                  <w:t xml:space="preserve">1B, 3, </w:t>
                                </w:r>
                                <w:r>
                                  <w:rPr>
                                    <w:spacing w:val="-6"/>
                                    <w:w w:val="102"/>
                                    <w:szCs w:val="24"/>
                                  </w:rPr>
                                  <w:t xml:space="preserve">4B, 5B, </w:t>
                                </w:r>
                                <w:r>
                                  <w:rPr>
                                    <w:spacing w:val="4"/>
                                    <w:w w:val="102"/>
                                    <w:szCs w:val="24"/>
                                  </w:rPr>
                                  <w:t>6, 8, 14B,</w:t>
                                </w:r>
                                <w:r>
                                  <w:rPr>
                                    <w:spacing w:val="-24"/>
                                    <w:szCs w:val="24"/>
                                  </w:rPr>
                                  <w:t xml:space="preserve"> 19,</w:t>
                                </w:r>
                                <w:r>
                                  <w:rPr>
                                    <w:spacing w:val="4"/>
                                    <w:w w:val="102"/>
                                    <w:szCs w:val="24"/>
                                  </w:rPr>
                                  <w:t xml:space="preserve"> </w:t>
                                </w:r>
                                <w:r>
                                  <w:rPr>
                                    <w:spacing w:val="-10"/>
                                    <w:w w:val="102"/>
                                    <w:szCs w:val="24"/>
                                  </w:rPr>
                                  <w:t>26</w:t>
                                </w:r>
                              </w:p>
                            </w:tc>
                          </w:tr>
                          <w:tr>
                            <w:trPr>
                              <w:trHeight w:val="881"/>
                            </w:trPr>
                            <w:tc>
                              <w:tcPr>
                                <w:tcW w:w="366" w:type="pct"/>
                                <w:tcBorders>
                                  <w:bottom w:val="single" w:sz="4" w:space="0" w:color="auto"/>
                                </w:tcBorders>
                              </w:tcPr>
                              <w:p>
                                <w:pPr>
                                  <w:spacing w:line="259" w:lineRule="auto"/>
                                  <w:rPr>
                                    <w:szCs w:val="24"/>
                                  </w:rPr>
                                </w:pPr>
                                <w:r>
                                  <w:rPr>
                                    <w:szCs w:val="24"/>
                                  </w:rPr>
                                  <w:t>123.</w:t>
                                </w:r>
                              </w:p>
                            </w:tc>
                            <w:tc>
                              <w:tcPr>
                                <w:tcW w:w="756" w:type="pct"/>
                                <w:tcBorders>
                                  <w:bottom w:val="single" w:sz="4" w:space="0" w:color="auto"/>
                                </w:tcBorders>
                                <w:shd w:val="clear" w:color="auto" w:fill="auto"/>
                              </w:tcPr>
                              <w:p>
                                <w:pPr>
                                  <w:spacing w:line="259" w:lineRule="auto"/>
                                  <w:rPr>
                                    <w:b/>
                                    <w:szCs w:val="24"/>
                                  </w:rPr>
                                </w:pPr>
                                <w:r>
                                  <w:rPr>
                                    <w:b/>
                                    <w:szCs w:val="24"/>
                                  </w:rPr>
                                  <w:t>Snieginis leopardas</w:t>
                                </w:r>
                              </w:p>
                              <w:p>
                                <w:pPr>
                                  <w:spacing w:line="259" w:lineRule="auto"/>
                                  <w:rPr>
                                    <w:szCs w:val="24"/>
                                  </w:rPr>
                                </w:pPr>
                                <w:r>
                                  <w:rPr>
                                    <w:i/>
                                    <w:szCs w:val="24"/>
                                  </w:rPr>
                                  <w:t>Panthera uncia</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93"/>
                                  <w:jc w:val="center"/>
                                  <w:rPr>
                                    <w:szCs w:val="24"/>
                                  </w:rPr>
                                </w:pPr>
                                <w:r>
                                  <w:rPr>
                                    <w:szCs w:val="24"/>
                                  </w:rPr>
                                  <w:t>800</w:t>
                                </w:r>
                              </w:p>
                              <w:p>
                                <w:pPr>
                                  <w:spacing w:line="259" w:lineRule="auto"/>
                                  <w:ind w:left="-137" w:right="-78"/>
                                  <w:jc w:val="center"/>
                                  <w:rPr>
                                    <w:szCs w:val="24"/>
                                  </w:rPr>
                                </w:pPr>
                                <w:r>
                                  <w:rPr>
                                    <w:szCs w:val="24"/>
                                  </w:rPr>
                                  <w:t xml:space="preserve">(laikant atskirai ind., patalpos plotas turi būti po </w:t>
                                </w:r>
                              </w:p>
                              <w:p>
                                <w:pPr>
                                  <w:spacing w:line="259" w:lineRule="auto"/>
                                  <w:ind w:left="-137" w:right="-78"/>
                                  <w:jc w:val="center"/>
                                  <w:rPr>
                                    <w:szCs w:val="24"/>
                                  </w:rPr>
                                </w:pPr>
                                <w:r>
                                  <w:rPr>
                                    <w:szCs w:val="24"/>
                                  </w:rPr>
                                  <w:t>400 m</w:t>
                                </w:r>
                                <w:r>
                                  <w:rPr>
                                    <w:szCs w:val="24"/>
                                    <w:vertAlign w:val="superscript"/>
                                  </w:rPr>
                                  <w:t>2</w:t>
                                </w:r>
                                <w:r>
                                  <w:rPr>
                                    <w:szCs w:val="24"/>
                                  </w:rPr>
                                  <w:t xml:space="preserve">) </w:t>
                                </w:r>
                              </w:p>
                            </w:tc>
                            <w:tc>
                              <w:tcPr>
                                <w:tcW w:w="509" w:type="pct"/>
                                <w:tcBorders>
                                  <w:bottom w:val="single" w:sz="4" w:space="0" w:color="auto"/>
                                </w:tcBorders>
                                <w:shd w:val="clear" w:color="auto" w:fill="auto"/>
                                <w:vAlign w:val="center"/>
                              </w:tcPr>
                              <w:p>
                                <w:pPr>
                                  <w:spacing w:line="259" w:lineRule="auto"/>
                                  <w:ind w:left="-135" w:right="-76"/>
                                  <w:jc w:val="center"/>
                                  <w:rPr>
                                    <w:szCs w:val="24"/>
                                  </w:rPr>
                                </w:pPr>
                                <w:r>
                                  <w:rPr>
                                    <w:szCs w:val="24"/>
                                  </w:rPr>
                                  <w:t xml:space="preserve">Ne žemesnė kaip 5 m dengta patalpa </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39"/>
                                  <w:jc w:val="center"/>
                                  <w:rPr>
                                    <w:szCs w:val="24"/>
                                  </w:rPr>
                                </w:pPr>
                                <w:r>
                                  <w:rPr>
                                    <w:szCs w:val="24"/>
                                  </w:rPr>
                                  <w:t>100</w:t>
                                </w:r>
                              </w:p>
                            </w:tc>
                            <w:tc>
                              <w:tcPr>
                                <w:tcW w:w="452" w:type="pct"/>
                                <w:tcBorders>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98" w:lineRule="exact"/>
                                  <w:rPr>
                                    <w:szCs w:val="24"/>
                                  </w:rPr>
                                </w:pPr>
                                <w:r>
                                  <w:rPr>
                                    <w:spacing w:val="-6"/>
                                    <w:szCs w:val="24"/>
                                  </w:rPr>
                                  <w:t>1B, 2B,</w:t>
                                </w:r>
                              </w:p>
                              <w:p>
                                <w:pPr>
                                  <w:spacing w:line="259" w:lineRule="auto"/>
                                  <w:ind w:right="139"/>
                                  <w:jc w:val="center"/>
                                  <w:rPr>
                                    <w:szCs w:val="24"/>
                                  </w:rPr>
                                </w:pPr>
                                <w:r>
                                  <w:rPr>
                                    <w:spacing w:val="8"/>
                                    <w:szCs w:val="24"/>
                                  </w:rPr>
                                  <w:t xml:space="preserve">3, 4A, </w:t>
                                </w:r>
                                <w:r>
                                  <w:rPr>
                                    <w:spacing w:val="10"/>
                                    <w:szCs w:val="24"/>
                                  </w:rPr>
                                  <w:t xml:space="preserve">4D, 7, </w:t>
                                </w:r>
                                <w:r>
                                  <w:rPr>
                                    <w:spacing w:val="9"/>
                                    <w:szCs w:val="24"/>
                                  </w:rPr>
                                  <w:t xml:space="preserve">8, 14A, </w:t>
                                </w:r>
                                <w:r>
                                  <w:rPr>
                                    <w:spacing w:val="-14"/>
                                    <w:szCs w:val="24"/>
                                  </w:rPr>
                                  <w:t xml:space="preserve">19, </w:t>
                                </w:r>
                                <w:r>
                                  <w:rPr>
                                    <w:spacing w:val="-3"/>
                                    <w:szCs w:val="24"/>
                                  </w:rPr>
                                  <w:t xml:space="preserve">27 </w:t>
                                </w:r>
                              </w:p>
                            </w:tc>
                          </w:tr>
                          <w:tr>
                            <w:tc>
                              <w:tcPr>
                                <w:tcW w:w="366" w:type="pct"/>
                              </w:tcPr>
                              <w:p>
                                <w:pPr>
                                  <w:spacing w:line="259" w:lineRule="auto"/>
                                  <w:rPr>
                                    <w:szCs w:val="24"/>
                                  </w:rPr>
                                </w:pPr>
                                <w:r>
                                  <w:rPr>
                                    <w:szCs w:val="24"/>
                                  </w:rPr>
                                  <w:t>124.</w:t>
                                </w:r>
                              </w:p>
                            </w:tc>
                            <w:tc>
                              <w:tcPr>
                                <w:tcW w:w="756" w:type="pct"/>
                                <w:shd w:val="clear" w:color="auto" w:fill="auto"/>
                              </w:tcPr>
                              <w:p>
                                <w:pPr>
                                  <w:spacing w:line="259" w:lineRule="auto"/>
                                  <w:rPr>
                                    <w:b/>
                                    <w:szCs w:val="24"/>
                                  </w:rPr>
                                </w:pPr>
                                <w:r>
                                  <w:rPr>
                                    <w:b/>
                                    <w:szCs w:val="24"/>
                                  </w:rPr>
                                  <w:t xml:space="preserve">Liūtas </w:t>
                                </w:r>
                              </w:p>
                              <w:p>
                                <w:pPr>
                                  <w:spacing w:line="259" w:lineRule="auto"/>
                                  <w:rPr>
                                    <w:szCs w:val="24"/>
                                  </w:rPr>
                                </w:pPr>
                                <w:r>
                                  <w:rPr>
                                    <w:i/>
                                    <w:szCs w:val="24"/>
                                  </w:rPr>
                                  <w:t>Panthera leo</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900</w:t>
                                </w:r>
                              </w:p>
                            </w:tc>
                            <w:tc>
                              <w:tcPr>
                                <w:tcW w:w="509" w:type="pct"/>
                                <w:shd w:val="clear" w:color="auto" w:fill="auto"/>
                                <w:vAlign w:val="center"/>
                              </w:tcPr>
                              <w:p>
                                <w:pPr>
                                  <w:spacing w:line="259" w:lineRule="auto"/>
                                  <w:ind w:left="-135" w:right="-76"/>
                                  <w:jc w:val="center"/>
                                  <w:rPr>
                                    <w:szCs w:val="24"/>
                                  </w:rPr>
                                </w:pPr>
                                <w:r>
                                  <w:rPr>
                                    <w:szCs w:val="24"/>
                                  </w:rPr>
                                  <w:t>Ne žemesnė kaip 5 m tvora su 1 m tvoros pasvirimu į patalpos vidų arba ne žemesnė kaip 4 m dengta patalpa</w:t>
                                </w:r>
                              </w:p>
                            </w:tc>
                            <w:tc>
                              <w:tcPr>
                                <w:tcW w:w="452" w:type="pct"/>
                                <w:shd w:val="clear" w:color="auto" w:fill="auto"/>
                                <w:vAlign w:val="center"/>
                              </w:tcPr>
                              <w:p>
                                <w:pPr>
                                  <w:spacing w:line="259" w:lineRule="auto"/>
                                  <w:jc w:val="center"/>
                                  <w:rPr>
                                    <w:szCs w:val="24"/>
                                  </w:rPr>
                                </w:pPr>
                                <w:r>
                                  <w:rPr>
                                    <w:szCs w:val="24"/>
                                  </w:rPr>
                                  <w:t>80</w:t>
                                </w:r>
                              </w:p>
                            </w:tc>
                            <w:tc>
                              <w:tcPr>
                                <w:tcW w:w="407" w:type="pct"/>
                                <w:shd w:val="clear" w:color="auto" w:fill="auto"/>
                                <w:vAlign w:val="center"/>
                              </w:tcPr>
                              <w:p>
                                <w:pPr>
                                  <w:spacing w:line="259" w:lineRule="auto"/>
                                  <w:jc w:val="center"/>
                                  <w:rPr>
                                    <w:szCs w:val="24"/>
                                  </w:rPr>
                                </w:pPr>
                                <w:r>
                                  <w:rPr>
                                    <w:szCs w:val="24"/>
                                  </w:rPr>
                                  <w:t>240</w:t>
                                </w:r>
                              </w:p>
                            </w:tc>
                            <w:tc>
                              <w:tcPr>
                                <w:tcW w:w="369" w:type="pct"/>
                                <w:shd w:val="clear" w:color="auto" w:fill="auto"/>
                                <w:vAlign w:val="center"/>
                              </w:tcPr>
                              <w:p>
                                <w:pPr>
                                  <w:spacing w:line="259" w:lineRule="auto"/>
                                  <w:ind w:right="-10"/>
                                  <w:jc w:val="center"/>
                                  <w:rPr>
                                    <w:szCs w:val="24"/>
                                  </w:rPr>
                                </w:pPr>
                                <w:r>
                                  <w:rPr>
                                    <w:szCs w:val="24"/>
                                  </w:rPr>
                                  <w:t>200</w:t>
                                </w:r>
                              </w:p>
                            </w:tc>
                            <w:tc>
                              <w:tcPr>
                                <w:tcW w:w="452" w:type="pct"/>
                                <w:tcBorders>
                                  <w:right w:val="single" w:sz="4" w:space="0" w:color="auto"/>
                                </w:tcBorders>
                                <w:shd w:val="clear" w:color="auto" w:fill="auto"/>
                                <w:vAlign w:val="center"/>
                              </w:tcPr>
                              <w:p>
                                <w:pPr>
                                  <w:spacing w:line="259" w:lineRule="auto"/>
                                  <w:ind w:right="140"/>
                                  <w:jc w:val="center"/>
                                  <w:rPr>
                                    <w:szCs w:val="24"/>
                                  </w:rPr>
                                </w:pPr>
                                <w:r>
                                  <w:rPr>
                                    <w:szCs w:val="24"/>
                                  </w:rPr>
                                  <w:t>30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rPr>
                                    <w:spacing w:val="5"/>
                                    <w:szCs w:val="24"/>
                                  </w:rPr>
                                </w:pPr>
                                <w:r>
                                  <w:rPr>
                                    <w:spacing w:val="5"/>
                                    <w:szCs w:val="24"/>
                                  </w:rPr>
                                  <w:t xml:space="preserve">L: 1B; </w:t>
                                </w:r>
                              </w:p>
                              <w:p>
                                <w:pPr>
                                  <w:spacing w:line="259" w:lineRule="auto"/>
                                  <w:ind w:right="140"/>
                                  <w:jc w:val="center"/>
                                  <w:rPr>
                                    <w:spacing w:val="5"/>
                                    <w:szCs w:val="24"/>
                                  </w:rPr>
                                </w:pPr>
                                <w:r>
                                  <w:rPr>
                                    <w:spacing w:val="5"/>
                                    <w:szCs w:val="24"/>
                                  </w:rPr>
                                  <w:t xml:space="preserve">V: 1D; </w:t>
                                </w:r>
                              </w:p>
                              <w:p>
                                <w:pPr>
                                  <w:spacing w:line="259" w:lineRule="auto"/>
                                  <w:ind w:right="140"/>
                                  <w:jc w:val="center"/>
                                  <w:rPr>
                                    <w:szCs w:val="24"/>
                                  </w:rPr>
                                </w:pPr>
                                <w:r>
                                  <w:rPr>
                                    <w:spacing w:val="5"/>
                                    <w:szCs w:val="24"/>
                                  </w:rPr>
                                  <w:t xml:space="preserve">B: 3, </w:t>
                                </w:r>
                                <w:r>
                                  <w:rPr>
                                    <w:spacing w:val="-3"/>
                                    <w:szCs w:val="24"/>
                                  </w:rPr>
                                  <w:t xml:space="preserve">4B, 5A, </w:t>
                                </w:r>
                                <w:r>
                                  <w:rPr>
                                    <w:spacing w:val="7"/>
                                    <w:szCs w:val="24"/>
                                  </w:rPr>
                                  <w:t xml:space="preserve">14A, </w:t>
                                </w:r>
                                <w:r>
                                  <w:rPr>
                                    <w:spacing w:val="-24"/>
                                    <w:szCs w:val="24"/>
                                  </w:rPr>
                                  <w:t>19,</w:t>
                                </w:r>
                                <w:r>
                                  <w:rPr>
                                    <w:spacing w:val="7"/>
                                    <w:szCs w:val="24"/>
                                  </w:rPr>
                                  <w:t xml:space="preserve"> 20, 27 </w:t>
                                </w:r>
                              </w:p>
                            </w:tc>
                          </w:tr>
                          <w:tr>
                            <w:tc>
                              <w:tcPr>
                                <w:tcW w:w="366" w:type="pct"/>
                              </w:tcPr>
                              <w:p>
                                <w:pPr>
                                  <w:spacing w:line="259" w:lineRule="auto"/>
                                  <w:rPr>
                                    <w:szCs w:val="24"/>
                                  </w:rPr>
                                </w:pPr>
                                <w:r>
                                  <w:rPr>
                                    <w:szCs w:val="24"/>
                                  </w:rPr>
                                  <w:t>125.</w:t>
                                </w:r>
                              </w:p>
                            </w:tc>
                            <w:tc>
                              <w:tcPr>
                                <w:tcW w:w="756" w:type="pct"/>
                                <w:shd w:val="clear" w:color="auto" w:fill="auto"/>
                              </w:tcPr>
                              <w:p>
                                <w:pPr>
                                  <w:spacing w:line="259" w:lineRule="auto"/>
                                  <w:rPr>
                                    <w:b/>
                                    <w:szCs w:val="24"/>
                                  </w:rPr>
                                </w:pPr>
                                <w:r>
                                  <w:rPr>
                                    <w:b/>
                                    <w:szCs w:val="24"/>
                                  </w:rPr>
                                  <w:t>Tigras</w:t>
                                </w:r>
                              </w:p>
                              <w:p>
                                <w:pPr>
                                  <w:spacing w:line="259" w:lineRule="auto"/>
                                  <w:rPr>
                                    <w:szCs w:val="24"/>
                                  </w:rPr>
                                </w:pPr>
                                <w:r>
                                  <w:rPr>
                                    <w:i/>
                                    <w:szCs w:val="24"/>
                                  </w:rPr>
                                  <w:t>Panthera tigris</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92"/>
                                  <w:jc w:val="center"/>
                                  <w:rPr>
                                    <w:szCs w:val="24"/>
                                  </w:rPr>
                                </w:pPr>
                                <w:r>
                                  <w:rPr>
                                    <w:szCs w:val="24"/>
                                  </w:rPr>
                                  <w:t>900</w:t>
                                </w:r>
                              </w:p>
                            </w:tc>
                            <w:tc>
                              <w:tcPr>
                                <w:tcW w:w="509" w:type="pct"/>
                                <w:shd w:val="clear" w:color="auto" w:fill="auto"/>
                                <w:vAlign w:val="center"/>
                              </w:tcPr>
                              <w:p>
                                <w:pPr>
                                  <w:spacing w:line="259" w:lineRule="auto"/>
                                  <w:ind w:left="-135" w:right="-76"/>
                                  <w:jc w:val="center"/>
                                  <w:rPr>
                                    <w:szCs w:val="24"/>
                                  </w:rPr>
                                </w:pPr>
                                <w:r>
                                  <w:rPr>
                                    <w:szCs w:val="24"/>
                                  </w:rPr>
                                  <w:t xml:space="preserve">Ne žemesnė kaip 5 m tvora su 1 m tvoros pasvirimu į patalpos vidų arba ne žemesnė kaip 4 m dengta patalpa </w:t>
                                </w:r>
                              </w:p>
                            </w:tc>
                            <w:tc>
                              <w:tcPr>
                                <w:tcW w:w="452" w:type="pct"/>
                                <w:shd w:val="clear" w:color="auto" w:fill="auto"/>
                                <w:vAlign w:val="center"/>
                              </w:tcPr>
                              <w:p>
                                <w:pPr>
                                  <w:spacing w:line="259" w:lineRule="auto"/>
                                  <w:jc w:val="center"/>
                                  <w:rPr>
                                    <w:szCs w:val="24"/>
                                  </w:rPr>
                                </w:pPr>
                                <w:r>
                                  <w:rPr>
                                    <w:szCs w:val="24"/>
                                  </w:rPr>
                                  <w:t>40,</w:t>
                                </w:r>
                              </w:p>
                              <w:p>
                                <w:pPr>
                                  <w:spacing w:line="259" w:lineRule="auto"/>
                                  <w:jc w:val="center"/>
                                  <w:rPr>
                                    <w:szCs w:val="24"/>
                                  </w:rPr>
                                </w:pPr>
                                <w:r>
                                  <w:rPr>
                                    <w:szCs w:val="24"/>
                                  </w:rPr>
                                  <w:t>išskyrus amūrinį tigrą</w:t>
                                </w:r>
                              </w:p>
                            </w:tc>
                            <w:tc>
                              <w:tcPr>
                                <w:tcW w:w="407" w:type="pct"/>
                                <w:shd w:val="clear" w:color="auto" w:fill="auto"/>
                                <w:vAlign w:val="center"/>
                              </w:tcPr>
                              <w:p>
                                <w:pPr>
                                  <w:spacing w:line="259" w:lineRule="auto"/>
                                  <w:ind w:left="-106" w:right="-111" w:firstLine="106"/>
                                  <w:jc w:val="center"/>
                                  <w:rPr>
                                    <w:szCs w:val="24"/>
                                  </w:rPr>
                                </w:pPr>
                                <w:r>
                                  <w:rPr>
                                    <w:szCs w:val="24"/>
                                  </w:rPr>
                                  <w:t>100, išskyrus amūrinį tigrą</w:t>
                                </w:r>
                              </w:p>
                            </w:tc>
                            <w:tc>
                              <w:tcPr>
                                <w:tcW w:w="369" w:type="pct"/>
                                <w:shd w:val="clear" w:color="auto" w:fill="auto"/>
                                <w:vAlign w:val="center"/>
                              </w:tcPr>
                              <w:p>
                                <w:pPr>
                                  <w:spacing w:line="259" w:lineRule="auto"/>
                                  <w:ind w:right="139"/>
                                  <w:jc w:val="center"/>
                                  <w:rPr>
                                    <w:szCs w:val="24"/>
                                  </w:rPr>
                                </w:pPr>
                                <w:r>
                                  <w:rPr>
                                    <w:szCs w:val="24"/>
                                  </w:rPr>
                                  <w:t>200</w:t>
                                </w:r>
                              </w:p>
                            </w:tc>
                            <w:tc>
                              <w:tcPr>
                                <w:tcW w:w="452" w:type="pct"/>
                                <w:shd w:val="clear" w:color="auto" w:fill="auto"/>
                                <w:vAlign w:val="center"/>
                              </w:tcPr>
                              <w:p>
                                <w:pPr>
                                  <w:spacing w:line="259" w:lineRule="auto"/>
                                  <w:ind w:right="-107"/>
                                  <w:rPr>
                                    <w:szCs w:val="24"/>
                                  </w:rPr>
                                </w:pPr>
                                <w:r>
                                  <w:rPr>
                                    <w:szCs w:val="24"/>
                                  </w:rPr>
                                  <w:t>20,</w:t>
                                </w:r>
                              </w:p>
                              <w:p>
                                <w:pPr>
                                  <w:spacing w:line="259" w:lineRule="auto"/>
                                  <w:ind w:right="-107"/>
                                  <w:rPr>
                                    <w:szCs w:val="24"/>
                                  </w:rPr>
                                </w:pPr>
                                <w:r>
                                  <w:rPr>
                                    <w:szCs w:val="24"/>
                                  </w:rPr>
                                  <w:t>išskyrus amūrinį tigrą</w:t>
                                </w:r>
                              </w:p>
                            </w:tc>
                            <w:tc>
                              <w:tcPr>
                                <w:tcW w:w="745" w:type="pct"/>
                                <w:tcBorders>
                                  <w:top w:val="single" w:sz="4" w:space="0" w:color="auto"/>
                                  <w:bottom w:val="single" w:sz="4" w:space="0" w:color="auto"/>
                                </w:tcBorders>
                                <w:vAlign w:val="center"/>
                              </w:tcPr>
                              <w:p>
                                <w:pPr>
                                  <w:spacing w:line="259" w:lineRule="auto"/>
                                  <w:ind w:right="139"/>
                                  <w:jc w:val="center"/>
                                  <w:rPr>
                                    <w:szCs w:val="24"/>
                                  </w:rPr>
                                </w:pPr>
                                <w:r>
                                  <w:rPr>
                                    <w:szCs w:val="24"/>
                                  </w:rPr>
                                  <w:t>L: 1B;</w:t>
                                </w:r>
                              </w:p>
                              <w:p>
                                <w:pPr>
                                  <w:spacing w:line="259" w:lineRule="auto"/>
                                  <w:ind w:right="139"/>
                                  <w:jc w:val="center"/>
                                  <w:rPr>
                                    <w:szCs w:val="24"/>
                                  </w:rPr>
                                </w:pPr>
                                <w:r>
                                  <w:rPr>
                                    <w:szCs w:val="24"/>
                                  </w:rPr>
                                  <w:t>B: 3, 4B, 8, 14A, 19, 25, 26, 27.</w:t>
                                </w:r>
                              </w:p>
                              <w:p>
                                <w:pPr>
                                  <w:spacing w:line="259" w:lineRule="auto"/>
                                  <w:ind w:right="139"/>
                                  <w:jc w:val="center"/>
                                  <w:rPr>
                                    <w:sz w:val="28"/>
                                    <w:szCs w:val="28"/>
                                  </w:rPr>
                                </w:pPr>
                                <w:r>
                                  <w:rPr>
                                    <w:szCs w:val="24"/>
                                  </w:rPr>
                                  <w:t>4 lentelėje nurodyti reikalavimai.</w:t>
                                </w:r>
                              </w:p>
                            </w:tc>
                          </w:tr>
                          <w:t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126.</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Malajinis lokys</w:t>
                                </w:r>
                              </w:p>
                              <w:p>
                                <w:pPr>
                                  <w:spacing w:line="259" w:lineRule="auto"/>
                                  <w:rPr>
                                    <w:b/>
                                    <w:szCs w:val="24"/>
                                  </w:rPr>
                                </w:pPr>
                                <w:r>
                                  <w:rPr>
                                    <w:i/>
                                    <w:szCs w:val="24"/>
                                  </w:rPr>
                                  <w:t>Helarctos malayanus</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800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left="-135" w:right="-76"/>
                                  <w:jc w:val="center"/>
                                  <w:rPr>
                                    <w:szCs w:val="24"/>
                                  </w:rPr>
                                </w:pPr>
                                <w:r>
                                  <w:rPr>
                                    <w:szCs w:val="24"/>
                                  </w:rPr>
                                  <w:t>Ne žemesnė kaip 4 m tvora su 1 m tvoros pasvirimu į patalpos vidų</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80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34"/>
                                  <w:jc w:val="center"/>
                                  <w:rPr>
                                    <w:szCs w:val="24"/>
                                  </w:rPr>
                                </w:pPr>
                                <w:r>
                                  <w:rPr>
                                    <w:szCs w:val="24"/>
                                  </w:rPr>
                                  <w:t>240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200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40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rPr>
                                    <w:spacing w:val="-4"/>
                                    <w:szCs w:val="24"/>
                                  </w:rPr>
                                </w:pPr>
                                <w:r>
                                  <w:rPr>
                                    <w:spacing w:val="-4"/>
                                    <w:szCs w:val="24"/>
                                  </w:rPr>
                                  <w:t>L: 1B, 2C;</w:t>
                                </w:r>
                              </w:p>
                              <w:p>
                                <w:pPr>
                                  <w:spacing w:line="259" w:lineRule="auto"/>
                                  <w:ind w:right="140"/>
                                  <w:jc w:val="center"/>
                                  <w:rPr>
                                    <w:szCs w:val="24"/>
                                  </w:rPr>
                                </w:pPr>
                                <w:r>
                                  <w:rPr>
                                    <w:spacing w:val="-4"/>
                                    <w:szCs w:val="24"/>
                                  </w:rPr>
                                  <w:t xml:space="preserve">B: </w:t>
                                </w:r>
                                <w:r>
                                  <w:rPr>
                                    <w:spacing w:val="8"/>
                                    <w:szCs w:val="24"/>
                                  </w:rPr>
                                  <w:t xml:space="preserve">3, 4A, </w:t>
                                </w:r>
                                <w:r>
                                  <w:rPr>
                                    <w:spacing w:val="-3"/>
                                    <w:szCs w:val="24"/>
                                  </w:rPr>
                                  <w:t xml:space="preserve">4D, 5C, </w:t>
                                </w:r>
                                <w:r>
                                  <w:rPr>
                                    <w:spacing w:val="8"/>
                                    <w:szCs w:val="24"/>
                                  </w:rPr>
                                  <w:t xml:space="preserve">6, 14A, </w:t>
                                </w:r>
                                <w:r>
                                  <w:rPr>
                                    <w:spacing w:val="-12"/>
                                    <w:szCs w:val="24"/>
                                  </w:rPr>
                                  <w:t>13, 19, 27</w:t>
                                </w:r>
                              </w:p>
                            </w:tc>
                          </w:tr>
                          <w:tr>
                            <w:tc>
                              <w:tcPr>
                                <w:tcW w:w="366" w:type="pct"/>
                                <w:tcBorders>
                                  <w:top w:val="single" w:sz="4" w:space="0" w:color="auto"/>
                                  <w:left w:val="single" w:sz="4" w:space="0" w:color="auto"/>
                                  <w:right w:val="single" w:sz="4" w:space="0" w:color="auto"/>
                                </w:tcBorders>
                              </w:tcPr>
                              <w:p>
                                <w:pPr>
                                  <w:spacing w:line="259" w:lineRule="auto"/>
                                  <w:rPr>
                                    <w:szCs w:val="24"/>
                                  </w:rPr>
                                </w:pPr>
                                <w:r>
                                  <w:rPr>
                                    <w:szCs w:val="24"/>
                                  </w:rPr>
                                  <w:t>127.</w:t>
                                </w:r>
                              </w:p>
                            </w:tc>
                            <w:tc>
                              <w:tcPr>
                                <w:tcW w:w="756" w:type="pct"/>
                                <w:tcBorders>
                                  <w:top w:val="single" w:sz="4" w:space="0" w:color="auto"/>
                                  <w:left w:val="single" w:sz="4" w:space="0" w:color="auto"/>
                                  <w:right w:val="single" w:sz="4" w:space="0" w:color="auto"/>
                                </w:tcBorders>
                                <w:shd w:val="clear" w:color="auto" w:fill="auto"/>
                              </w:tcPr>
                              <w:p>
                                <w:pPr>
                                  <w:spacing w:line="259" w:lineRule="auto"/>
                                  <w:rPr>
                                    <w:b/>
                                    <w:szCs w:val="24"/>
                                  </w:rPr>
                                </w:pPr>
                                <w:r>
                                  <w:rPr>
                                    <w:b/>
                                    <w:szCs w:val="24"/>
                                  </w:rPr>
                                  <w:t xml:space="preserve">Juodasis lokys </w:t>
                                </w:r>
                              </w:p>
                              <w:p>
                                <w:pPr>
                                  <w:spacing w:line="259" w:lineRule="auto"/>
                                  <w:rPr>
                                    <w:b/>
                                    <w:szCs w:val="24"/>
                                  </w:rPr>
                                </w:pPr>
                                <w:r>
                                  <w:rPr>
                                    <w:i/>
                                    <w:szCs w:val="24"/>
                                  </w:rPr>
                                  <w:t>Ursus americanus</w:t>
                                </w:r>
                              </w:p>
                              <w:p>
                                <w:pPr>
                                  <w:spacing w:line="259" w:lineRule="auto"/>
                                  <w:rPr>
                                    <w:b/>
                                    <w:szCs w:val="24"/>
                                  </w:rPr>
                                </w:pPr>
                                <w:r>
                                  <w:rPr>
                                    <w:b/>
                                    <w:szCs w:val="24"/>
                                  </w:rPr>
                                  <w:t xml:space="preserve">Rudasis lokys </w:t>
                                </w:r>
                              </w:p>
                              <w:p>
                                <w:pPr>
                                  <w:spacing w:line="259" w:lineRule="auto"/>
                                  <w:rPr>
                                    <w:szCs w:val="24"/>
                                  </w:rPr>
                                </w:pPr>
                                <w:r>
                                  <w:rPr>
                                    <w:i/>
                                    <w:szCs w:val="24"/>
                                  </w:rPr>
                                  <w:t>Ursus arctos</w:t>
                                </w:r>
                              </w:p>
                              <w:p>
                                <w:pPr>
                                  <w:spacing w:line="259" w:lineRule="auto"/>
                                  <w:rPr>
                                    <w:b/>
                                    <w:szCs w:val="24"/>
                                  </w:rPr>
                                </w:pPr>
                                <w:r>
                                  <w:rPr>
                                    <w:b/>
                                    <w:szCs w:val="24"/>
                                  </w:rPr>
                                  <w:t xml:space="preserve">Himalajinis lokys  </w:t>
                                </w:r>
                              </w:p>
                              <w:p>
                                <w:pPr>
                                  <w:spacing w:line="259" w:lineRule="auto"/>
                                  <w:rPr>
                                    <w:b/>
                                    <w:szCs w:val="24"/>
                                  </w:rPr>
                                </w:pPr>
                                <w:r>
                                  <w:rPr>
                                    <w:i/>
                                    <w:szCs w:val="24"/>
                                  </w:rPr>
                                  <w:t>Ursus thibetanus</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900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left="-111" w:right="-76"/>
                                  <w:jc w:val="center"/>
                                  <w:rPr>
                                    <w:szCs w:val="24"/>
                                  </w:rPr>
                                </w:pPr>
                                <w:r>
                                  <w:rPr>
                                    <w:szCs w:val="24"/>
                                  </w:rPr>
                                  <w:t>Ne žemesnė kaip 4 m tvora su</w:t>
                                </w:r>
                              </w:p>
                              <w:p>
                                <w:pPr>
                                  <w:spacing w:line="259" w:lineRule="auto"/>
                                  <w:ind w:left="-111" w:right="-76" w:firstLine="173"/>
                                  <w:jc w:val="center"/>
                                  <w:rPr>
                                    <w:szCs w:val="24"/>
                                  </w:rPr>
                                </w:pPr>
                                <w:r>
                                  <w:rPr>
                                    <w:szCs w:val="24"/>
                                  </w:rPr>
                                  <w:t>1 m tvoros pasvirimu į patalpos vidų</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200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ind w:right="140"/>
                                  <w:jc w:val="center"/>
                                  <w:rPr>
                                    <w:szCs w:val="24"/>
                                  </w:rPr>
                                </w:pPr>
                                <w:r>
                                  <w:rPr>
                                    <w:szCs w:val="24"/>
                                  </w:rPr>
                                  <w:t>1B, 2D, 3, 4B, 6, 13, 14A, 19, 27</w:t>
                                </w:r>
                              </w:p>
                            </w:tc>
                          </w:tr>
                          <w:t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128.</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Ilgalūpis lokys</w:t>
                                </w:r>
                              </w:p>
                              <w:p>
                                <w:pPr>
                                  <w:spacing w:line="259" w:lineRule="auto"/>
                                  <w:rPr>
                                    <w:szCs w:val="24"/>
                                  </w:rPr>
                                </w:pPr>
                                <w:r>
                                  <w:rPr>
                                    <w:i/>
                                    <w:szCs w:val="24"/>
                                  </w:rPr>
                                  <w:t xml:space="preserve">Melursus ursinus </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76"/>
                                  <w:jc w:val="center"/>
                                  <w:rPr>
                                    <w:szCs w:val="24"/>
                                  </w:rPr>
                                </w:pPr>
                                <w:r>
                                  <w:rPr>
                                    <w:szCs w:val="24"/>
                                  </w:rPr>
                                  <w:t>900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ind w:left="-135" w:right="-76"/>
                                  <w:jc w:val="center"/>
                                  <w:rPr>
                                    <w:szCs w:val="24"/>
                                  </w:rPr>
                                </w:pPr>
                                <w:r>
                                  <w:rPr>
                                    <w:szCs w:val="24"/>
                                  </w:rPr>
                                  <w:t>Ne žemesnė kaip 4 m tvora su 1 m tvoros pasvirimu į patalpos vidų</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80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34"/>
                                  <w:jc w:val="center"/>
                                  <w:rPr>
                                    <w:szCs w:val="24"/>
                                  </w:rPr>
                                </w:pPr>
                                <w:r>
                                  <w:rPr>
                                    <w:szCs w:val="24"/>
                                  </w:rPr>
                                  <w:t>180</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200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40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47"/>
                                  <w:jc w:val="center"/>
                                  <w:rPr>
                                    <w:spacing w:val="-4"/>
                                    <w:szCs w:val="24"/>
                                  </w:rPr>
                                </w:pPr>
                                <w:r>
                                  <w:rPr>
                                    <w:spacing w:val="-4"/>
                                    <w:szCs w:val="24"/>
                                  </w:rPr>
                                  <w:t>L: 1B, 2C;</w:t>
                                </w:r>
                              </w:p>
                              <w:p>
                                <w:pPr>
                                  <w:spacing w:line="259" w:lineRule="auto"/>
                                  <w:ind w:right="-47"/>
                                  <w:jc w:val="center"/>
                                  <w:rPr>
                                    <w:szCs w:val="24"/>
                                  </w:rPr>
                                </w:pPr>
                                <w:r>
                                  <w:rPr>
                                    <w:spacing w:val="-4"/>
                                    <w:szCs w:val="24"/>
                                  </w:rPr>
                                  <w:t xml:space="preserve">B: </w:t>
                                </w:r>
                                <w:r>
                                  <w:rPr>
                                    <w:spacing w:val="5"/>
                                    <w:w w:val="102"/>
                                    <w:szCs w:val="24"/>
                                  </w:rPr>
                                  <w:t xml:space="preserve">3, 4A, </w:t>
                                </w:r>
                                <w:r>
                                  <w:rPr>
                                    <w:spacing w:val="-6"/>
                                    <w:w w:val="102"/>
                                    <w:szCs w:val="24"/>
                                  </w:rPr>
                                  <w:t xml:space="preserve">4D, 5C, </w:t>
                                </w:r>
                                <w:r>
                                  <w:rPr>
                                    <w:spacing w:val="8"/>
                                    <w:w w:val="102"/>
                                    <w:szCs w:val="24"/>
                                  </w:rPr>
                                  <w:t xml:space="preserve">6, 8, </w:t>
                                </w:r>
                                <w:r>
                                  <w:rPr>
                                    <w:spacing w:val="5"/>
                                    <w:w w:val="102"/>
                                    <w:szCs w:val="24"/>
                                  </w:rPr>
                                  <w:t xml:space="preserve">14A, 13, </w:t>
                                </w:r>
                                <w:r>
                                  <w:rPr>
                                    <w:spacing w:val="-24"/>
                                    <w:szCs w:val="24"/>
                                  </w:rPr>
                                  <w:t>19, 27</w:t>
                                </w:r>
                                <w:r>
                                  <w:rPr>
                                    <w:spacing w:val="5"/>
                                    <w:w w:val="102"/>
                                    <w:szCs w:val="24"/>
                                  </w:rPr>
                                  <w:t xml:space="preserve"> </w:t>
                                </w:r>
                              </w:p>
                            </w:tc>
                          </w:tr>
                          <w:tr>
                            <w:tc>
                              <w:tcPr>
                                <w:tcW w:w="366" w:type="pct"/>
                              </w:tcPr>
                              <w:p>
                                <w:pPr>
                                  <w:spacing w:line="276" w:lineRule="auto"/>
                                  <w:rPr>
                                    <w:szCs w:val="24"/>
                                  </w:rPr>
                                </w:pPr>
                                <w:r>
                                  <w:rPr>
                                    <w:szCs w:val="24"/>
                                  </w:rPr>
                                  <w:t>129.</w:t>
                                </w:r>
                              </w:p>
                            </w:tc>
                            <w:tc>
                              <w:tcPr>
                                <w:tcW w:w="756" w:type="pct"/>
                                <w:shd w:val="clear" w:color="auto" w:fill="auto"/>
                              </w:tcPr>
                              <w:p>
                                <w:pPr>
                                  <w:spacing w:line="276" w:lineRule="auto"/>
                                  <w:rPr>
                                    <w:b/>
                                    <w:szCs w:val="24"/>
                                  </w:rPr>
                                </w:pPr>
                                <w:r>
                                  <w:rPr>
                                    <w:b/>
                                    <w:szCs w:val="24"/>
                                  </w:rPr>
                                  <w:t>Karčiuotasis vilkas</w:t>
                                </w:r>
                              </w:p>
                              <w:p>
                                <w:pPr>
                                  <w:spacing w:line="276" w:lineRule="auto"/>
                                  <w:rPr>
                                    <w:i/>
                                    <w:szCs w:val="24"/>
                                  </w:rPr>
                                </w:pPr>
                                <w:r>
                                  <w:rPr>
                                    <w:i/>
                                    <w:szCs w:val="24"/>
                                  </w:rPr>
                                  <w:t>Chrysocyon brachyurus</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800</w:t>
                                </w:r>
                              </w:p>
                            </w:tc>
                            <w:tc>
                              <w:tcPr>
                                <w:tcW w:w="509" w:type="pct"/>
                                <w:shd w:val="clear" w:color="auto" w:fill="auto"/>
                                <w:vAlign w:val="center"/>
                              </w:tcPr>
                              <w:p>
                                <w:pPr>
                                  <w:ind w:left="-135" w:right="-76"/>
                                  <w:jc w:val="center"/>
                                  <w:rPr>
                                    <w:szCs w:val="24"/>
                                  </w:rPr>
                                </w:pPr>
                                <w:r>
                                  <w:rPr>
                                    <w:szCs w:val="24"/>
                                  </w:rPr>
                                  <w:t>Ne žemesnė kaip 2 m tvora</w:t>
                                </w:r>
                              </w:p>
                            </w:tc>
                            <w:tc>
                              <w:tcPr>
                                <w:tcW w:w="452" w:type="pct"/>
                                <w:shd w:val="clear" w:color="auto" w:fill="auto"/>
                                <w:vAlign w:val="center"/>
                              </w:tcPr>
                              <w:p>
                                <w:pPr>
                                  <w:spacing w:line="276" w:lineRule="auto"/>
                                  <w:jc w:val="center"/>
                                  <w:rPr>
                                    <w:szCs w:val="24"/>
                                  </w:rPr>
                                </w:pPr>
                                <w:r>
                                  <w:rPr>
                                    <w:szCs w:val="24"/>
                                  </w:rPr>
                                  <w:t>60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ind w:firstLine="62"/>
                                  <w:jc w:val="center"/>
                                  <w:rPr>
                                    <w:szCs w:val="24"/>
                                  </w:rPr>
                                </w:pPr>
                                <w:r>
                                  <w:rPr>
                                    <w:szCs w:val="24"/>
                                  </w:rPr>
                                  <w:t>90</w:t>
                                </w:r>
                              </w:p>
                            </w:tc>
                            <w:tc>
                              <w:tcPr>
                                <w:tcW w:w="452" w:type="pct"/>
                                <w:tcBorders>
                                  <w:right w:val="single" w:sz="4" w:space="0" w:color="auto"/>
                                </w:tcBorders>
                                <w:shd w:val="clear" w:color="auto" w:fill="auto"/>
                                <w:vAlign w:val="center"/>
                              </w:tcPr>
                              <w:p>
                                <w:pPr>
                                  <w:spacing w:line="276" w:lineRule="auto"/>
                                  <w:jc w:val="center"/>
                                  <w:rPr>
                                    <w:szCs w:val="24"/>
                                  </w:rPr>
                                </w:pPr>
                                <w:r>
                                  <w:rPr>
                                    <w:szCs w:val="24"/>
                                  </w:rPr>
                                  <w:t>30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pacing w:val="-6"/>
                                    <w:szCs w:val="24"/>
                                  </w:rPr>
                                </w:pPr>
                                <w:r>
                                  <w:rPr>
                                    <w:spacing w:val="-6"/>
                                    <w:szCs w:val="24"/>
                                  </w:rPr>
                                  <w:t>L: 1C;</w:t>
                                </w:r>
                              </w:p>
                              <w:p>
                                <w:pPr>
                                  <w:spacing w:line="276" w:lineRule="auto"/>
                                  <w:jc w:val="center"/>
                                  <w:rPr>
                                    <w:spacing w:val="-6"/>
                                    <w:szCs w:val="24"/>
                                  </w:rPr>
                                </w:pPr>
                                <w:r>
                                  <w:rPr>
                                    <w:spacing w:val="-6"/>
                                    <w:szCs w:val="24"/>
                                  </w:rPr>
                                  <w:t>V: 1B;</w:t>
                                </w:r>
                              </w:p>
                              <w:p>
                                <w:pPr>
                                  <w:spacing w:line="276" w:lineRule="auto"/>
                                  <w:jc w:val="center"/>
                                  <w:rPr>
                                    <w:szCs w:val="24"/>
                                  </w:rPr>
                                </w:pPr>
                                <w:r>
                                  <w:rPr>
                                    <w:spacing w:val="-6"/>
                                    <w:szCs w:val="24"/>
                                  </w:rPr>
                                  <w:t xml:space="preserve">B: 2A, </w:t>
                                </w:r>
                                <w:r>
                                  <w:rPr>
                                    <w:spacing w:val="-4"/>
                                    <w:szCs w:val="24"/>
                                  </w:rPr>
                                  <w:t xml:space="preserve">3, 5A, </w:t>
                                </w:r>
                                <w:r>
                                  <w:rPr>
                                    <w:spacing w:val="6"/>
                                    <w:szCs w:val="24"/>
                                  </w:rPr>
                                  <w:t>11, 14B, 19</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130.</w:t>
                                </w:r>
                              </w:p>
                            </w:tc>
                            <w:tc>
                              <w:tcPr>
                                <w:tcW w:w="756" w:type="pct"/>
                                <w:tcBorders>
                                  <w:bottom w:val="single" w:sz="4" w:space="0" w:color="auto"/>
                                </w:tcBorders>
                                <w:shd w:val="clear" w:color="auto" w:fill="auto"/>
                              </w:tcPr>
                              <w:p>
                                <w:pPr>
                                  <w:spacing w:line="259" w:lineRule="auto"/>
                                  <w:rPr>
                                    <w:szCs w:val="24"/>
                                  </w:rPr>
                                </w:pPr>
                                <w:r>
                                  <w:rPr>
                                    <w:b/>
                                    <w:szCs w:val="24"/>
                                    <w:shd w:val="clear" w:color="auto" w:fill="FFFFFF"/>
                                  </w:rPr>
                                  <w:t>Pilkasis vilkas</w:t>
                                </w:r>
                                <w:r>
                                  <w:rPr>
                                    <w:szCs w:val="24"/>
                                  </w:rPr>
                                  <w:t xml:space="preserve"> </w:t>
                                </w:r>
                              </w:p>
                              <w:p>
                                <w:pPr>
                                  <w:spacing w:line="259" w:lineRule="auto"/>
                                  <w:rPr>
                                    <w:i/>
                                    <w:szCs w:val="24"/>
                                  </w:rPr>
                                </w:pPr>
                                <w:r>
                                  <w:rPr>
                                    <w:i/>
                                    <w:szCs w:val="24"/>
                                  </w:rPr>
                                  <w:t>Canis lupus</w:t>
                                </w:r>
                              </w:p>
                              <w:p>
                                <w:pPr>
                                  <w:spacing w:line="259" w:lineRule="auto"/>
                                  <w:rPr>
                                    <w:b/>
                                    <w:szCs w:val="24"/>
                                  </w:rPr>
                                </w:pPr>
                                <w:r>
                                  <w:rPr>
                                    <w:b/>
                                    <w:szCs w:val="24"/>
                                  </w:rPr>
                                  <w:t>Arktinis vilkas</w:t>
                                </w:r>
                              </w:p>
                              <w:p>
                                <w:pPr>
                                  <w:spacing w:line="259" w:lineRule="auto"/>
                                  <w:rPr>
                                    <w:i/>
                                    <w:szCs w:val="24"/>
                                  </w:rPr>
                                </w:pPr>
                                <w:r>
                                  <w:rPr>
                                    <w:i/>
                                    <w:szCs w:val="24"/>
                                    <w:shd w:val="clear" w:color="auto" w:fill="FFFFFF"/>
                                  </w:rPr>
                                  <w:t>Canis lupus arctos</w:t>
                                </w:r>
                              </w:p>
                            </w:tc>
                            <w:tc>
                              <w:tcPr>
                                <w:tcW w:w="545" w:type="pct"/>
                                <w:tcBorders>
                                  <w:bottom w:val="single" w:sz="4" w:space="0" w:color="auto"/>
                                </w:tcBorders>
                                <w:shd w:val="clear" w:color="auto" w:fill="auto"/>
                                <w:vAlign w:val="center"/>
                              </w:tcPr>
                              <w:p>
                                <w:pPr>
                                  <w:spacing w:line="259" w:lineRule="auto"/>
                                  <w:ind w:right="156"/>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209"/>
                                  <w:jc w:val="center"/>
                                  <w:rPr>
                                    <w:szCs w:val="24"/>
                                  </w:rPr>
                                </w:pPr>
                                <w:r>
                                  <w:rPr>
                                    <w:szCs w:val="24"/>
                                  </w:rPr>
                                  <w:t>800</w:t>
                                </w:r>
                              </w:p>
                            </w:tc>
                            <w:tc>
                              <w:tcPr>
                                <w:tcW w:w="509" w:type="pct"/>
                                <w:tcBorders>
                                  <w:bottom w:val="single" w:sz="4" w:space="0" w:color="auto"/>
                                </w:tcBorders>
                                <w:shd w:val="clear" w:color="auto" w:fill="auto"/>
                                <w:vAlign w:val="center"/>
                              </w:tcPr>
                              <w:p>
                                <w:pPr>
                                  <w:ind w:left="-135" w:right="-76"/>
                                  <w:jc w:val="center"/>
                                  <w:rPr>
                                    <w:szCs w:val="24"/>
                                  </w:rPr>
                                </w:pPr>
                                <w:r>
                                  <w:rPr>
                                    <w:szCs w:val="24"/>
                                  </w:rPr>
                                  <w:t>Ne žemesnė kaip 4 m tvora su 1 m tvoros pasvirimu į patalpos vidų</w:t>
                                </w:r>
                              </w:p>
                            </w:tc>
                            <w:tc>
                              <w:tcPr>
                                <w:tcW w:w="452" w:type="pct"/>
                                <w:tcBorders>
                                  <w:bottom w:val="single" w:sz="4" w:space="0" w:color="auto"/>
                                </w:tcBorders>
                                <w:shd w:val="clear" w:color="auto" w:fill="auto"/>
                                <w:vAlign w:val="center"/>
                              </w:tcPr>
                              <w:p>
                                <w:pPr>
                                  <w:spacing w:line="259" w:lineRule="auto"/>
                                  <w:jc w:val="center"/>
                                  <w:rPr>
                                    <w:b/>
                                    <w:szCs w:val="24"/>
                                  </w:rPr>
                                </w:pPr>
                                <w:r>
                                  <w:rPr>
                                    <w:b/>
                                    <w:szCs w:val="24"/>
                                  </w:rPr>
                                  <w:t>-</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0"/>
                                  <w:jc w:val="center"/>
                                  <w:rPr>
                                    <w:szCs w:val="24"/>
                                  </w:rPr>
                                </w:pPr>
                                <w:r>
                                  <w:rPr>
                                    <w:szCs w:val="24"/>
                                  </w:rPr>
                                  <w:t>100</w:t>
                                </w:r>
                              </w:p>
                            </w:tc>
                            <w:tc>
                              <w:tcPr>
                                <w:tcW w:w="452" w:type="pct"/>
                                <w:tcBorders>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40"/>
                                  <w:jc w:val="center"/>
                                  <w:rPr>
                                    <w:szCs w:val="24"/>
                                  </w:rPr>
                                </w:pPr>
                                <w:r>
                                  <w:rPr>
                                    <w:spacing w:val="-9"/>
                                    <w:w w:val="102"/>
                                    <w:szCs w:val="24"/>
                                  </w:rPr>
                                  <w:t xml:space="preserve">1A, 2A, </w:t>
                                </w:r>
                                <w:r>
                                  <w:rPr>
                                    <w:spacing w:val="5"/>
                                    <w:w w:val="102"/>
                                    <w:szCs w:val="24"/>
                                  </w:rPr>
                                  <w:t xml:space="preserve">3, 4B, </w:t>
                                </w:r>
                                <w:r>
                                  <w:rPr>
                                    <w:spacing w:val="-6"/>
                                    <w:w w:val="102"/>
                                    <w:szCs w:val="24"/>
                                  </w:rPr>
                                  <w:t xml:space="preserve">11, 14A, </w:t>
                                </w:r>
                                <w:r>
                                  <w:rPr>
                                    <w:spacing w:val="-17"/>
                                    <w:w w:val="102"/>
                                    <w:szCs w:val="24"/>
                                  </w:rPr>
                                  <w:t>19, 20, 24, 27</w:t>
                                </w:r>
                              </w:p>
                            </w:tc>
                          </w:tr>
                          <w:tr>
                            <w:tc>
                              <w:tcPr>
                                <w:tcW w:w="366" w:type="pct"/>
                                <w:tcBorders>
                                  <w:bottom w:val="single" w:sz="4" w:space="0" w:color="auto"/>
                                </w:tcBorders>
                              </w:tcPr>
                              <w:p>
                                <w:pPr>
                                  <w:spacing w:line="259" w:lineRule="auto"/>
                                  <w:ind w:right="140"/>
                                  <w:rPr>
                                    <w:b/>
                                    <w:szCs w:val="24"/>
                                  </w:rPr>
                                </w:pPr>
                              </w:p>
                            </w:tc>
                            <w:tc>
                              <w:tcPr>
                                <w:tcW w:w="4634" w:type="pct"/>
                                <w:gridSpan w:val="9"/>
                                <w:tcBorders>
                                  <w:bottom w:val="single" w:sz="4" w:space="0" w:color="auto"/>
                                </w:tcBorders>
                                <w:shd w:val="clear" w:color="auto" w:fill="auto"/>
                                <w:vAlign w:val="center"/>
                              </w:tcPr>
                              <w:p>
                                <w:pPr>
                                  <w:spacing w:line="259" w:lineRule="auto"/>
                                  <w:ind w:right="140"/>
                                  <w:jc w:val="center"/>
                                  <w:rPr>
                                    <w:b/>
                                    <w:szCs w:val="24"/>
                                  </w:rPr>
                                </w:pPr>
                                <w:r>
                                  <w:rPr>
                                    <w:b/>
                                    <w:szCs w:val="24"/>
                                  </w:rPr>
                                  <w:t>JŪRINIAI PLĖŠRIEJI ŽINDUOLIAI</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131.</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Paprastasis ruonis </w:t>
                                </w:r>
                                <w:r>
                                  <w:rPr>
                                    <w:b/>
                                    <w:szCs w:val="24"/>
                                  </w:rPr>
                                  <w:t xml:space="preserve"> </w:t>
                                </w:r>
                              </w:p>
                              <w:p>
                                <w:pPr>
                                  <w:spacing w:line="259" w:lineRule="auto"/>
                                  <w:rPr>
                                    <w:i/>
                                    <w:szCs w:val="24"/>
                                  </w:rPr>
                                </w:pPr>
                                <w:r>
                                  <w:rPr>
                                    <w:i/>
                                    <w:szCs w:val="24"/>
                                  </w:rPr>
                                  <w:t xml:space="preserve">Phoca vitulina </w:t>
                                </w:r>
                              </w:p>
                              <w:p>
                                <w:pPr>
                                  <w:spacing w:line="259" w:lineRule="auto"/>
                                  <w:ind w:left="6"/>
                                  <w:rPr>
                                    <w:b/>
                                    <w:szCs w:val="24"/>
                                    <w:shd w:val="clear" w:color="auto" w:fill="FFFFFF"/>
                                  </w:rPr>
                                </w:pPr>
                                <w:r>
                                  <w:rPr>
                                    <w:b/>
                                    <w:szCs w:val="24"/>
                                    <w:shd w:val="clear" w:color="auto" w:fill="FFFFFF"/>
                                  </w:rPr>
                                  <w:t>Žieduotasis ruonis</w:t>
                                </w:r>
                              </w:p>
                              <w:p>
                                <w:pPr>
                                  <w:spacing w:line="259" w:lineRule="auto"/>
                                  <w:rPr>
                                    <w:bCs/>
                                    <w:i/>
                                    <w:szCs w:val="24"/>
                                  </w:rPr>
                                </w:pPr>
                                <w:r>
                                  <w:rPr>
                                    <w:bCs/>
                                    <w:szCs w:val="24"/>
                                    <w:shd w:val="clear" w:color="auto" w:fill="FFFFFF"/>
                                  </w:rPr>
                                  <w:t>(</w:t>
                                </w:r>
                                <w:r>
                                  <w:rPr>
                                    <w:bCs/>
                                    <w:i/>
                                    <w:szCs w:val="24"/>
                                    <w:shd w:val="clear" w:color="auto" w:fill="FFFFFF"/>
                                  </w:rPr>
                                  <w:t>Phoca hispida</w:t>
                                </w:r>
                                <w:r>
                                  <w:rPr>
                                    <w:bCs/>
                                    <w:szCs w:val="24"/>
                                    <w:shd w:val="clear" w:color="auto" w:fill="FFFFFF"/>
                                  </w:rPr>
                                  <w:t>)</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76"/>
                                  <w:jc w:val="center"/>
                                  <w:rPr>
                                    <w:szCs w:val="24"/>
                                  </w:rPr>
                                </w:pPr>
                                <w:r>
                                  <w:rPr>
                                    <w:szCs w:val="24"/>
                                  </w:rPr>
                                  <w:t>50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10</w:t>
                                </w:r>
                              </w:p>
                            </w:tc>
                            <w:tc>
                              <w:tcPr>
                                <w:tcW w:w="452" w:type="pct"/>
                                <w:shd w:val="clear" w:color="auto" w:fill="auto"/>
                                <w:vAlign w:val="center"/>
                              </w:tcPr>
                              <w:p>
                                <w:pPr>
                                  <w:spacing w:line="259" w:lineRule="auto"/>
                                  <w:ind w:right="140"/>
                                  <w:jc w:val="center"/>
                                  <w:rPr>
                                    <w:szCs w:val="24"/>
                                  </w:rPr>
                                </w:pPr>
                                <w:r>
                                  <w:rPr>
                                    <w:szCs w:val="24"/>
                                  </w:rPr>
                                  <w:t>-</w:t>
                                </w:r>
                              </w:p>
                            </w:tc>
                            <w:tc>
                              <w:tcPr>
                                <w:tcW w:w="745" w:type="pct"/>
                                <w:shd w:val="clear" w:color="auto" w:fill="auto"/>
                                <w:vAlign w:val="center"/>
                              </w:tcPr>
                              <w:p>
                                <w:pPr>
                                  <w:spacing w:line="259" w:lineRule="auto"/>
                                  <w:ind w:right="-47"/>
                                  <w:jc w:val="center"/>
                                  <w:rPr>
                                    <w:color w:val="000000"/>
                                    <w:szCs w:val="24"/>
                                  </w:rPr>
                                </w:pPr>
                                <w:r>
                                  <w:rPr>
                                    <w:color w:val="000000"/>
                                    <w:szCs w:val="24"/>
                                  </w:rPr>
                                  <w:t>6, 12 arba 14A, 25, 29.</w:t>
                                </w:r>
                              </w:p>
                              <w:p>
                                <w:pPr>
                                  <w:spacing w:line="259" w:lineRule="auto"/>
                                  <w:ind w:right="-47"/>
                                  <w:jc w:val="center"/>
                                  <w:rPr>
                                    <w:color w:val="000000"/>
                                    <w:szCs w:val="24"/>
                                  </w:rPr>
                                </w:pPr>
                                <w:r>
                                  <w:rPr>
                                    <w:color w:val="000000"/>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132.</w:t>
                                </w:r>
                              </w:p>
                            </w:tc>
                            <w:tc>
                              <w:tcPr>
                                <w:tcW w:w="756" w:type="pct"/>
                                <w:shd w:val="clear" w:color="auto" w:fill="auto"/>
                              </w:tcPr>
                              <w:p>
                                <w:pPr>
                                  <w:spacing w:line="259" w:lineRule="auto"/>
                                  <w:rPr>
                                    <w:b/>
                                    <w:szCs w:val="24"/>
                                  </w:rPr>
                                </w:pPr>
                                <w:r>
                                  <w:rPr>
                                    <w:b/>
                                    <w:szCs w:val="24"/>
                                    <w:shd w:val="clear" w:color="auto" w:fill="FFFFFF"/>
                                  </w:rPr>
                                  <w:t>Ilgasnukis ruonis</w:t>
                                </w:r>
                                <w:r>
                                  <w:rPr>
                                    <w:b/>
                                    <w:szCs w:val="24"/>
                                  </w:rPr>
                                  <w:t xml:space="preserve"> </w:t>
                                </w:r>
                              </w:p>
                              <w:p>
                                <w:pPr>
                                  <w:spacing w:line="259" w:lineRule="auto"/>
                                  <w:rPr>
                                    <w:i/>
                                    <w:szCs w:val="24"/>
                                  </w:rPr>
                                </w:pPr>
                                <w:r>
                                  <w:rPr>
                                    <w:i/>
                                    <w:szCs w:val="24"/>
                                  </w:rPr>
                                  <w:t xml:space="preserve">Halchoerus grypus </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76"/>
                                  <w:jc w:val="center"/>
                                  <w:rPr>
                                    <w:szCs w:val="24"/>
                                  </w:rPr>
                                </w:pPr>
                                <w:r>
                                  <w:rPr>
                                    <w:szCs w:val="24"/>
                                  </w:rPr>
                                  <w:t>70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40"/>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10</w:t>
                                </w:r>
                              </w:p>
                            </w:tc>
                            <w:tc>
                              <w:tcPr>
                                <w:tcW w:w="452" w:type="pct"/>
                                <w:shd w:val="clear" w:color="auto" w:fill="auto"/>
                                <w:vAlign w:val="center"/>
                              </w:tcPr>
                              <w:p>
                                <w:pPr>
                                  <w:spacing w:line="259" w:lineRule="auto"/>
                                  <w:ind w:right="140"/>
                                  <w:jc w:val="center"/>
                                  <w:rPr>
                                    <w:szCs w:val="24"/>
                                  </w:rPr>
                                </w:pPr>
                                <w:r>
                                  <w:rPr>
                                    <w:szCs w:val="24"/>
                                  </w:rPr>
                                  <w:t>-</w:t>
                                </w:r>
                              </w:p>
                            </w:tc>
                            <w:tc>
                              <w:tcPr>
                                <w:tcW w:w="745" w:type="pct"/>
                                <w:shd w:val="clear" w:color="auto" w:fill="auto"/>
                                <w:vAlign w:val="center"/>
                              </w:tcPr>
                              <w:p>
                                <w:pPr>
                                  <w:spacing w:line="259" w:lineRule="auto"/>
                                  <w:ind w:left="-26" w:right="-47"/>
                                  <w:jc w:val="center"/>
                                  <w:rPr>
                                    <w:color w:val="000000"/>
                                    <w:szCs w:val="24"/>
                                  </w:rPr>
                                </w:pPr>
                                <w:r>
                                  <w:rPr>
                                    <w:color w:val="000000"/>
                                    <w:szCs w:val="24"/>
                                  </w:rPr>
                                  <w:t>6, 12 arba 14A, 25, 29.</w:t>
                                </w:r>
                              </w:p>
                              <w:p>
                                <w:pPr>
                                  <w:spacing w:line="259" w:lineRule="auto"/>
                                  <w:ind w:left="-26" w:right="-47"/>
                                  <w:jc w:val="center"/>
                                  <w:rPr>
                                    <w:color w:val="000000"/>
                                    <w:szCs w:val="24"/>
                                  </w:rPr>
                                </w:pPr>
                                <w:r>
                                  <w:rPr>
                                    <w:color w:val="000000"/>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133.</w:t>
                                </w:r>
                              </w:p>
                            </w:tc>
                            <w:tc>
                              <w:tcPr>
                                <w:tcW w:w="756" w:type="pct"/>
                                <w:shd w:val="clear" w:color="auto" w:fill="auto"/>
                              </w:tcPr>
                              <w:p>
                                <w:pPr>
                                  <w:spacing w:line="259" w:lineRule="auto"/>
                                  <w:rPr>
                                    <w:b/>
                                    <w:szCs w:val="24"/>
                                  </w:rPr>
                                </w:pPr>
                                <w:r>
                                  <w:rPr>
                                    <w:b/>
                                    <w:szCs w:val="24"/>
                                    <w:shd w:val="clear" w:color="auto" w:fill="FFFFFF"/>
                                  </w:rPr>
                                  <w:t>Kaliforninis jūrų liūtas</w:t>
                                </w:r>
                                <w:r>
                                  <w:rPr>
                                    <w:b/>
                                    <w:szCs w:val="24"/>
                                  </w:rPr>
                                  <w:t xml:space="preserve"> </w:t>
                                </w:r>
                              </w:p>
                              <w:p>
                                <w:pPr>
                                  <w:spacing w:line="259" w:lineRule="auto"/>
                                  <w:ind w:right="-78"/>
                                  <w:rPr>
                                    <w:i/>
                                    <w:szCs w:val="24"/>
                                  </w:rPr>
                                </w:pPr>
                                <w:r>
                                  <w:rPr>
                                    <w:i/>
                                    <w:szCs w:val="24"/>
                                  </w:rPr>
                                  <w:t xml:space="preserve">Zalophus californianus </w:t>
                                </w:r>
                              </w:p>
                            </w:tc>
                            <w:tc>
                              <w:tcPr>
                                <w:tcW w:w="545" w:type="pct"/>
                                <w:shd w:val="clear" w:color="auto" w:fill="FFFFFF"/>
                                <w:vAlign w:val="center"/>
                              </w:tcPr>
                              <w:p>
                                <w:pPr>
                                  <w:spacing w:line="259" w:lineRule="auto"/>
                                  <w:ind w:right="188"/>
                                  <w:jc w:val="center"/>
                                  <w:rPr>
                                    <w:szCs w:val="24"/>
                                  </w:rPr>
                                </w:pPr>
                                <w:r>
                                  <w:rPr>
                                    <w:szCs w:val="24"/>
                                  </w:rPr>
                                  <w:t>1–3</w:t>
                                </w:r>
                              </w:p>
                            </w:tc>
                            <w:tc>
                              <w:tcPr>
                                <w:tcW w:w="399" w:type="pct"/>
                                <w:shd w:val="clear" w:color="auto" w:fill="FFFFFF"/>
                                <w:vAlign w:val="center"/>
                              </w:tcPr>
                              <w:p>
                                <w:pPr>
                                  <w:spacing w:line="259" w:lineRule="auto"/>
                                  <w:ind w:right="176"/>
                                  <w:jc w:val="center"/>
                                  <w:rPr>
                                    <w:szCs w:val="24"/>
                                  </w:rPr>
                                </w:pPr>
                                <w:r>
                                  <w:rPr>
                                    <w:szCs w:val="24"/>
                                  </w:rPr>
                                  <w:t>80</w:t>
                                </w:r>
                              </w:p>
                            </w:tc>
                            <w:tc>
                              <w:tcPr>
                                <w:tcW w:w="509" w:type="pct"/>
                                <w:shd w:val="clear" w:color="auto" w:fill="FFFFFF"/>
                                <w:vAlign w:val="center"/>
                              </w:tcPr>
                              <w:p>
                                <w:pPr>
                                  <w:spacing w:line="259" w:lineRule="auto"/>
                                  <w:ind w:right="140"/>
                                  <w:jc w:val="center"/>
                                  <w:rPr>
                                    <w:szCs w:val="24"/>
                                  </w:rPr>
                                </w:pPr>
                                <w:r>
                                  <w:rPr>
                                    <w:szCs w:val="24"/>
                                  </w:rPr>
                                  <w:t>-</w:t>
                                </w:r>
                              </w:p>
                            </w:tc>
                            <w:tc>
                              <w:tcPr>
                                <w:tcW w:w="452" w:type="pct"/>
                                <w:shd w:val="clear" w:color="auto" w:fill="FFFFFF"/>
                                <w:vAlign w:val="center"/>
                              </w:tcPr>
                              <w:p>
                                <w:pPr>
                                  <w:spacing w:line="259" w:lineRule="auto"/>
                                  <w:ind w:right="140"/>
                                  <w:jc w:val="center"/>
                                  <w:rPr>
                                    <w:szCs w:val="24"/>
                                  </w:rPr>
                                </w:pPr>
                                <w:r>
                                  <w:rPr>
                                    <w:szCs w:val="24"/>
                                  </w:rPr>
                                  <w:t>40</w:t>
                                </w:r>
                              </w:p>
                            </w:tc>
                            <w:tc>
                              <w:tcPr>
                                <w:tcW w:w="407" w:type="pct"/>
                                <w:shd w:val="clear" w:color="auto" w:fill="FFFFFF"/>
                                <w:vAlign w:val="center"/>
                              </w:tcPr>
                              <w:p>
                                <w:pPr>
                                  <w:spacing w:line="259" w:lineRule="auto"/>
                                  <w:ind w:right="139"/>
                                  <w:jc w:val="center"/>
                                  <w:rPr>
                                    <w:szCs w:val="24"/>
                                  </w:rPr>
                                </w:pPr>
                                <w:r>
                                  <w:rPr>
                                    <w:szCs w:val="24"/>
                                  </w:rPr>
                                  <w:t>-</w:t>
                                </w:r>
                              </w:p>
                            </w:tc>
                            <w:tc>
                              <w:tcPr>
                                <w:tcW w:w="369" w:type="pct"/>
                                <w:shd w:val="clear" w:color="auto" w:fill="FFFFFF"/>
                                <w:vAlign w:val="center"/>
                              </w:tcPr>
                              <w:p>
                                <w:pPr>
                                  <w:spacing w:line="259" w:lineRule="auto"/>
                                  <w:ind w:right="-19"/>
                                  <w:jc w:val="center"/>
                                  <w:rPr>
                                    <w:szCs w:val="24"/>
                                  </w:rPr>
                                </w:pPr>
                                <w:r>
                                  <w:rPr>
                                    <w:szCs w:val="24"/>
                                  </w:rPr>
                                  <w:t>10</w:t>
                                </w:r>
                              </w:p>
                            </w:tc>
                            <w:tc>
                              <w:tcPr>
                                <w:tcW w:w="452" w:type="pct"/>
                                <w:shd w:val="clear" w:color="auto" w:fill="FFFFFF"/>
                                <w:vAlign w:val="center"/>
                              </w:tcPr>
                              <w:p>
                                <w:pPr>
                                  <w:spacing w:line="259" w:lineRule="auto"/>
                                  <w:ind w:right="140"/>
                                  <w:jc w:val="center"/>
                                  <w:rPr>
                                    <w:szCs w:val="24"/>
                                  </w:rPr>
                                </w:pPr>
                                <w:r>
                                  <w:rPr>
                                    <w:szCs w:val="24"/>
                                  </w:rPr>
                                  <w:t>10</w:t>
                                </w:r>
                              </w:p>
                            </w:tc>
                            <w:tc>
                              <w:tcPr>
                                <w:tcW w:w="745" w:type="pct"/>
                                <w:shd w:val="clear" w:color="auto" w:fill="FFFFFF"/>
                                <w:vAlign w:val="center"/>
                              </w:tcPr>
                              <w:p>
                                <w:pPr>
                                  <w:spacing w:line="259" w:lineRule="auto"/>
                                  <w:jc w:val="center"/>
                                  <w:rPr>
                                    <w:szCs w:val="24"/>
                                  </w:rPr>
                                </w:pPr>
                                <w:r>
                                  <w:rPr>
                                    <w:szCs w:val="24"/>
                                  </w:rPr>
                                  <w:t>6, 12 arba 14A, 25, 29.</w:t>
                                </w:r>
                              </w:p>
                              <w:p>
                                <w:pPr>
                                  <w:spacing w:line="259" w:lineRule="auto"/>
                                  <w:jc w:val="center"/>
                                  <w:rPr>
                                    <w:szCs w:val="24"/>
                                  </w:rPr>
                                </w:pPr>
                                <w:r>
                                  <w:rPr>
                                    <w:szCs w:val="24"/>
                                  </w:rPr>
                                  <w:t>4 lentelėje nurodyti reikalavimai.</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134.</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Pietų Afrikos jūrų lokys</w:t>
                                </w:r>
                                <w:r>
                                  <w:rPr>
                                    <w:b/>
                                    <w:szCs w:val="24"/>
                                  </w:rPr>
                                  <w:t xml:space="preserve"> </w:t>
                                </w:r>
                              </w:p>
                              <w:p>
                                <w:pPr>
                                  <w:spacing w:line="259" w:lineRule="auto"/>
                                  <w:rPr>
                                    <w:i/>
                                    <w:szCs w:val="24"/>
                                  </w:rPr>
                                </w:pPr>
                                <w:r>
                                  <w:rPr>
                                    <w:i/>
                                    <w:szCs w:val="24"/>
                                  </w:rPr>
                                  <w:t>Arctocephalus pusillus</w:t>
                                </w:r>
                              </w:p>
                            </w:tc>
                            <w:tc>
                              <w:tcPr>
                                <w:tcW w:w="545" w:type="pct"/>
                                <w:tcBorders>
                                  <w:bottom w:val="single" w:sz="4" w:space="0" w:color="auto"/>
                                </w:tcBorders>
                                <w:shd w:val="clear" w:color="auto" w:fill="FFFFFF"/>
                                <w:vAlign w:val="center"/>
                              </w:tcPr>
                              <w:p>
                                <w:pPr>
                                  <w:spacing w:line="259" w:lineRule="auto"/>
                                  <w:ind w:right="188"/>
                                  <w:jc w:val="center"/>
                                  <w:rPr>
                                    <w:szCs w:val="24"/>
                                  </w:rPr>
                                </w:pPr>
                                <w:r>
                                  <w:rPr>
                                    <w:szCs w:val="24"/>
                                  </w:rPr>
                                  <w:t>1–3</w:t>
                                </w:r>
                              </w:p>
                            </w:tc>
                            <w:tc>
                              <w:tcPr>
                                <w:tcW w:w="399" w:type="pct"/>
                                <w:tcBorders>
                                  <w:bottom w:val="single" w:sz="4" w:space="0" w:color="auto"/>
                                </w:tcBorders>
                                <w:shd w:val="clear" w:color="auto" w:fill="FFFFFF"/>
                                <w:vAlign w:val="center"/>
                              </w:tcPr>
                              <w:p>
                                <w:pPr>
                                  <w:spacing w:line="259" w:lineRule="auto"/>
                                  <w:ind w:right="177"/>
                                  <w:jc w:val="center"/>
                                  <w:rPr>
                                    <w:szCs w:val="24"/>
                                  </w:rPr>
                                </w:pPr>
                                <w:r>
                                  <w:rPr>
                                    <w:szCs w:val="24"/>
                                  </w:rPr>
                                  <w:t>80</w:t>
                                </w:r>
                              </w:p>
                            </w:tc>
                            <w:tc>
                              <w:tcPr>
                                <w:tcW w:w="509" w:type="pct"/>
                                <w:tcBorders>
                                  <w:bottom w:val="single" w:sz="4" w:space="0" w:color="auto"/>
                                </w:tcBorders>
                                <w:shd w:val="clear" w:color="auto" w:fill="FFFFFF"/>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FFFFFF"/>
                                <w:vAlign w:val="center"/>
                              </w:tcPr>
                              <w:p>
                                <w:pPr>
                                  <w:spacing w:line="259" w:lineRule="auto"/>
                                  <w:ind w:right="140"/>
                                  <w:jc w:val="center"/>
                                  <w:rPr>
                                    <w:szCs w:val="24"/>
                                  </w:rPr>
                                </w:pPr>
                                <w:r>
                                  <w:rPr>
                                    <w:szCs w:val="24"/>
                                  </w:rPr>
                                  <w:t>40</w:t>
                                </w:r>
                              </w:p>
                            </w:tc>
                            <w:tc>
                              <w:tcPr>
                                <w:tcW w:w="407" w:type="pct"/>
                                <w:tcBorders>
                                  <w:bottom w:val="single" w:sz="4" w:space="0" w:color="auto"/>
                                </w:tcBorders>
                                <w:shd w:val="clear" w:color="auto" w:fill="FFFFFF"/>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FFFFFF"/>
                                <w:vAlign w:val="center"/>
                              </w:tcPr>
                              <w:p>
                                <w:pPr>
                                  <w:spacing w:line="259" w:lineRule="auto"/>
                                  <w:jc w:val="center"/>
                                  <w:rPr>
                                    <w:szCs w:val="24"/>
                                  </w:rPr>
                                </w:pPr>
                                <w:r>
                                  <w:rPr>
                                    <w:szCs w:val="24"/>
                                  </w:rPr>
                                  <w:t>10</w:t>
                                </w:r>
                              </w:p>
                            </w:tc>
                            <w:tc>
                              <w:tcPr>
                                <w:tcW w:w="452" w:type="pct"/>
                                <w:tcBorders>
                                  <w:bottom w:val="single" w:sz="4" w:space="0" w:color="auto"/>
                                </w:tcBorders>
                                <w:shd w:val="clear" w:color="auto" w:fill="FFFFFF"/>
                                <w:vAlign w:val="center"/>
                              </w:tcPr>
                              <w:p>
                                <w:pPr>
                                  <w:spacing w:line="276" w:lineRule="auto"/>
                                  <w:jc w:val="center"/>
                                  <w:rPr>
                                    <w:szCs w:val="24"/>
                                  </w:rPr>
                                </w:pPr>
                                <w:r>
                                  <w:rPr>
                                    <w:szCs w:val="24"/>
                                  </w:rPr>
                                  <w:t>10</w:t>
                                </w:r>
                              </w:p>
                            </w:tc>
                            <w:tc>
                              <w:tcPr>
                                <w:tcW w:w="745" w:type="pct"/>
                                <w:tcBorders>
                                  <w:bottom w:val="single" w:sz="4" w:space="0" w:color="auto"/>
                                </w:tcBorders>
                                <w:shd w:val="clear" w:color="auto" w:fill="FFFFFF"/>
                                <w:vAlign w:val="center"/>
                              </w:tcPr>
                              <w:p>
                                <w:pPr>
                                  <w:spacing w:line="276" w:lineRule="auto"/>
                                  <w:jc w:val="center"/>
                                  <w:rPr>
                                    <w:szCs w:val="24"/>
                                  </w:rPr>
                                </w:pPr>
                                <w:r>
                                  <w:rPr>
                                    <w:szCs w:val="24"/>
                                  </w:rPr>
                                  <w:t>6, 12 arba 14A, 25, 29.</w:t>
                                </w:r>
                              </w:p>
                              <w:p>
                                <w:pPr>
                                  <w:spacing w:line="276" w:lineRule="auto"/>
                                  <w:jc w:val="center"/>
                                  <w:rPr>
                                    <w:szCs w:val="24"/>
                                  </w:rPr>
                                </w:pP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135.</w:t>
                                </w:r>
                              </w:p>
                            </w:tc>
                            <w:tc>
                              <w:tcPr>
                                <w:tcW w:w="756" w:type="pct"/>
                                <w:shd w:val="clear" w:color="auto" w:fill="auto"/>
                              </w:tcPr>
                              <w:p>
                                <w:pPr>
                                  <w:spacing w:line="259" w:lineRule="auto"/>
                                  <w:rPr>
                                    <w:b/>
                                    <w:szCs w:val="24"/>
                                    <w:shd w:val="clear" w:color="auto" w:fill="FFFFFF"/>
                                  </w:rPr>
                                </w:pPr>
                                <w:r>
                                  <w:rPr>
                                    <w:b/>
                                    <w:szCs w:val="24"/>
                                    <w:shd w:val="clear" w:color="auto" w:fill="FFFFFF"/>
                                  </w:rPr>
                                  <w:t>Pietų Amerikos jūrų liūtas</w:t>
                                </w:r>
                              </w:p>
                              <w:p>
                                <w:pPr>
                                  <w:spacing w:line="259" w:lineRule="auto"/>
                                  <w:rPr>
                                    <w:i/>
                                    <w:iCs/>
                                    <w:szCs w:val="24"/>
                                  </w:rPr>
                                </w:pPr>
                                <w:r>
                                  <w:rPr>
                                    <w:i/>
                                    <w:iCs/>
                                    <w:szCs w:val="24"/>
                                  </w:rPr>
                                  <w:t xml:space="preserve">Otaria byronia </w:t>
                                </w:r>
                              </w:p>
                            </w:tc>
                            <w:tc>
                              <w:tcPr>
                                <w:tcW w:w="545" w:type="pct"/>
                                <w:shd w:val="clear" w:color="auto" w:fill="FFFFFF"/>
                                <w:vAlign w:val="center"/>
                              </w:tcPr>
                              <w:p>
                                <w:pPr>
                                  <w:spacing w:line="259" w:lineRule="auto"/>
                                  <w:ind w:right="156"/>
                                  <w:jc w:val="center"/>
                                  <w:rPr>
                                    <w:szCs w:val="24"/>
                                  </w:rPr>
                                </w:pPr>
                                <w:r>
                                  <w:rPr>
                                    <w:szCs w:val="24"/>
                                  </w:rPr>
                                  <w:t>1–3</w:t>
                                </w:r>
                              </w:p>
                            </w:tc>
                            <w:tc>
                              <w:tcPr>
                                <w:tcW w:w="399" w:type="pct"/>
                                <w:shd w:val="clear" w:color="auto" w:fill="FFFFFF"/>
                                <w:vAlign w:val="center"/>
                              </w:tcPr>
                              <w:p>
                                <w:pPr>
                                  <w:spacing w:line="259" w:lineRule="auto"/>
                                  <w:ind w:right="193"/>
                                  <w:jc w:val="center"/>
                                  <w:rPr>
                                    <w:szCs w:val="24"/>
                                  </w:rPr>
                                </w:pPr>
                                <w:r>
                                  <w:rPr>
                                    <w:szCs w:val="24"/>
                                  </w:rPr>
                                  <w:t>100</w:t>
                                </w:r>
                              </w:p>
                            </w:tc>
                            <w:tc>
                              <w:tcPr>
                                <w:tcW w:w="509" w:type="pct"/>
                                <w:shd w:val="clear" w:color="auto" w:fill="FFFFFF"/>
                                <w:vAlign w:val="center"/>
                              </w:tcPr>
                              <w:p>
                                <w:pPr>
                                  <w:spacing w:line="259" w:lineRule="auto"/>
                                  <w:ind w:right="140"/>
                                  <w:jc w:val="center"/>
                                  <w:rPr>
                                    <w:szCs w:val="24"/>
                                  </w:rPr>
                                </w:pPr>
                                <w:r>
                                  <w:rPr>
                                    <w:szCs w:val="24"/>
                                  </w:rPr>
                                  <w:t>-</w:t>
                                </w:r>
                              </w:p>
                            </w:tc>
                            <w:tc>
                              <w:tcPr>
                                <w:tcW w:w="452" w:type="pct"/>
                                <w:shd w:val="clear" w:color="auto" w:fill="FFFFFF"/>
                                <w:vAlign w:val="center"/>
                              </w:tcPr>
                              <w:p>
                                <w:pPr>
                                  <w:spacing w:line="259" w:lineRule="auto"/>
                                  <w:ind w:right="140"/>
                                  <w:jc w:val="center"/>
                                  <w:rPr>
                                    <w:szCs w:val="24"/>
                                  </w:rPr>
                                </w:pPr>
                                <w:r>
                                  <w:rPr>
                                    <w:szCs w:val="24"/>
                                  </w:rPr>
                                  <w:t>40</w:t>
                                </w:r>
                              </w:p>
                            </w:tc>
                            <w:tc>
                              <w:tcPr>
                                <w:tcW w:w="407" w:type="pct"/>
                                <w:shd w:val="clear" w:color="auto" w:fill="FFFFFF"/>
                                <w:vAlign w:val="center"/>
                              </w:tcPr>
                              <w:p>
                                <w:pPr>
                                  <w:spacing w:line="259" w:lineRule="auto"/>
                                  <w:ind w:right="140"/>
                                  <w:jc w:val="center"/>
                                  <w:rPr>
                                    <w:szCs w:val="24"/>
                                  </w:rPr>
                                </w:pPr>
                                <w:r>
                                  <w:rPr>
                                    <w:szCs w:val="24"/>
                                  </w:rPr>
                                  <w:t>-</w:t>
                                </w:r>
                              </w:p>
                            </w:tc>
                            <w:tc>
                              <w:tcPr>
                                <w:tcW w:w="369" w:type="pct"/>
                                <w:shd w:val="clear" w:color="auto" w:fill="FFFFFF"/>
                                <w:vAlign w:val="center"/>
                              </w:tcPr>
                              <w:p>
                                <w:pPr>
                                  <w:spacing w:line="259" w:lineRule="auto"/>
                                  <w:jc w:val="center"/>
                                  <w:rPr>
                                    <w:szCs w:val="24"/>
                                  </w:rPr>
                                </w:pPr>
                                <w:r>
                                  <w:rPr>
                                    <w:szCs w:val="24"/>
                                  </w:rPr>
                                  <w:t>20</w:t>
                                </w:r>
                              </w:p>
                            </w:tc>
                            <w:tc>
                              <w:tcPr>
                                <w:tcW w:w="452" w:type="pct"/>
                                <w:shd w:val="clear" w:color="auto" w:fill="FFFFFF"/>
                                <w:vAlign w:val="center"/>
                              </w:tcPr>
                              <w:p>
                                <w:pPr>
                                  <w:spacing w:line="276" w:lineRule="auto"/>
                                  <w:jc w:val="center"/>
                                  <w:rPr>
                                    <w:szCs w:val="24"/>
                                  </w:rPr>
                                </w:pPr>
                                <w:r>
                                  <w:rPr>
                                    <w:szCs w:val="24"/>
                                  </w:rPr>
                                  <w:t>20</w:t>
                                </w:r>
                              </w:p>
                            </w:tc>
                            <w:tc>
                              <w:tcPr>
                                <w:tcW w:w="745" w:type="pct"/>
                                <w:shd w:val="clear" w:color="auto" w:fill="FFFFFF"/>
                                <w:vAlign w:val="center"/>
                              </w:tcPr>
                              <w:p>
                                <w:pPr>
                                  <w:spacing w:line="276" w:lineRule="auto"/>
                                  <w:jc w:val="center"/>
                                  <w:rPr>
                                    <w:szCs w:val="24"/>
                                  </w:rPr>
                                </w:pPr>
                                <w:r>
                                  <w:rPr>
                                    <w:szCs w:val="24"/>
                                  </w:rPr>
                                  <w:t>6, 12 arba 14A, 25, 29.</w:t>
                                </w:r>
                              </w:p>
                              <w:p>
                                <w:pPr>
                                  <w:spacing w:line="276" w:lineRule="auto"/>
                                  <w:jc w:val="center"/>
                                  <w:rPr>
                                    <w:szCs w:val="24"/>
                                  </w:rPr>
                                </w:pP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136.</w:t>
                                </w:r>
                              </w:p>
                            </w:tc>
                            <w:tc>
                              <w:tcPr>
                                <w:tcW w:w="756" w:type="pct"/>
                                <w:shd w:val="clear" w:color="auto" w:fill="auto"/>
                              </w:tcPr>
                              <w:p>
                                <w:pPr>
                                  <w:suppressAutoHyphens/>
                                  <w:spacing w:line="259" w:lineRule="auto"/>
                                  <w:rPr>
                                    <w:b/>
                                    <w:szCs w:val="24"/>
                                    <w:shd w:val="clear" w:color="auto" w:fill="FFFFFF"/>
                                    <w:lang w:eastAsia="lt-LT"/>
                                  </w:rPr>
                                </w:pPr>
                                <w:r>
                                  <w:rPr>
                                    <w:b/>
                                    <w:szCs w:val="24"/>
                                    <w:shd w:val="clear" w:color="auto" w:fill="FFFFFF"/>
                                    <w:lang w:eastAsia="lt-LT"/>
                                  </w:rPr>
                                  <w:t>Šiaurės jūrų liūtas</w:t>
                                </w:r>
                              </w:p>
                              <w:p>
                                <w:pPr>
                                  <w:suppressAutoHyphens/>
                                  <w:spacing w:line="259" w:lineRule="auto"/>
                                  <w:rPr>
                                    <w:i/>
                                    <w:szCs w:val="24"/>
                                    <w:shd w:val="clear" w:color="auto" w:fill="FFFFFF"/>
                                    <w:lang w:eastAsia="lt-LT"/>
                                  </w:rPr>
                                </w:pPr>
                                <w:r>
                                  <w:rPr>
                                    <w:i/>
                                    <w:szCs w:val="24"/>
                                    <w:shd w:val="clear" w:color="auto" w:fill="FFFFFF"/>
                                    <w:lang w:eastAsia="lt-LT"/>
                                  </w:rPr>
                                  <w:t>Eumetopias jubatus</w:t>
                                </w:r>
                              </w:p>
                            </w:tc>
                            <w:tc>
                              <w:tcPr>
                                <w:tcW w:w="545" w:type="pct"/>
                                <w:shd w:val="clear" w:color="auto" w:fill="FFFFFF"/>
                                <w:vAlign w:val="center"/>
                              </w:tcPr>
                              <w:p>
                                <w:pPr>
                                  <w:suppressAutoHyphens/>
                                  <w:spacing w:line="259" w:lineRule="auto"/>
                                  <w:ind w:right="188"/>
                                  <w:jc w:val="center"/>
                                  <w:rPr>
                                    <w:szCs w:val="24"/>
                                    <w:lang w:eastAsia="lt-LT"/>
                                  </w:rPr>
                                </w:pPr>
                                <w:r>
                                  <w:rPr>
                                    <w:szCs w:val="24"/>
                                    <w:lang w:eastAsia="lt-LT"/>
                                  </w:rPr>
                                  <w:t>1–3</w:t>
                                </w:r>
                              </w:p>
                            </w:tc>
                            <w:tc>
                              <w:tcPr>
                                <w:tcW w:w="399" w:type="pct"/>
                                <w:shd w:val="clear" w:color="auto" w:fill="FFFFFF"/>
                                <w:vAlign w:val="center"/>
                              </w:tcPr>
                              <w:p>
                                <w:pPr>
                                  <w:suppressAutoHyphens/>
                                  <w:spacing w:line="259" w:lineRule="auto"/>
                                  <w:ind w:right="176"/>
                                  <w:jc w:val="center"/>
                                  <w:rPr>
                                    <w:szCs w:val="24"/>
                                    <w:lang w:eastAsia="lt-LT"/>
                                  </w:rPr>
                                </w:pPr>
                                <w:r>
                                  <w:rPr>
                                    <w:szCs w:val="24"/>
                                    <w:lang w:eastAsia="lt-LT"/>
                                  </w:rPr>
                                  <w:t>120</w:t>
                                </w:r>
                              </w:p>
                            </w:tc>
                            <w:tc>
                              <w:tcPr>
                                <w:tcW w:w="509" w:type="pct"/>
                                <w:shd w:val="clear" w:color="auto" w:fill="FFFFFF"/>
                                <w:vAlign w:val="center"/>
                              </w:tcPr>
                              <w:p>
                                <w:pPr>
                                  <w:suppressAutoHyphens/>
                                  <w:spacing w:line="259" w:lineRule="auto"/>
                                  <w:ind w:right="140"/>
                                  <w:jc w:val="center"/>
                                  <w:rPr>
                                    <w:szCs w:val="24"/>
                                    <w:lang w:eastAsia="lt-LT"/>
                                  </w:rPr>
                                </w:pPr>
                                <w:r>
                                  <w:rPr>
                                    <w:szCs w:val="24"/>
                                    <w:lang w:eastAsia="lt-LT"/>
                                  </w:rPr>
                                  <w:t>-</w:t>
                                </w:r>
                              </w:p>
                            </w:tc>
                            <w:tc>
                              <w:tcPr>
                                <w:tcW w:w="452" w:type="pct"/>
                                <w:shd w:val="clear" w:color="auto" w:fill="FFFFFF"/>
                                <w:vAlign w:val="center"/>
                              </w:tcPr>
                              <w:p>
                                <w:pPr>
                                  <w:suppressAutoHyphens/>
                                  <w:spacing w:line="259" w:lineRule="auto"/>
                                  <w:ind w:right="140"/>
                                  <w:jc w:val="center"/>
                                  <w:rPr>
                                    <w:b/>
                                    <w:bCs/>
                                    <w:strike/>
                                    <w:szCs w:val="24"/>
                                    <w:lang w:eastAsia="lt-LT"/>
                                  </w:rPr>
                                </w:pPr>
                                <w:r>
                                  <w:rPr>
                                    <w:b/>
                                    <w:bCs/>
                                    <w:strike/>
                                    <w:szCs w:val="24"/>
                                    <w:lang w:eastAsia="lt-LT"/>
                                  </w:rPr>
                                  <w:t>-</w:t>
                                </w:r>
                              </w:p>
                            </w:tc>
                            <w:tc>
                              <w:tcPr>
                                <w:tcW w:w="407" w:type="pct"/>
                                <w:shd w:val="clear" w:color="auto" w:fill="FFFFFF"/>
                                <w:vAlign w:val="center"/>
                              </w:tcPr>
                              <w:p>
                                <w:pPr>
                                  <w:suppressAutoHyphens/>
                                  <w:spacing w:line="259" w:lineRule="auto"/>
                                  <w:ind w:right="139"/>
                                  <w:jc w:val="center"/>
                                  <w:rPr>
                                    <w:szCs w:val="24"/>
                                    <w:lang w:eastAsia="lt-LT"/>
                                  </w:rPr>
                                </w:pPr>
                                <w:r>
                                  <w:rPr>
                                    <w:szCs w:val="24"/>
                                    <w:lang w:eastAsia="lt-LT"/>
                                  </w:rPr>
                                  <w:t>-</w:t>
                                </w:r>
                              </w:p>
                            </w:tc>
                            <w:tc>
                              <w:tcPr>
                                <w:tcW w:w="369" w:type="pct"/>
                                <w:shd w:val="clear" w:color="auto" w:fill="FFFFFF"/>
                                <w:vAlign w:val="center"/>
                              </w:tcPr>
                              <w:p>
                                <w:pPr>
                                  <w:suppressAutoHyphens/>
                                  <w:spacing w:line="259" w:lineRule="auto"/>
                                  <w:ind w:right="210"/>
                                  <w:jc w:val="center"/>
                                  <w:rPr>
                                    <w:szCs w:val="24"/>
                                    <w:lang w:eastAsia="lt-LT"/>
                                  </w:rPr>
                                </w:pPr>
                                <w:r>
                                  <w:rPr>
                                    <w:szCs w:val="24"/>
                                    <w:lang w:eastAsia="lt-LT"/>
                                  </w:rPr>
                                  <w:t>50</w:t>
                                </w:r>
                              </w:p>
                            </w:tc>
                            <w:tc>
                              <w:tcPr>
                                <w:tcW w:w="452" w:type="pct"/>
                                <w:shd w:val="clear" w:color="auto" w:fill="FFFFFF"/>
                                <w:vAlign w:val="center"/>
                              </w:tcPr>
                              <w:p>
                                <w:pPr>
                                  <w:suppressAutoHyphens/>
                                  <w:spacing w:line="259" w:lineRule="auto"/>
                                  <w:ind w:right="140"/>
                                  <w:jc w:val="center"/>
                                  <w:rPr>
                                    <w:szCs w:val="24"/>
                                    <w:lang w:eastAsia="lt-LT"/>
                                  </w:rPr>
                                </w:pPr>
                                <w:r>
                                  <w:rPr>
                                    <w:szCs w:val="24"/>
                                    <w:lang w:eastAsia="lt-LT"/>
                                  </w:rPr>
                                  <w:t>20</w:t>
                                </w:r>
                              </w:p>
                            </w:tc>
                            <w:tc>
                              <w:tcPr>
                                <w:tcW w:w="745" w:type="pct"/>
                                <w:shd w:val="clear" w:color="auto" w:fill="FFFFFF"/>
                                <w:vAlign w:val="center"/>
                              </w:tcPr>
                              <w:p>
                                <w:pPr>
                                  <w:suppressAutoHyphens/>
                                  <w:spacing w:line="259" w:lineRule="auto"/>
                                  <w:ind w:right="-47"/>
                                  <w:jc w:val="center"/>
                                  <w:rPr>
                                    <w:szCs w:val="24"/>
                                    <w:lang w:eastAsia="lt-LT"/>
                                  </w:rPr>
                                </w:pPr>
                                <w:r>
                                  <w:rPr>
                                    <w:szCs w:val="24"/>
                                    <w:lang w:eastAsia="lt-LT"/>
                                  </w:rPr>
                                  <w:t>6, 12 arba 14A, 19 arba 22, 25, 29.</w:t>
                                </w:r>
                              </w:p>
                              <w:p>
                                <w:pPr>
                                  <w:suppressAutoHyphens/>
                                  <w:spacing w:line="259" w:lineRule="auto"/>
                                  <w:ind w:right="-47"/>
                                  <w:jc w:val="center"/>
                                  <w:rPr>
                                    <w:szCs w:val="24"/>
                                    <w:lang w:eastAsia="lt-LT"/>
                                  </w:rPr>
                                </w:pPr>
                                <w:r>
                                  <w:rPr>
                                    <w:szCs w:val="24"/>
                                    <w:lang w:eastAsia="lt-LT"/>
                                  </w:rPr>
                                  <w:t>4 lentelėje nurodyti reikalavimai.</w:t>
                                </w:r>
                              </w:p>
                            </w:tc>
                          </w:tr>
                          <w:tr>
                            <w:trPr>
                              <w:trHeight w:val="598"/>
                            </w:trPr>
                            <w:tc>
                              <w:tcPr>
                                <w:tcW w:w="366" w:type="pct"/>
                                <w:tcBorders>
                                  <w:bottom w:val="single" w:sz="4" w:space="0" w:color="auto"/>
                                </w:tcBorders>
                              </w:tcPr>
                              <w:p>
                                <w:pPr>
                                  <w:spacing w:line="259" w:lineRule="auto"/>
                                  <w:rPr>
                                    <w:szCs w:val="24"/>
                                    <w:shd w:val="clear" w:color="auto" w:fill="FFFFFF"/>
                                  </w:rPr>
                                </w:pPr>
                                <w:r>
                                  <w:rPr>
                                    <w:szCs w:val="24"/>
                                    <w:shd w:val="clear" w:color="auto" w:fill="FFFFFF"/>
                                  </w:rPr>
                                  <w:t>137.</w:t>
                                </w:r>
                              </w:p>
                            </w:tc>
                            <w:tc>
                              <w:tcPr>
                                <w:tcW w:w="756" w:type="pct"/>
                                <w:tcBorders>
                                  <w:bottom w:val="single" w:sz="4" w:space="0" w:color="auto"/>
                                </w:tcBorders>
                                <w:shd w:val="clear" w:color="auto" w:fill="auto"/>
                                <w:vAlign w:val="center"/>
                              </w:tcPr>
                              <w:p>
                                <w:pPr>
                                  <w:spacing w:line="259" w:lineRule="auto"/>
                                  <w:rPr>
                                    <w:b/>
                                    <w:szCs w:val="24"/>
                                  </w:rPr>
                                </w:pPr>
                                <w:r>
                                  <w:rPr>
                                    <w:b/>
                                    <w:szCs w:val="24"/>
                                    <w:shd w:val="clear" w:color="auto" w:fill="FFFFFF"/>
                                  </w:rPr>
                                  <w:t>Afalina</w:t>
                                </w:r>
                                <w:r>
                                  <w:rPr>
                                    <w:b/>
                                    <w:szCs w:val="24"/>
                                  </w:rPr>
                                  <w:t xml:space="preserve"> </w:t>
                                </w:r>
                              </w:p>
                              <w:p>
                                <w:pPr>
                                  <w:spacing w:line="259" w:lineRule="auto"/>
                                  <w:rPr>
                                    <w:i/>
                                    <w:szCs w:val="24"/>
                                  </w:rPr>
                                </w:pPr>
                                <w:r>
                                  <w:rPr>
                                    <w:i/>
                                    <w:szCs w:val="24"/>
                                  </w:rPr>
                                  <w:t xml:space="preserve">Tursiops </w:t>
                                </w:r>
                                <w:r>
                                  <w:rPr>
                                    <w:iCs/>
                                    <w:szCs w:val="24"/>
                                  </w:rPr>
                                  <w:t>spp.</w:t>
                                </w:r>
                                <w:r>
                                  <w:rPr>
                                    <w:i/>
                                    <w:szCs w:val="24"/>
                                  </w:rPr>
                                  <w:t xml:space="preserve">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3–5</w:t>
                                </w:r>
                              </w:p>
                            </w:tc>
                            <w:tc>
                              <w:tcPr>
                                <w:tcW w:w="39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bottom w:val="single" w:sz="4" w:space="0" w:color="auto"/>
                                </w:tcBorders>
                                <w:shd w:val="clear" w:color="auto" w:fill="auto"/>
                                <w:vAlign w:val="center"/>
                              </w:tcPr>
                              <w:p>
                                <w:pPr>
                                  <w:spacing w:line="259" w:lineRule="auto"/>
                                  <w:ind w:right="139"/>
                                  <w:jc w:val="center"/>
                                  <w:rPr>
                                    <w:szCs w:val="24"/>
                                  </w:rPr>
                                </w:pPr>
                                <w:r>
                                  <w:rPr>
                                    <w:szCs w:val="24"/>
                                  </w:rPr>
                                  <w:t>6, 12, 25, 29.</w:t>
                                </w:r>
                              </w:p>
                              <w:p>
                                <w:pPr>
                                  <w:spacing w:line="259" w:lineRule="auto"/>
                                  <w:ind w:right="139"/>
                                  <w:jc w:val="center"/>
                                  <w:rPr>
                                    <w:szCs w:val="24"/>
                                  </w:rPr>
                                </w:pPr>
                                <w:r>
                                  <w:rPr>
                                    <w:szCs w:val="24"/>
                                  </w:rPr>
                                  <w:t>4 lentelėje nurodyti reikalavimai.</w:t>
                                </w:r>
                              </w:p>
                            </w:tc>
                          </w:tr>
                          <w:tr>
                            <w:trPr>
                              <w:trHeight w:val="2667"/>
                            </w:trPr>
                            <w:tc>
                              <w:tcPr>
                                <w:tcW w:w="366" w:type="pct"/>
                                <w:tcBorders>
                                  <w:top w:val="single" w:sz="4" w:space="0" w:color="auto"/>
                                  <w:left w:val="single" w:sz="4" w:space="0" w:color="auto"/>
                                  <w:bottom w:val="single" w:sz="4" w:space="0" w:color="auto"/>
                                  <w:right w:val="single" w:sz="4" w:space="0" w:color="auto"/>
                                </w:tcBorders>
                              </w:tcPr>
                              <w:p>
                                <w:pPr>
                                  <w:spacing w:line="259" w:lineRule="auto"/>
                                  <w:rPr>
                                    <w:szCs w:val="24"/>
                                  </w:rPr>
                                </w:pPr>
                                <w:r>
                                  <w:rPr>
                                    <w:szCs w:val="24"/>
                                  </w:rPr>
                                  <w:t>138.</w:t>
                                </w:r>
                              </w:p>
                            </w:tc>
                            <w:tc>
                              <w:tcPr>
                                <w:tcW w:w="756" w:type="pct"/>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rPr>
                                  <w:t>Baltasis lokys</w:t>
                                </w:r>
                              </w:p>
                              <w:p>
                                <w:pPr>
                                  <w:spacing w:line="259" w:lineRule="auto"/>
                                  <w:rPr>
                                    <w:szCs w:val="24"/>
                                  </w:rPr>
                                </w:pPr>
                                <w:r>
                                  <w:rPr>
                                    <w:i/>
                                    <w:szCs w:val="24"/>
                                  </w:rPr>
                                  <w:t xml:space="preserve">Ursus maritimus </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2000</w:t>
                                </w:r>
                              </w:p>
                            </w:tc>
                            <w:tc>
                              <w:tcPr>
                                <w:tcW w:w="509" w:type="pct"/>
                                <w:tcBorders>
                                  <w:top w:val="single" w:sz="4" w:space="0" w:color="auto"/>
                                  <w:left w:val="single" w:sz="4" w:space="0" w:color="auto"/>
                                  <w:bottom w:val="single" w:sz="4" w:space="0" w:color="auto"/>
                                  <w:right w:val="single" w:sz="4" w:space="0" w:color="auto"/>
                                </w:tcBorders>
                                <w:shd w:val="clear" w:color="auto" w:fill="auto"/>
                                <w:vAlign w:val="center"/>
                              </w:tcPr>
                              <w:p>
                                <w:pPr>
                                  <w:ind w:left="-109" w:right="-109" w:hanging="26"/>
                                  <w:jc w:val="center"/>
                                  <w:rPr>
                                    <w:szCs w:val="24"/>
                                  </w:rPr>
                                </w:pPr>
                                <w:r>
                                  <w:rPr>
                                    <w:szCs w:val="24"/>
                                  </w:rPr>
                                  <w:t xml:space="preserve">Ne žemesnė kaip 5 m tvora su </w:t>
                                </w:r>
                              </w:p>
                              <w:p>
                                <w:pPr>
                                  <w:ind w:left="-109" w:right="-109" w:hanging="26"/>
                                  <w:jc w:val="center"/>
                                  <w:rPr>
                                    <w:szCs w:val="24"/>
                                  </w:rPr>
                                </w:pPr>
                                <w:r>
                                  <w:rPr>
                                    <w:szCs w:val="24"/>
                                  </w:rPr>
                                  <w:t xml:space="preserve">1 m papildomu pasvirimu į patalpos vidų </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200</w:t>
                                </w:r>
                              </w:p>
                            </w:tc>
                            <w:tc>
                              <w:tcPr>
                                <w:tcW w:w="407"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4 m</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98"/>
                                  <w:jc w:val="center"/>
                                  <w:rPr>
                                    <w:szCs w:val="24"/>
                                  </w:rPr>
                                </w:pPr>
                                <w:r>
                                  <w:rPr>
                                    <w:szCs w:val="24"/>
                                  </w:rPr>
                                  <w:t>500</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0"/>
                                  <w:jc w:val="center"/>
                                  <w:rPr>
                                    <w:szCs w:val="24"/>
                                  </w:rPr>
                                </w:pPr>
                                <w:r>
                                  <w:rPr>
                                    <w:szCs w:val="24"/>
                                  </w:rPr>
                                  <w:t>200</w:t>
                                </w:r>
                              </w:p>
                            </w:tc>
                            <w:tc>
                              <w:tcPr>
                                <w:tcW w:w="745" w:type="pct"/>
                                <w:tcBorders>
                                  <w:top w:val="single" w:sz="4" w:space="0" w:color="auto"/>
                                  <w:left w:val="single" w:sz="4" w:space="0" w:color="auto"/>
                                  <w:bottom w:val="single" w:sz="4" w:space="0" w:color="auto"/>
                                  <w:right w:val="single" w:sz="4" w:space="0" w:color="auto"/>
                                </w:tcBorders>
                                <w:vAlign w:val="center"/>
                              </w:tcPr>
                              <w:p>
                                <w:pPr>
                                  <w:spacing w:line="259" w:lineRule="auto"/>
                                  <w:jc w:val="center"/>
                                  <w:rPr>
                                    <w:szCs w:val="24"/>
                                  </w:rPr>
                                </w:pPr>
                                <w:r>
                                  <w:rPr>
                                    <w:szCs w:val="24"/>
                                  </w:rPr>
                                  <w:t>L: 1C;</w:t>
                                </w:r>
                              </w:p>
                              <w:p>
                                <w:pPr>
                                  <w:spacing w:line="259" w:lineRule="auto"/>
                                  <w:jc w:val="center"/>
                                  <w:rPr>
                                    <w:szCs w:val="24"/>
                                  </w:rPr>
                                </w:pPr>
                                <w:r>
                                  <w:rPr>
                                    <w:szCs w:val="24"/>
                                  </w:rPr>
                                  <w:t>B: 3, 4A, 4B, 6, 8, 14A, 19, 25, 27.</w:t>
                                </w:r>
                              </w:p>
                              <w:p>
                                <w:pPr>
                                  <w:spacing w:line="259" w:lineRule="auto"/>
                                  <w:jc w:val="center"/>
                                  <w:rPr>
                                    <w:szCs w:val="24"/>
                                  </w:rPr>
                                </w:pPr>
                                <w:r>
                                  <w:rPr>
                                    <w:szCs w:val="24"/>
                                  </w:rPr>
                                  <w:t>4 lentelėje nurodyti reikalavimai.</w:t>
                                </w:r>
                              </w:p>
                            </w:tc>
                          </w:tr>
                          <w:tr>
                            <w:tc>
                              <w:tcPr>
                                <w:tcW w:w="366" w:type="pct"/>
                                <w:shd w:val="clear" w:color="auto" w:fill="E0E0E0"/>
                              </w:tcPr>
                              <w:p>
                                <w:pPr>
                                  <w:spacing w:line="259" w:lineRule="auto"/>
                                  <w:ind w:right="188"/>
                                  <w:jc w:val="center"/>
                                  <w:rPr>
                                    <w:b/>
                                    <w:szCs w:val="24"/>
                                  </w:rPr>
                                </w:pPr>
                              </w:p>
                            </w:tc>
                            <w:tc>
                              <w:tcPr>
                                <w:tcW w:w="4634" w:type="pct"/>
                                <w:gridSpan w:val="9"/>
                                <w:shd w:val="clear" w:color="auto" w:fill="E0E0E0"/>
                              </w:tcPr>
                              <w:p>
                                <w:pPr>
                                  <w:spacing w:line="259" w:lineRule="auto"/>
                                  <w:ind w:right="188"/>
                                  <w:jc w:val="center"/>
                                  <w:rPr>
                                    <w:b/>
                                    <w:szCs w:val="24"/>
                                  </w:rPr>
                                </w:pPr>
                                <w:r>
                                  <w:rPr>
                                    <w:b/>
                                    <w:szCs w:val="24"/>
                                  </w:rPr>
                                  <w:t xml:space="preserve">STRAUBLINIAI   </w:t>
                                </w:r>
                                <w:r>
                                  <w:rPr>
                                    <w:i/>
                                    <w:szCs w:val="24"/>
                                  </w:rPr>
                                  <w:t>Proboscidea</w:t>
                                </w:r>
                              </w:p>
                            </w:tc>
                          </w:tr>
                          <w:tr>
                            <w:trPr>
                              <w:trHeight w:val="674"/>
                            </w:trPr>
                            <w:tc>
                              <w:tcPr>
                                <w:tcW w:w="366" w:type="pct"/>
                                <w:tcBorders>
                                  <w:bottom w:val="single" w:sz="4" w:space="0" w:color="auto"/>
                                </w:tcBorders>
                              </w:tcPr>
                              <w:p>
                                <w:pPr>
                                  <w:spacing w:line="276" w:lineRule="auto"/>
                                  <w:rPr>
                                    <w:szCs w:val="24"/>
                                  </w:rPr>
                                </w:pPr>
                                <w:r>
                                  <w:rPr>
                                    <w:szCs w:val="24"/>
                                  </w:rPr>
                                  <w:t>139.</w:t>
                                </w:r>
                              </w:p>
                            </w:tc>
                            <w:tc>
                              <w:tcPr>
                                <w:tcW w:w="756" w:type="pct"/>
                                <w:tcBorders>
                                  <w:bottom w:val="single" w:sz="4" w:space="0" w:color="auto"/>
                                </w:tcBorders>
                                <w:shd w:val="clear" w:color="auto" w:fill="auto"/>
                              </w:tcPr>
                              <w:p>
                                <w:pPr>
                                  <w:spacing w:line="276" w:lineRule="auto"/>
                                  <w:rPr>
                                    <w:b/>
                                    <w:szCs w:val="24"/>
                                  </w:rPr>
                                </w:pPr>
                                <w:r>
                                  <w:rPr>
                                    <w:b/>
                                    <w:szCs w:val="24"/>
                                  </w:rPr>
                                  <w:t>Dramblys ♂</w:t>
                                </w:r>
                              </w:p>
                              <w:p>
                                <w:pPr>
                                  <w:spacing w:line="276" w:lineRule="auto"/>
                                  <w:rPr>
                                    <w:szCs w:val="24"/>
                                  </w:rPr>
                                </w:pPr>
                                <w:r>
                                  <w:rPr>
                                    <w:szCs w:val="24"/>
                                  </w:rPr>
                                  <w:t>(taikoma laikant tik 1 lytiškai subrendusį patiną)</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1</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2000</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1000</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w:t>
                                </w:r>
                              </w:p>
                            </w:tc>
                            <w:tc>
                              <w:tcPr>
                                <w:tcW w:w="452" w:type="pct"/>
                                <w:tcBorders>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jc w:val="center"/>
                                  <w:rPr>
                                    <w:spacing w:val="-15"/>
                                    <w:szCs w:val="24"/>
                                  </w:rPr>
                                </w:pPr>
                                <w:r>
                                  <w:rPr>
                                    <w:spacing w:val="-15"/>
                                    <w:szCs w:val="24"/>
                                  </w:rPr>
                                  <w:t>L: 1B;</w:t>
                                </w:r>
                              </w:p>
                              <w:p>
                                <w:pPr>
                                  <w:spacing w:line="276" w:lineRule="auto"/>
                                  <w:jc w:val="center"/>
                                  <w:rPr>
                                    <w:szCs w:val="24"/>
                                  </w:rPr>
                                </w:pPr>
                                <w:r>
                                  <w:rPr>
                                    <w:spacing w:val="-15"/>
                                    <w:szCs w:val="24"/>
                                  </w:rPr>
                                  <w:t xml:space="preserve">B: 5B, </w:t>
                                </w:r>
                                <w:r>
                                  <w:rPr>
                                    <w:spacing w:val="2"/>
                                    <w:szCs w:val="24"/>
                                  </w:rPr>
                                  <w:t xml:space="preserve">6, 8, </w:t>
                                </w:r>
                                <w:r>
                                  <w:rPr>
                                    <w:spacing w:val="-12"/>
                                    <w:szCs w:val="24"/>
                                  </w:rPr>
                                  <w:t xml:space="preserve">13, 14, </w:t>
                                </w:r>
                                <w:r>
                                  <w:rPr>
                                    <w:spacing w:val="-20"/>
                                    <w:szCs w:val="24"/>
                                  </w:rPr>
                                  <w:t xml:space="preserve">17, 19,  23</w:t>
                                </w:r>
                              </w:p>
                            </w:tc>
                          </w:tr>
                          <w:tr>
                            <w:trPr>
                              <w:trHeight w:val="1434"/>
                            </w:trPr>
                            <w:tc>
                              <w:tcPr>
                                <w:tcW w:w="366" w:type="pct"/>
                                <w:tcBorders>
                                  <w:bottom w:val="single" w:sz="4" w:space="0" w:color="auto"/>
                                </w:tcBorders>
                              </w:tcPr>
                              <w:p>
                                <w:pPr>
                                  <w:spacing w:line="259" w:lineRule="auto"/>
                                  <w:rPr>
                                    <w:szCs w:val="24"/>
                                  </w:rPr>
                                </w:pPr>
                                <w:r>
                                  <w:rPr>
                                    <w:szCs w:val="24"/>
                                  </w:rPr>
                                  <w:t>140.</w:t>
                                </w:r>
                              </w:p>
                            </w:tc>
                            <w:tc>
                              <w:tcPr>
                                <w:tcW w:w="756" w:type="pct"/>
                                <w:tcBorders>
                                  <w:bottom w:val="single" w:sz="4" w:space="0" w:color="auto"/>
                                </w:tcBorders>
                                <w:shd w:val="clear" w:color="auto" w:fill="auto"/>
                              </w:tcPr>
                              <w:p>
                                <w:pPr>
                                  <w:spacing w:line="259" w:lineRule="auto"/>
                                  <w:rPr>
                                    <w:b/>
                                    <w:szCs w:val="24"/>
                                  </w:rPr>
                                </w:pPr>
                                <w:r>
                                  <w:rPr>
                                    <w:b/>
                                    <w:szCs w:val="24"/>
                                  </w:rPr>
                                  <w:t xml:space="preserve">Azijinis dramblys </w:t>
                                </w:r>
                              </w:p>
                              <w:p>
                                <w:pPr>
                                  <w:spacing w:line="259" w:lineRule="auto"/>
                                  <w:rPr>
                                    <w:szCs w:val="24"/>
                                  </w:rPr>
                                </w:pPr>
                                <w:r>
                                  <w:rPr>
                                    <w:i/>
                                    <w:szCs w:val="24"/>
                                  </w:rPr>
                                  <w:t>Elephas maximus</w:t>
                                </w:r>
                              </w:p>
                              <w:p>
                                <w:pPr>
                                  <w:spacing w:line="259" w:lineRule="auto"/>
                                  <w:rPr>
                                    <w:b/>
                                    <w:szCs w:val="24"/>
                                  </w:rPr>
                                </w:pPr>
                                <w:r>
                                  <w:rPr>
                                    <w:b/>
                                    <w:szCs w:val="24"/>
                                    <w:shd w:val="clear" w:color="auto" w:fill="FFFFFF"/>
                                  </w:rPr>
                                  <w:t>Afrikinis dramblys</w:t>
                                </w:r>
                                <w:r>
                                  <w:rPr>
                                    <w:b/>
                                    <w:szCs w:val="24"/>
                                  </w:rPr>
                                  <w:t xml:space="preserve"> </w:t>
                                </w:r>
                              </w:p>
                              <w:p>
                                <w:pPr>
                                  <w:spacing w:line="259" w:lineRule="auto"/>
                                  <w:rPr>
                                    <w:szCs w:val="24"/>
                                  </w:rPr>
                                </w:pPr>
                                <w:r>
                                  <w:rPr>
                                    <w:i/>
                                    <w:szCs w:val="24"/>
                                  </w:rPr>
                                  <w:t>Loxodonta africana</w:t>
                                </w:r>
                                <w:r>
                                  <w:rPr>
                                    <w:szCs w:val="24"/>
                                  </w:rPr>
                                  <w:t xml:space="preserve"> </w:t>
                                </w:r>
                              </w:p>
                              <w:p>
                                <w:pPr>
                                  <w:spacing w:line="259" w:lineRule="auto"/>
                                  <w:rPr>
                                    <w:szCs w:val="24"/>
                                  </w:rPr>
                                </w:pPr>
                                <w:r>
                                  <w:rPr>
                                    <w:szCs w:val="24"/>
                                  </w:rPr>
                                  <w:t>(vieną patelę galima laikyti tik tuo atveju, kai greta esančiame voljere laikomas kitas individas)</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jc w:val="center"/>
                                  <w:rPr>
                                    <w:szCs w:val="24"/>
                                  </w:rPr>
                                </w:pPr>
                                <w:r>
                                  <w:rPr>
                                    <w:szCs w:val="24"/>
                                  </w:rPr>
                                  <w:t>2500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1500</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23"/>
                                  <w:jc w:val="center"/>
                                  <w:rPr>
                                    <w:szCs w:val="24"/>
                                  </w:rPr>
                                </w:pPr>
                                <w:r>
                                  <w:rPr>
                                    <w:szCs w:val="24"/>
                                  </w:rPr>
                                  <w:t>500</w:t>
                                </w:r>
                              </w:p>
                            </w:tc>
                            <w:tc>
                              <w:tcPr>
                                <w:tcW w:w="452" w:type="pct"/>
                                <w:tcBorders>
                                  <w:bottom w:val="single" w:sz="4" w:space="0" w:color="auto"/>
                                  <w:right w:val="single" w:sz="4" w:space="0" w:color="auto"/>
                                </w:tcBorders>
                                <w:shd w:val="clear" w:color="auto" w:fill="auto"/>
                                <w:vAlign w:val="center"/>
                              </w:tcPr>
                              <w:p>
                                <w:pPr>
                                  <w:spacing w:line="259" w:lineRule="auto"/>
                                  <w:ind w:right="139"/>
                                  <w:jc w:val="center"/>
                                  <w:rPr>
                                    <w:szCs w:val="24"/>
                                  </w:rPr>
                                </w:pPr>
                                <w:r>
                                  <w:rPr>
                                    <w:szCs w:val="24"/>
                                  </w:rPr>
                                  <w:t>400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78"/>
                                  <w:jc w:val="center"/>
                                  <w:rPr>
                                    <w:spacing w:val="-19"/>
                                    <w:szCs w:val="24"/>
                                  </w:rPr>
                                </w:pPr>
                                <w:r>
                                  <w:rPr>
                                    <w:spacing w:val="-19"/>
                                    <w:szCs w:val="24"/>
                                  </w:rPr>
                                  <w:t>L: 1B:</w:t>
                                </w:r>
                              </w:p>
                              <w:p>
                                <w:pPr>
                                  <w:spacing w:line="259" w:lineRule="auto"/>
                                  <w:ind w:right="-78"/>
                                  <w:jc w:val="center"/>
                                  <w:rPr>
                                    <w:szCs w:val="24"/>
                                  </w:rPr>
                                </w:pPr>
                                <w:r>
                                  <w:rPr>
                                    <w:spacing w:val="-19"/>
                                    <w:szCs w:val="24"/>
                                  </w:rPr>
                                  <w:t xml:space="preserve">B: </w:t>
                                </w:r>
                                <w:r>
                                  <w:rPr>
                                    <w:szCs w:val="24"/>
                                  </w:rPr>
                                  <w:t xml:space="preserve">5B, 6, </w:t>
                                </w:r>
                                <w:r>
                                  <w:rPr>
                                    <w:spacing w:val="1"/>
                                    <w:szCs w:val="24"/>
                                  </w:rPr>
                                  <w:t xml:space="preserve">8, 13, </w:t>
                                </w:r>
                                <w:r>
                                  <w:rPr>
                                    <w:spacing w:val="-19"/>
                                    <w:szCs w:val="24"/>
                                  </w:rPr>
                                  <w:t xml:space="preserve">14A, </w:t>
                                </w:r>
                                <w:r>
                                  <w:rPr>
                                    <w:spacing w:val="-4"/>
                                    <w:szCs w:val="24"/>
                                  </w:rPr>
                                  <w:t xml:space="preserve">17, 19, 20, 23 </w:t>
                                </w:r>
                              </w:p>
                            </w:tc>
                          </w:tr>
                          <w:tr>
                            <w:tc>
                              <w:tcPr>
                                <w:tcW w:w="366" w:type="pct"/>
                                <w:shd w:val="clear" w:color="auto" w:fill="E0E0E0"/>
                              </w:tcPr>
                              <w:p>
                                <w:pPr>
                                  <w:spacing w:line="259" w:lineRule="auto"/>
                                  <w:ind w:right="188"/>
                                  <w:jc w:val="center"/>
                                  <w:rPr>
                                    <w:szCs w:val="24"/>
                                  </w:rPr>
                                </w:pPr>
                              </w:p>
                            </w:tc>
                            <w:tc>
                              <w:tcPr>
                                <w:tcW w:w="4634" w:type="pct"/>
                                <w:gridSpan w:val="9"/>
                                <w:shd w:val="clear" w:color="auto" w:fill="E0E0E0"/>
                              </w:tcPr>
                              <w:p>
                                <w:pPr>
                                  <w:spacing w:line="259" w:lineRule="auto"/>
                                  <w:ind w:right="188"/>
                                  <w:jc w:val="center"/>
                                  <w:rPr>
                                    <w:b/>
                                    <w:szCs w:val="24"/>
                                  </w:rPr>
                                </w:pPr>
                                <w:r>
                                  <w:rPr>
                                    <w:b/>
                                    <w:szCs w:val="24"/>
                                  </w:rPr>
                                  <w:t xml:space="preserve">NEPORAKANOPINIAI </w:t>
                                </w:r>
                                <w:r>
                                  <w:rPr>
                                    <w:i/>
                                    <w:szCs w:val="24"/>
                                  </w:rPr>
                                  <w:t>Perissodactyla</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141.</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Laukinis arklys</w:t>
                                </w:r>
                                <w:r>
                                  <w:rPr>
                                    <w:b/>
                                    <w:szCs w:val="24"/>
                                  </w:rPr>
                                  <w:t xml:space="preserve"> </w:t>
                                </w:r>
                              </w:p>
                              <w:p>
                                <w:pPr>
                                  <w:spacing w:line="259" w:lineRule="auto"/>
                                  <w:rPr>
                                    <w:i/>
                                    <w:szCs w:val="24"/>
                                  </w:rPr>
                                </w:pPr>
                                <w:r>
                                  <w:rPr>
                                    <w:i/>
                                    <w:szCs w:val="24"/>
                                  </w:rPr>
                                  <w:t>Equus caballus</w:t>
                                </w:r>
                              </w:p>
                              <w:p>
                                <w:pPr>
                                  <w:spacing w:line="259" w:lineRule="auto"/>
                                  <w:rPr>
                                    <w:b/>
                                    <w:szCs w:val="24"/>
                                  </w:rPr>
                                </w:pPr>
                                <w:r>
                                  <w:rPr>
                                    <w:b/>
                                    <w:szCs w:val="24"/>
                                  </w:rPr>
                                  <w:t>Azijinis asilas</w:t>
                                </w:r>
                              </w:p>
                              <w:p>
                                <w:pPr>
                                  <w:spacing w:line="259" w:lineRule="auto"/>
                                  <w:rPr>
                                    <w:i/>
                                    <w:szCs w:val="24"/>
                                    <w:shd w:val="clear" w:color="auto" w:fill="FFFFFF"/>
                                  </w:rPr>
                                </w:pPr>
                                <w:r>
                                  <w:rPr>
                                    <w:i/>
                                    <w:szCs w:val="24"/>
                                    <w:shd w:val="clear" w:color="auto" w:fill="FFFFFF"/>
                                  </w:rPr>
                                  <w:t>Equus hemionus</w:t>
                                </w:r>
                              </w:p>
                              <w:p>
                                <w:pPr>
                                  <w:spacing w:line="259" w:lineRule="auto"/>
                                  <w:rPr>
                                    <w:b/>
                                    <w:szCs w:val="24"/>
                                    <w:shd w:val="clear" w:color="auto" w:fill="FFFFFF"/>
                                  </w:rPr>
                                </w:pPr>
                                <w:r>
                                  <w:rPr>
                                    <w:b/>
                                    <w:szCs w:val="24"/>
                                    <w:shd w:val="clear" w:color="auto" w:fill="FFFFFF"/>
                                  </w:rPr>
                                  <w:t>Kiangas</w:t>
                                </w:r>
                              </w:p>
                              <w:p>
                                <w:pPr>
                                  <w:spacing w:line="259" w:lineRule="auto"/>
                                  <w:rPr>
                                    <w:i/>
                                    <w:szCs w:val="24"/>
                                    <w:shd w:val="clear" w:color="auto" w:fill="FFFFFF"/>
                                  </w:rPr>
                                </w:pPr>
                                <w:r>
                                  <w:rPr>
                                    <w:i/>
                                    <w:szCs w:val="24"/>
                                    <w:shd w:val="clear" w:color="auto" w:fill="FFFFFF"/>
                                  </w:rPr>
                                  <w:t xml:space="preserve">Equus kiang </w:t>
                                </w:r>
                              </w:p>
                              <w:p>
                                <w:pPr>
                                  <w:spacing w:line="259" w:lineRule="auto"/>
                                  <w:rPr>
                                    <w:b/>
                                    <w:szCs w:val="24"/>
                                    <w:shd w:val="clear" w:color="auto" w:fill="FFFFFF"/>
                                  </w:rPr>
                                </w:pPr>
                                <w:r>
                                  <w:rPr>
                                    <w:b/>
                                    <w:szCs w:val="24"/>
                                    <w:shd w:val="clear" w:color="auto" w:fill="FFFFFF"/>
                                  </w:rPr>
                                  <w:t>Tarpanas</w:t>
                                </w:r>
                              </w:p>
                              <w:p>
                                <w:pPr>
                                  <w:spacing w:line="259" w:lineRule="auto"/>
                                  <w:rPr>
                                    <w:b/>
                                    <w:szCs w:val="24"/>
                                    <w:shd w:val="clear" w:color="auto" w:fill="FFFFFF"/>
                                  </w:rPr>
                                </w:pPr>
                                <w:r>
                                  <w:rPr>
                                    <w:i/>
                                    <w:iCs/>
                                    <w:szCs w:val="24"/>
                                    <w:shd w:val="clear" w:color="auto" w:fill="FFFFFF"/>
                                  </w:rPr>
                                  <w:t>Equus ferus ferus</w:t>
                                </w:r>
                              </w:p>
                              <w:p>
                                <w:pPr>
                                  <w:spacing w:line="259" w:lineRule="auto"/>
                                  <w:rPr>
                                    <w:b/>
                                    <w:szCs w:val="24"/>
                                    <w:shd w:val="clear" w:color="auto" w:fill="FFFFFF"/>
                                  </w:rPr>
                                </w:pPr>
                                <w:r>
                                  <w:rPr>
                                    <w:b/>
                                    <w:szCs w:val="24"/>
                                    <w:shd w:val="clear" w:color="auto" w:fill="FFFFFF"/>
                                  </w:rPr>
                                  <w:t>Onagras</w:t>
                                </w:r>
                              </w:p>
                              <w:p>
                                <w:pPr>
                                  <w:spacing w:line="259" w:lineRule="auto"/>
                                  <w:rPr>
                                    <w:i/>
                                    <w:szCs w:val="24"/>
                                    <w:shd w:val="clear" w:color="auto" w:fill="FFFFFF"/>
                                  </w:rPr>
                                </w:pPr>
                                <w:r>
                                  <w:rPr>
                                    <w:i/>
                                    <w:szCs w:val="24"/>
                                    <w:shd w:val="clear" w:color="auto" w:fill="FFFFFF"/>
                                  </w:rPr>
                                  <w:t>Equus hemionus onager</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1</w:t>
                                </w:r>
                              </w:p>
                            </w:tc>
                            <w:tc>
                              <w:tcPr>
                                <w:tcW w:w="399" w:type="pct"/>
                                <w:tcBorders>
                                  <w:bottom w:val="single" w:sz="4" w:space="0" w:color="auto"/>
                                </w:tcBorders>
                                <w:shd w:val="clear" w:color="auto" w:fill="auto"/>
                                <w:vAlign w:val="center"/>
                              </w:tcPr>
                              <w:p>
                                <w:pPr>
                                  <w:spacing w:line="259" w:lineRule="auto"/>
                                  <w:ind w:right="208"/>
                                  <w:jc w:val="center"/>
                                  <w:rPr>
                                    <w:szCs w:val="24"/>
                                  </w:rPr>
                                </w:pPr>
                                <w:r>
                                  <w:rPr>
                                    <w:szCs w:val="24"/>
                                  </w:rPr>
                                  <w:t>200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80</w:t>
                                </w:r>
                              </w:p>
                            </w:tc>
                            <w:tc>
                              <w:tcPr>
                                <w:tcW w:w="452"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745" w:type="pct"/>
                                <w:tcBorders>
                                  <w:bottom w:val="single" w:sz="4" w:space="0" w:color="auto"/>
                                </w:tcBorders>
                                <w:vAlign w:val="center"/>
                              </w:tcPr>
                              <w:p>
                                <w:pPr>
                                  <w:spacing w:line="259" w:lineRule="auto"/>
                                  <w:ind w:right="139"/>
                                  <w:jc w:val="center"/>
                                  <w:rPr>
                                    <w:szCs w:val="24"/>
                                  </w:rPr>
                                </w:pPr>
                                <w:r>
                                  <w:rPr>
                                    <w:szCs w:val="24"/>
                                  </w:rPr>
                                  <w:t>1F, 14A, 17, 21, 22</w:t>
                                </w:r>
                              </w:p>
                            </w:tc>
                          </w:tr>
                          <w:tr>
                            <w:tc>
                              <w:tcPr>
                                <w:tcW w:w="366" w:type="pct"/>
                              </w:tcPr>
                              <w:p>
                                <w:pPr>
                                  <w:spacing w:line="259" w:lineRule="auto"/>
                                  <w:rPr>
                                    <w:szCs w:val="24"/>
                                  </w:rPr>
                                </w:pPr>
                                <w:r>
                                  <w:rPr>
                                    <w:szCs w:val="24"/>
                                  </w:rPr>
                                  <w:t>142.</w:t>
                                </w:r>
                              </w:p>
                            </w:tc>
                            <w:tc>
                              <w:tcPr>
                                <w:tcW w:w="756" w:type="pct"/>
                                <w:shd w:val="clear" w:color="auto" w:fill="auto"/>
                              </w:tcPr>
                              <w:p>
                                <w:pPr>
                                  <w:spacing w:line="259" w:lineRule="auto"/>
                                  <w:rPr>
                                    <w:b/>
                                    <w:szCs w:val="24"/>
                                  </w:rPr>
                                </w:pPr>
                                <w:r>
                                  <w:rPr>
                                    <w:b/>
                                    <w:szCs w:val="24"/>
                                  </w:rPr>
                                  <w:t>Afrikinis asilas</w:t>
                                </w:r>
                              </w:p>
                              <w:p>
                                <w:pPr>
                                  <w:spacing w:line="259" w:lineRule="auto"/>
                                  <w:rPr>
                                    <w:i/>
                                    <w:szCs w:val="24"/>
                                  </w:rPr>
                                </w:pPr>
                                <w:r>
                                  <w:rPr>
                                    <w:i/>
                                    <w:szCs w:val="24"/>
                                  </w:rPr>
                                  <w:t>Equus asinus</w:t>
                                </w:r>
                              </w:p>
                            </w:tc>
                            <w:tc>
                              <w:tcPr>
                                <w:tcW w:w="545" w:type="pct"/>
                                <w:shd w:val="clear" w:color="auto" w:fill="auto"/>
                                <w:vAlign w:val="center"/>
                              </w:tcPr>
                              <w:p>
                                <w:pPr>
                                  <w:spacing w:line="259" w:lineRule="auto"/>
                                  <w:ind w:right="187"/>
                                  <w:jc w:val="center"/>
                                  <w:rPr>
                                    <w:szCs w:val="24"/>
                                  </w:rPr>
                                </w:pPr>
                                <w:r>
                                  <w:rPr>
                                    <w:szCs w:val="24"/>
                                  </w:rPr>
                                  <w:t>1</w:t>
                                </w:r>
                              </w:p>
                            </w:tc>
                            <w:tc>
                              <w:tcPr>
                                <w:tcW w:w="399" w:type="pct"/>
                                <w:shd w:val="clear" w:color="auto" w:fill="auto"/>
                                <w:vAlign w:val="center"/>
                              </w:tcPr>
                              <w:p>
                                <w:pPr>
                                  <w:spacing w:line="259" w:lineRule="auto"/>
                                  <w:ind w:right="208"/>
                                  <w:jc w:val="center"/>
                                  <w:rPr>
                                    <w:szCs w:val="24"/>
                                  </w:rPr>
                                </w:pPr>
                                <w:r>
                                  <w:rPr>
                                    <w:szCs w:val="24"/>
                                  </w:rPr>
                                  <w:t>200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80</w:t>
                                </w:r>
                              </w:p>
                            </w:tc>
                            <w:tc>
                              <w:tcPr>
                                <w:tcW w:w="452" w:type="pct"/>
                                <w:tcBorders>
                                  <w:right w:val="single" w:sz="4" w:space="0" w:color="auto"/>
                                </w:tcBorders>
                                <w:shd w:val="clear" w:color="auto" w:fill="auto"/>
                                <w:vAlign w:val="center"/>
                              </w:tcPr>
                              <w:p>
                                <w:pPr>
                                  <w:spacing w:line="259" w:lineRule="auto"/>
                                  <w:ind w:right="139"/>
                                  <w:jc w:val="center"/>
                                  <w:rPr>
                                    <w:szCs w:val="24"/>
                                  </w:rPr>
                                </w:pPr>
                                <w:r>
                                  <w:rPr>
                                    <w:szCs w:val="24"/>
                                  </w:rPr>
                                  <w:t>20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left="-138" w:right="-78"/>
                                  <w:jc w:val="center"/>
                                  <w:rPr>
                                    <w:spacing w:val="-19"/>
                                    <w:szCs w:val="24"/>
                                  </w:rPr>
                                </w:pPr>
                                <w:r>
                                  <w:rPr>
                                    <w:spacing w:val="-19"/>
                                    <w:szCs w:val="24"/>
                                  </w:rPr>
                                  <w:t>L: 1F;</w:t>
                                </w:r>
                              </w:p>
                              <w:p>
                                <w:pPr>
                                  <w:spacing w:line="259" w:lineRule="auto"/>
                                  <w:ind w:left="-138" w:right="-78"/>
                                  <w:jc w:val="center"/>
                                  <w:rPr>
                                    <w:szCs w:val="24"/>
                                  </w:rPr>
                                </w:pPr>
                                <w:r>
                                  <w:rPr>
                                    <w:spacing w:val="-19"/>
                                    <w:szCs w:val="24"/>
                                  </w:rPr>
                                  <w:t xml:space="preserve">B: </w:t>
                                </w:r>
                                <w:r>
                                  <w:rPr>
                                    <w:spacing w:val="-17"/>
                                    <w:szCs w:val="24"/>
                                  </w:rPr>
                                  <w:t xml:space="preserve">5A, </w:t>
                                </w:r>
                                <w:r>
                                  <w:rPr>
                                    <w:spacing w:val="-19"/>
                                    <w:szCs w:val="24"/>
                                  </w:rPr>
                                  <w:t xml:space="preserve">14A, </w:t>
                                </w:r>
                                <w:r>
                                  <w:rPr>
                                    <w:spacing w:val="-6"/>
                                    <w:szCs w:val="24"/>
                                  </w:rPr>
                                  <w:t>17, 21</w:t>
                                </w:r>
                              </w:p>
                            </w:tc>
                          </w:tr>
                          <w:tr>
                            <w:tc>
                              <w:tcPr>
                                <w:tcW w:w="366" w:type="pct"/>
                              </w:tcPr>
                              <w:p>
                                <w:pPr>
                                  <w:spacing w:line="259" w:lineRule="auto"/>
                                  <w:rPr>
                                    <w:szCs w:val="24"/>
                                  </w:rPr>
                                </w:pPr>
                                <w:r>
                                  <w:rPr>
                                    <w:szCs w:val="24"/>
                                  </w:rPr>
                                  <w:t>143.</w:t>
                                </w:r>
                              </w:p>
                            </w:tc>
                            <w:tc>
                              <w:tcPr>
                                <w:tcW w:w="756" w:type="pct"/>
                                <w:shd w:val="clear" w:color="auto" w:fill="auto"/>
                              </w:tcPr>
                              <w:p>
                                <w:pPr>
                                  <w:spacing w:line="259" w:lineRule="auto"/>
                                  <w:rPr>
                                    <w:b/>
                                    <w:szCs w:val="24"/>
                                  </w:rPr>
                                </w:pPr>
                                <w:r>
                                  <w:rPr>
                                    <w:b/>
                                    <w:szCs w:val="24"/>
                                  </w:rPr>
                                  <w:t xml:space="preserve">Dykuminis zebras </w:t>
                                </w:r>
                              </w:p>
                              <w:p>
                                <w:pPr>
                                  <w:spacing w:line="259" w:lineRule="auto"/>
                                  <w:rPr>
                                    <w:i/>
                                    <w:szCs w:val="24"/>
                                  </w:rPr>
                                </w:pPr>
                                <w:r>
                                  <w:rPr>
                                    <w:i/>
                                    <w:szCs w:val="24"/>
                                  </w:rPr>
                                  <w:t>Equus grevy</w:t>
                                </w:r>
                              </w:p>
                              <w:p>
                                <w:pPr>
                                  <w:spacing w:line="259" w:lineRule="auto"/>
                                  <w:rPr>
                                    <w:b/>
                                    <w:szCs w:val="24"/>
                                  </w:rPr>
                                </w:pPr>
                                <w:r>
                                  <w:rPr>
                                    <w:b/>
                                    <w:szCs w:val="24"/>
                                    <w:shd w:val="clear" w:color="auto" w:fill="FFFFFF"/>
                                  </w:rPr>
                                  <w:t>Savaninis zebras</w:t>
                                </w:r>
                                <w:r>
                                  <w:rPr>
                                    <w:b/>
                                    <w:szCs w:val="24"/>
                                  </w:rPr>
                                  <w:t xml:space="preserve"> </w:t>
                                </w:r>
                              </w:p>
                              <w:p>
                                <w:pPr>
                                  <w:spacing w:line="259" w:lineRule="auto"/>
                                  <w:rPr>
                                    <w:szCs w:val="24"/>
                                  </w:rPr>
                                </w:pPr>
                                <w:r>
                                  <w:rPr>
                                    <w:i/>
                                    <w:szCs w:val="24"/>
                                  </w:rPr>
                                  <w:t>Equus burchelli</w:t>
                                </w:r>
                                <w:r>
                                  <w:rPr>
                                    <w:szCs w:val="24"/>
                                  </w:rPr>
                                  <w:t xml:space="preserve"> </w:t>
                                </w:r>
                                <w:r>
                                  <w:rPr>
                                    <w:szCs w:val="24"/>
                                    <w:shd w:val="clear" w:color="auto" w:fill="FFFFFF"/>
                                  </w:rPr>
                                  <w:t xml:space="preserve"> </w:t>
                                </w:r>
                              </w:p>
                              <w:p>
                                <w:pPr>
                                  <w:spacing w:line="259" w:lineRule="auto"/>
                                  <w:rPr>
                                    <w:b/>
                                    <w:szCs w:val="24"/>
                                  </w:rPr>
                                </w:pPr>
                                <w:r>
                                  <w:rPr>
                                    <w:b/>
                                    <w:szCs w:val="24"/>
                                    <w:shd w:val="clear" w:color="auto" w:fill="FFFFFF"/>
                                  </w:rPr>
                                  <w:t>Kalninis zebras </w:t>
                                </w:r>
                                <w:r>
                                  <w:rPr>
                                    <w:b/>
                                    <w:szCs w:val="24"/>
                                  </w:rPr>
                                  <w:t xml:space="preserve"> </w:t>
                                </w:r>
                              </w:p>
                              <w:p>
                                <w:pPr>
                                  <w:spacing w:line="259" w:lineRule="auto"/>
                                  <w:rPr>
                                    <w:b/>
                                    <w:szCs w:val="24"/>
                                  </w:rPr>
                                </w:pPr>
                                <w:r>
                                  <w:rPr>
                                    <w:i/>
                                    <w:szCs w:val="24"/>
                                  </w:rPr>
                                  <w:t>Equus zebra</w:t>
                                </w:r>
                              </w:p>
                            </w:tc>
                            <w:tc>
                              <w:tcPr>
                                <w:tcW w:w="545" w:type="pct"/>
                                <w:shd w:val="clear" w:color="auto" w:fill="auto"/>
                                <w:vAlign w:val="center"/>
                              </w:tcPr>
                              <w:p>
                                <w:pPr>
                                  <w:spacing w:line="259" w:lineRule="auto"/>
                                  <w:ind w:right="187"/>
                                  <w:jc w:val="center"/>
                                  <w:rPr>
                                    <w:szCs w:val="24"/>
                                  </w:rPr>
                                </w:pPr>
                                <w:r>
                                  <w:rPr>
                                    <w:szCs w:val="24"/>
                                  </w:rPr>
                                  <w:t>1</w:t>
                                </w:r>
                              </w:p>
                            </w:tc>
                            <w:tc>
                              <w:tcPr>
                                <w:tcW w:w="399" w:type="pct"/>
                                <w:shd w:val="clear" w:color="auto" w:fill="auto"/>
                                <w:vAlign w:val="center"/>
                              </w:tcPr>
                              <w:p>
                                <w:pPr>
                                  <w:spacing w:line="259" w:lineRule="auto"/>
                                  <w:ind w:right="208"/>
                                  <w:jc w:val="center"/>
                                  <w:rPr>
                                    <w:szCs w:val="24"/>
                                  </w:rPr>
                                </w:pPr>
                                <w:r>
                                  <w:rPr>
                                    <w:szCs w:val="24"/>
                                  </w:rPr>
                                  <w:t>200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20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80</w:t>
                                </w:r>
                              </w:p>
                            </w:tc>
                            <w:tc>
                              <w:tcPr>
                                <w:tcW w:w="452" w:type="pct"/>
                                <w:tcBorders>
                                  <w:right w:val="single" w:sz="4" w:space="0" w:color="auto"/>
                                </w:tcBorders>
                                <w:shd w:val="clear" w:color="auto" w:fill="auto"/>
                                <w:vAlign w:val="center"/>
                              </w:tcPr>
                              <w:p>
                                <w:pPr>
                                  <w:spacing w:line="259" w:lineRule="auto"/>
                                  <w:ind w:right="139"/>
                                  <w:jc w:val="center"/>
                                  <w:rPr>
                                    <w:szCs w:val="24"/>
                                  </w:rPr>
                                </w:pPr>
                                <w:r>
                                  <w:rPr>
                                    <w:szCs w:val="24"/>
                                  </w:rPr>
                                  <w:t>20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ind w:right="139"/>
                                  <w:jc w:val="center"/>
                                  <w:rPr>
                                    <w:spacing w:val="-19"/>
                                    <w:szCs w:val="24"/>
                                  </w:rPr>
                                </w:pPr>
                                <w:r>
                                  <w:rPr>
                                    <w:spacing w:val="-19"/>
                                    <w:szCs w:val="24"/>
                                  </w:rPr>
                                  <w:t xml:space="preserve">L: 1F; </w:t>
                                </w:r>
                              </w:p>
                              <w:p>
                                <w:pPr>
                                  <w:spacing w:line="259" w:lineRule="auto"/>
                                  <w:ind w:right="139"/>
                                  <w:jc w:val="center"/>
                                  <w:rPr>
                                    <w:szCs w:val="24"/>
                                  </w:rPr>
                                </w:pPr>
                                <w:r>
                                  <w:rPr>
                                    <w:spacing w:val="-19"/>
                                    <w:szCs w:val="24"/>
                                  </w:rPr>
                                  <w:t xml:space="preserve">B: </w:t>
                                </w:r>
                                <w:r>
                                  <w:rPr>
                                    <w:spacing w:val="-17"/>
                                    <w:szCs w:val="24"/>
                                  </w:rPr>
                                  <w:t xml:space="preserve">5A, </w:t>
                                </w:r>
                                <w:r>
                                  <w:rPr>
                                    <w:spacing w:val="-19"/>
                                    <w:szCs w:val="24"/>
                                  </w:rPr>
                                  <w:t xml:space="preserve">14A, </w:t>
                                </w:r>
                                <w:r>
                                  <w:rPr>
                                    <w:spacing w:val="-6"/>
                                    <w:szCs w:val="24"/>
                                  </w:rPr>
                                  <w:t>17, 21</w:t>
                                </w:r>
                              </w:p>
                            </w:tc>
                          </w:tr>
                          <w:tr>
                            <w:tc>
                              <w:tcPr>
                                <w:tcW w:w="366" w:type="pct"/>
                              </w:tcPr>
                              <w:p>
                                <w:pPr>
                                  <w:spacing w:line="259" w:lineRule="auto"/>
                                  <w:rPr>
                                    <w:szCs w:val="24"/>
                                    <w:shd w:val="clear" w:color="auto" w:fill="FFFFFF"/>
                                  </w:rPr>
                                </w:pPr>
                                <w:r>
                                  <w:rPr>
                                    <w:szCs w:val="24"/>
                                    <w:shd w:val="clear" w:color="auto" w:fill="FFFFFF"/>
                                  </w:rPr>
                                  <w:t>144.</w:t>
                                </w:r>
                              </w:p>
                            </w:tc>
                            <w:tc>
                              <w:tcPr>
                                <w:tcW w:w="756" w:type="pct"/>
                                <w:shd w:val="clear" w:color="auto" w:fill="auto"/>
                              </w:tcPr>
                              <w:p>
                                <w:pPr>
                                  <w:spacing w:line="259" w:lineRule="auto"/>
                                  <w:rPr>
                                    <w:szCs w:val="24"/>
                                  </w:rPr>
                                </w:pPr>
                                <w:r>
                                  <w:rPr>
                                    <w:b/>
                                    <w:szCs w:val="24"/>
                                    <w:shd w:val="clear" w:color="auto" w:fill="FFFFFF"/>
                                  </w:rPr>
                                  <w:t>Tapyrai</w:t>
                                </w:r>
                                <w:r>
                                  <w:rPr>
                                    <w:b/>
                                    <w:szCs w:val="24"/>
                                  </w:rPr>
                                  <w:t xml:space="preserve"> </w:t>
                                </w:r>
                              </w:p>
                              <w:p>
                                <w:pPr>
                                  <w:spacing w:line="259" w:lineRule="auto"/>
                                  <w:rPr>
                                    <w:szCs w:val="24"/>
                                  </w:rPr>
                                </w:pPr>
                                <w:r>
                                  <w:rPr>
                                    <w:i/>
                                    <w:szCs w:val="24"/>
                                  </w:rPr>
                                  <w:t xml:space="preserve">Tapirus </w:t>
                                </w:r>
                                <w:r>
                                  <w:rPr>
                                    <w:iCs/>
                                    <w:szCs w:val="24"/>
                                  </w:rPr>
                                  <w:t>spp</w:t>
                                </w:r>
                                <w:r>
                                  <w:rPr>
                                    <w:i/>
                                    <w:szCs w:val="24"/>
                                  </w:rPr>
                                  <w:t>.</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192"/>
                                  <w:jc w:val="center"/>
                                  <w:rPr>
                                    <w:szCs w:val="24"/>
                                  </w:rPr>
                                </w:pPr>
                                <w:r>
                                  <w:rPr>
                                    <w:szCs w:val="24"/>
                                  </w:rPr>
                                  <w:t>200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40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39"/>
                                  <w:jc w:val="center"/>
                                  <w:rPr>
                                    <w:szCs w:val="24"/>
                                  </w:rPr>
                                </w:pPr>
                                <w:r>
                                  <w:rPr>
                                    <w:szCs w:val="24"/>
                                  </w:rPr>
                                  <w:t>20</w:t>
                                </w:r>
                              </w:p>
                            </w:tc>
                            <w:tc>
                              <w:tcPr>
                                <w:tcW w:w="745" w:type="pct"/>
                                <w:tcBorders>
                                  <w:top w:val="single" w:sz="4" w:space="0" w:color="auto"/>
                                </w:tcBorders>
                                <w:vAlign w:val="center"/>
                              </w:tcPr>
                              <w:p>
                                <w:pPr>
                                  <w:spacing w:line="259" w:lineRule="auto"/>
                                  <w:ind w:right="139"/>
                                  <w:jc w:val="center"/>
                                  <w:rPr>
                                    <w:szCs w:val="24"/>
                                  </w:rPr>
                                </w:pPr>
                                <w:r>
                                  <w:rPr>
                                    <w:spacing w:val="-19"/>
                                    <w:szCs w:val="24"/>
                                  </w:rPr>
                                  <w:t>L: 1B;</w:t>
                                </w:r>
                              </w:p>
                              <w:p>
                                <w:pPr>
                                  <w:spacing w:line="259" w:lineRule="auto"/>
                                  <w:ind w:right="139"/>
                                  <w:jc w:val="center"/>
                                  <w:rPr>
                                    <w:szCs w:val="24"/>
                                  </w:rPr>
                                </w:pPr>
                                <w:r>
                                  <w:rPr>
                                    <w:szCs w:val="24"/>
                                  </w:rPr>
                                  <w:t>B: 3, 5B, 14, 19, 25.</w:t>
                                </w:r>
                              </w:p>
                              <w:p>
                                <w:pPr>
                                  <w:spacing w:line="259" w:lineRule="auto"/>
                                  <w:ind w:right="139"/>
                                  <w:jc w:val="center"/>
                                  <w:rPr>
                                    <w:szCs w:val="24"/>
                                  </w:rPr>
                                </w:pP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145.</w:t>
                                </w:r>
                              </w:p>
                            </w:tc>
                            <w:tc>
                              <w:tcPr>
                                <w:tcW w:w="756" w:type="pct"/>
                                <w:shd w:val="clear" w:color="auto" w:fill="auto"/>
                              </w:tcPr>
                              <w:p>
                                <w:pPr>
                                  <w:spacing w:line="259" w:lineRule="auto"/>
                                  <w:rPr>
                                    <w:b/>
                                    <w:szCs w:val="24"/>
                                  </w:rPr>
                                </w:pPr>
                                <w:r>
                                  <w:rPr>
                                    <w:b/>
                                    <w:szCs w:val="24"/>
                                    <w:shd w:val="clear" w:color="auto" w:fill="FFFFFF"/>
                                  </w:rPr>
                                  <w:t>Indinis raganosis</w:t>
                                </w:r>
                                <w:r>
                                  <w:rPr>
                                    <w:b/>
                                    <w:szCs w:val="24"/>
                                  </w:rPr>
                                  <w:t xml:space="preserve"> </w:t>
                                </w:r>
                              </w:p>
                              <w:p>
                                <w:pPr>
                                  <w:spacing w:line="259" w:lineRule="auto"/>
                                  <w:rPr>
                                    <w:szCs w:val="24"/>
                                  </w:rPr>
                                </w:pPr>
                                <w:r>
                                  <w:rPr>
                                    <w:i/>
                                    <w:szCs w:val="24"/>
                                  </w:rPr>
                                  <w:t>Rhinoceros unicornis</w:t>
                                </w:r>
                              </w:p>
                            </w:tc>
                            <w:tc>
                              <w:tcPr>
                                <w:tcW w:w="545" w:type="pct"/>
                                <w:shd w:val="clear" w:color="auto" w:fill="auto"/>
                                <w:vAlign w:val="center"/>
                              </w:tcPr>
                              <w:p>
                                <w:pPr>
                                  <w:spacing w:line="259" w:lineRule="auto"/>
                                  <w:ind w:right="188"/>
                                  <w:jc w:val="center"/>
                                  <w:rPr>
                                    <w:szCs w:val="24"/>
                                  </w:rPr>
                                </w:pPr>
                                <w:r>
                                  <w:rPr>
                                    <w:szCs w:val="24"/>
                                  </w:rPr>
                                  <w:t>1</w:t>
                                </w:r>
                              </w:p>
                            </w:tc>
                            <w:tc>
                              <w:tcPr>
                                <w:tcW w:w="399" w:type="pct"/>
                                <w:shd w:val="clear" w:color="auto" w:fill="auto"/>
                                <w:vAlign w:val="center"/>
                              </w:tcPr>
                              <w:p>
                                <w:pPr>
                                  <w:spacing w:line="259" w:lineRule="auto"/>
                                  <w:ind w:right="208"/>
                                  <w:jc w:val="center"/>
                                  <w:rPr>
                                    <w:szCs w:val="24"/>
                                  </w:rPr>
                                </w:pPr>
                                <w:r>
                                  <w:rPr>
                                    <w:szCs w:val="24"/>
                                  </w:rPr>
                                  <w:t>500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jc w:val="center"/>
                                  <w:rPr>
                                    <w:szCs w:val="24"/>
                                  </w:rPr>
                                </w:pPr>
                                <w:r>
                                  <w:rPr>
                                    <w:szCs w:val="24"/>
                                  </w:rPr>
                                  <w:t>150</w:t>
                                </w:r>
                              </w:p>
                            </w:tc>
                            <w:tc>
                              <w:tcPr>
                                <w:tcW w:w="452" w:type="pct"/>
                                <w:shd w:val="clear" w:color="auto" w:fill="auto"/>
                                <w:vAlign w:val="center"/>
                              </w:tcPr>
                              <w:p>
                                <w:pPr>
                                  <w:spacing w:line="259" w:lineRule="auto"/>
                                  <w:ind w:right="139"/>
                                  <w:jc w:val="center"/>
                                  <w:rPr>
                                    <w:szCs w:val="24"/>
                                  </w:rPr>
                                </w:pPr>
                                <w:r>
                                  <w:rPr>
                                    <w:szCs w:val="24"/>
                                  </w:rPr>
                                  <w:t>30</w:t>
                                </w:r>
                              </w:p>
                            </w:tc>
                            <w:tc>
                              <w:tcPr>
                                <w:tcW w:w="745" w:type="pct"/>
                                <w:vAlign w:val="center"/>
                              </w:tcPr>
                              <w:p>
                                <w:pPr>
                                  <w:spacing w:line="259" w:lineRule="auto"/>
                                  <w:ind w:right="139" w:firstLine="62"/>
                                  <w:jc w:val="center"/>
                                  <w:rPr>
                                    <w:szCs w:val="24"/>
                                  </w:rPr>
                                </w:pPr>
                                <w:r>
                                  <w:rPr>
                                    <w:szCs w:val="24"/>
                                  </w:rPr>
                                  <w:t>L: 1B;</w:t>
                                </w:r>
                              </w:p>
                              <w:p>
                                <w:pPr>
                                  <w:spacing w:line="259" w:lineRule="auto"/>
                                  <w:ind w:right="139"/>
                                  <w:jc w:val="center"/>
                                  <w:rPr>
                                    <w:szCs w:val="24"/>
                                  </w:rPr>
                                </w:pPr>
                                <w:r>
                                  <w:rPr>
                                    <w:szCs w:val="24"/>
                                  </w:rPr>
                                  <w:t>B: 5B, 8, 14A, 19, 23</w:t>
                                </w:r>
                              </w:p>
                            </w:tc>
                          </w:tr>
                          <w:tr>
                            <w:tc>
                              <w:tcPr>
                                <w:tcW w:w="366" w:type="pct"/>
                              </w:tcPr>
                              <w:p>
                                <w:pPr>
                                  <w:spacing w:line="259" w:lineRule="auto"/>
                                  <w:rPr>
                                    <w:szCs w:val="24"/>
                                    <w:shd w:val="clear" w:color="auto" w:fill="FFFFFF"/>
                                  </w:rPr>
                                </w:pPr>
                                <w:r>
                                  <w:rPr>
                                    <w:szCs w:val="24"/>
                                    <w:shd w:val="clear" w:color="auto" w:fill="FFFFFF"/>
                                  </w:rPr>
                                  <w:t>146.</w:t>
                                </w:r>
                              </w:p>
                            </w:tc>
                            <w:tc>
                              <w:tcPr>
                                <w:tcW w:w="756" w:type="pct"/>
                                <w:shd w:val="clear" w:color="auto" w:fill="auto"/>
                              </w:tcPr>
                              <w:p>
                                <w:pPr>
                                  <w:spacing w:line="259" w:lineRule="auto"/>
                                  <w:rPr>
                                    <w:b/>
                                    <w:szCs w:val="24"/>
                                    <w:shd w:val="clear" w:color="auto" w:fill="FFFFFF"/>
                                  </w:rPr>
                                </w:pPr>
                                <w:r>
                                  <w:rPr>
                                    <w:b/>
                                    <w:szCs w:val="24"/>
                                    <w:shd w:val="clear" w:color="auto" w:fill="FFFFFF"/>
                                  </w:rPr>
                                  <w:t>Baltasis raganosis</w:t>
                                </w:r>
                              </w:p>
                              <w:p>
                                <w:pPr>
                                  <w:spacing w:line="259" w:lineRule="auto"/>
                                  <w:rPr>
                                    <w:bCs/>
                                    <w:i/>
                                    <w:szCs w:val="24"/>
                                    <w:shd w:val="clear" w:color="auto" w:fill="FFFFFF"/>
                                  </w:rPr>
                                </w:pPr>
                                <w:r>
                                  <w:rPr>
                                    <w:bCs/>
                                    <w:i/>
                                    <w:szCs w:val="24"/>
                                    <w:shd w:val="clear" w:color="auto" w:fill="FFFFFF"/>
                                  </w:rPr>
                                  <w:t>Ceratotherium simum</w:t>
                                </w:r>
                              </w:p>
                            </w:tc>
                            <w:tc>
                              <w:tcPr>
                                <w:tcW w:w="545" w:type="pct"/>
                                <w:shd w:val="clear" w:color="auto" w:fill="auto"/>
                                <w:vAlign w:val="center"/>
                              </w:tcPr>
                              <w:p>
                                <w:pPr>
                                  <w:spacing w:line="259" w:lineRule="auto"/>
                                  <w:ind w:right="188"/>
                                  <w:jc w:val="center"/>
                                  <w:rPr>
                                    <w:szCs w:val="24"/>
                                  </w:rPr>
                                </w:pPr>
                                <w:r>
                                  <w:rPr>
                                    <w:szCs w:val="24"/>
                                  </w:rPr>
                                  <w:t>1</w:t>
                                </w:r>
                              </w:p>
                            </w:tc>
                            <w:tc>
                              <w:tcPr>
                                <w:tcW w:w="399" w:type="pct"/>
                                <w:shd w:val="clear" w:color="auto" w:fill="auto"/>
                                <w:vAlign w:val="center"/>
                              </w:tcPr>
                              <w:p>
                                <w:pPr>
                                  <w:spacing w:line="259" w:lineRule="auto"/>
                                  <w:jc w:val="center"/>
                                  <w:rPr>
                                    <w:szCs w:val="24"/>
                                  </w:rPr>
                                </w:pPr>
                                <w:r>
                                  <w:rPr>
                                    <w:szCs w:val="24"/>
                                  </w:rPr>
                                  <w:t>1000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jc w:val="center"/>
                                  <w:rPr>
                                    <w:szCs w:val="24"/>
                                  </w:rPr>
                                </w:pPr>
                                <w:r>
                                  <w:rPr>
                                    <w:szCs w:val="24"/>
                                  </w:rPr>
                                  <w:t>500</w:t>
                                </w:r>
                              </w:p>
                            </w:tc>
                            <w:tc>
                              <w:tcPr>
                                <w:tcW w:w="452" w:type="pct"/>
                                <w:shd w:val="clear" w:color="auto" w:fill="auto"/>
                                <w:vAlign w:val="center"/>
                              </w:tcPr>
                              <w:p>
                                <w:pPr>
                                  <w:spacing w:line="259" w:lineRule="auto"/>
                                  <w:ind w:right="139"/>
                                  <w:jc w:val="center"/>
                                  <w:rPr>
                                    <w:szCs w:val="24"/>
                                  </w:rPr>
                                </w:pPr>
                                <w:r>
                                  <w:rPr>
                                    <w:szCs w:val="24"/>
                                  </w:rPr>
                                  <w:t>50</w:t>
                                </w:r>
                              </w:p>
                            </w:tc>
                            <w:tc>
                              <w:tcPr>
                                <w:tcW w:w="745" w:type="pct"/>
                                <w:vAlign w:val="center"/>
                              </w:tcPr>
                              <w:p>
                                <w:pPr>
                                  <w:spacing w:line="259" w:lineRule="auto"/>
                                  <w:ind w:right="139"/>
                                  <w:jc w:val="center"/>
                                  <w:rPr>
                                    <w:szCs w:val="24"/>
                                  </w:rPr>
                                </w:pPr>
                                <w:r>
                                  <w:rPr>
                                    <w:spacing w:val="-19"/>
                                    <w:szCs w:val="24"/>
                                  </w:rPr>
                                  <w:t>L: 1B;</w:t>
                                </w:r>
                                <w:r>
                                  <w:rPr>
                                    <w:szCs w:val="24"/>
                                  </w:rPr>
                                  <w:t xml:space="preserve"> </w:t>
                                </w:r>
                              </w:p>
                              <w:p>
                                <w:pPr>
                                  <w:spacing w:line="259" w:lineRule="auto"/>
                                  <w:ind w:right="139"/>
                                  <w:jc w:val="center"/>
                                  <w:rPr>
                                    <w:szCs w:val="24"/>
                                  </w:rPr>
                                </w:pPr>
                                <w:r>
                                  <w:rPr>
                                    <w:szCs w:val="24"/>
                                  </w:rPr>
                                  <w:t>B: 5B, 8, 14A, 19, 23</w:t>
                                </w:r>
                              </w:p>
                            </w:tc>
                          </w:tr>
                          <w:tr>
                            <w:tc>
                              <w:tcPr>
                                <w:tcW w:w="366" w:type="pct"/>
                                <w:shd w:val="clear" w:color="auto" w:fill="E0E0E0"/>
                              </w:tcPr>
                              <w:p>
                                <w:pPr>
                                  <w:spacing w:line="259" w:lineRule="auto"/>
                                  <w:ind w:right="188"/>
                                  <w:rPr>
                                    <w:b/>
                                    <w:szCs w:val="24"/>
                                  </w:rPr>
                                </w:pPr>
                              </w:p>
                            </w:tc>
                            <w:tc>
                              <w:tcPr>
                                <w:tcW w:w="4634" w:type="pct"/>
                                <w:gridSpan w:val="9"/>
                                <w:shd w:val="clear" w:color="auto" w:fill="E0E0E0"/>
                              </w:tcPr>
                              <w:p>
                                <w:pPr>
                                  <w:spacing w:line="259" w:lineRule="auto"/>
                                  <w:ind w:right="188"/>
                                  <w:jc w:val="center"/>
                                  <w:rPr>
                                    <w:b/>
                                    <w:szCs w:val="24"/>
                                  </w:rPr>
                                </w:pPr>
                                <w:r>
                                  <w:rPr>
                                    <w:b/>
                                    <w:szCs w:val="24"/>
                                  </w:rPr>
                                  <w:t xml:space="preserve">PORAKANOPINIAI, PORANAGIAI   </w:t>
                                </w:r>
                                <w:r>
                                  <w:rPr>
                                    <w:i/>
                                    <w:szCs w:val="24"/>
                                  </w:rPr>
                                  <w:t>Artiodactyla</w:t>
                                </w:r>
                              </w:p>
                            </w:tc>
                          </w:tr>
                          <w:tr>
                            <w:tc>
                              <w:tcPr>
                                <w:tcW w:w="366" w:type="pct"/>
                              </w:tcPr>
                              <w:p>
                                <w:pPr>
                                  <w:spacing w:line="276" w:lineRule="auto"/>
                                  <w:rPr>
                                    <w:szCs w:val="24"/>
                                  </w:rPr>
                                </w:pPr>
                                <w:r>
                                  <w:rPr>
                                    <w:szCs w:val="24"/>
                                  </w:rPr>
                                  <w:t>147.</w:t>
                                </w:r>
                              </w:p>
                            </w:tc>
                            <w:tc>
                              <w:tcPr>
                                <w:tcW w:w="756" w:type="pct"/>
                                <w:shd w:val="clear" w:color="auto" w:fill="auto"/>
                              </w:tcPr>
                              <w:p>
                                <w:pPr>
                                  <w:spacing w:line="276" w:lineRule="auto"/>
                                  <w:rPr>
                                    <w:b/>
                                    <w:szCs w:val="24"/>
                                  </w:rPr>
                                </w:pPr>
                                <w:r>
                                  <w:rPr>
                                    <w:b/>
                                    <w:szCs w:val="24"/>
                                  </w:rPr>
                                  <w:t>Nykštukinė kiaulė</w:t>
                                </w:r>
                              </w:p>
                              <w:p>
                                <w:pPr>
                                  <w:spacing w:line="276" w:lineRule="auto"/>
                                  <w:rPr>
                                    <w:szCs w:val="24"/>
                                  </w:rPr>
                                </w:pPr>
                                <w:r>
                                  <w:rPr>
                                    <w:i/>
                                    <w:szCs w:val="24"/>
                                    <w:shd w:val="clear" w:color="auto" w:fill="FFFFFF"/>
                                  </w:rPr>
                                  <w:t>Porcula salvania</w:t>
                                </w:r>
                              </w:p>
                            </w:tc>
                            <w:tc>
                              <w:tcPr>
                                <w:tcW w:w="545" w:type="pct"/>
                                <w:shd w:val="clear" w:color="auto" w:fill="auto"/>
                                <w:vAlign w:val="center"/>
                              </w:tcPr>
                              <w:p>
                                <w:pPr>
                                  <w:spacing w:line="276" w:lineRule="auto"/>
                                  <w:jc w:val="center"/>
                                  <w:rPr>
                                    <w:szCs w:val="24"/>
                                  </w:rPr>
                                </w:pPr>
                                <w:r>
                                  <w:rPr>
                                    <w:szCs w:val="24"/>
                                  </w:rPr>
                                  <w:t>2–4</w:t>
                                </w:r>
                              </w:p>
                            </w:tc>
                            <w:tc>
                              <w:tcPr>
                                <w:tcW w:w="399" w:type="pct"/>
                                <w:shd w:val="clear" w:color="auto" w:fill="auto"/>
                                <w:vAlign w:val="center"/>
                              </w:tcPr>
                              <w:p>
                                <w:pPr>
                                  <w:spacing w:line="276" w:lineRule="auto"/>
                                  <w:jc w:val="center"/>
                                  <w:rPr>
                                    <w:szCs w:val="24"/>
                                  </w:rPr>
                                </w:pPr>
                                <w:r>
                                  <w:rPr>
                                    <w:szCs w:val="24"/>
                                  </w:rPr>
                                  <w:t>30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10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10</w:t>
                                </w:r>
                              </w:p>
                            </w:tc>
                            <w:tc>
                              <w:tcPr>
                                <w:tcW w:w="452" w:type="pct"/>
                                <w:tcBorders>
                                  <w:right w:val="single" w:sz="4" w:space="0" w:color="auto"/>
                                </w:tcBorders>
                                <w:shd w:val="clear" w:color="auto" w:fill="auto"/>
                                <w:vAlign w:val="center"/>
                              </w:tcPr>
                              <w:p>
                                <w:pPr>
                                  <w:spacing w:line="276" w:lineRule="auto"/>
                                  <w:jc w:val="center"/>
                                  <w:rPr>
                                    <w:szCs w:val="24"/>
                                  </w:rPr>
                                </w:pPr>
                                <w:r>
                                  <w:rPr>
                                    <w:szCs w:val="24"/>
                                  </w:rPr>
                                  <w:t>2</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ind w:left="-138" w:right="-78"/>
                                  <w:jc w:val="center"/>
                                  <w:rPr>
                                    <w:spacing w:val="-3"/>
                                    <w:szCs w:val="24"/>
                                  </w:rPr>
                                </w:pPr>
                                <w:r>
                                  <w:rPr>
                                    <w:spacing w:val="-3"/>
                                    <w:szCs w:val="24"/>
                                  </w:rPr>
                                  <w:t>L: 1C;</w:t>
                                </w:r>
                              </w:p>
                              <w:p>
                                <w:pPr>
                                  <w:spacing w:line="276" w:lineRule="auto"/>
                                  <w:ind w:left="-138" w:right="-78"/>
                                  <w:jc w:val="center"/>
                                  <w:rPr>
                                    <w:szCs w:val="24"/>
                                  </w:rPr>
                                </w:pPr>
                                <w:r>
                                  <w:rPr>
                                    <w:spacing w:val="-3"/>
                                    <w:szCs w:val="24"/>
                                  </w:rPr>
                                  <w:t xml:space="preserve">B: 3, </w:t>
                                </w:r>
                                <w:r>
                                  <w:rPr>
                                    <w:spacing w:val="-13"/>
                                    <w:szCs w:val="24"/>
                                  </w:rPr>
                                  <w:t xml:space="preserve">5A, 12, </w:t>
                                </w:r>
                                <w:r>
                                  <w:rPr>
                                    <w:spacing w:val="-2"/>
                                    <w:szCs w:val="24"/>
                                  </w:rPr>
                                  <w:t xml:space="preserve">17, </w:t>
                                </w:r>
                                <w:r>
                                  <w:rPr>
                                    <w:spacing w:val="-6"/>
                                    <w:szCs w:val="24"/>
                                  </w:rPr>
                                  <w:t xml:space="preserve">19, </w:t>
                                </w:r>
                                <w:r>
                                  <w:rPr>
                                    <w:spacing w:val="-2"/>
                                    <w:szCs w:val="24"/>
                                  </w:rPr>
                                  <w:t>23</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148.</w:t>
                                </w:r>
                              </w:p>
                            </w:tc>
                            <w:tc>
                              <w:tcPr>
                                <w:tcW w:w="756" w:type="pct"/>
                                <w:tcBorders>
                                  <w:bottom w:val="single" w:sz="4" w:space="0" w:color="auto"/>
                                </w:tcBorders>
                                <w:shd w:val="clear" w:color="auto" w:fill="auto"/>
                                <w:vAlign w:val="center"/>
                              </w:tcPr>
                              <w:p>
                                <w:pPr>
                                  <w:spacing w:line="259" w:lineRule="auto"/>
                                  <w:rPr>
                                    <w:b/>
                                    <w:szCs w:val="24"/>
                                  </w:rPr>
                                </w:pPr>
                                <w:r>
                                  <w:rPr>
                                    <w:b/>
                                    <w:szCs w:val="24"/>
                                    <w:shd w:val="clear" w:color="auto" w:fill="FFFFFF"/>
                                  </w:rPr>
                                  <w:t>Karpotis</w:t>
                                </w:r>
                                <w:r>
                                  <w:rPr>
                                    <w:b/>
                                    <w:szCs w:val="24"/>
                                  </w:rPr>
                                  <w:t xml:space="preserve"> </w:t>
                                </w:r>
                              </w:p>
                              <w:p>
                                <w:pPr>
                                  <w:spacing w:line="276" w:lineRule="auto"/>
                                  <w:rPr>
                                    <w:b/>
                                    <w:szCs w:val="24"/>
                                  </w:rPr>
                                </w:pPr>
                                <w:r>
                                  <w:rPr>
                                    <w:i/>
                                    <w:szCs w:val="24"/>
                                  </w:rPr>
                                  <w:t>Phacochoerus africanus</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1–2</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60</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30</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15</w:t>
                                </w:r>
                              </w:p>
                            </w:tc>
                            <w:tc>
                              <w:tcPr>
                                <w:tcW w:w="452" w:type="pct"/>
                                <w:tcBorders>
                                  <w:bottom w:val="single" w:sz="4" w:space="0" w:color="auto"/>
                                  <w:right w:val="single" w:sz="4" w:space="0" w:color="auto"/>
                                </w:tcBorders>
                                <w:shd w:val="clear" w:color="auto" w:fill="auto"/>
                                <w:vAlign w:val="center"/>
                              </w:tcPr>
                              <w:p>
                                <w:pPr>
                                  <w:spacing w:line="276" w:lineRule="auto"/>
                                  <w:jc w:val="center"/>
                                  <w:rPr>
                                    <w:szCs w:val="24"/>
                                  </w:rPr>
                                </w:pPr>
                                <w:r>
                                  <w:rPr>
                                    <w:szCs w:val="24"/>
                                  </w:rPr>
                                  <w:t>10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ind w:left="-138" w:right="-78" w:firstLine="138"/>
                                  <w:jc w:val="center"/>
                                  <w:rPr>
                                    <w:spacing w:val="-3"/>
                                    <w:szCs w:val="24"/>
                                  </w:rPr>
                                </w:pPr>
                                <w:r>
                                  <w:rPr>
                                    <w:spacing w:val="-3"/>
                                    <w:szCs w:val="24"/>
                                  </w:rPr>
                                  <w:t>L: 1A;</w:t>
                                </w:r>
                              </w:p>
                              <w:p>
                                <w:pPr>
                                  <w:spacing w:line="276" w:lineRule="auto"/>
                                  <w:ind w:left="-138" w:right="-78" w:firstLine="138"/>
                                  <w:jc w:val="center"/>
                                  <w:rPr>
                                    <w:spacing w:val="-3"/>
                                    <w:szCs w:val="24"/>
                                  </w:rPr>
                                </w:pPr>
                                <w:r>
                                  <w:rPr>
                                    <w:spacing w:val="-3"/>
                                    <w:szCs w:val="24"/>
                                  </w:rPr>
                                  <w:t>V: 1E;</w:t>
                                </w:r>
                              </w:p>
                              <w:p>
                                <w:pPr>
                                  <w:spacing w:line="276" w:lineRule="auto"/>
                                  <w:ind w:left="-138" w:right="-78" w:firstLine="138"/>
                                  <w:jc w:val="center"/>
                                  <w:rPr>
                                    <w:szCs w:val="24"/>
                                  </w:rPr>
                                </w:pPr>
                                <w:r>
                                  <w:rPr>
                                    <w:spacing w:val="-3"/>
                                    <w:szCs w:val="24"/>
                                  </w:rPr>
                                  <w:t xml:space="preserve">B: 3, </w:t>
                                </w:r>
                                <w:r>
                                  <w:rPr>
                                    <w:spacing w:val="-12"/>
                                    <w:szCs w:val="24"/>
                                  </w:rPr>
                                  <w:t xml:space="preserve">5B, 12, </w:t>
                                </w:r>
                                <w:r>
                                  <w:rPr>
                                    <w:spacing w:val="-2"/>
                                    <w:szCs w:val="24"/>
                                  </w:rPr>
                                  <w:t>17,</w:t>
                                </w:r>
                                <w:r>
                                  <w:rPr>
                                    <w:spacing w:val="-6"/>
                                    <w:szCs w:val="24"/>
                                  </w:rPr>
                                  <w:t xml:space="preserve"> 19, </w:t>
                                </w:r>
                                <w:r>
                                  <w:rPr>
                                    <w:spacing w:val="-2"/>
                                    <w:szCs w:val="24"/>
                                  </w:rPr>
                                  <w:t>23</w:t>
                                </w:r>
                              </w:p>
                            </w:tc>
                          </w:tr>
                          <w:tr>
                            <w:tc>
                              <w:tcPr>
                                <w:tcW w:w="366" w:type="pct"/>
                              </w:tcPr>
                              <w:p>
                                <w:pPr>
                                  <w:spacing w:line="259" w:lineRule="auto"/>
                                  <w:rPr>
                                    <w:bCs/>
                                    <w:szCs w:val="24"/>
                                    <w:shd w:val="clear" w:color="auto" w:fill="FFFFFF"/>
                                  </w:rPr>
                                </w:pPr>
                                <w:r>
                                  <w:rPr>
                                    <w:bCs/>
                                    <w:szCs w:val="24"/>
                                    <w:shd w:val="clear" w:color="auto" w:fill="FFFFFF"/>
                                  </w:rPr>
                                  <w:t>149.</w:t>
                                </w:r>
                              </w:p>
                            </w:tc>
                            <w:tc>
                              <w:tcPr>
                                <w:tcW w:w="756" w:type="pct"/>
                                <w:shd w:val="clear" w:color="auto" w:fill="auto"/>
                              </w:tcPr>
                              <w:p>
                                <w:pPr>
                                  <w:spacing w:line="259" w:lineRule="auto"/>
                                  <w:rPr>
                                    <w:szCs w:val="24"/>
                                  </w:rPr>
                                </w:pPr>
                                <w:r>
                                  <w:rPr>
                                    <w:b/>
                                    <w:bCs/>
                                    <w:szCs w:val="24"/>
                                    <w:shd w:val="clear" w:color="auto" w:fill="FFFFFF"/>
                                  </w:rPr>
                                  <w:t>Pekaris</w:t>
                                </w:r>
                                <w:r>
                                  <w:rPr>
                                    <w:szCs w:val="24"/>
                                  </w:rPr>
                                  <w:t xml:space="preserve"> </w:t>
                                </w:r>
                              </w:p>
                              <w:p>
                                <w:pPr>
                                  <w:spacing w:line="259" w:lineRule="auto"/>
                                  <w:rPr>
                                    <w:szCs w:val="24"/>
                                  </w:rPr>
                                </w:pPr>
                                <w:r>
                                  <w:rPr>
                                    <w:i/>
                                    <w:szCs w:val="24"/>
                                  </w:rPr>
                                  <w:t>Tayassu tajacy</w:t>
                                </w:r>
                              </w:p>
                            </w:tc>
                            <w:tc>
                              <w:tcPr>
                                <w:tcW w:w="545" w:type="pct"/>
                                <w:shd w:val="clear" w:color="auto" w:fill="auto"/>
                                <w:vAlign w:val="center"/>
                              </w:tcPr>
                              <w:p>
                                <w:pPr>
                                  <w:spacing w:line="259" w:lineRule="auto"/>
                                  <w:ind w:right="188"/>
                                  <w:jc w:val="center"/>
                                  <w:rPr>
                                    <w:szCs w:val="24"/>
                                  </w:rPr>
                                </w:pPr>
                                <w:r>
                                  <w:rPr>
                                    <w:szCs w:val="24"/>
                                  </w:rPr>
                                  <w:t>2–4</w:t>
                                </w:r>
                              </w:p>
                            </w:tc>
                            <w:tc>
                              <w:tcPr>
                                <w:tcW w:w="399" w:type="pct"/>
                                <w:shd w:val="clear" w:color="auto" w:fill="auto"/>
                                <w:vAlign w:val="center"/>
                              </w:tcPr>
                              <w:p>
                                <w:pPr>
                                  <w:spacing w:line="259" w:lineRule="auto"/>
                                  <w:ind w:right="192"/>
                                  <w:jc w:val="center"/>
                                  <w:rPr>
                                    <w:szCs w:val="24"/>
                                  </w:rPr>
                                </w:pPr>
                                <w:r>
                                  <w:rPr>
                                    <w:szCs w:val="24"/>
                                  </w:rPr>
                                  <w:t>80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10</w:t>
                                </w:r>
                              </w:p>
                            </w:tc>
                            <w:tc>
                              <w:tcPr>
                                <w:tcW w:w="452" w:type="pct"/>
                                <w:shd w:val="clear" w:color="auto" w:fill="auto"/>
                                <w:vAlign w:val="center"/>
                              </w:tcPr>
                              <w:p>
                                <w:pPr>
                                  <w:spacing w:line="259" w:lineRule="auto"/>
                                  <w:ind w:right="139"/>
                                  <w:jc w:val="center"/>
                                  <w:rPr>
                                    <w:szCs w:val="24"/>
                                  </w:rPr>
                                </w:pPr>
                                <w:r>
                                  <w:rPr>
                                    <w:szCs w:val="24"/>
                                  </w:rPr>
                                  <w:t>1</w:t>
                                </w:r>
                              </w:p>
                            </w:tc>
                            <w:tc>
                              <w:tcPr>
                                <w:tcW w:w="745" w:type="pct"/>
                                <w:tcBorders>
                                  <w:top w:val="single" w:sz="4" w:space="0" w:color="auto"/>
                                </w:tcBorders>
                                <w:vAlign w:val="center"/>
                              </w:tcPr>
                              <w:p>
                                <w:pPr>
                                  <w:spacing w:line="276" w:lineRule="auto"/>
                                  <w:jc w:val="center"/>
                                  <w:rPr>
                                    <w:szCs w:val="24"/>
                                  </w:rPr>
                                </w:pPr>
                                <w:r>
                                  <w:rPr>
                                    <w:spacing w:val="-3"/>
                                    <w:szCs w:val="24"/>
                                  </w:rPr>
                                  <w:t xml:space="preserve">L: </w:t>
                                </w:r>
                                <w:r>
                                  <w:rPr>
                                    <w:szCs w:val="24"/>
                                  </w:rPr>
                                  <w:t>1C;</w:t>
                                </w:r>
                              </w:p>
                              <w:p>
                                <w:pPr>
                                  <w:spacing w:line="276" w:lineRule="auto"/>
                                  <w:jc w:val="center"/>
                                  <w:rPr>
                                    <w:szCs w:val="24"/>
                                  </w:rPr>
                                </w:pPr>
                                <w:r>
                                  <w:rPr>
                                    <w:szCs w:val="24"/>
                                  </w:rPr>
                                  <w:t>V: 1B;</w:t>
                                </w:r>
                              </w:p>
                              <w:p>
                                <w:pPr>
                                  <w:spacing w:line="276" w:lineRule="auto"/>
                                  <w:jc w:val="center"/>
                                  <w:rPr>
                                    <w:szCs w:val="24"/>
                                  </w:rPr>
                                </w:pPr>
                                <w:r>
                                  <w:rPr>
                                    <w:szCs w:val="24"/>
                                  </w:rPr>
                                  <w:t>B: 3, 5A, 12, 17, 20</w:t>
                                </w:r>
                              </w:p>
                            </w:tc>
                          </w:tr>
                          <w:tr>
                            <w:tc>
                              <w:tcPr>
                                <w:tcW w:w="366" w:type="pct"/>
                              </w:tcPr>
                              <w:p>
                                <w:pPr>
                                  <w:spacing w:line="259" w:lineRule="auto"/>
                                  <w:rPr>
                                    <w:szCs w:val="24"/>
                                    <w:shd w:val="clear" w:color="auto" w:fill="FFFFFF"/>
                                  </w:rPr>
                                </w:pPr>
                                <w:r>
                                  <w:rPr>
                                    <w:szCs w:val="24"/>
                                    <w:shd w:val="clear" w:color="auto" w:fill="FFFFFF"/>
                                  </w:rPr>
                                  <w:t>150.</w:t>
                                </w:r>
                              </w:p>
                            </w:tc>
                            <w:tc>
                              <w:tcPr>
                                <w:tcW w:w="756" w:type="pct"/>
                                <w:shd w:val="clear" w:color="auto" w:fill="auto"/>
                              </w:tcPr>
                              <w:p>
                                <w:pPr>
                                  <w:spacing w:line="259" w:lineRule="auto"/>
                                  <w:rPr>
                                    <w:b/>
                                    <w:szCs w:val="24"/>
                                  </w:rPr>
                                </w:pPr>
                                <w:r>
                                  <w:rPr>
                                    <w:b/>
                                    <w:szCs w:val="24"/>
                                    <w:shd w:val="clear" w:color="auto" w:fill="FFFFFF"/>
                                  </w:rPr>
                                  <w:t>Šernas</w:t>
                                </w:r>
                                <w:r>
                                  <w:rPr>
                                    <w:b/>
                                    <w:szCs w:val="24"/>
                                  </w:rPr>
                                  <w:t xml:space="preserve"> </w:t>
                                </w:r>
                              </w:p>
                              <w:p>
                                <w:pPr>
                                  <w:spacing w:line="259" w:lineRule="auto"/>
                                  <w:rPr>
                                    <w:szCs w:val="24"/>
                                  </w:rPr>
                                </w:pPr>
                                <w:r>
                                  <w:rPr>
                                    <w:i/>
                                    <w:szCs w:val="24"/>
                                  </w:rPr>
                                  <w:t>Sus scrofa</w:t>
                                </w:r>
                              </w:p>
                            </w:tc>
                            <w:tc>
                              <w:tcPr>
                                <w:tcW w:w="545" w:type="pct"/>
                                <w:shd w:val="clear" w:color="auto" w:fill="auto"/>
                                <w:vAlign w:val="center"/>
                              </w:tcPr>
                              <w:p>
                                <w:pPr>
                                  <w:spacing w:line="259" w:lineRule="auto"/>
                                  <w:ind w:right="188"/>
                                  <w:jc w:val="center"/>
                                  <w:rPr>
                                    <w:b/>
                                    <w:szCs w:val="24"/>
                                  </w:rPr>
                                </w:pPr>
                                <w:r>
                                  <w:rPr>
                                    <w:szCs w:val="24"/>
                                  </w:rPr>
                                  <w:t>1–3</w:t>
                                </w:r>
                              </w:p>
                            </w:tc>
                            <w:tc>
                              <w:tcPr>
                                <w:tcW w:w="399" w:type="pct"/>
                                <w:shd w:val="clear" w:color="auto" w:fill="auto"/>
                                <w:vAlign w:val="center"/>
                              </w:tcPr>
                              <w:p>
                                <w:pPr>
                                  <w:spacing w:line="259" w:lineRule="auto"/>
                                  <w:ind w:right="193"/>
                                  <w:jc w:val="center"/>
                                  <w:rPr>
                                    <w:b/>
                                    <w:szCs w:val="24"/>
                                  </w:rPr>
                                </w:pPr>
                                <w:r>
                                  <w:rPr>
                                    <w:szCs w:val="24"/>
                                  </w:rPr>
                                  <w:t>100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b/>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10</w:t>
                                </w:r>
                              </w:p>
                            </w:tc>
                            <w:tc>
                              <w:tcPr>
                                <w:tcW w:w="452" w:type="pct"/>
                                <w:shd w:val="clear" w:color="auto" w:fill="auto"/>
                                <w:vAlign w:val="center"/>
                              </w:tcPr>
                              <w:p>
                                <w:pPr>
                                  <w:spacing w:line="259" w:lineRule="auto"/>
                                  <w:ind w:right="139"/>
                                  <w:jc w:val="center"/>
                                  <w:rPr>
                                    <w:szCs w:val="24"/>
                                  </w:rPr>
                                </w:pPr>
                                <w:r>
                                  <w:rPr>
                                    <w:szCs w:val="24"/>
                                  </w:rPr>
                                  <w:t>-</w:t>
                                </w:r>
                              </w:p>
                            </w:tc>
                            <w:tc>
                              <w:tcPr>
                                <w:tcW w:w="745" w:type="pct"/>
                                <w:tcBorders>
                                  <w:bottom w:val="single" w:sz="4" w:space="0" w:color="auto"/>
                                </w:tcBorders>
                                <w:vAlign w:val="center"/>
                              </w:tcPr>
                              <w:p>
                                <w:pPr>
                                  <w:spacing w:line="276" w:lineRule="auto"/>
                                  <w:jc w:val="center"/>
                                  <w:rPr>
                                    <w:szCs w:val="24"/>
                                  </w:rPr>
                                </w:pPr>
                                <w:r>
                                  <w:rPr>
                                    <w:szCs w:val="24"/>
                                  </w:rPr>
                                  <w:t>1B, 1C, 3, 14A, 22 (jei nėra užuovėją sutei kiančių medžių), 23</w:t>
                                </w:r>
                              </w:p>
                            </w:tc>
                          </w:tr>
                          <w:tr>
                            <w:tc>
                              <w:tcPr>
                                <w:tcW w:w="366" w:type="pct"/>
                              </w:tcPr>
                              <w:p>
                                <w:pPr>
                                  <w:spacing w:line="259" w:lineRule="auto"/>
                                  <w:rPr>
                                    <w:szCs w:val="24"/>
                                    <w:shd w:val="clear" w:color="auto" w:fill="FFFFFF"/>
                                  </w:rPr>
                                </w:pPr>
                                <w:r>
                                  <w:rPr>
                                    <w:szCs w:val="24"/>
                                    <w:shd w:val="clear" w:color="auto" w:fill="FFFFFF"/>
                                  </w:rPr>
                                  <w:t>151.</w:t>
                                </w:r>
                              </w:p>
                            </w:tc>
                            <w:tc>
                              <w:tcPr>
                                <w:tcW w:w="756" w:type="pct"/>
                                <w:shd w:val="clear" w:color="auto" w:fill="auto"/>
                              </w:tcPr>
                              <w:p>
                                <w:pPr>
                                  <w:spacing w:line="259" w:lineRule="auto"/>
                                  <w:rPr>
                                    <w:b/>
                                    <w:szCs w:val="24"/>
                                    <w:shd w:val="clear" w:color="auto" w:fill="FFFFFF"/>
                                  </w:rPr>
                                </w:pPr>
                                <w:r>
                                  <w:rPr>
                                    <w:b/>
                                    <w:szCs w:val="24"/>
                                    <w:shd w:val="clear" w:color="auto" w:fill="FFFFFF"/>
                                  </w:rPr>
                                  <w:t>Babirusa</w:t>
                                </w:r>
                              </w:p>
                              <w:p>
                                <w:pPr>
                                  <w:spacing w:line="259" w:lineRule="auto"/>
                                  <w:rPr>
                                    <w:i/>
                                    <w:szCs w:val="24"/>
                                  </w:rPr>
                                </w:pPr>
                                <w:r>
                                  <w:rPr>
                                    <w:i/>
                                    <w:szCs w:val="24"/>
                                  </w:rPr>
                                  <w:t>Babyrousa babyrussa</w:t>
                                </w:r>
                              </w:p>
                              <w:p>
                                <w:pPr>
                                  <w:spacing w:line="259" w:lineRule="auto"/>
                                  <w:rPr>
                                    <w:b/>
                                    <w:szCs w:val="24"/>
                                  </w:rPr>
                                </w:pPr>
                                <w:r>
                                  <w:rPr>
                                    <w:b/>
                                    <w:szCs w:val="24"/>
                                  </w:rPr>
                                  <w:t>Krūmyninė kiaulė</w:t>
                                </w:r>
                              </w:p>
                              <w:p>
                                <w:pPr>
                                  <w:spacing w:line="259" w:lineRule="auto"/>
                                  <w:rPr>
                                    <w:szCs w:val="24"/>
                                  </w:rPr>
                                </w:pPr>
                                <w:r>
                                  <w:rPr>
                                    <w:i/>
                                    <w:szCs w:val="24"/>
                                  </w:rPr>
                                  <w:t>Potamochoerus porcus</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76"/>
                                  <w:jc w:val="center"/>
                                  <w:rPr>
                                    <w:szCs w:val="24"/>
                                  </w:rPr>
                                </w:pPr>
                                <w:r>
                                  <w:rPr>
                                    <w:szCs w:val="24"/>
                                  </w:rPr>
                                  <w:t>60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30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15</w:t>
                                </w:r>
                              </w:p>
                            </w:tc>
                            <w:tc>
                              <w:tcPr>
                                <w:tcW w:w="452" w:type="pct"/>
                                <w:tcBorders>
                                  <w:right w:val="single" w:sz="4" w:space="0" w:color="auto"/>
                                </w:tcBorders>
                                <w:shd w:val="clear" w:color="auto" w:fill="auto"/>
                                <w:vAlign w:val="center"/>
                              </w:tcPr>
                              <w:p>
                                <w:pPr>
                                  <w:spacing w:line="259" w:lineRule="auto"/>
                                  <w:ind w:right="139"/>
                                  <w:jc w:val="center"/>
                                  <w:rPr>
                                    <w:szCs w:val="24"/>
                                  </w:rPr>
                                </w:pPr>
                                <w:r>
                                  <w:rPr>
                                    <w:szCs w:val="24"/>
                                  </w:rPr>
                                  <w:t>10</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59" w:lineRule="auto"/>
                                  <w:jc w:val="center"/>
                                  <w:rPr>
                                    <w:spacing w:val="-2"/>
                                    <w:szCs w:val="24"/>
                                  </w:rPr>
                                </w:pPr>
                                <w:r>
                                  <w:rPr>
                                    <w:spacing w:val="-3"/>
                                    <w:szCs w:val="24"/>
                                  </w:rPr>
                                  <w:t xml:space="preserve">L: </w:t>
                                </w:r>
                                <w:r>
                                  <w:rPr>
                                    <w:spacing w:val="-2"/>
                                    <w:szCs w:val="24"/>
                                  </w:rPr>
                                  <w:t>1C;</w:t>
                                </w:r>
                              </w:p>
                              <w:p>
                                <w:pPr>
                                  <w:spacing w:line="259" w:lineRule="auto"/>
                                  <w:jc w:val="center"/>
                                  <w:rPr>
                                    <w:spacing w:val="-2"/>
                                    <w:szCs w:val="24"/>
                                  </w:rPr>
                                </w:pPr>
                                <w:r>
                                  <w:rPr>
                                    <w:spacing w:val="-2"/>
                                    <w:szCs w:val="24"/>
                                  </w:rPr>
                                  <w:t>V: 1B;</w:t>
                                </w:r>
                              </w:p>
                              <w:p>
                                <w:pPr>
                                  <w:spacing w:line="259" w:lineRule="auto"/>
                                  <w:jc w:val="center"/>
                                  <w:rPr>
                                    <w:szCs w:val="24"/>
                                  </w:rPr>
                                </w:pPr>
                                <w:r>
                                  <w:rPr>
                                    <w:spacing w:val="-2"/>
                                    <w:szCs w:val="24"/>
                                  </w:rPr>
                                  <w:t xml:space="preserve">B: 3, </w:t>
                                </w:r>
                                <w:r>
                                  <w:rPr>
                                    <w:spacing w:val="-16"/>
                                    <w:szCs w:val="24"/>
                                  </w:rPr>
                                  <w:t xml:space="preserve">5B, </w:t>
                                </w:r>
                                <w:r>
                                  <w:rPr>
                                    <w:spacing w:val="-19"/>
                                    <w:szCs w:val="24"/>
                                  </w:rPr>
                                  <w:t xml:space="preserve">12, </w:t>
                                </w:r>
                                <w:r>
                                  <w:rPr>
                                    <w:spacing w:val="-4"/>
                                    <w:szCs w:val="24"/>
                                  </w:rPr>
                                  <w:t xml:space="preserve">17, </w:t>
                                </w:r>
                                <w:r>
                                  <w:rPr>
                                    <w:spacing w:val="-6"/>
                                    <w:szCs w:val="24"/>
                                  </w:rPr>
                                  <w:t xml:space="preserve">19, </w:t>
                                </w:r>
                                <w:r>
                                  <w:rPr>
                                    <w:spacing w:val="-4"/>
                                    <w:szCs w:val="24"/>
                                  </w:rPr>
                                  <w:t>23</w:t>
                                </w:r>
                              </w:p>
                            </w:tc>
                          </w:tr>
                          <w:tr>
                            <w:tc>
                              <w:tcPr>
                                <w:tcW w:w="366" w:type="pct"/>
                              </w:tcPr>
                              <w:p>
                                <w:pPr>
                                  <w:spacing w:line="259" w:lineRule="auto"/>
                                  <w:rPr>
                                    <w:szCs w:val="24"/>
                                    <w:shd w:val="clear" w:color="auto" w:fill="FFFFFF"/>
                                  </w:rPr>
                                </w:pPr>
                                <w:r>
                                  <w:rPr>
                                    <w:szCs w:val="24"/>
                                    <w:shd w:val="clear" w:color="auto" w:fill="FFFFFF"/>
                                  </w:rPr>
                                  <w:t>152.</w:t>
                                </w:r>
                              </w:p>
                            </w:tc>
                            <w:tc>
                              <w:tcPr>
                                <w:tcW w:w="756" w:type="pct"/>
                                <w:shd w:val="clear" w:color="auto" w:fill="auto"/>
                              </w:tcPr>
                              <w:p>
                                <w:pPr>
                                  <w:spacing w:line="259" w:lineRule="auto"/>
                                  <w:rPr>
                                    <w:b/>
                                    <w:szCs w:val="24"/>
                                  </w:rPr>
                                </w:pPr>
                                <w:r>
                                  <w:rPr>
                                    <w:b/>
                                    <w:szCs w:val="24"/>
                                    <w:shd w:val="clear" w:color="auto" w:fill="FFFFFF"/>
                                  </w:rPr>
                                  <w:t>Javinis elniukas </w:t>
                                </w:r>
                                <w:r>
                                  <w:rPr>
                                    <w:b/>
                                    <w:szCs w:val="24"/>
                                  </w:rPr>
                                  <w:t xml:space="preserve"> </w:t>
                                </w:r>
                              </w:p>
                              <w:p>
                                <w:pPr>
                                  <w:spacing w:line="259" w:lineRule="auto"/>
                                  <w:rPr>
                                    <w:szCs w:val="24"/>
                                  </w:rPr>
                                </w:pPr>
                                <w:r>
                                  <w:rPr>
                                    <w:i/>
                                    <w:szCs w:val="24"/>
                                  </w:rPr>
                                  <w:t>Tragulus javanicus</w:t>
                                </w:r>
                                <w:r>
                                  <w:rPr>
                                    <w:szCs w:val="24"/>
                                  </w:rPr>
                                  <w:t xml:space="preserve"> </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40"/>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jc w:val="center"/>
                                  <w:rPr>
                                    <w:szCs w:val="24"/>
                                  </w:rPr>
                                </w:pPr>
                              </w:p>
                            </w:tc>
                            <w:tc>
                              <w:tcPr>
                                <w:tcW w:w="452" w:type="pct"/>
                                <w:shd w:val="clear" w:color="auto" w:fill="auto"/>
                                <w:vAlign w:val="center"/>
                              </w:tcPr>
                              <w:p>
                                <w:pPr>
                                  <w:spacing w:line="259" w:lineRule="auto"/>
                                  <w:ind w:right="139"/>
                                  <w:jc w:val="center"/>
                                  <w:rPr>
                                    <w:szCs w:val="24"/>
                                  </w:rPr>
                                </w:pPr>
                                <w:r>
                                  <w:rPr>
                                    <w:szCs w:val="24"/>
                                  </w:rPr>
                                  <w:t>10</w:t>
                                </w:r>
                              </w:p>
                            </w:tc>
                            <w:tc>
                              <w:tcPr>
                                <w:tcW w:w="745" w:type="pct"/>
                                <w:vAlign w:val="center"/>
                              </w:tcPr>
                              <w:p>
                                <w:pPr>
                                  <w:spacing w:line="276" w:lineRule="auto"/>
                                  <w:jc w:val="center"/>
                                  <w:rPr>
                                    <w:szCs w:val="24"/>
                                  </w:rPr>
                                </w:pPr>
                                <w:r>
                                  <w:rPr>
                                    <w:szCs w:val="24"/>
                                  </w:rPr>
                                  <w:t>3, 5C, 12, 15</w:t>
                                </w:r>
                              </w:p>
                            </w:tc>
                          </w:tr>
                          <w:tr>
                            <w:tc>
                              <w:tcPr>
                                <w:tcW w:w="366" w:type="pct"/>
                              </w:tcPr>
                              <w:p>
                                <w:pPr>
                                  <w:spacing w:line="259" w:lineRule="auto"/>
                                  <w:rPr>
                                    <w:bCs/>
                                    <w:szCs w:val="24"/>
                                    <w:shd w:val="clear" w:color="auto" w:fill="FFFFFF"/>
                                  </w:rPr>
                                </w:pPr>
                                <w:r>
                                  <w:rPr>
                                    <w:bCs/>
                                    <w:szCs w:val="24"/>
                                    <w:shd w:val="clear" w:color="auto" w:fill="FFFFFF"/>
                                  </w:rPr>
                                  <w:t>153.</w:t>
                                </w:r>
                              </w:p>
                            </w:tc>
                            <w:tc>
                              <w:tcPr>
                                <w:tcW w:w="756" w:type="pct"/>
                                <w:shd w:val="clear" w:color="auto" w:fill="auto"/>
                              </w:tcPr>
                              <w:p>
                                <w:pPr>
                                  <w:spacing w:line="259" w:lineRule="auto"/>
                                  <w:rPr>
                                    <w:b/>
                                    <w:bCs/>
                                    <w:szCs w:val="24"/>
                                    <w:shd w:val="clear" w:color="auto" w:fill="FFFFFF"/>
                                  </w:rPr>
                                </w:pPr>
                                <w:r>
                                  <w:rPr>
                                    <w:b/>
                                    <w:bCs/>
                                    <w:szCs w:val="24"/>
                                    <w:shd w:val="clear" w:color="auto" w:fill="FFFFFF"/>
                                  </w:rPr>
                                  <w:t>Dukeriai</w:t>
                                </w:r>
                              </w:p>
                              <w:p>
                                <w:pPr>
                                  <w:spacing w:line="259" w:lineRule="auto"/>
                                  <w:rPr>
                                    <w:bCs/>
                                    <w:i/>
                                    <w:szCs w:val="24"/>
                                    <w:shd w:val="clear" w:color="auto" w:fill="FFFFFF"/>
                                  </w:rPr>
                                </w:pPr>
                                <w:r>
                                  <w:rPr>
                                    <w:bCs/>
                                    <w:i/>
                                    <w:szCs w:val="24"/>
                                    <w:shd w:val="clear" w:color="auto" w:fill="FFFFFF"/>
                                  </w:rPr>
                                  <w:t xml:space="preserve">Cephalophus </w:t>
                                </w:r>
                                <w:r>
                                  <w:rPr>
                                    <w:bCs/>
                                    <w:szCs w:val="24"/>
                                    <w:shd w:val="clear" w:color="auto" w:fill="FFFFFF"/>
                                  </w:rPr>
                                  <w:t>spp.</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2"/>
                                  <w:jc w:val="center"/>
                                  <w:rPr>
                                    <w:szCs w:val="24"/>
                                  </w:rPr>
                                </w:pPr>
                                <w:r>
                                  <w:rPr>
                                    <w:szCs w:val="24"/>
                                  </w:rPr>
                                  <w:t>-</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w:t>
                                </w:r>
                              </w:p>
                            </w:tc>
                            <w:tc>
                              <w:tcPr>
                                <w:tcW w:w="452" w:type="pct"/>
                                <w:shd w:val="clear" w:color="auto" w:fill="auto"/>
                                <w:vAlign w:val="center"/>
                              </w:tcPr>
                              <w:p>
                                <w:pPr>
                                  <w:spacing w:line="259" w:lineRule="auto"/>
                                  <w:ind w:right="139"/>
                                  <w:jc w:val="center"/>
                                  <w:rPr>
                                    <w:szCs w:val="24"/>
                                  </w:rPr>
                                </w:pPr>
                                <w:r>
                                  <w:rPr>
                                    <w:szCs w:val="24"/>
                                  </w:rPr>
                                  <w:t>10</w:t>
                                </w:r>
                              </w:p>
                            </w:tc>
                            <w:tc>
                              <w:tcPr>
                                <w:tcW w:w="745" w:type="pct"/>
                                <w:vAlign w:val="center"/>
                              </w:tcPr>
                              <w:p>
                                <w:pPr>
                                  <w:spacing w:line="259" w:lineRule="auto"/>
                                  <w:ind w:right="140"/>
                                  <w:jc w:val="center"/>
                                  <w:rPr>
                                    <w:szCs w:val="24"/>
                                  </w:rPr>
                                </w:pPr>
                                <w:r>
                                  <w:rPr>
                                    <w:szCs w:val="24"/>
                                  </w:rPr>
                                  <w:t>3, 5D, 12, 15</w:t>
                                </w:r>
                              </w:p>
                            </w:tc>
                          </w:tr>
                          <w:tr>
                            <w:tc>
                              <w:tcPr>
                                <w:tcW w:w="366" w:type="pct"/>
                                <w:tcBorders>
                                  <w:bottom w:val="single" w:sz="4" w:space="0" w:color="auto"/>
                                </w:tcBorders>
                              </w:tcPr>
                              <w:p>
                                <w:pPr>
                                  <w:spacing w:line="276" w:lineRule="auto"/>
                                  <w:rPr>
                                    <w:szCs w:val="24"/>
                                  </w:rPr>
                                </w:pPr>
                                <w:r>
                                  <w:rPr>
                                    <w:szCs w:val="24"/>
                                  </w:rPr>
                                  <w:t>154.</w:t>
                                </w:r>
                              </w:p>
                            </w:tc>
                            <w:tc>
                              <w:tcPr>
                                <w:tcW w:w="756" w:type="pct"/>
                                <w:tcBorders>
                                  <w:bottom w:val="single" w:sz="4" w:space="0" w:color="auto"/>
                                </w:tcBorders>
                                <w:shd w:val="clear" w:color="auto" w:fill="auto"/>
                                <w:vAlign w:val="center"/>
                              </w:tcPr>
                              <w:p>
                                <w:pPr>
                                  <w:spacing w:line="276" w:lineRule="auto"/>
                                  <w:rPr>
                                    <w:b/>
                                    <w:szCs w:val="24"/>
                                  </w:rPr>
                                </w:pPr>
                                <w:r>
                                  <w:rPr>
                                    <w:b/>
                                    <w:szCs w:val="24"/>
                                  </w:rPr>
                                  <w:t>Stirna</w:t>
                                </w:r>
                              </w:p>
                              <w:p>
                                <w:pPr>
                                  <w:spacing w:line="276" w:lineRule="auto"/>
                                  <w:rPr>
                                    <w:i/>
                                    <w:szCs w:val="24"/>
                                  </w:rPr>
                                </w:pPr>
                                <w:r>
                                  <w:rPr>
                                    <w:i/>
                                    <w:szCs w:val="24"/>
                                  </w:rPr>
                                  <w:t>Capreolus capreolus</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1–2</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100</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20</w:t>
                                </w:r>
                              </w:p>
                            </w:tc>
                            <w:tc>
                              <w:tcPr>
                                <w:tcW w:w="452" w:type="pct"/>
                                <w:tcBorders>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c>
                              <w:tcPr>
                                <w:tcW w:w="745" w:type="pct"/>
                                <w:tcBorders>
                                  <w:top w:val="single" w:sz="4" w:space="0" w:color="auto"/>
                                  <w:left w:val="single" w:sz="4" w:space="0" w:color="auto"/>
                                  <w:bottom w:val="single" w:sz="4" w:space="0" w:color="auto"/>
                                  <w:right w:val="single" w:sz="4" w:space="0" w:color="auto"/>
                                </w:tcBorders>
                                <w:shd w:val="clear" w:color="auto" w:fill="FFFFFF"/>
                              </w:tcPr>
                              <w:p>
                                <w:pPr>
                                  <w:spacing w:line="276" w:lineRule="auto"/>
                                  <w:ind w:left="-138" w:right="-78"/>
                                  <w:jc w:val="center"/>
                                  <w:rPr>
                                    <w:szCs w:val="24"/>
                                  </w:rPr>
                                </w:pPr>
                                <w:r>
                                  <w:rPr>
                                    <w:spacing w:val="-3"/>
                                    <w:szCs w:val="24"/>
                                  </w:rPr>
                                  <w:t xml:space="preserve">1F, 3, </w:t>
                                </w:r>
                                <w:r>
                                  <w:rPr>
                                    <w:spacing w:val="-5"/>
                                    <w:szCs w:val="24"/>
                                  </w:rPr>
                                  <w:t xml:space="preserve">16, 22 </w:t>
                                </w:r>
                                <w:r>
                                  <w:rPr>
                                    <w:szCs w:val="24"/>
                                  </w:rPr>
                                  <w:t>(jei nėra užuovėją suteikiančių medžių )</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155.</w:t>
                                </w:r>
                              </w:p>
                            </w:tc>
                            <w:tc>
                              <w:tcPr>
                                <w:tcW w:w="756" w:type="pct"/>
                                <w:tcBorders>
                                  <w:bottom w:val="single" w:sz="4" w:space="0" w:color="auto"/>
                                </w:tcBorders>
                                <w:shd w:val="clear" w:color="auto" w:fill="auto"/>
                              </w:tcPr>
                              <w:p>
                                <w:pPr>
                                  <w:spacing w:line="259" w:lineRule="auto"/>
                                  <w:rPr>
                                    <w:b/>
                                    <w:szCs w:val="24"/>
                                    <w:shd w:val="clear" w:color="auto" w:fill="FFFFFF"/>
                                  </w:rPr>
                                </w:pPr>
                                <w:r>
                                  <w:rPr>
                                    <w:b/>
                                    <w:szCs w:val="24"/>
                                    <w:shd w:val="clear" w:color="auto" w:fill="FFFFFF"/>
                                  </w:rPr>
                                  <w:t>Dikdikai</w:t>
                                </w:r>
                              </w:p>
                              <w:p>
                                <w:pPr>
                                  <w:spacing w:line="259" w:lineRule="auto"/>
                                  <w:rPr>
                                    <w:b/>
                                    <w:szCs w:val="24"/>
                                    <w:shd w:val="clear" w:color="auto" w:fill="FFFFFF"/>
                                  </w:rPr>
                                </w:pPr>
                                <w:r>
                                  <w:rPr>
                                    <w:i/>
                                    <w:szCs w:val="24"/>
                                    <w:shd w:val="clear" w:color="auto" w:fill="FFFFFF"/>
                                  </w:rPr>
                                  <w:t xml:space="preserve">Madoqua </w:t>
                                </w:r>
                                <w:r>
                                  <w:rPr>
                                    <w:szCs w:val="24"/>
                                    <w:shd w:val="clear" w:color="auto" w:fill="FFFFFF"/>
                                  </w:rPr>
                                  <w:t>spp.</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93"/>
                                  <w:jc w:val="center"/>
                                  <w:rPr>
                                    <w:szCs w:val="24"/>
                                  </w:rPr>
                                </w:pPr>
                                <w:r>
                                  <w:rPr>
                                    <w:szCs w:val="24"/>
                                  </w:rPr>
                                  <w:t>-</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50</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1"/>
                                  <w:jc w:val="center"/>
                                  <w:rPr>
                                    <w:szCs w:val="24"/>
                                  </w:rPr>
                                </w:pP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10</w:t>
                                </w:r>
                              </w:p>
                            </w:tc>
                            <w:tc>
                              <w:tcPr>
                                <w:tcW w:w="745" w:type="pct"/>
                                <w:tcBorders>
                                  <w:top w:val="single" w:sz="4" w:space="0" w:color="auto"/>
                                  <w:bottom w:val="single" w:sz="4" w:space="0" w:color="auto"/>
                                </w:tcBorders>
                                <w:vAlign w:val="center"/>
                              </w:tcPr>
                              <w:p>
                                <w:pPr>
                                  <w:spacing w:line="259" w:lineRule="auto"/>
                                  <w:ind w:right="140"/>
                                  <w:jc w:val="center"/>
                                  <w:rPr>
                                    <w:szCs w:val="24"/>
                                  </w:rPr>
                                </w:pPr>
                                <w:r>
                                  <w:rPr>
                                    <w:szCs w:val="24"/>
                                  </w:rPr>
                                  <w:t>3, 5B, 8, 13</w:t>
                                </w:r>
                              </w:p>
                            </w:tc>
                          </w:tr>
                          <w:tr>
                            <w:tc>
                              <w:tcPr>
                                <w:tcW w:w="366" w:type="pct"/>
                              </w:tcPr>
                              <w:p>
                                <w:pPr>
                                  <w:spacing w:line="259" w:lineRule="auto"/>
                                  <w:rPr>
                                    <w:szCs w:val="24"/>
                                  </w:rPr>
                                </w:pPr>
                                <w:r>
                                  <w:rPr>
                                    <w:szCs w:val="24"/>
                                  </w:rPr>
                                  <w:t>156.</w:t>
                                </w:r>
                              </w:p>
                            </w:tc>
                            <w:tc>
                              <w:tcPr>
                                <w:tcW w:w="756" w:type="pct"/>
                                <w:shd w:val="clear" w:color="auto" w:fill="auto"/>
                              </w:tcPr>
                              <w:p>
                                <w:pPr>
                                  <w:spacing w:line="259" w:lineRule="auto"/>
                                  <w:rPr>
                                    <w:i/>
                                    <w:szCs w:val="24"/>
                                  </w:rPr>
                                </w:pPr>
                                <w:r>
                                  <w:rPr>
                                    <w:b/>
                                    <w:szCs w:val="24"/>
                                  </w:rPr>
                                  <w:t>Muntjakai</w:t>
                                </w:r>
                                <w:r>
                                  <w:rPr>
                                    <w:i/>
                                    <w:szCs w:val="24"/>
                                  </w:rPr>
                                  <w:t xml:space="preserve"> </w:t>
                                </w:r>
                              </w:p>
                              <w:p>
                                <w:pPr>
                                  <w:spacing w:line="259" w:lineRule="auto"/>
                                  <w:rPr>
                                    <w:szCs w:val="24"/>
                                  </w:rPr>
                                </w:pPr>
                                <w:r>
                                  <w:rPr>
                                    <w:i/>
                                    <w:szCs w:val="24"/>
                                  </w:rPr>
                                  <w:t xml:space="preserve">Muntiacus </w:t>
                                </w:r>
                                <w:r>
                                  <w:rPr>
                                    <w:szCs w:val="24"/>
                                  </w:rPr>
                                  <w:t>spp.</w:t>
                                </w:r>
                              </w:p>
                              <w:p>
                                <w:pPr>
                                  <w:spacing w:line="259" w:lineRule="auto"/>
                                  <w:rPr>
                                    <w:b/>
                                    <w:szCs w:val="24"/>
                                  </w:rPr>
                                </w:pPr>
                                <w:r>
                                  <w:rPr>
                                    <w:b/>
                                    <w:szCs w:val="24"/>
                                  </w:rPr>
                                  <w:t>Pudu</w:t>
                                </w:r>
                              </w:p>
                              <w:p>
                                <w:pPr>
                                  <w:spacing w:line="259" w:lineRule="auto"/>
                                  <w:rPr>
                                    <w:szCs w:val="24"/>
                                  </w:rPr>
                                </w:pPr>
                                <w:r>
                                  <w:rPr>
                                    <w:i/>
                                    <w:szCs w:val="24"/>
                                  </w:rPr>
                                  <w:t xml:space="preserve">Pudu </w:t>
                                </w:r>
                                <w:r>
                                  <w:rPr>
                                    <w:szCs w:val="24"/>
                                  </w:rPr>
                                  <w:t>spp.</w:t>
                                </w:r>
                              </w:p>
                            </w:tc>
                            <w:tc>
                              <w:tcPr>
                                <w:tcW w:w="545" w:type="pct"/>
                                <w:shd w:val="clear" w:color="auto" w:fill="auto"/>
                                <w:vAlign w:val="center"/>
                              </w:tcPr>
                              <w:p>
                                <w:pPr>
                                  <w:spacing w:line="259" w:lineRule="auto"/>
                                  <w:ind w:right="187"/>
                                  <w:jc w:val="center"/>
                                  <w:rPr>
                                    <w:szCs w:val="24"/>
                                  </w:rPr>
                                </w:pPr>
                                <w:r>
                                  <w:rPr>
                                    <w:szCs w:val="24"/>
                                  </w:rPr>
                                  <w:t>1–3</w:t>
                                </w:r>
                              </w:p>
                            </w:tc>
                            <w:tc>
                              <w:tcPr>
                                <w:tcW w:w="399" w:type="pct"/>
                                <w:shd w:val="clear" w:color="auto" w:fill="auto"/>
                                <w:vAlign w:val="center"/>
                              </w:tcPr>
                              <w:p>
                                <w:pPr>
                                  <w:spacing w:line="259" w:lineRule="auto"/>
                                  <w:ind w:right="192"/>
                                  <w:jc w:val="center"/>
                                  <w:rPr>
                                    <w:szCs w:val="24"/>
                                  </w:rPr>
                                </w:pPr>
                                <w:r>
                                  <w:rPr>
                                    <w:szCs w:val="24"/>
                                  </w:rPr>
                                  <w:t>120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3</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left="-73" w:right="210" w:firstLine="73"/>
                                  <w:jc w:val="center"/>
                                  <w:rPr>
                                    <w:szCs w:val="24"/>
                                  </w:rPr>
                                </w:pPr>
                                <w:r>
                                  <w:rPr>
                                    <w:szCs w:val="24"/>
                                  </w:rPr>
                                  <w:t>10</w:t>
                                </w:r>
                              </w:p>
                            </w:tc>
                            <w:tc>
                              <w:tcPr>
                                <w:tcW w:w="452" w:type="pct"/>
                                <w:shd w:val="clear" w:color="auto" w:fill="auto"/>
                                <w:vAlign w:val="center"/>
                              </w:tcPr>
                              <w:p>
                                <w:pPr>
                                  <w:spacing w:line="259" w:lineRule="auto"/>
                                  <w:ind w:left="-71" w:right="-84"/>
                                  <w:jc w:val="center"/>
                                  <w:rPr>
                                    <w:szCs w:val="24"/>
                                  </w:rPr>
                                </w:pPr>
                                <w:r>
                                  <w:rPr>
                                    <w:szCs w:val="24"/>
                                  </w:rPr>
                                  <w:t>1</w:t>
                                </w:r>
                              </w:p>
                            </w:tc>
                            <w:tc>
                              <w:tcPr>
                                <w:tcW w:w="745" w:type="pct"/>
                                <w:vAlign w:val="center"/>
                              </w:tcPr>
                              <w:p>
                                <w:pPr>
                                  <w:spacing w:line="276" w:lineRule="auto"/>
                                  <w:jc w:val="center"/>
                                  <w:rPr>
                                    <w:szCs w:val="24"/>
                                  </w:rPr>
                                </w:pPr>
                                <w:r>
                                  <w:rPr>
                                    <w:szCs w:val="24"/>
                                  </w:rPr>
                                  <w:t>L: 1F;</w:t>
                                </w:r>
                              </w:p>
                              <w:p>
                                <w:pPr>
                                  <w:spacing w:line="276" w:lineRule="auto"/>
                                  <w:jc w:val="center"/>
                                  <w:rPr>
                                    <w:szCs w:val="24"/>
                                  </w:rPr>
                                </w:pPr>
                                <w:r>
                                  <w:rPr>
                                    <w:szCs w:val="24"/>
                                  </w:rPr>
                                  <w:t>B: 5A, 12, 19, 26</w:t>
                                </w:r>
                              </w:p>
                            </w:tc>
                          </w:tr>
                          <w:tr>
                            <w:tc>
                              <w:tcPr>
                                <w:tcW w:w="366" w:type="pct"/>
                              </w:tcPr>
                              <w:p>
                                <w:pPr>
                                  <w:spacing w:line="259" w:lineRule="auto"/>
                                  <w:rPr>
                                    <w:szCs w:val="24"/>
                                    <w:shd w:val="clear" w:color="auto" w:fill="FFFFFF"/>
                                  </w:rPr>
                                </w:pPr>
                                <w:r>
                                  <w:rPr>
                                    <w:szCs w:val="24"/>
                                    <w:shd w:val="clear" w:color="auto" w:fill="FFFFFF"/>
                                  </w:rPr>
                                  <w:t>157.</w:t>
                                </w:r>
                              </w:p>
                            </w:tc>
                            <w:tc>
                              <w:tcPr>
                                <w:tcW w:w="756" w:type="pct"/>
                                <w:shd w:val="clear" w:color="auto" w:fill="auto"/>
                              </w:tcPr>
                              <w:p>
                                <w:pPr>
                                  <w:spacing w:line="259" w:lineRule="auto"/>
                                  <w:rPr>
                                    <w:b/>
                                    <w:szCs w:val="24"/>
                                    <w:shd w:val="clear" w:color="auto" w:fill="FFFFFF"/>
                                  </w:rPr>
                                </w:pPr>
                                <w:r>
                                  <w:rPr>
                                    <w:b/>
                                    <w:szCs w:val="24"/>
                                    <w:shd w:val="clear" w:color="auto" w:fill="FFFFFF"/>
                                  </w:rPr>
                                  <w:t xml:space="preserve">Taurusis elnias </w:t>
                                </w:r>
                              </w:p>
                              <w:p>
                                <w:pPr>
                                  <w:spacing w:line="259" w:lineRule="auto"/>
                                  <w:rPr>
                                    <w:b/>
                                    <w:szCs w:val="24"/>
                                    <w:shd w:val="clear" w:color="auto" w:fill="FFFFFF"/>
                                  </w:rPr>
                                </w:pPr>
                                <w:r>
                                  <w:rPr>
                                    <w:i/>
                                    <w:szCs w:val="24"/>
                                  </w:rPr>
                                  <w:t>Cervus elaphus</w:t>
                                </w:r>
                                <w:r>
                                  <w:rPr>
                                    <w:b/>
                                    <w:szCs w:val="24"/>
                                    <w:shd w:val="clear" w:color="auto" w:fill="FFFFFF"/>
                                  </w:rPr>
                                  <w:t xml:space="preserve"> </w:t>
                                </w:r>
                              </w:p>
                              <w:p>
                                <w:pPr>
                                  <w:spacing w:line="259" w:lineRule="auto"/>
                                  <w:rPr>
                                    <w:b/>
                                    <w:szCs w:val="24"/>
                                  </w:rPr>
                                </w:pPr>
                                <w:r>
                                  <w:rPr>
                                    <w:b/>
                                    <w:szCs w:val="24"/>
                                    <w:shd w:val="clear" w:color="auto" w:fill="FFFFFF"/>
                                  </w:rPr>
                                  <w:t>Dėmėtasis elnias</w:t>
                                </w:r>
                                <w:r>
                                  <w:rPr>
                                    <w:b/>
                                    <w:szCs w:val="24"/>
                                  </w:rPr>
                                  <w:t xml:space="preserve"> </w:t>
                                </w:r>
                              </w:p>
                              <w:p>
                                <w:pPr>
                                  <w:spacing w:line="259" w:lineRule="auto"/>
                                  <w:rPr>
                                    <w:szCs w:val="24"/>
                                  </w:rPr>
                                </w:pPr>
                                <w:r>
                                  <w:rPr>
                                    <w:i/>
                                    <w:szCs w:val="24"/>
                                  </w:rPr>
                                  <w:t>Cervus nippon</w:t>
                                </w:r>
                              </w:p>
                              <w:p>
                                <w:pPr>
                                  <w:spacing w:line="259" w:lineRule="auto"/>
                                  <w:rPr>
                                    <w:b/>
                                    <w:szCs w:val="24"/>
                                  </w:rPr>
                                </w:pPr>
                                <w:r>
                                  <w:rPr>
                                    <w:b/>
                                    <w:szCs w:val="24"/>
                                  </w:rPr>
                                  <w:t>Baltauodegis elnias</w:t>
                                </w:r>
                              </w:p>
                              <w:p>
                                <w:pPr>
                                  <w:spacing w:line="259" w:lineRule="auto"/>
                                  <w:rPr>
                                    <w:i/>
                                    <w:szCs w:val="24"/>
                                  </w:rPr>
                                </w:pPr>
                                <w:r>
                                  <w:rPr>
                                    <w:i/>
                                    <w:szCs w:val="24"/>
                                  </w:rPr>
                                  <w:t>Odocoileus virginianus</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208"/>
                                  <w:jc w:val="center"/>
                                  <w:rPr>
                                    <w:szCs w:val="24"/>
                                  </w:rPr>
                                </w:pPr>
                                <w:r>
                                  <w:rPr>
                                    <w:szCs w:val="24"/>
                                  </w:rPr>
                                  <w:t>150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76" w:lineRule="auto"/>
                                  <w:rPr>
                                    <w:szCs w:val="24"/>
                                  </w:rPr>
                                </w:pPr>
                                <w:r>
                                  <w:rPr>
                                    <w:szCs w:val="24"/>
                                  </w:rPr>
                                  <w:t>1F, 14A, 20, 22A (jei nėra užuovėją suteikiančių medžių)</w:t>
                                </w:r>
                              </w:p>
                              <w:p>
                                <w:pPr>
                                  <w:spacing w:line="276" w:lineRule="auto"/>
                                  <w:rPr>
                                    <w:szCs w:val="24"/>
                                  </w:rPr>
                                </w:pPr>
                              </w:p>
                              <w:p>
                                <w:pPr>
                                  <w:spacing w:line="276" w:lineRule="auto"/>
                                  <w:ind w:left="-138"/>
                                  <w:jc w:val="center"/>
                                  <w:rPr>
                                    <w:szCs w:val="24"/>
                                  </w:rPr>
                                </w:pPr>
                              </w:p>
                            </w:tc>
                          </w:tr>
                          <w:tr>
                            <w:tc>
                              <w:tcPr>
                                <w:tcW w:w="366" w:type="pct"/>
                              </w:tcPr>
                              <w:p>
                                <w:pPr>
                                  <w:spacing w:line="259" w:lineRule="auto"/>
                                  <w:rPr>
                                    <w:szCs w:val="24"/>
                                    <w:shd w:val="clear" w:color="auto" w:fill="FFFFFF"/>
                                  </w:rPr>
                                </w:pPr>
                                <w:r>
                                  <w:rPr>
                                    <w:szCs w:val="24"/>
                                    <w:shd w:val="clear" w:color="auto" w:fill="FFFFFF"/>
                                  </w:rPr>
                                  <w:t>158.</w:t>
                                </w:r>
                              </w:p>
                            </w:tc>
                            <w:tc>
                              <w:tcPr>
                                <w:tcW w:w="756" w:type="pct"/>
                                <w:shd w:val="clear" w:color="auto" w:fill="auto"/>
                              </w:tcPr>
                              <w:p>
                                <w:pPr>
                                  <w:spacing w:line="259" w:lineRule="auto"/>
                                  <w:rPr>
                                    <w:b/>
                                    <w:szCs w:val="24"/>
                                    <w:shd w:val="clear" w:color="auto" w:fill="FFFFFF"/>
                                  </w:rPr>
                                </w:pPr>
                                <w:r>
                                  <w:rPr>
                                    <w:b/>
                                    <w:szCs w:val="24"/>
                                    <w:shd w:val="clear" w:color="auto" w:fill="FFFFFF"/>
                                  </w:rPr>
                                  <w:t>Danielius</w:t>
                                </w:r>
                              </w:p>
                              <w:p>
                                <w:pPr>
                                  <w:spacing w:line="259" w:lineRule="auto"/>
                                  <w:rPr>
                                    <w:szCs w:val="24"/>
                                  </w:rPr>
                                </w:pPr>
                                <w:r>
                                  <w:rPr>
                                    <w:i/>
                                    <w:szCs w:val="24"/>
                                  </w:rPr>
                                  <w:t>Cervus dama</w:t>
                                </w:r>
                              </w:p>
                            </w:tc>
                            <w:tc>
                              <w:tcPr>
                                <w:tcW w:w="545" w:type="pct"/>
                                <w:shd w:val="clear" w:color="auto" w:fill="auto"/>
                                <w:vAlign w:val="center"/>
                              </w:tcPr>
                              <w:p>
                                <w:pPr>
                                  <w:spacing w:line="259" w:lineRule="auto"/>
                                  <w:ind w:right="187"/>
                                  <w:jc w:val="center"/>
                                  <w:rPr>
                                    <w:szCs w:val="24"/>
                                  </w:rPr>
                                </w:pPr>
                                <w:r>
                                  <w:rPr>
                                    <w:szCs w:val="24"/>
                                  </w:rPr>
                                  <w:t>1–5</w:t>
                                </w:r>
                              </w:p>
                            </w:tc>
                            <w:tc>
                              <w:tcPr>
                                <w:tcW w:w="399" w:type="pct"/>
                                <w:shd w:val="clear" w:color="auto" w:fill="auto"/>
                                <w:vAlign w:val="center"/>
                              </w:tcPr>
                              <w:p>
                                <w:pPr>
                                  <w:spacing w:line="259" w:lineRule="auto"/>
                                  <w:ind w:right="192"/>
                                  <w:jc w:val="center"/>
                                  <w:rPr>
                                    <w:szCs w:val="24"/>
                                  </w:rPr>
                                </w:pPr>
                                <w:r>
                                  <w:rPr>
                                    <w:szCs w:val="24"/>
                                  </w:rPr>
                                  <w:t>150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10</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76" w:lineRule="auto"/>
                                  <w:rPr>
                                    <w:szCs w:val="24"/>
                                  </w:rPr>
                                </w:pPr>
                                <w:r>
                                  <w:rPr>
                                    <w:szCs w:val="24"/>
                                  </w:rPr>
                                  <w:t>1F, 14A, 20, 22B (jei nėra užuovėją suteikiančių medžių)</w:t>
                                </w:r>
                              </w:p>
                            </w:tc>
                          </w:tr>
                          <w:tr>
                            <w:tc>
                              <w:tcPr>
                                <w:tcW w:w="366" w:type="pct"/>
                              </w:tcPr>
                              <w:p>
                                <w:pPr>
                                  <w:spacing w:line="259" w:lineRule="auto"/>
                                  <w:rPr>
                                    <w:szCs w:val="24"/>
                                    <w:shd w:val="clear" w:color="auto" w:fill="FFFFFF"/>
                                  </w:rPr>
                                </w:pPr>
                                <w:r>
                                  <w:rPr>
                                    <w:szCs w:val="24"/>
                                    <w:shd w:val="clear" w:color="auto" w:fill="FFFFFF"/>
                                  </w:rPr>
                                  <w:t>159.</w:t>
                                </w:r>
                              </w:p>
                            </w:tc>
                            <w:tc>
                              <w:tcPr>
                                <w:tcW w:w="756" w:type="pct"/>
                                <w:shd w:val="clear" w:color="auto" w:fill="auto"/>
                              </w:tcPr>
                              <w:p>
                                <w:pPr>
                                  <w:spacing w:line="259" w:lineRule="auto"/>
                                  <w:rPr>
                                    <w:b/>
                                    <w:szCs w:val="24"/>
                                    <w:shd w:val="clear" w:color="auto" w:fill="FFFFFF"/>
                                  </w:rPr>
                                </w:pPr>
                                <w:r>
                                  <w:rPr>
                                    <w:b/>
                                    <w:szCs w:val="24"/>
                                    <w:shd w:val="clear" w:color="auto" w:fill="FFFFFF"/>
                                  </w:rPr>
                                  <w:t>Dovydo elnias</w:t>
                                </w:r>
                              </w:p>
                              <w:p>
                                <w:pPr>
                                  <w:spacing w:line="259" w:lineRule="auto"/>
                                  <w:rPr>
                                    <w:szCs w:val="24"/>
                                  </w:rPr>
                                </w:pPr>
                                <w:r>
                                  <w:rPr>
                                    <w:i/>
                                    <w:szCs w:val="24"/>
                                  </w:rPr>
                                  <w:t>Elaphurus davidianus</w:t>
                                </w:r>
                              </w:p>
                            </w:tc>
                            <w:tc>
                              <w:tcPr>
                                <w:tcW w:w="545" w:type="pct"/>
                                <w:shd w:val="clear" w:color="auto" w:fill="auto"/>
                                <w:vAlign w:val="center"/>
                              </w:tcPr>
                              <w:p>
                                <w:pPr>
                                  <w:spacing w:line="259" w:lineRule="auto"/>
                                  <w:ind w:right="187"/>
                                  <w:jc w:val="center"/>
                                  <w:rPr>
                                    <w:szCs w:val="24"/>
                                  </w:rPr>
                                </w:pPr>
                                <w:r>
                                  <w:rPr>
                                    <w:szCs w:val="24"/>
                                  </w:rPr>
                                  <w:t>1–3</w:t>
                                </w:r>
                              </w:p>
                            </w:tc>
                            <w:tc>
                              <w:tcPr>
                                <w:tcW w:w="399" w:type="pct"/>
                                <w:shd w:val="clear" w:color="auto" w:fill="auto"/>
                                <w:vAlign w:val="center"/>
                              </w:tcPr>
                              <w:p>
                                <w:pPr>
                                  <w:spacing w:line="259" w:lineRule="auto"/>
                                  <w:ind w:right="192"/>
                                  <w:jc w:val="center"/>
                                  <w:rPr>
                                    <w:szCs w:val="24"/>
                                  </w:rPr>
                                </w:pPr>
                                <w:r>
                                  <w:rPr>
                                    <w:szCs w:val="24"/>
                                  </w:rPr>
                                  <w:t>150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30</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76" w:lineRule="auto"/>
                                  <w:rPr>
                                    <w:szCs w:val="24"/>
                                  </w:rPr>
                                </w:pPr>
                                <w:r>
                                  <w:rPr>
                                    <w:szCs w:val="24"/>
                                  </w:rPr>
                                  <w:t>1F, 14A, 20, 22A (jei nėra užuovėją suteikiančių medžių), 23</w:t>
                                </w:r>
                              </w:p>
                            </w:tc>
                          </w:tr>
                          <w:tr>
                            <w:trPr>
                              <w:trHeight w:val="683"/>
                            </w:trPr>
                            <w:tc>
                              <w:tcPr>
                                <w:tcW w:w="366" w:type="pct"/>
                              </w:tcPr>
                              <w:p>
                                <w:pPr>
                                  <w:spacing w:line="259" w:lineRule="auto"/>
                                  <w:rPr>
                                    <w:szCs w:val="24"/>
                                    <w:shd w:val="clear" w:color="auto" w:fill="FFFFFF"/>
                                  </w:rPr>
                                </w:pPr>
                                <w:r>
                                  <w:rPr>
                                    <w:szCs w:val="24"/>
                                    <w:shd w:val="clear" w:color="auto" w:fill="FFFFFF"/>
                                  </w:rPr>
                                  <w:t>160.</w:t>
                                </w:r>
                              </w:p>
                            </w:tc>
                            <w:tc>
                              <w:tcPr>
                                <w:tcW w:w="756" w:type="pct"/>
                                <w:shd w:val="clear" w:color="auto" w:fill="auto"/>
                              </w:tcPr>
                              <w:p>
                                <w:pPr>
                                  <w:spacing w:line="259" w:lineRule="auto"/>
                                  <w:rPr>
                                    <w:szCs w:val="24"/>
                                  </w:rPr>
                                </w:pPr>
                                <w:r>
                                  <w:rPr>
                                    <w:b/>
                                    <w:szCs w:val="24"/>
                                    <w:shd w:val="clear" w:color="auto" w:fill="FFFFFF"/>
                                  </w:rPr>
                                  <w:t>Briedis</w:t>
                                </w:r>
                                <w:r>
                                  <w:rPr>
                                    <w:b/>
                                    <w:szCs w:val="24"/>
                                  </w:rPr>
                                  <w:t xml:space="preserve"> </w:t>
                                </w:r>
                              </w:p>
                              <w:p>
                                <w:pPr>
                                  <w:spacing w:line="259" w:lineRule="auto"/>
                                  <w:rPr>
                                    <w:szCs w:val="24"/>
                                  </w:rPr>
                                </w:pPr>
                                <w:r>
                                  <w:rPr>
                                    <w:i/>
                                    <w:szCs w:val="24"/>
                                  </w:rPr>
                                  <w:t>Alces alces</w:t>
                                </w:r>
                              </w:p>
                            </w:tc>
                            <w:tc>
                              <w:tcPr>
                                <w:tcW w:w="545" w:type="pct"/>
                                <w:shd w:val="clear" w:color="auto" w:fill="auto"/>
                                <w:vAlign w:val="center"/>
                              </w:tcPr>
                              <w:p>
                                <w:pPr>
                                  <w:spacing w:line="259" w:lineRule="auto"/>
                                  <w:ind w:right="188"/>
                                  <w:jc w:val="center"/>
                                  <w:rPr>
                                    <w:b/>
                                    <w:szCs w:val="24"/>
                                  </w:rPr>
                                </w:pPr>
                                <w:r>
                                  <w:rPr>
                                    <w:szCs w:val="24"/>
                                  </w:rPr>
                                  <w:t>1–2</w:t>
                                </w:r>
                              </w:p>
                            </w:tc>
                            <w:tc>
                              <w:tcPr>
                                <w:tcW w:w="399" w:type="pct"/>
                                <w:shd w:val="clear" w:color="auto" w:fill="auto"/>
                                <w:vAlign w:val="center"/>
                              </w:tcPr>
                              <w:p>
                                <w:pPr>
                                  <w:spacing w:line="259" w:lineRule="auto"/>
                                  <w:ind w:right="208"/>
                                  <w:jc w:val="center"/>
                                  <w:rPr>
                                    <w:b/>
                                    <w:szCs w:val="24"/>
                                  </w:rPr>
                                </w:pPr>
                                <w:r>
                                  <w:rPr>
                                    <w:szCs w:val="24"/>
                                  </w:rPr>
                                  <w:t>500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b/>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200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76" w:lineRule="auto"/>
                                  <w:rPr>
                                    <w:szCs w:val="24"/>
                                  </w:rPr>
                                </w:pPr>
                                <w:r>
                                  <w:rPr>
                                    <w:szCs w:val="24"/>
                                  </w:rPr>
                                  <w:t>1B, 14A, 16, 19, 22A (jei nėra užuovėją suteikiančių medžių)</w:t>
                                </w:r>
                              </w:p>
                            </w:tc>
                          </w:tr>
                          <w:tr>
                            <w:tc>
                              <w:tcPr>
                                <w:tcW w:w="366" w:type="pct"/>
                              </w:tcPr>
                              <w:p>
                                <w:pPr>
                                  <w:spacing w:line="259" w:lineRule="auto"/>
                                  <w:rPr>
                                    <w:szCs w:val="24"/>
                                    <w:shd w:val="clear" w:color="auto" w:fill="FFFFFF"/>
                                  </w:rPr>
                                </w:pPr>
                                <w:r>
                                  <w:rPr>
                                    <w:szCs w:val="24"/>
                                    <w:shd w:val="clear" w:color="auto" w:fill="FFFFFF"/>
                                  </w:rPr>
                                  <w:t>161.</w:t>
                                </w:r>
                              </w:p>
                            </w:tc>
                            <w:tc>
                              <w:tcPr>
                                <w:tcW w:w="756" w:type="pct"/>
                                <w:shd w:val="clear" w:color="auto" w:fill="auto"/>
                              </w:tcPr>
                              <w:p>
                                <w:pPr>
                                  <w:spacing w:line="259" w:lineRule="auto"/>
                                  <w:rPr>
                                    <w:b/>
                                    <w:szCs w:val="24"/>
                                  </w:rPr>
                                </w:pPr>
                                <w:r>
                                  <w:rPr>
                                    <w:b/>
                                    <w:szCs w:val="24"/>
                                    <w:shd w:val="clear" w:color="auto" w:fill="FFFFFF"/>
                                  </w:rPr>
                                  <w:t>Mažasis buivolas</w:t>
                                </w:r>
                                <w:r>
                                  <w:rPr>
                                    <w:b/>
                                    <w:szCs w:val="24"/>
                                  </w:rPr>
                                  <w:t xml:space="preserve"> </w:t>
                                </w:r>
                              </w:p>
                              <w:p>
                                <w:pPr>
                                  <w:spacing w:line="259" w:lineRule="auto"/>
                                  <w:rPr>
                                    <w:b/>
                                    <w:szCs w:val="24"/>
                                    <w:shd w:val="clear" w:color="auto" w:fill="FFFFFF"/>
                                  </w:rPr>
                                </w:pPr>
                                <w:r>
                                  <w:rPr>
                                    <w:i/>
                                    <w:szCs w:val="24"/>
                                  </w:rPr>
                                  <w:t>Bubalus depressicornis</w:t>
                                </w:r>
                              </w:p>
                            </w:tc>
                            <w:tc>
                              <w:tcPr>
                                <w:tcW w:w="545" w:type="pct"/>
                                <w:shd w:val="clear" w:color="auto" w:fill="auto"/>
                                <w:vAlign w:val="center"/>
                              </w:tcPr>
                              <w:p>
                                <w:pPr>
                                  <w:spacing w:line="276" w:lineRule="auto"/>
                                  <w:jc w:val="center"/>
                                  <w:rPr>
                                    <w:szCs w:val="24"/>
                                  </w:rPr>
                                </w:pPr>
                                <w:r>
                                  <w:rPr>
                                    <w:szCs w:val="24"/>
                                  </w:rPr>
                                  <w:t>1–2</w:t>
                                </w:r>
                              </w:p>
                            </w:tc>
                            <w:tc>
                              <w:tcPr>
                                <w:tcW w:w="399" w:type="pct"/>
                                <w:shd w:val="clear" w:color="auto" w:fill="auto"/>
                                <w:vAlign w:val="center"/>
                              </w:tcPr>
                              <w:p>
                                <w:pPr>
                                  <w:spacing w:line="276" w:lineRule="auto"/>
                                  <w:jc w:val="center"/>
                                  <w:rPr>
                                    <w:szCs w:val="24"/>
                                  </w:rPr>
                                </w:pPr>
                                <w:r>
                                  <w:rPr>
                                    <w:szCs w:val="24"/>
                                  </w:rPr>
                                  <w:t>150</w:t>
                                </w:r>
                              </w:p>
                            </w:tc>
                            <w:tc>
                              <w:tcPr>
                                <w:tcW w:w="509" w:type="pct"/>
                                <w:shd w:val="clear" w:color="auto" w:fill="auto"/>
                                <w:vAlign w:val="center"/>
                              </w:tcPr>
                              <w:p>
                                <w:pPr>
                                  <w:spacing w:line="276" w:lineRule="auto"/>
                                  <w:jc w:val="center"/>
                                  <w:rPr>
                                    <w:szCs w:val="24"/>
                                  </w:rPr>
                                </w:pPr>
                                <w:r>
                                  <w:rPr>
                                    <w:szCs w:val="24"/>
                                  </w:rPr>
                                  <w:t>-</w:t>
                                </w:r>
                              </w:p>
                            </w:tc>
                            <w:tc>
                              <w:tcPr>
                                <w:tcW w:w="452" w:type="pct"/>
                                <w:shd w:val="clear" w:color="auto" w:fill="auto"/>
                                <w:vAlign w:val="center"/>
                              </w:tcPr>
                              <w:p>
                                <w:pPr>
                                  <w:spacing w:line="276" w:lineRule="auto"/>
                                  <w:jc w:val="center"/>
                                  <w:rPr>
                                    <w:szCs w:val="24"/>
                                  </w:rPr>
                                </w:pPr>
                                <w:r>
                                  <w:rPr>
                                    <w:szCs w:val="24"/>
                                  </w:rPr>
                                  <w:t>20</w:t>
                                </w:r>
                              </w:p>
                            </w:tc>
                            <w:tc>
                              <w:tcPr>
                                <w:tcW w:w="407" w:type="pct"/>
                                <w:shd w:val="clear" w:color="auto" w:fill="auto"/>
                                <w:vAlign w:val="center"/>
                              </w:tcPr>
                              <w:p>
                                <w:pPr>
                                  <w:spacing w:line="276" w:lineRule="auto"/>
                                  <w:jc w:val="center"/>
                                  <w:rPr>
                                    <w:szCs w:val="24"/>
                                  </w:rPr>
                                </w:pPr>
                                <w:r>
                                  <w:rPr>
                                    <w:szCs w:val="24"/>
                                  </w:rPr>
                                  <w:t>-</w:t>
                                </w:r>
                              </w:p>
                            </w:tc>
                            <w:tc>
                              <w:tcPr>
                                <w:tcW w:w="369" w:type="pct"/>
                                <w:shd w:val="clear" w:color="auto" w:fill="auto"/>
                                <w:vAlign w:val="center"/>
                              </w:tcPr>
                              <w:p>
                                <w:pPr>
                                  <w:spacing w:line="276" w:lineRule="auto"/>
                                  <w:jc w:val="center"/>
                                  <w:rPr>
                                    <w:szCs w:val="24"/>
                                  </w:rPr>
                                </w:pPr>
                                <w:r>
                                  <w:rPr>
                                    <w:szCs w:val="24"/>
                                  </w:rPr>
                                  <w:t>50</w:t>
                                </w:r>
                              </w:p>
                            </w:tc>
                            <w:tc>
                              <w:tcPr>
                                <w:tcW w:w="452" w:type="pct"/>
                                <w:shd w:val="clear" w:color="auto" w:fill="auto"/>
                                <w:vAlign w:val="center"/>
                              </w:tcPr>
                              <w:p>
                                <w:pPr>
                                  <w:spacing w:line="276" w:lineRule="auto"/>
                                  <w:jc w:val="center"/>
                                  <w:rPr>
                                    <w:szCs w:val="24"/>
                                  </w:rPr>
                                </w:pPr>
                                <w:r>
                                  <w:rPr>
                                    <w:szCs w:val="24"/>
                                  </w:rPr>
                                  <w:t>10</w:t>
                                </w:r>
                              </w:p>
                            </w:tc>
                            <w:tc>
                              <w:tcPr>
                                <w:tcW w:w="745" w:type="pct"/>
                                <w:vAlign w:val="center"/>
                              </w:tcPr>
                              <w:p>
                                <w:pPr>
                                  <w:spacing w:line="276" w:lineRule="auto"/>
                                  <w:jc w:val="center"/>
                                  <w:rPr>
                                    <w:szCs w:val="24"/>
                                  </w:rPr>
                                </w:pPr>
                                <w:r>
                                  <w:rPr>
                                    <w:szCs w:val="24"/>
                                  </w:rPr>
                                  <w:t>L: 1F;</w:t>
                                </w:r>
                              </w:p>
                              <w:p>
                                <w:pPr>
                                  <w:spacing w:line="276" w:lineRule="auto"/>
                                  <w:jc w:val="center"/>
                                  <w:rPr>
                                    <w:szCs w:val="24"/>
                                  </w:rPr>
                                </w:pPr>
                                <w:r>
                                  <w:rPr>
                                    <w:szCs w:val="24"/>
                                  </w:rPr>
                                  <w:t>B: 3, 5A, 14A, 23</w:t>
                                </w:r>
                              </w:p>
                            </w:tc>
                          </w:tr>
                          <w:tr>
                            <w:tc>
                              <w:tcPr>
                                <w:tcW w:w="366" w:type="pct"/>
                              </w:tcPr>
                              <w:p>
                                <w:pPr>
                                  <w:spacing w:line="259" w:lineRule="auto"/>
                                  <w:rPr>
                                    <w:szCs w:val="24"/>
                                    <w:shd w:val="clear" w:color="auto" w:fill="FFFFFF"/>
                                  </w:rPr>
                                </w:pPr>
                                <w:r>
                                  <w:rPr>
                                    <w:szCs w:val="24"/>
                                    <w:shd w:val="clear" w:color="auto" w:fill="FFFFFF"/>
                                  </w:rPr>
                                  <w:t>162.</w:t>
                                </w:r>
                              </w:p>
                            </w:tc>
                            <w:tc>
                              <w:tcPr>
                                <w:tcW w:w="756" w:type="pct"/>
                                <w:shd w:val="clear" w:color="auto" w:fill="auto"/>
                              </w:tcPr>
                              <w:p>
                                <w:pPr>
                                  <w:spacing w:line="259" w:lineRule="auto"/>
                                  <w:rPr>
                                    <w:szCs w:val="24"/>
                                  </w:rPr>
                                </w:pPr>
                                <w:r>
                                  <w:rPr>
                                    <w:b/>
                                    <w:szCs w:val="24"/>
                                    <w:shd w:val="clear" w:color="auto" w:fill="FFFFFF"/>
                                  </w:rPr>
                                  <w:t>Bantengas</w:t>
                                </w:r>
                                <w:r>
                                  <w:rPr>
                                    <w:b/>
                                    <w:szCs w:val="24"/>
                                  </w:rPr>
                                  <w:t xml:space="preserve"> </w:t>
                                </w:r>
                              </w:p>
                              <w:p>
                                <w:pPr>
                                  <w:spacing w:line="259" w:lineRule="auto"/>
                                  <w:rPr>
                                    <w:szCs w:val="24"/>
                                  </w:rPr>
                                </w:pPr>
                                <w:r>
                                  <w:rPr>
                                    <w:i/>
                                    <w:szCs w:val="24"/>
                                  </w:rPr>
                                  <w:t>Bos javanicus</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208"/>
                                  <w:jc w:val="center"/>
                                  <w:rPr>
                                    <w:szCs w:val="24"/>
                                  </w:rPr>
                                </w:pPr>
                                <w:r>
                                  <w:rPr>
                                    <w:szCs w:val="24"/>
                                  </w:rPr>
                                  <w:t>200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40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40"/>
                                  <w:jc w:val="center"/>
                                  <w:rPr>
                                    <w:szCs w:val="24"/>
                                  </w:rPr>
                                </w:pPr>
                                <w:r>
                                  <w:rPr>
                                    <w:szCs w:val="24"/>
                                  </w:rPr>
                                  <w:t>20</w:t>
                                </w:r>
                              </w:p>
                            </w:tc>
                            <w:tc>
                              <w:tcPr>
                                <w:tcW w:w="745" w:type="pct"/>
                                <w:vAlign w:val="center"/>
                              </w:tcPr>
                              <w:p>
                                <w:pPr>
                                  <w:spacing w:line="276" w:lineRule="auto"/>
                                  <w:jc w:val="center"/>
                                  <w:rPr>
                                    <w:szCs w:val="24"/>
                                  </w:rPr>
                                </w:pPr>
                                <w:r>
                                  <w:rPr>
                                    <w:szCs w:val="24"/>
                                  </w:rPr>
                                  <w:t>L: 1F;</w:t>
                                </w:r>
                              </w:p>
                              <w:p>
                                <w:pPr>
                                  <w:spacing w:line="276" w:lineRule="auto"/>
                                  <w:jc w:val="center"/>
                                  <w:rPr>
                                    <w:szCs w:val="24"/>
                                  </w:rPr>
                                </w:pPr>
                                <w:r>
                                  <w:rPr>
                                    <w:szCs w:val="24"/>
                                  </w:rPr>
                                  <w:t>B: 5A, 14A</w:t>
                                </w:r>
                              </w:p>
                            </w:tc>
                          </w:tr>
                          <w:tr>
                            <w:tc>
                              <w:tcPr>
                                <w:tcW w:w="366" w:type="pct"/>
                              </w:tcPr>
                              <w:p>
                                <w:pPr>
                                  <w:spacing w:line="259" w:lineRule="auto"/>
                                  <w:rPr>
                                    <w:szCs w:val="24"/>
                                  </w:rPr>
                                </w:pPr>
                                <w:r>
                                  <w:rPr>
                                    <w:szCs w:val="24"/>
                                  </w:rPr>
                                  <w:t>163.</w:t>
                                </w:r>
                              </w:p>
                            </w:tc>
                            <w:tc>
                              <w:tcPr>
                                <w:tcW w:w="756" w:type="pct"/>
                                <w:shd w:val="clear" w:color="auto" w:fill="auto"/>
                              </w:tcPr>
                              <w:p>
                                <w:pPr>
                                  <w:spacing w:line="259" w:lineRule="auto"/>
                                  <w:rPr>
                                    <w:szCs w:val="24"/>
                                  </w:rPr>
                                </w:pPr>
                                <w:r>
                                  <w:rPr>
                                    <w:b/>
                                    <w:szCs w:val="24"/>
                                  </w:rPr>
                                  <w:t>Guanakas</w:t>
                                </w:r>
                                <w:r>
                                  <w:rPr>
                                    <w:szCs w:val="24"/>
                                  </w:rPr>
                                  <w:t xml:space="preserve"> </w:t>
                                </w:r>
                              </w:p>
                              <w:p>
                                <w:pPr>
                                  <w:spacing w:line="259" w:lineRule="auto"/>
                                  <w:rPr>
                                    <w:i/>
                                    <w:szCs w:val="24"/>
                                  </w:rPr>
                                </w:pPr>
                                <w:r>
                                  <w:rPr>
                                    <w:i/>
                                    <w:szCs w:val="24"/>
                                  </w:rPr>
                                  <w:t>Lama guanicoe</w:t>
                                </w:r>
                              </w:p>
                              <w:p>
                                <w:pPr>
                                  <w:spacing w:line="259" w:lineRule="auto"/>
                                  <w:rPr>
                                    <w:b/>
                                    <w:szCs w:val="24"/>
                                  </w:rPr>
                                </w:pPr>
                                <w:r>
                                  <w:rPr>
                                    <w:b/>
                                    <w:szCs w:val="24"/>
                                  </w:rPr>
                                  <w:t>Vikunija</w:t>
                                </w:r>
                              </w:p>
                              <w:p>
                                <w:pPr>
                                  <w:spacing w:line="259" w:lineRule="auto"/>
                                  <w:rPr>
                                    <w:szCs w:val="24"/>
                                  </w:rPr>
                                </w:pPr>
                                <w:r>
                                  <w:rPr>
                                    <w:i/>
                                    <w:szCs w:val="24"/>
                                  </w:rPr>
                                  <w:t>Vicugna vicugna</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92"/>
                                  <w:jc w:val="center"/>
                                  <w:rPr>
                                    <w:szCs w:val="24"/>
                                  </w:rPr>
                                </w:pPr>
                                <w:r>
                                  <w:rPr>
                                    <w:szCs w:val="24"/>
                                  </w:rPr>
                                  <w:t>200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20</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76" w:lineRule="auto"/>
                                  <w:jc w:val="center"/>
                                  <w:rPr>
                                    <w:szCs w:val="24"/>
                                  </w:rPr>
                                </w:pPr>
                                <w:r>
                                  <w:rPr>
                                    <w:szCs w:val="24"/>
                                  </w:rPr>
                                  <w:t>1F, 17, 22A</w:t>
                                </w:r>
                              </w:p>
                            </w:tc>
                          </w:tr>
                          <w:tr>
                            <w:tc>
                              <w:tcPr>
                                <w:tcW w:w="366" w:type="pct"/>
                              </w:tcPr>
                              <w:p>
                                <w:pPr>
                                  <w:spacing w:line="259" w:lineRule="auto"/>
                                  <w:rPr>
                                    <w:szCs w:val="24"/>
                                  </w:rPr>
                                </w:pPr>
                                <w:r>
                                  <w:rPr>
                                    <w:szCs w:val="24"/>
                                  </w:rPr>
                                  <w:t>164.</w:t>
                                </w:r>
                              </w:p>
                            </w:tc>
                            <w:tc>
                              <w:tcPr>
                                <w:tcW w:w="756" w:type="pct"/>
                                <w:shd w:val="clear" w:color="auto" w:fill="auto"/>
                              </w:tcPr>
                              <w:p>
                                <w:pPr>
                                  <w:spacing w:line="259" w:lineRule="auto"/>
                                  <w:rPr>
                                    <w:b/>
                                    <w:szCs w:val="24"/>
                                  </w:rPr>
                                </w:pPr>
                                <w:r>
                                  <w:rPr>
                                    <w:b/>
                                    <w:szCs w:val="24"/>
                                  </w:rPr>
                                  <w:t>Iraninis danielius</w:t>
                                </w:r>
                              </w:p>
                              <w:p>
                                <w:pPr>
                                  <w:spacing w:line="259" w:lineRule="auto"/>
                                  <w:rPr>
                                    <w:szCs w:val="24"/>
                                  </w:rPr>
                                </w:pPr>
                                <w:r>
                                  <w:rPr>
                                    <w:i/>
                                    <w:szCs w:val="24"/>
                                  </w:rPr>
                                  <w:t>Cervus mesopotamica</w:t>
                                </w:r>
                              </w:p>
                            </w:tc>
                            <w:tc>
                              <w:tcPr>
                                <w:tcW w:w="545" w:type="pct"/>
                                <w:shd w:val="clear" w:color="auto" w:fill="auto"/>
                                <w:vAlign w:val="center"/>
                              </w:tcPr>
                              <w:p>
                                <w:pPr>
                                  <w:spacing w:line="259" w:lineRule="auto"/>
                                  <w:ind w:right="187"/>
                                  <w:jc w:val="center"/>
                                  <w:rPr>
                                    <w:szCs w:val="24"/>
                                  </w:rPr>
                                </w:pPr>
                                <w:r>
                                  <w:rPr>
                                    <w:szCs w:val="24"/>
                                  </w:rPr>
                                  <w:t>1–3</w:t>
                                </w:r>
                              </w:p>
                            </w:tc>
                            <w:tc>
                              <w:tcPr>
                                <w:tcW w:w="399" w:type="pct"/>
                                <w:shd w:val="clear" w:color="auto" w:fill="auto"/>
                                <w:vAlign w:val="center"/>
                              </w:tcPr>
                              <w:p>
                                <w:pPr>
                                  <w:spacing w:line="259" w:lineRule="auto"/>
                                  <w:ind w:right="192"/>
                                  <w:jc w:val="center"/>
                                  <w:rPr>
                                    <w:szCs w:val="24"/>
                                  </w:rPr>
                                </w:pPr>
                                <w:r>
                                  <w:rPr>
                                    <w:szCs w:val="24"/>
                                  </w:rPr>
                                  <w:t>200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10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39"/>
                                  <w:jc w:val="center"/>
                                  <w:rPr>
                                    <w:szCs w:val="24"/>
                                  </w:rPr>
                                </w:pPr>
                                <w:r>
                                  <w:rPr>
                                    <w:szCs w:val="24"/>
                                  </w:rPr>
                                  <w:t>2</w:t>
                                </w:r>
                              </w:p>
                            </w:tc>
                            <w:tc>
                              <w:tcPr>
                                <w:tcW w:w="745" w:type="pct"/>
                                <w:vAlign w:val="center"/>
                              </w:tcPr>
                              <w:p>
                                <w:pPr>
                                  <w:spacing w:line="276" w:lineRule="auto"/>
                                  <w:jc w:val="center"/>
                                  <w:rPr>
                                    <w:szCs w:val="24"/>
                                  </w:rPr>
                                </w:pPr>
                                <w:r>
                                  <w:rPr>
                                    <w:szCs w:val="24"/>
                                  </w:rPr>
                                  <w:t>L: 1F;</w:t>
                                </w:r>
                              </w:p>
                              <w:p>
                                <w:pPr>
                                  <w:spacing w:line="276" w:lineRule="auto"/>
                                  <w:jc w:val="center"/>
                                  <w:rPr>
                                    <w:szCs w:val="24"/>
                                  </w:rPr>
                                </w:pPr>
                                <w:r>
                                  <w:rPr>
                                    <w:szCs w:val="24"/>
                                  </w:rPr>
                                  <w:t>B: 5A, 14A</w:t>
                                </w:r>
                              </w:p>
                            </w:tc>
                          </w:tr>
                          <w:tr>
                            <w:tc>
                              <w:tcPr>
                                <w:tcW w:w="366" w:type="pct"/>
                              </w:tcPr>
                              <w:p>
                                <w:pPr>
                                  <w:spacing w:line="259" w:lineRule="auto"/>
                                  <w:rPr>
                                    <w:szCs w:val="24"/>
                                    <w:shd w:val="clear" w:color="auto" w:fill="FFFFFF"/>
                                  </w:rPr>
                                </w:pPr>
                                <w:r>
                                  <w:rPr>
                                    <w:szCs w:val="24"/>
                                    <w:shd w:val="clear" w:color="auto" w:fill="FFFFFF"/>
                                  </w:rPr>
                                  <w:t>165.</w:t>
                                </w:r>
                              </w:p>
                            </w:tc>
                            <w:tc>
                              <w:tcPr>
                                <w:tcW w:w="756" w:type="pct"/>
                                <w:shd w:val="clear" w:color="auto" w:fill="auto"/>
                              </w:tcPr>
                              <w:p>
                                <w:pPr>
                                  <w:spacing w:line="259" w:lineRule="auto"/>
                                  <w:rPr>
                                    <w:szCs w:val="24"/>
                                  </w:rPr>
                                </w:pPr>
                                <w:r>
                                  <w:rPr>
                                    <w:b/>
                                    <w:szCs w:val="24"/>
                                    <w:shd w:val="clear" w:color="auto" w:fill="FFFFFF"/>
                                  </w:rPr>
                                  <w:t>Mažasis hipopotamas</w:t>
                                </w:r>
                                <w:r>
                                  <w:rPr>
                                    <w:b/>
                                    <w:szCs w:val="24"/>
                                  </w:rPr>
                                  <w:t xml:space="preserve"> </w:t>
                                </w:r>
                                <w:r>
                                  <w:rPr>
                                    <w:i/>
                                    <w:szCs w:val="24"/>
                                  </w:rPr>
                                  <w:t>Hexaprotodon liberiensis</w:t>
                                </w:r>
                              </w:p>
                            </w:tc>
                            <w:tc>
                              <w:tcPr>
                                <w:tcW w:w="545" w:type="pct"/>
                                <w:shd w:val="clear" w:color="auto" w:fill="auto"/>
                                <w:vAlign w:val="center"/>
                              </w:tcPr>
                              <w:p>
                                <w:pPr>
                                  <w:spacing w:line="259" w:lineRule="auto"/>
                                  <w:ind w:right="155"/>
                                  <w:jc w:val="center"/>
                                  <w:rPr>
                                    <w:b/>
                                    <w:szCs w:val="24"/>
                                  </w:rPr>
                                </w:pPr>
                                <w:r>
                                  <w:rPr>
                                    <w:szCs w:val="24"/>
                                  </w:rPr>
                                  <w:t>1</w:t>
                                </w:r>
                              </w:p>
                            </w:tc>
                            <w:tc>
                              <w:tcPr>
                                <w:tcW w:w="399" w:type="pct"/>
                                <w:shd w:val="clear" w:color="auto" w:fill="auto"/>
                                <w:vAlign w:val="center"/>
                              </w:tcPr>
                              <w:p>
                                <w:pPr>
                                  <w:spacing w:line="259" w:lineRule="auto"/>
                                  <w:ind w:right="140"/>
                                  <w:jc w:val="center"/>
                                  <w:rPr>
                                    <w:b/>
                                    <w:szCs w:val="24"/>
                                  </w:rPr>
                                </w:pPr>
                                <w:r>
                                  <w:rPr>
                                    <w:szCs w:val="24"/>
                                  </w:rPr>
                                  <w:t>300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76"/>
                                  <w:jc w:val="center"/>
                                  <w:rPr>
                                    <w:b/>
                                    <w:szCs w:val="24"/>
                                  </w:rPr>
                                </w:pPr>
                                <w:r>
                                  <w:rPr>
                                    <w:szCs w:val="24"/>
                                  </w:rPr>
                                  <w:t>50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300</w:t>
                                </w:r>
                              </w:p>
                            </w:tc>
                            <w:tc>
                              <w:tcPr>
                                <w:tcW w:w="452" w:type="pct"/>
                                <w:shd w:val="clear" w:color="auto" w:fill="auto"/>
                                <w:vAlign w:val="center"/>
                              </w:tcPr>
                              <w:p>
                                <w:pPr>
                                  <w:spacing w:line="259" w:lineRule="auto"/>
                                  <w:ind w:right="139"/>
                                  <w:jc w:val="center"/>
                                  <w:rPr>
                                    <w:szCs w:val="24"/>
                                  </w:rPr>
                                </w:pPr>
                                <w:r>
                                  <w:rPr>
                                    <w:szCs w:val="24"/>
                                  </w:rPr>
                                  <w:t>50</w:t>
                                </w:r>
                              </w:p>
                            </w:tc>
                            <w:tc>
                              <w:tcPr>
                                <w:tcW w:w="745" w:type="pct"/>
                                <w:vAlign w:val="center"/>
                              </w:tcPr>
                              <w:p>
                                <w:pPr>
                                  <w:jc w:val="center"/>
                                  <w:rPr>
                                    <w:szCs w:val="24"/>
                                  </w:rPr>
                                </w:pPr>
                                <w:r>
                                  <w:rPr>
                                    <w:szCs w:val="24"/>
                                  </w:rPr>
                                  <w:t>L: 1 B;</w:t>
                                </w:r>
                                <w:r>
                                  <w:rPr>
                                    <w:strike/>
                                    <w:szCs w:val="24"/>
                                  </w:rPr>
                                  <w:t xml:space="preserve"> </w:t>
                                </w:r>
                              </w:p>
                              <w:p>
                                <w:pPr>
                                  <w:jc w:val="center"/>
                                  <w:rPr>
                                    <w:szCs w:val="24"/>
                                  </w:rPr>
                                </w:pPr>
                                <w:r>
                                  <w:rPr>
                                    <w:szCs w:val="24"/>
                                  </w:rPr>
                                  <w:t xml:space="preserve">B: 3, 5C, 8, 19, 25. </w:t>
                                </w:r>
                              </w:p>
                              <w:p>
                                <w:pPr>
                                  <w:jc w:val="center"/>
                                  <w:rPr>
                                    <w:szCs w:val="24"/>
                                  </w:rPr>
                                </w:pPr>
                                <w:r>
                                  <w:rPr>
                                    <w:szCs w:val="24"/>
                                  </w:rPr>
                                  <w:t>4 lentelėje nurodyti reikalavimai.</w:t>
                                </w:r>
                              </w:p>
                            </w:tc>
                          </w:tr>
                          <w:tr>
                            <w:tc>
                              <w:tcPr>
                                <w:tcW w:w="366" w:type="pct"/>
                              </w:tcPr>
                              <w:p>
                                <w:pPr>
                                  <w:spacing w:line="259" w:lineRule="auto"/>
                                  <w:rPr>
                                    <w:szCs w:val="24"/>
                                    <w:shd w:val="clear" w:color="auto" w:fill="FFFFFF"/>
                                  </w:rPr>
                                </w:pPr>
                                <w:r>
                                  <w:rPr>
                                    <w:szCs w:val="24"/>
                                    <w:shd w:val="clear" w:color="auto" w:fill="FFFFFF"/>
                                  </w:rPr>
                                  <w:t>166.</w:t>
                                </w:r>
                              </w:p>
                            </w:tc>
                            <w:tc>
                              <w:tcPr>
                                <w:tcW w:w="756" w:type="pct"/>
                                <w:shd w:val="clear" w:color="auto" w:fill="auto"/>
                              </w:tcPr>
                              <w:p>
                                <w:pPr>
                                  <w:spacing w:line="259" w:lineRule="auto"/>
                                  <w:rPr>
                                    <w:szCs w:val="24"/>
                                  </w:rPr>
                                </w:pPr>
                                <w:r>
                                  <w:rPr>
                                    <w:b/>
                                    <w:szCs w:val="24"/>
                                    <w:shd w:val="clear" w:color="auto" w:fill="FFFFFF"/>
                                  </w:rPr>
                                  <w:t>Didysis hipopotamas</w:t>
                                </w:r>
                                <w:r>
                                  <w:rPr>
                                    <w:szCs w:val="24"/>
                                  </w:rPr>
                                  <w:t xml:space="preserve"> </w:t>
                                </w:r>
                                <w:r>
                                  <w:rPr>
                                    <w:i/>
                                    <w:szCs w:val="24"/>
                                  </w:rPr>
                                  <w:t>Hippopotamus amphibius</w:t>
                                </w:r>
                              </w:p>
                            </w:tc>
                            <w:tc>
                              <w:tcPr>
                                <w:tcW w:w="545" w:type="pct"/>
                                <w:shd w:val="clear" w:color="auto" w:fill="auto"/>
                                <w:vAlign w:val="center"/>
                              </w:tcPr>
                              <w:p>
                                <w:pPr>
                                  <w:spacing w:line="259" w:lineRule="auto"/>
                                  <w:ind w:right="188"/>
                                  <w:jc w:val="center"/>
                                  <w:rPr>
                                    <w:b/>
                                    <w:szCs w:val="24"/>
                                  </w:rPr>
                                </w:pPr>
                                <w:r>
                                  <w:rPr>
                                    <w:szCs w:val="24"/>
                                  </w:rPr>
                                  <w:t>1–2</w:t>
                                </w:r>
                              </w:p>
                            </w:tc>
                            <w:tc>
                              <w:tcPr>
                                <w:tcW w:w="399" w:type="pct"/>
                                <w:shd w:val="clear" w:color="auto" w:fill="auto"/>
                                <w:vAlign w:val="center"/>
                              </w:tcPr>
                              <w:p>
                                <w:pPr>
                                  <w:spacing w:line="259" w:lineRule="auto"/>
                                  <w:ind w:right="193"/>
                                  <w:jc w:val="center"/>
                                  <w:rPr>
                                    <w:b/>
                                    <w:szCs w:val="24"/>
                                  </w:rPr>
                                </w:pPr>
                                <w:r>
                                  <w:rPr>
                                    <w:szCs w:val="24"/>
                                  </w:rPr>
                                  <w:t>500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b/>
                                    <w:szCs w:val="24"/>
                                  </w:rPr>
                                </w:pPr>
                                <w:r>
                                  <w:rPr>
                                    <w:szCs w:val="24"/>
                                  </w:rPr>
                                  <w:t>200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200</w:t>
                                </w:r>
                              </w:p>
                            </w:tc>
                            <w:tc>
                              <w:tcPr>
                                <w:tcW w:w="452" w:type="pct"/>
                                <w:shd w:val="clear" w:color="auto" w:fill="auto"/>
                                <w:vAlign w:val="center"/>
                              </w:tcPr>
                              <w:p>
                                <w:pPr>
                                  <w:spacing w:line="259" w:lineRule="auto"/>
                                  <w:ind w:right="139"/>
                                  <w:jc w:val="center"/>
                                  <w:rPr>
                                    <w:szCs w:val="24"/>
                                  </w:rPr>
                                </w:pPr>
                                <w:r>
                                  <w:rPr>
                                    <w:szCs w:val="24"/>
                                  </w:rPr>
                                  <w:t>100</w:t>
                                </w:r>
                              </w:p>
                            </w:tc>
                            <w:tc>
                              <w:tcPr>
                                <w:tcW w:w="745" w:type="pct"/>
                                <w:vAlign w:val="center"/>
                              </w:tcPr>
                              <w:p>
                                <w:pPr>
                                  <w:ind w:firstLine="62"/>
                                  <w:jc w:val="center"/>
                                  <w:rPr>
                                    <w:szCs w:val="24"/>
                                  </w:rPr>
                                </w:pPr>
                                <w:r>
                                  <w:rPr>
                                    <w:szCs w:val="24"/>
                                  </w:rPr>
                                  <w:t>L: 1B;</w:t>
                                </w:r>
                              </w:p>
                              <w:p>
                                <w:pPr>
                                  <w:jc w:val="center"/>
                                  <w:rPr>
                                    <w:szCs w:val="24"/>
                                  </w:rPr>
                                </w:pPr>
                                <w:r>
                                  <w:rPr>
                                    <w:szCs w:val="24"/>
                                  </w:rPr>
                                  <w:t xml:space="preserve">B: 5C, 14A, 23, 25. </w:t>
                                </w:r>
                              </w:p>
                              <w:p>
                                <w:pPr>
                                  <w:jc w:val="center"/>
                                  <w:rPr>
                                    <w:szCs w:val="24"/>
                                  </w:rPr>
                                </w:pPr>
                                <w:r>
                                  <w:rPr>
                                    <w:szCs w:val="24"/>
                                  </w:rPr>
                                  <w:t>4 lentelėje nurodyti reikalavimai.</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167.</w:t>
                                </w:r>
                              </w:p>
                            </w:tc>
                            <w:tc>
                              <w:tcPr>
                                <w:tcW w:w="756" w:type="pct"/>
                                <w:tcBorders>
                                  <w:bottom w:val="single" w:sz="4" w:space="0" w:color="auto"/>
                                </w:tcBorders>
                                <w:shd w:val="clear" w:color="auto" w:fill="auto"/>
                              </w:tcPr>
                              <w:p>
                                <w:pPr>
                                  <w:spacing w:line="259" w:lineRule="auto"/>
                                  <w:rPr>
                                    <w:szCs w:val="24"/>
                                  </w:rPr>
                                </w:pPr>
                                <w:r>
                                  <w:rPr>
                                    <w:b/>
                                    <w:szCs w:val="24"/>
                                    <w:shd w:val="clear" w:color="auto" w:fill="FFFFFF"/>
                                  </w:rPr>
                                  <w:t>Antilopės gnu</w:t>
                                </w:r>
                                <w:r>
                                  <w:rPr>
                                    <w:b/>
                                    <w:szCs w:val="24"/>
                                  </w:rPr>
                                  <w:t xml:space="preserve"> </w:t>
                                </w:r>
                              </w:p>
                              <w:p>
                                <w:pPr>
                                  <w:spacing w:line="259" w:lineRule="auto"/>
                                  <w:rPr>
                                    <w:i/>
                                    <w:szCs w:val="24"/>
                                  </w:rPr>
                                </w:pPr>
                                <w:r>
                                  <w:rPr>
                                    <w:i/>
                                    <w:szCs w:val="24"/>
                                  </w:rPr>
                                  <w:t xml:space="preserve">Connochaetes </w:t>
                                </w:r>
                                <w:r>
                                  <w:rPr>
                                    <w:szCs w:val="24"/>
                                  </w:rPr>
                                  <w:t>spp.</w:t>
                                </w:r>
                              </w:p>
                              <w:p>
                                <w:pPr>
                                  <w:spacing w:line="259" w:lineRule="auto"/>
                                  <w:rPr>
                                    <w:szCs w:val="24"/>
                                  </w:rPr>
                                </w:pPr>
                                <w:r>
                                  <w:rPr>
                                    <w:b/>
                                    <w:szCs w:val="24"/>
                                    <w:shd w:val="clear" w:color="auto" w:fill="FFFFFF"/>
                                  </w:rPr>
                                  <w:t>Mėlynoji antilopė</w:t>
                                </w:r>
                                <w:r>
                                  <w:rPr>
                                    <w:b/>
                                    <w:szCs w:val="24"/>
                                  </w:rPr>
                                  <w:t xml:space="preserve"> </w:t>
                                </w:r>
                              </w:p>
                              <w:p>
                                <w:pPr>
                                  <w:spacing w:line="259" w:lineRule="auto"/>
                                  <w:rPr>
                                    <w:i/>
                                    <w:szCs w:val="24"/>
                                  </w:rPr>
                                </w:pPr>
                                <w:r>
                                  <w:rPr>
                                    <w:i/>
                                    <w:szCs w:val="24"/>
                                  </w:rPr>
                                  <w:t xml:space="preserve">Boselaphus tragocamelus </w:t>
                                </w:r>
                              </w:p>
                              <w:p>
                                <w:pPr>
                                  <w:spacing w:line="259" w:lineRule="auto"/>
                                  <w:rPr>
                                    <w:szCs w:val="24"/>
                                  </w:rPr>
                                </w:pPr>
                                <w:r>
                                  <w:rPr>
                                    <w:b/>
                                    <w:szCs w:val="24"/>
                                    <w:shd w:val="clear" w:color="auto" w:fill="FFFFFF"/>
                                  </w:rPr>
                                  <w:t>Kana</w:t>
                                </w:r>
                                <w:r>
                                  <w:rPr>
                                    <w:b/>
                                    <w:szCs w:val="24"/>
                                  </w:rPr>
                                  <w:t xml:space="preserve"> </w:t>
                                </w:r>
                              </w:p>
                              <w:p>
                                <w:pPr>
                                  <w:spacing w:line="259" w:lineRule="auto"/>
                                  <w:rPr>
                                    <w:i/>
                                    <w:szCs w:val="24"/>
                                  </w:rPr>
                                </w:pPr>
                                <w:r>
                                  <w:rPr>
                                    <w:i/>
                                    <w:szCs w:val="24"/>
                                  </w:rPr>
                                  <w:t xml:space="preserve">Taurotragus (Tragelaphus) oryx </w:t>
                                </w:r>
                              </w:p>
                              <w:p>
                                <w:pPr>
                                  <w:spacing w:line="259" w:lineRule="auto"/>
                                  <w:rPr>
                                    <w:szCs w:val="24"/>
                                  </w:rPr>
                                </w:pPr>
                                <w:r>
                                  <w:rPr>
                                    <w:b/>
                                    <w:szCs w:val="24"/>
                                    <w:shd w:val="clear" w:color="auto" w:fill="FFFFFF"/>
                                  </w:rPr>
                                  <w:t>Nijala</w:t>
                                </w:r>
                              </w:p>
                              <w:p>
                                <w:pPr>
                                  <w:spacing w:line="259" w:lineRule="auto"/>
                                  <w:rPr>
                                    <w:i/>
                                    <w:szCs w:val="24"/>
                                  </w:rPr>
                                </w:pPr>
                                <w:r>
                                  <w:rPr>
                                    <w:i/>
                                    <w:szCs w:val="24"/>
                                  </w:rPr>
                                  <w:t xml:space="preserve">Tragelaphus angasi </w:t>
                                </w:r>
                              </w:p>
                              <w:p>
                                <w:pPr>
                                  <w:spacing w:line="259" w:lineRule="auto"/>
                                  <w:rPr>
                                    <w:b/>
                                    <w:szCs w:val="24"/>
                                  </w:rPr>
                                </w:pPr>
                                <w:r>
                                  <w:rPr>
                                    <w:b/>
                                    <w:szCs w:val="24"/>
                                    <w:shd w:val="clear" w:color="auto" w:fill="FFFFFF"/>
                                  </w:rPr>
                                  <w:t>Didžioji kudu</w:t>
                                </w:r>
                                <w:r>
                                  <w:rPr>
                                    <w:b/>
                                    <w:szCs w:val="24"/>
                                  </w:rPr>
                                  <w:t xml:space="preserve"> </w:t>
                                </w:r>
                              </w:p>
                              <w:p>
                                <w:pPr>
                                  <w:spacing w:line="259" w:lineRule="auto"/>
                                  <w:rPr>
                                    <w:i/>
                                    <w:szCs w:val="24"/>
                                  </w:rPr>
                                </w:pPr>
                                <w:r>
                                  <w:rPr>
                                    <w:i/>
                                    <w:szCs w:val="24"/>
                                  </w:rPr>
                                  <w:t xml:space="preserve">Tragelaphus strepsiceros </w:t>
                                </w:r>
                              </w:p>
                              <w:p>
                                <w:pPr>
                                  <w:spacing w:line="259" w:lineRule="auto"/>
                                  <w:rPr>
                                    <w:b/>
                                    <w:szCs w:val="24"/>
                                  </w:rPr>
                                </w:pPr>
                                <w:r>
                                  <w:rPr>
                                    <w:b/>
                                    <w:szCs w:val="24"/>
                                    <w:shd w:val="clear" w:color="auto" w:fill="FFFFFF"/>
                                  </w:rPr>
                                  <w:t>Adaksas</w:t>
                                </w:r>
                              </w:p>
                              <w:p>
                                <w:pPr>
                                  <w:spacing w:line="259" w:lineRule="auto"/>
                                  <w:rPr>
                                    <w:i/>
                                    <w:szCs w:val="24"/>
                                  </w:rPr>
                                </w:pPr>
                                <w:r>
                                  <w:rPr>
                                    <w:i/>
                                    <w:szCs w:val="24"/>
                                  </w:rPr>
                                  <w:t xml:space="preserve">Addax </w:t>
                                </w:r>
                                <w:r>
                                  <w:rPr>
                                    <w:i/>
                                    <w:szCs w:val="24"/>
                                    <w:shd w:val="clear" w:color="auto" w:fill="FFFFFF"/>
                                  </w:rPr>
                                  <w:t>nasomaculatus</w:t>
                                </w:r>
                                <w:r>
                                  <w:rPr>
                                    <w:i/>
                                    <w:szCs w:val="24"/>
                                  </w:rPr>
                                  <w:t xml:space="preserve"> </w:t>
                                </w:r>
                              </w:p>
                              <w:p>
                                <w:pPr>
                                  <w:spacing w:line="259" w:lineRule="auto"/>
                                  <w:rPr>
                                    <w:b/>
                                    <w:i/>
                                    <w:szCs w:val="24"/>
                                  </w:rPr>
                                </w:pPr>
                                <w:r>
                                  <w:rPr>
                                    <w:b/>
                                    <w:szCs w:val="24"/>
                                    <w:shd w:val="clear" w:color="auto" w:fill="FFFFFF"/>
                                  </w:rPr>
                                  <w:t>Juodoji antilopė</w:t>
                                </w:r>
                              </w:p>
                              <w:p>
                                <w:pPr>
                                  <w:spacing w:line="259" w:lineRule="auto"/>
                                  <w:rPr>
                                    <w:i/>
                                    <w:szCs w:val="24"/>
                                  </w:rPr>
                                </w:pPr>
                                <w:r>
                                  <w:rPr>
                                    <w:i/>
                                    <w:szCs w:val="24"/>
                                  </w:rPr>
                                  <w:t xml:space="preserve">Hippotragus niger </w:t>
                                </w:r>
                              </w:p>
                              <w:p>
                                <w:pPr>
                                  <w:spacing w:line="259" w:lineRule="auto"/>
                                  <w:rPr>
                                    <w:i/>
                                    <w:szCs w:val="24"/>
                                  </w:rPr>
                                </w:pPr>
                                <w:r>
                                  <w:rPr>
                                    <w:b/>
                                    <w:szCs w:val="24"/>
                                  </w:rPr>
                                  <w:t>Oriksai</w:t>
                                </w:r>
                                <w:r>
                                  <w:rPr>
                                    <w:i/>
                                    <w:szCs w:val="24"/>
                                  </w:rPr>
                                  <w:t xml:space="preserve"> </w:t>
                                </w:r>
                              </w:p>
                              <w:p>
                                <w:pPr>
                                  <w:spacing w:line="259" w:lineRule="auto"/>
                                  <w:rPr>
                                    <w:i/>
                                    <w:szCs w:val="24"/>
                                  </w:rPr>
                                </w:pPr>
                                <w:r>
                                  <w:rPr>
                                    <w:i/>
                                    <w:szCs w:val="24"/>
                                  </w:rPr>
                                  <w:t xml:space="preserve">Oryx </w:t>
                                </w:r>
                                <w:r>
                                  <w:rPr>
                                    <w:szCs w:val="24"/>
                                  </w:rPr>
                                  <w:t>spp.</w:t>
                                </w:r>
                                <w:r>
                                  <w:rPr>
                                    <w:i/>
                                    <w:szCs w:val="24"/>
                                  </w:rPr>
                                  <w:t xml:space="preserve"> </w:t>
                                </w:r>
                              </w:p>
                            </w:tc>
                            <w:tc>
                              <w:tcPr>
                                <w:tcW w:w="545" w:type="pct"/>
                                <w:tcBorders>
                                  <w:bottom w:val="single" w:sz="4" w:space="0" w:color="auto"/>
                                </w:tcBorders>
                                <w:shd w:val="clear" w:color="auto" w:fill="auto"/>
                                <w:vAlign w:val="center"/>
                              </w:tcPr>
                              <w:p>
                                <w:pPr>
                                  <w:spacing w:line="259" w:lineRule="auto"/>
                                  <w:ind w:right="187"/>
                                  <w:jc w:val="center"/>
                                  <w:rPr>
                                    <w:szCs w:val="24"/>
                                  </w:rPr>
                                </w:pPr>
                                <w:r>
                                  <w:rPr>
                                    <w:szCs w:val="24"/>
                                  </w:rPr>
                                  <w:t>1–2</w:t>
                                </w:r>
                              </w:p>
                            </w:tc>
                            <w:tc>
                              <w:tcPr>
                                <w:tcW w:w="399" w:type="pct"/>
                                <w:tcBorders>
                                  <w:bottom w:val="single" w:sz="4" w:space="0" w:color="auto"/>
                                </w:tcBorders>
                                <w:shd w:val="clear" w:color="auto" w:fill="auto"/>
                                <w:vAlign w:val="center"/>
                              </w:tcPr>
                              <w:p>
                                <w:pPr>
                                  <w:spacing w:line="259" w:lineRule="auto"/>
                                  <w:ind w:right="192"/>
                                  <w:jc w:val="center"/>
                                  <w:rPr>
                                    <w:szCs w:val="24"/>
                                  </w:rPr>
                                </w:pPr>
                                <w:r>
                                  <w:rPr>
                                    <w:szCs w:val="24"/>
                                  </w:rPr>
                                  <w:t>200</w:t>
                                </w:r>
                              </w:p>
                            </w:tc>
                            <w:tc>
                              <w:tcPr>
                                <w:tcW w:w="509"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40</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30</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20</w:t>
                                </w:r>
                              </w:p>
                            </w:tc>
                            <w:tc>
                              <w:tcPr>
                                <w:tcW w:w="745" w:type="pct"/>
                                <w:tcBorders>
                                  <w:bottom w:val="single" w:sz="4" w:space="0" w:color="auto"/>
                                </w:tcBorders>
                                <w:vAlign w:val="center"/>
                              </w:tcPr>
                              <w:p>
                                <w:pPr>
                                  <w:spacing w:line="259" w:lineRule="auto"/>
                                  <w:ind w:right="140"/>
                                  <w:jc w:val="center"/>
                                  <w:rPr>
                                    <w:szCs w:val="24"/>
                                  </w:rPr>
                                </w:pPr>
                                <w:r>
                                  <w:rPr>
                                    <w:szCs w:val="24"/>
                                  </w:rPr>
                                  <w:t>L: 1F;</w:t>
                                </w:r>
                              </w:p>
                              <w:p>
                                <w:pPr>
                                  <w:spacing w:line="259" w:lineRule="auto"/>
                                  <w:ind w:right="140"/>
                                  <w:jc w:val="center"/>
                                  <w:rPr>
                                    <w:szCs w:val="24"/>
                                  </w:rPr>
                                </w:pPr>
                                <w:r>
                                  <w:rPr>
                                    <w:szCs w:val="24"/>
                                  </w:rPr>
                                  <w:t>B: 5A, 14A, 17, 19</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168.</w:t>
                                </w:r>
                              </w:p>
                            </w:tc>
                            <w:tc>
                              <w:tcPr>
                                <w:tcW w:w="756" w:type="pct"/>
                                <w:tcBorders>
                                  <w:bottom w:val="single" w:sz="4" w:space="0" w:color="auto"/>
                                </w:tcBorders>
                                <w:shd w:val="clear" w:color="auto" w:fill="auto"/>
                              </w:tcPr>
                              <w:p>
                                <w:pPr>
                                  <w:spacing w:line="259" w:lineRule="auto"/>
                                  <w:rPr>
                                    <w:b/>
                                    <w:i/>
                                    <w:szCs w:val="24"/>
                                  </w:rPr>
                                </w:pPr>
                                <w:r>
                                  <w:rPr>
                                    <w:b/>
                                    <w:szCs w:val="24"/>
                                    <w:shd w:val="clear" w:color="auto" w:fill="FFFFFF"/>
                                  </w:rPr>
                                  <w:t>Vandeninis ožys</w:t>
                                </w:r>
                                <w:r>
                                  <w:rPr>
                                    <w:b/>
                                    <w:i/>
                                    <w:szCs w:val="24"/>
                                  </w:rPr>
                                  <w:t xml:space="preserve"> </w:t>
                                </w:r>
                              </w:p>
                              <w:p>
                                <w:pPr>
                                  <w:spacing w:line="259" w:lineRule="auto"/>
                                  <w:rPr>
                                    <w:b/>
                                    <w:szCs w:val="24"/>
                                    <w:shd w:val="clear" w:color="auto" w:fill="FFFFFF"/>
                                  </w:rPr>
                                </w:pPr>
                                <w:r>
                                  <w:rPr>
                                    <w:i/>
                                    <w:szCs w:val="24"/>
                                  </w:rPr>
                                  <w:t>Kobus ellipsiprymnus</w:t>
                                </w:r>
                              </w:p>
                            </w:tc>
                            <w:tc>
                              <w:tcPr>
                                <w:tcW w:w="545" w:type="pct"/>
                                <w:tcBorders>
                                  <w:bottom w:val="single" w:sz="4" w:space="0" w:color="auto"/>
                                </w:tcBorders>
                                <w:shd w:val="clear" w:color="auto" w:fill="auto"/>
                                <w:vAlign w:val="center"/>
                              </w:tcPr>
                              <w:p>
                                <w:pPr>
                                  <w:spacing w:line="276" w:lineRule="auto"/>
                                  <w:jc w:val="center"/>
                                  <w:rPr>
                                    <w:szCs w:val="24"/>
                                  </w:rPr>
                                </w:pPr>
                                <w:r>
                                  <w:rPr>
                                    <w:szCs w:val="24"/>
                                  </w:rPr>
                                  <w:t>1–2</w:t>
                                </w:r>
                              </w:p>
                            </w:tc>
                            <w:tc>
                              <w:tcPr>
                                <w:tcW w:w="399" w:type="pct"/>
                                <w:tcBorders>
                                  <w:bottom w:val="single" w:sz="4" w:space="0" w:color="auto"/>
                                </w:tcBorders>
                                <w:shd w:val="clear" w:color="auto" w:fill="auto"/>
                                <w:vAlign w:val="center"/>
                              </w:tcPr>
                              <w:p>
                                <w:pPr>
                                  <w:spacing w:line="276" w:lineRule="auto"/>
                                  <w:jc w:val="center"/>
                                  <w:rPr>
                                    <w:szCs w:val="24"/>
                                  </w:rPr>
                                </w:pPr>
                                <w:r>
                                  <w:rPr>
                                    <w:szCs w:val="24"/>
                                  </w:rPr>
                                  <w:t>200</w:t>
                                </w:r>
                              </w:p>
                            </w:tc>
                            <w:tc>
                              <w:tcPr>
                                <w:tcW w:w="509" w:type="pct"/>
                                <w:tcBorders>
                                  <w:bottom w:val="single" w:sz="4" w:space="0" w:color="auto"/>
                                </w:tcBorders>
                                <w:shd w:val="clear" w:color="auto" w:fill="auto"/>
                                <w:vAlign w:val="center"/>
                              </w:tcPr>
                              <w:p>
                                <w:pPr>
                                  <w:spacing w:line="276" w:lineRule="auto"/>
                                  <w:jc w:val="center"/>
                                  <w:rPr>
                                    <w:szCs w:val="24"/>
                                  </w:rPr>
                                </w:pPr>
                                <w:r>
                                  <w:rPr>
                                    <w:szCs w:val="24"/>
                                  </w:rPr>
                                  <w:t>-</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40</w:t>
                                </w:r>
                              </w:p>
                            </w:tc>
                            <w:tc>
                              <w:tcPr>
                                <w:tcW w:w="407" w:type="pct"/>
                                <w:tcBorders>
                                  <w:bottom w:val="single" w:sz="4" w:space="0" w:color="auto"/>
                                </w:tcBorders>
                                <w:shd w:val="clear" w:color="auto" w:fill="auto"/>
                                <w:vAlign w:val="center"/>
                              </w:tcPr>
                              <w:p>
                                <w:pPr>
                                  <w:spacing w:line="276" w:lineRule="auto"/>
                                  <w:jc w:val="center"/>
                                  <w:rPr>
                                    <w:szCs w:val="24"/>
                                  </w:rPr>
                                </w:pPr>
                                <w:r>
                                  <w:rPr>
                                    <w:szCs w:val="24"/>
                                  </w:rPr>
                                  <w:t>-</w:t>
                                </w:r>
                              </w:p>
                            </w:tc>
                            <w:tc>
                              <w:tcPr>
                                <w:tcW w:w="369" w:type="pct"/>
                                <w:tcBorders>
                                  <w:bottom w:val="single" w:sz="4" w:space="0" w:color="auto"/>
                                </w:tcBorders>
                                <w:shd w:val="clear" w:color="auto" w:fill="auto"/>
                                <w:vAlign w:val="center"/>
                              </w:tcPr>
                              <w:p>
                                <w:pPr>
                                  <w:spacing w:line="276" w:lineRule="auto"/>
                                  <w:jc w:val="center"/>
                                  <w:rPr>
                                    <w:szCs w:val="24"/>
                                  </w:rPr>
                                </w:pPr>
                                <w:r>
                                  <w:rPr>
                                    <w:szCs w:val="24"/>
                                  </w:rPr>
                                  <w:t>20</w:t>
                                </w:r>
                              </w:p>
                            </w:tc>
                            <w:tc>
                              <w:tcPr>
                                <w:tcW w:w="452" w:type="pct"/>
                                <w:tcBorders>
                                  <w:bottom w:val="single" w:sz="4" w:space="0" w:color="auto"/>
                                </w:tcBorders>
                                <w:shd w:val="clear" w:color="auto" w:fill="auto"/>
                                <w:vAlign w:val="center"/>
                              </w:tcPr>
                              <w:p>
                                <w:pPr>
                                  <w:spacing w:line="276" w:lineRule="auto"/>
                                  <w:jc w:val="center"/>
                                  <w:rPr>
                                    <w:szCs w:val="24"/>
                                  </w:rPr>
                                </w:pPr>
                                <w:r>
                                  <w:rPr>
                                    <w:szCs w:val="24"/>
                                  </w:rPr>
                                  <w:t>20</w:t>
                                </w:r>
                              </w:p>
                            </w:tc>
                            <w:tc>
                              <w:tcPr>
                                <w:tcW w:w="745" w:type="pct"/>
                                <w:tcBorders>
                                  <w:bottom w:val="single" w:sz="4" w:space="0" w:color="auto"/>
                                </w:tcBorders>
                                <w:vAlign w:val="center"/>
                              </w:tcPr>
                              <w:p>
                                <w:pPr>
                                  <w:spacing w:line="259" w:lineRule="auto"/>
                                  <w:ind w:right="140"/>
                                  <w:jc w:val="center"/>
                                  <w:rPr>
                                    <w:szCs w:val="24"/>
                                  </w:rPr>
                                </w:pPr>
                                <w:r>
                                  <w:rPr>
                                    <w:szCs w:val="24"/>
                                  </w:rPr>
                                  <w:t>L: 1B;</w:t>
                                </w:r>
                              </w:p>
                              <w:p>
                                <w:pPr>
                                  <w:spacing w:line="259" w:lineRule="auto"/>
                                  <w:ind w:right="140"/>
                                  <w:jc w:val="center"/>
                                  <w:rPr>
                                    <w:szCs w:val="24"/>
                                  </w:rPr>
                                </w:pPr>
                                <w:r>
                                  <w:rPr>
                                    <w:szCs w:val="24"/>
                                  </w:rPr>
                                  <w:t>B: 5B, 14A, 15</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169.</w:t>
                                </w:r>
                              </w:p>
                            </w:tc>
                            <w:tc>
                              <w:tcPr>
                                <w:tcW w:w="756" w:type="pct"/>
                                <w:tcBorders>
                                  <w:bottom w:val="single" w:sz="4" w:space="0" w:color="auto"/>
                                </w:tcBorders>
                                <w:shd w:val="clear" w:color="auto" w:fill="auto"/>
                              </w:tcPr>
                              <w:p>
                                <w:pPr>
                                  <w:spacing w:line="259" w:lineRule="auto"/>
                                  <w:rPr>
                                    <w:szCs w:val="24"/>
                                  </w:rPr>
                                </w:pPr>
                                <w:r>
                                  <w:rPr>
                                    <w:b/>
                                    <w:szCs w:val="24"/>
                                    <w:shd w:val="clear" w:color="auto" w:fill="FFFFFF"/>
                                  </w:rPr>
                                  <w:t>Impala</w:t>
                                </w:r>
                                <w:r>
                                  <w:rPr>
                                    <w:b/>
                                    <w:szCs w:val="24"/>
                                  </w:rPr>
                                  <w:t xml:space="preserve"> </w:t>
                                </w:r>
                              </w:p>
                              <w:p>
                                <w:pPr>
                                  <w:spacing w:line="259" w:lineRule="auto"/>
                                  <w:rPr>
                                    <w:szCs w:val="24"/>
                                  </w:rPr>
                                </w:pPr>
                                <w:r>
                                  <w:rPr>
                                    <w:i/>
                                    <w:szCs w:val="24"/>
                                  </w:rPr>
                                  <w:t>Aepyceros melampus</w:t>
                                </w:r>
                                <w:r>
                                  <w:rPr>
                                    <w:szCs w:val="24"/>
                                    <w:shd w:val="clear" w:color="auto" w:fill="FFFFFF"/>
                                  </w:rPr>
                                  <w:t xml:space="preserve"> </w:t>
                                </w:r>
                              </w:p>
                              <w:p>
                                <w:pPr>
                                  <w:spacing w:line="259" w:lineRule="auto"/>
                                  <w:rPr>
                                    <w:b/>
                                    <w:szCs w:val="24"/>
                                    <w:shd w:val="clear" w:color="auto" w:fill="FFFFFF"/>
                                  </w:rPr>
                                </w:pPr>
                                <w:r>
                                  <w:rPr>
                                    <w:b/>
                                    <w:szCs w:val="24"/>
                                    <w:shd w:val="clear" w:color="auto" w:fill="FFFFFF"/>
                                  </w:rPr>
                                  <w:t>Antilopės</w:t>
                                </w:r>
                              </w:p>
                              <w:p>
                                <w:pPr>
                                  <w:spacing w:line="259" w:lineRule="auto"/>
                                  <w:rPr>
                                    <w:i/>
                                    <w:szCs w:val="24"/>
                                    <w:shd w:val="clear" w:color="auto" w:fill="FFFFFF"/>
                                  </w:rPr>
                                </w:pPr>
                                <w:r>
                                  <w:rPr>
                                    <w:i/>
                                    <w:szCs w:val="24"/>
                                    <w:shd w:val="clear" w:color="auto" w:fill="FFFFFF"/>
                                  </w:rPr>
                                  <w:t xml:space="preserve">Antilope </w:t>
                                </w:r>
                                <w:r>
                                  <w:rPr>
                                    <w:szCs w:val="24"/>
                                    <w:shd w:val="clear" w:color="auto" w:fill="FFFFFF"/>
                                  </w:rPr>
                                  <w:t>spp. ir kitos panašios gentys</w:t>
                                </w:r>
                              </w:p>
                              <w:p>
                                <w:pPr>
                                  <w:spacing w:line="259" w:lineRule="auto"/>
                                  <w:rPr>
                                    <w:b/>
                                    <w:szCs w:val="24"/>
                                    <w:shd w:val="clear" w:color="auto" w:fill="FFFFFF"/>
                                  </w:rPr>
                                </w:pPr>
                                <w:r>
                                  <w:rPr>
                                    <w:b/>
                                    <w:szCs w:val="24"/>
                                    <w:shd w:val="clear" w:color="auto" w:fill="FFFFFF"/>
                                  </w:rPr>
                                  <w:t>Gazelės</w:t>
                                </w:r>
                              </w:p>
                              <w:p>
                                <w:pPr>
                                  <w:spacing w:line="259" w:lineRule="auto"/>
                                  <w:rPr>
                                    <w:i/>
                                    <w:szCs w:val="24"/>
                                  </w:rPr>
                                </w:pPr>
                                <w:r>
                                  <w:rPr>
                                    <w:i/>
                                    <w:szCs w:val="24"/>
                                  </w:rPr>
                                  <w:t xml:space="preserve">Gazella </w:t>
                                </w:r>
                                <w:r>
                                  <w:rPr>
                                    <w:szCs w:val="24"/>
                                  </w:rPr>
                                  <w:t>spp.</w:t>
                                </w:r>
                                <w:r>
                                  <w:rPr>
                                    <w:i/>
                                    <w:szCs w:val="24"/>
                                  </w:rPr>
                                  <w:t xml:space="preserve"> </w:t>
                                </w:r>
                              </w:p>
                              <w:p>
                                <w:pPr>
                                  <w:spacing w:line="259" w:lineRule="auto"/>
                                  <w:rPr>
                                    <w:b/>
                                    <w:szCs w:val="24"/>
                                    <w:shd w:val="clear" w:color="auto" w:fill="FFFFFF"/>
                                  </w:rPr>
                                </w:pPr>
                                <w:r>
                                  <w:rPr>
                                    <w:b/>
                                    <w:szCs w:val="24"/>
                                    <w:shd w:val="clear" w:color="auto" w:fill="FFFFFF"/>
                                  </w:rPr>
                                  <w:t>Elniaožė gazelė</w:t>
                                </w:r>
                              </w:p>
                              <w:p>
                                <w:pPr>
                                  <w:spacing w:line="259" w:lineRule="auto"/>
                                  <w:rPr>
                                    <w:i/>
                                    <w:szCs w:val="24"/>
                                  </w:rPr>
                                </w:pPr>
                                <w:r>
                                  <w:rPr>
                                    <w:i/>
                                    <w:szCs w:val="24"/>
                                  </w:rPr>
                                  <w:t xml:space="preserve">Antilope cervicapra </w:t>
                                </w:r>
                              </w:p>
                              <w:p>
                                <w:pPr>
                                  <w:spacing w:line="259" w:lineRule="auto"/>
                                  <w:rPr>
                                    <w:b/>
                                    <w:szCs w:val="24"/>
                                  </w:rPr>
                                </w:pPr>
                                <w:r>
                                  <w:rPr>
                                    <w:b/>
                                    <w:szCs w:val="24"/>
                                    <w:shd w:val="clear" w:color="auto" w:fill="FFFFFF"/>
                                  </w:rPr>
                                  <w:t>Bonga</w:t>
                                </w:r>
                              </w:p>
                              <w:p>
                                <w:pPr>
                                  <w:spacing w:line="259" w:lineRule="auto"/>
                                  <w:rPr>
                                    <w:i/>
                                    <w:szCs w:val="24"/>
                                  </w:rPr>
                                </w:pPr>
                                <w:r>
                                  <w:rPr>
                                    <w:i/>
                                    <w:szCs w:val="24"/>
                                  </w:rPr>
                                  <w:t>Tragelaphus eurycerus</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1–3</w:t>
                                </w:r>
                              </w:p>
                            </w:tc>
                            <w:tc>
                              <w:tcPr>
                                <w:tcW w:w="399" w:type="pct"/>
                                <w:tcBorders>
                                  <w:bottom w:val="single" w:sz="4" w:space="0" w:color="auto"/>
                                </w:tcBorders>
                                <w:shd w:val="clear" w:color="auto" w:fill="auto"/>
                                <w:vAlign w:val="center"/>
                              </w:tcPr>
                              <w:p>
                                <w:pPr>
                                  <w:spacing w:line="259" w:lineRule="auto"/>
                                  <w:ind w:right="193"/>
                                  <w:jc w:val="center"/>
                                  <w:rPr>
                                    <w:szCs w:val="24"/>
                                  </w:rPr>
                                </w:pPr>
                                <w:r>
                                  <w:rPr>
                                    <w:szCs w:val="24"/>
                                  </w:rPr>
                                  <w:t>200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50</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1"/>
                                  <w:jc w:val="center"/>
                                  <w:rPr>
                                    <w:szCs w:val="24"/>
                                  </w:rPr>
                                </w:pPr>
                                <w:r>
                                  <w:rPr>
                                    <w:szCs w:val="24"/>
                                  </w:rPr>
                                  <w:t>10</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5</w:t>
                                </w:r>
                              </w:p>
                            </w:tc>
                            <w:tc>
                              <w:tcPr>
                                <w:tcW w:w="745" w:type="pct"/>
                                <w:tcBorders>
                                  <w:bottom w:val="single" w:sz="4" w:space="0" w:color="auto"/>
                                </w:tcBorders>
                                <w:vAlign w:val="center"/>
                              </w:tcPr>
                              <w:p>
                                <w:pPr>
                                  <w:spacing w:line="259" w:lineRule="auto"/>
                                  <w:ind w:left="-138" w:right="-78"/>
                                  <w:jc w:val="center"/>
                                  <w:rPr>
                                    <w:szCs w:val="24"/>
                                  </w:rPr>
                                </w:pPr>
                                <w:r>
                                  <w:rPr>
                                    <w:szCs w:val="24"/>
                                  </w:rPr>
                                  <w:t>L: 1B;</w:t>
                                </w:r>
                              </w:p>
                              <w:p>
                                <w:pPr>
                                  <w:spacing w:line="259" w:lineRule="auto"/>
                                  <w:ind w:left="-138" w:right="-78"/>
                                  <w:jc w:val="center"/>
                                  <w:rPr>
                                    <w:szCs w:val="24"/>
                                  </w:rPr>
                                </w:pPr>
                                <w:r>
                                  <w:rPr>
                                    <w:szCs w:val="24"/>
                                  </w:rPr>
                                  <w:t>B: 3, 5B, 14A, 20 (išskyrus patinus)</w:t>
                                </w:r>
                              </w:p>
                            </w:tc>
                          </w:tr>
                          <w:tr>
                            <w:tc>
                              <w:tcPr>
                                <w:tcW w:w="366" w:type="pct"/>
                              </w:tcPr>
                              <w:p>
                                <w:pPr>
                                  <w:spacing w:line="259" w:lineRule="auto"/>
                                  <w:rPr>
                                    <w:szCs w:val="24"/>
                                  </w:rPr>
                                </w:pPr>
                                <w:r>
                                  <w:rPr>
                                    <w:szCs w:val="24"/>
                                  </w:rPr>
                                  <w:t>170.</w:t>
                                </w:r>
                              </w:p>
                            </w:tc>
                            <w:tc>
                              <w:tcPr>
                                <w:tcW w:w="756" w:type="pct"/>
                                <w:shd w:val="clear" w:color="auto" w:fill="auto"/>
                              </w:tcPr>
                              <w:p>
                                <w:pPr>
                                  <w:spacing w:line="259" w:lineRule="auto"/>
                                  <w:rPr>
                                    <w:b/>
                                    <w:szCs w:val="24"/>
                                  </w:rPr>
                                </w:pPr>
                                <w:r>
                                  <w:rPr>
                                    <w:b/>
                                    <w:szCs w:val="24"/>
                                  </w:rPr>
                                  <w:t>Sitatunga</w:t>
                                </w:r>
                              </w:p>
                              <w:p>
                                <w:pPr>
                                  <w:spacing w:line="259" w:lineRule="auto"/>
                                  <w:rPr>
                                    <w:b/>
                                    <w:bCs/>
                                    <w:szCs w:val="24"/>
                                    <w:shd w:val="clear" w:color="auto" w:fill="FFFFFF"/>
                                  </w:rPr>
                                </w:pPr>
                                <w:r>
                                  <w:rPr>
                                    <w:i/>
                                    <w:szCs w:val="24"/>
                                  </w:rPr>
                                  <w:t>Tragelaphus spekii</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93"/>
                                  <w:jc w:val="center"/>
                                  <w:rPr>
                                    <w:szCs w:val="24"/>
                                  </w:rPr>
                                </w:pPr>
                                <w:r>
                                  <w:rPr>
                                    <w:szCs w:val="24"/>
                                  </w:rPr>
                                  <w:t>200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50</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10</w:t>
                                </w:r>
                              </w:p>
                            </w:tc>
                            <w:tc>
                              <w:tcPr>
                                <w:tcW w:w="452" w:type="pct"/>
                                <w:shd w:val="clear" w:color="auto" w:fill="auto"/>
                                <w:vAlign w:val="center"/>
                              </w:tcPr>
                              <w:p>
                                <w:pPr>
                                  <w:spacing w:line="259" w:lineRule="auto"/>
                                  <w:ind w:right="140"/>
                                  <w:jc w:val="center"/>
                                  <w:rPr>
                                    <w:szCs w:val="24"/>
                                  </w:rPr>
                                </w:pPr>
                                <w:r>
                                  <w:rPr>
                                    <w:szCs w:val="24"/>
                                  </w:rPr>
                                  <w:t>5</w:t>
                                </w:r>
                              </w:p>
                            </w:tc>
                            <w:tc>
                              <w:tcPr>
                                <w:tcW w:w="745" w:type="pct"/>
                                <w:vAlign w:val="center"/>
                              </w:tcPr>
                              <w:p>
                                <w:pPr>
                                  <w:spacing w:line="259" w:lineRule="auto"/>
                                  <w:ind w:right="-78"/>
                                  <w:jc w:val="center"/>
                                  <w:rPr>
                                    <w:szCs w:val="24"/>
                                  </w:rPr>
                                </w:pPr>
                                <w:r>
                                  <w:rPr>
                                    <w:szCs w:val="24"/>
                                  </w:rPr>
                                  <w:t>L: 1B;</w:t>
                                </w:r>
                              </w:p>
                              <w:p>
                                <w:pPr>
                                  <w:spacing w:line="259" w:lineRule="auto"/>
                                  <w:ind w:right="-78"/>
                                  <w:jc w:val="center"/>
                                  <w:rPr>
                                    <w:szCs w:val="24"/>
                                  </w:rPr>
                                </w:pPr>
                                <w:r>
                                  <w:rPr>
                                    <w:szCs w:val="24"/>
                                  </w:rPr>
                                  <w:t>B: 3, 5C, 8, 13, 15, 20, 23</w:t>
                                </w:r>
                              </w:p>
                            </w:tc>
                          </w:tr>
                          <w:tr>
                            <w:tc>
                              <w:tcPr>
                                <w:tcW w:w="366" w:type="pct"/>
                              </w:tcPr>
                              <w:p>
                                <w:pPr>
                                  <w:spacing w:line="259" w:lineRule="auto"/>
                                  <w:rPr>
                                    <w:bCs/>
                                    <w:szCs w:val="24"/>
                                    <w:shd w:val="clear" w:color="auto" w:fill="FFFFFF"/>
                                  </w:rPr>
                                </w:pPr>
                                <w:r>
                                  <w:rPr>
                                    <w:bCs/>
                                    <w:szCs w:val="24"/>
                                    <w:shd w:val="clear" w:color="auto" w:fill="FFFFFF"/>
                                  </w:rPr>
                                  <w:t>171.</w:t>
                                </w:r>
                              </w:p>
                            </w:tc>
                            <w:tc>
                              <w:tcPr>
                                <w:tcW w:w="756" w:type="pct"/>
                                <w:shd w:val="clear" w:color="auto" w:fill="auto"/>
                              </w:tcPr>
                              <w:p>
                                <w:pPr>
                                  <w:spacing w:line="259" w:lineRule="auto"/>
                                  <w:rPr>
                                    <w:szCs w:val="24"/>
                                  </w:rPr>
                                </w:pPr>
                                <w:r>
                                  <w:rPr>
                                    <w:b/>
                                    <w:bCs/>
                                    <w:szCs w:val="24"/>
                                    <w:shd w:val="clear" w:color="auto" w:fill="FFFFFF"/>
                                  </w:rPr>
                                  <w:t>Sibirinis ožys</w:t>
                                </w:r>
                              </w:p>
                              <w:p>
                                <w:pPr>
                                  <w:spacing w:line="259" w:lineRule="auto"/>
                                  <w:rPr>
                                    <w:i/>
                                    <w:szCs w:val="24"/>
                                  </w:rPr>
                                </w:pPr>
                                <w:r>
                                  <w:rPr>
                                    <w:i/>
                                    <w:szCs w:val="24"/>
                                  </w:rPr>
                                  <w:t xml:space="preserve">Capra sibirica </w:t>
                                </w:r>
                              </w:p>
                              <w:p>
                                <w:pPr>
                                  <w:spacing w:line="259" w:lineRule="auto"/>
                                  <w:rPr>
                                    <w:b/>
                                    <w:bCs/>
                                    <w:szCs w:val="24"/>
                                    <w:shd w:val="clear" w:color="auto" w:fill="FFFFFF"/>
                                  </w:rPr>
                                </w:pPr>
                                <w:r>
                                  <w:rPr>
                                    <w:b/>
                                    <w:bCs/>
                                    <w:szCs w:val="24"/>
                                    <w:shd w:val="clear" w:color="auto" w:fill="FFFFFF"/>
                                  </w:rPr>
                                  <w:t>Alpiniai ožiai</w:t>
                                </w:r>
                              </w:p>
                              <w:p>
                                <w:pPr>
                                  <w:spacing w:line="259" w:lineRule="auto"/>
                                  <w:rPr>
                                    <w:b/>
                                    <w:bCs/>
                                    <w:szCs w:val="24"/>
                                    <w:shd w:val="clear" w:color="auto" w:fill="FFFFFF"/>
                                  </w:rPr>
                                </w:pPr>
                                <w:r>
                                  <w:rPr>
                                    <w:bCs/>
                                    <w:i/>
                                    <w:szCs w:val="24"/>
                                    <w:shd w:val="clear" w:color="auto" w:fill="FFFFFF"/>
                                  </w:rPr>
                                  <w:t>Capra ibex</w:t>
                                </w:r>
                              </w:p>
                              <w:p>
                                <w:pPr>
                                  <w:spacing w:line="259" w:lineRule="auto"/>
                                  <w:rPr>
                                    <w:szCs w:val="24"/>
                                  </w:rPr>
                                </w:pPr>
                                <w:r>
                                  <w:rPr>
                                    <w:b/>
                                    <w:szCs w:val="24"/>
                                    <w:shd w:val="clear" w:color="auto" w:fill="FFFFFF"/>
                                  </w:rPr>
                                  <w:t>Snieginė ožka</w:t>
                                </w:r>
                              </w:p>
                              <w:p>
                                <w:pPr>
                                  <w:spacing w:line="259" w:lineRule="auto"/>
                                  <w:rPr>
                                    <w:i/>
                                    <w:szCs w:val="24"/>
                                  </w:rPr>
                                </w:pPr>
                                <w:r>
                                  <w:rPr>
                                    <w:i/>
                                    <w:szCs w:val="24"/>
                                  </w:rPr>
                                  <w:t xml:space="preserve">Oreamnos americanus </w:t>
                                </w:r>
                              </w:p>
                              <w:p>
                                <w:pPr>
                                  <w:spacing w:line="259" w:lineRule="auto"/>
                                  <w:rPr>
                                    <w:b/>
                                    <w:szCs w:val="24"/>
                                    <w:shd w:val="clear" w:color="auto" w:fill="FFFFFF"/>
                                  </w:rPr>
                                </w:pPr>
                                <w:r>
                                  <w:rPr>
                                    <w:b/>
                                    <w:szCs w:val="24"/>
                                    <w:shd w:val="clear" w:color="auto" w:fill="FFFFFF"/>
                                  </w:rPr>
                                  <w:t>Gemzė</w:t>
                                </w:r>
                              </w:p>
                              <w:p>
                                <w:pPr>
                                  <w:spacing w:line="259" w:lineRule="auto"/>
                                  <w:rPr>
                                    <w:b/>
                                    <w:i/>
                                    <w:szCs w:val="24"/>
                                    <w:shd w:val="clear" w:color="auto" w:fill="FFFFFF"/>
                                  </w:rPr>
                                </w:pPr>
                                <w:r>
                                  <w:rPr>
                                    <w:i/>
                                    <w:szCs w:val="24"/>
                                    <w:shd w:val="clear" w:color="auto" w:fill="FFFFFF"/>
                                  </w:rPr>
                                  <w:t>Rupicapra rupicapra</w:t>
                                </w:r>
                              </w:p>
                              <w:p>
                                <w:pPr>
                                  <w:spacing w:line="259" w:lineRule="auto"/>
                                  <w:rPr>
                                    <w:b/>
                                    <w:szCs w:val="24"/>
                                  </w:rPr>
                                </w:pPr>
                                <w:r>
                                  <w:rPr>
                                    <w:b/>
                                    <w:szCs w:val="24"/>
                                    <w:shd w:val="clear" w:color="auto" w:fill="FFFFFF"/>
                                  </w:rPr>
                                  <w:t>Taras</w:t>
                                </w:r>
                                <w:r>
                                  <w:rPr>
                                    <w:b/>
                                    <w:szCs w:val="24"/>
                                  </w:rPr>
                                  <w:t xml:space="preserve"> </w:t>
                                </w:r>
                              </w:p>
                              <w:p>
                                <w:pPr>
                                  <w:spacing w:line="259" w:lineRule="auto"/>
                                  <w:rPr>
                                    <w:i/>
                                    <w:szCs w:val="24"/>
                                  </w:rPr>
                                </w:pPr>
                                <w:r>
                                  <w:rPr>
                                    <w:i/>
                                    <w:szCs w:val="24"/>
                                  </w:rPr>
                                  <w:t xml:space="preserve">Hemitragus jemlahicus </w:t>
                                </w:r>
                              </w:p>
                              <w:p>
                                <w:pPr>
                                  <w:spacing w:line="259" w:lineRule="auto"/>
                                  <w:rPr>
                                    <w:b/>
                                    <w:szCs w:val="24"/>
                                    <w:shd w:val="clear" w:color="auto" w:fill="FFFFFF"/>
                                  </w:rPr>
                                </w:pPr>
                                <w:r>
                                  <w:rPr>
                                    <w:b/>
                                    <w:szCs w:val="24"/>
                                    <w:shd w:val="clear" w:color="auto" w:fill="FFFFFF"/>
                                  </w:rPr>
                                  <w:t>Snieginis avinas</w:t>
                                </w:r>
                              </w:p>
                              <w:p>
                                <w:pPr>
                                  <w:spacing w:line="259" w:lineRule="auto"/>
                                  <w:rPr>
                                    <w:i/>
                                    <w:szCs w:val="24"/>
                                  </w:rPr>
                                </w:pPr>
                                <w:r>
                                  <w:rPr>
                                    <w:i/>
                                    <w:szCs w:val="24"/>
                                  </w:rPr>
                                  <w:t xml:space="preserve">Ovis canadensis </w:t>
                                </w:r>
                              </w:p>
                              <w:p>
                                <w:pPr>
                                  <w:spacing w:line="259" w:lineRule="auto"/>
                                  <w:rPr>
                                    <w:b/>
                                    <w:szCs w:val="24"/>
                                    <w:shd w:val="clear" w:color="auto" w:fill="FFFFFF"/>
                                  </w:rPr>
                                </w:pPr>
                                <w:r>
                                  <w:rPr>
                                    <w:b/>
                                    <w:szCs w:val="24"/>
                                    <w:shd w:val="clear" w:color="auto" w:fill="FFFFFF"/>
                                  </w:rPr>
                                  <w:t>Sraigtaragis ožys</w:t>
                                </w:r>
                              </w:p>
                              <w:p>
                                <w:pPr>
                                  <w:spacing w:line="259" w:lineRule="auto"/>
                                  <w:rPr>
                                    <w:i/>
                                    <w:szCs w:val="24"/>
                                  </w:rPr>
                                </w:pPr>
                                <w:r>
                                  <w:rPr>
                                    <w:i/>
                                    <w:szCs w:val="24"/>
                                    <w:shd w:val="clear" w:color="auto" w:fill="FFFFFF"/>
                                  </w:rPr>
                                  <w:t>Capra falconeri</w:t>
                                </w:r>
                              </w:p>
                            </w:tc>
                            <w:tc>
                              <w:tcPr>
                                <w:tcW w:w="545" w:type="pct"/>
                                <w:shd w:val="clear" w:color="auto" w:fill="auto"/>
                                <w:vAlign w:val="center"/>
                              </w:tcPr>
                              <w:p>
                                <w:pPr>
                                  <w:spacing w:line="259" w:lineRule="auto"/>
                                  <w:ind w:right="188"/>
                                  <w:jc w:val="center"/>
                                  <w:rPr>
                                    <w:b/>
                                    <w:szCs w:val="24"/>
                                  </w:rPr>
                                </w:pPr>
                                <w:r>
                                  <w:rPr>
                                    <w:szCs w:val="24"/>
                                  </w:rPr>
                                  <w:t>1–3</w:t>
                                </w:r>
                              </w:p>
                            </w:tc>
                            <w:tc>
                              <w:tcPr>
                                <w:tcW w:w="399" w:type="pct"/>
                                <w:shd w:val="clear" w:color="auto" w:fill="auto"/>
                                <w:vAlign w:val="center"/>
                              </w:tcPr>
                              <w:p>
                                <w:pPr>
                                  <w:spacing w:line="259" w:lineRule="auto"/>
                                  <w:ind w:right="193"/>
                                  <w:jc w:val="center"/>
                                  <w:rPr>
                                    <w:b/>
                                    <w:szCs w:val="24"/>
                                  </w:rPr>
                                </w:pPr>
                                <w:r>
                                  <w:rPr>
                                    <w:szCs w:val="24"/>
                                  </w:rPr>
                                  <w:t>300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ind w:right="139"/>
                                  <w:jc w:val="center"/>
                                  <w:rPr>
                                    <w:b/>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30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59" w:lineRule="auto"/>
                                  <w:ind w:right="140"/>
                                  <w:jc w:val="center"/>
                                  <w:rPr>
                                    <w:szCs w:val="24"/>
                                  </w:rPr>
                                </w:pPr>
                                <w:r>
                                  <w:rPr>
                                    <w:szCs w:val="24"/>
                                  </w:rPr>
                                  <w:t>4A, 14A, 21, 22B</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172.</w:t>
                                </w:r>
                              </w:p>
                            </w:tc>
                            <w:tc>
                              <w:tcPr>
                                <w:tcW w:w="756" w:type="pct"/>
                                <w:tcBorders>
                                  <w:bottom w:val="single" w:sz="4" w:space="0" w:color="auto"/>
                                </w:tcBorders>
                                <w:shd w:val="clear" w:color="auto" w:fill="auto"/>
                              </w:tcPr>
                              <w:p>
                                <w:pPr>
                                  <w:spacing w:line="259" w:lineRule="auto"/>
                                  <w:rPr>
                                    <w:szCs w:val="24"/>
                                  </w:rPr>
                                </w:pPr>
                                <w:r>
                                  <w:rPr>
                                    <w:b/>
                                    <w:szCs w:val="24"/>
                                    <w:shd w:val="clear" w:color="auto" w:fill="FFFFFF"/>
                                  </w:rPr>
                                  <w:t>Šiaurinis elnias</w:t>
                                </w:r>
                                <w:r>
                                  <w:rPr>
                                    <w:b/>
                                    <w:szCs w:val="24"/>
                                  </w:rPr>
                                  <w:t xml:space="preserve"> </w:t>
                                </w:r>
                              </w:p>
                              <w:p>
                                <w:pPr>
                                  <w:spacing w:line="259" w:lineRule="auto"/>
                                  <w:rPr>
                                    <w:szCs w:val="24"/>
                                  </w:rPr>
                                </w:pPr>
                                <w:r>
                                  <w:rPr>
                                    <w:i/>
                                    <w:szCs w:val="24"/>
                                  </w:rPr>
                                  <w:t>Rangifer tarandus</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1–3</w:t>
                                </w:r>
                              </w:p>
                            </w:tc>
                            <w:tc>
                              <w:tcPr>
                                <w:tcW w:w="399" w:type="pct"/>
                                <w:tcBorders>
                                  <w:bottom w:val="single" w:sz="4" w:space="0" w:color="auto"/>
                                </w:tcBorders>
                                <w:shd w:val="clear" w:color="auto" w:fill="auto"/>
                                <w:vAlign w:val="center"/>
                              </w:tcPr>
                              <w:p>
                                <w:pPr>
                                  <w:spacing w:line="259" w:lineRule="auto"/>
                                  <w:ind w:right="193"/>
                                  <w:jc w:val="center"/>
                                  <w:rPr>
                                    <w:szCs w:val="24"/>
                                  </w:rPr>
                                </w:pPr>
                                <w:r>
                                  <w:rPr>
                                    <w:szCs w:val="24"/>
                                  </w:rPr>
                                  <w:t>300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jc w:val="center"/>
                                  <w:rPr>
                                    <w:szCs w:val="24"/>
                                  </w:rPr>
                                </w:pPr>
                                <w:r>
                                  <w:rPr>
                                    <w:szCs w:val="24"/>
                                  </w:rPr>
                                  <w:t>-</w:t>
                                </w:r>
                              </w:p>
                            </w:tc>
                            <w:tc>
                              <w:tcPr>
                                <w:tcW w:w="407"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20</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745" w:type="pct"/>
                                <w:tcBorders>
                                  <w:bottom w:val="single" w:sz="4" w:space="0" w:color="auto"/>
                                </w:tcBorders>
                                <w:vAlign w:val="center"/>
                              </w:tcPr>
                              <w:p>
                                <w:pPr>
                                  <w:spacing w:line="276" w:lineRule="auto"/>
                                  <w:jc w:val="center"/>
                                  <w:rPr>
                                    <w:szCs w:val="24"/>
                                  </w:rPr>
                                </w:pPr>
                                <w:r>
                                  <w:rPr>
                                    <w:szCs w:val="24"/>
                                  </w:rPr>
                                  <w:t>1F, 14A, 16, 19, 22</w:t>
                                </w:r>
                              </w:p>
                            </w:tc>
                          </w:tr>
                          <w:tr>
                            <w:tc>
                              <w:tcPr>
                                <w:tcW w:w="366" w:type="pct"/>
                              </w:tcPr>
                              <w:p>
                                <w:pPr>
                                  <w:spacing w:line="259" w:lineRule="auto"/>
                                  <w:rPr>
                                    <w:szCs w:val="24"/>
                                    <w:shd w:val="clear" w:color="auto" w:fill="FFFFFF"/>
                                  </w:rPr>
                                </w:pPr>
                                <w:r>
                                  <w:rPr>
                                    <w:szCs w:val="24"/>
                                    <w:shd w:val="clear" w:color="auto" w:fill="FFFFFF"/>
                                  </w:rPr>
                                  <w:t>173.</w:t>
                                </w:r>
                              </w:p>
                            </w:tc>
                            <w:tc>
                              <w:tcPr>
                                <w:tcW w:w="756" w:type="pct"/>
                                <w:shd w:val="clear" w:color="auto" w:fill="auto"/>
                              </w:tcPr>
                              <w:p>
                                <w:pPr>
                                  <w:spacing w:line="259" w:lineRule="auto"/>
                                  <w:rPr>
                                    <w:b/>
                                    <w:szCs w:val="24"/>
                                    <w:shd w:val="clear" w:color="auto" w:fill="FFFFFF"/>
                                  </w:rPr>
                                </w:pPr>
                                <w:r>
                                  <w:rPr>
                                    <w:b/>
                                    <w:szCs w:val="24"/>
                                    <w:shd w:val="clear" w:color="auto" w:fill="FFFFFF"/>
                                  </w:rPr>
                                  <w:t>Kalninis avinas</w:t>
                                </w:r>
                              </w:p>
                              <w:p>
                                <w:pPr>
                                  <w:spacing w:line="259" w:lineRule="auto"/>
                                  <w:rPr>
                                    <w:i/>
                                    <w:szCs w:val="24"/>
                                    <w:shd w:val="clear" w:color="auto" w:fill="FFFFFF"/>
                                  </w:rPr>
                                </w:pPr>
                                <w:r>
                                  <w:rPr>
                                    <w:i/>
                                    <w:szCs w:val="24"/>
                                    <w:shd w:val="clear" w:color="auto" w:fill="FFFFFF"/>
                                  </w:rPr>
                                  <w:t>Ovis ammon</w:t>
                                </w:r>
                              </w:p>
                              <w:p>
                                <w:pPr>
                                  <w:spacing w:line="259" w:lineRule="auto"/>
                                  <w:rPr>
                                    <w:b/>
                                    <w:szCs w:val="24"/>
                                    <w:shd w:val="clear" w:color="auto" w:fill="FFFFFF"/>
                                  </w:rPr>
                                </w:pPr>
                                <w:r>
                                  <w:rPr>
                                    <w:b/>
                                    <w:szCs w:val="24"/>
                                    <w:shd w:val="clear" w:color="auto" w:fill="FFFFFF"/>
                                  </w:rPr>
                                  <w:t>Muflonas</w:t>
                                </w:r>
                              </w:p>
                              <w:p>
                                <w:pPr>
                                  <w:spacing w:line="259" w:lineRule="auto"/>
                                  <w:rPr>
                                    <w:b/>
                                    <w:i/>
                                    <w:szCs w:val="24"/>
                                    <w:shd w:val="clear" w:color="auto" w:fill="FFFFFF"/>
                                  </w:rPr>
                                </w:pPr>
                                <w:r>
                                  <w:rPr>
                                    <w:i/>
                                    <w:szCs w:val="24"/>
                                    <w:shd w:val="clear" w:color="auto" w:fill="FFFFFF"/>
                                  </w:rPr>
                                  <w:t xml:space="preserve">Ovis orientalis </w:t>
                                </w:r>
                              </w:p>
                            </w:tc>
                            <w:tc>
                              <w:tcPr>
                                <w:tcW w:w="545" w:type="pct"/>
                                <w:shd w:val="clear" w:color="auto" w:fill="auto"/>
                                <w:vAlign w:val="center"/>
                              </w:tcPr>
                              <w:p>
                                <w:pPr>
                                  <w:spacing w:line="259" w:lineRule="auto"/>
                                  <w:ind w:right="188"/>
                                  <w:jc w:val="center"/>
                                  <w:rPr>
                                    <w:szCs w:val="24"/>
                                  </w:rPr>
                                </w:pPr>
                                <w:r>
                                  <w:rPr>
                                    <w:szCs w:val="24"/>
                                  </w:rPr>
                                  <w:t>1–5</w:t>
                                </w:r>
                              </w:p>
                            </w:tc>
                            <w:tc>
                              <w:tcPr>
                                <w:tcW w:w="399" w:type="pct"/>
                                <w:shd w:val="clear" w:color="auto" w:fill="auto"/>
                                <w:vAlign w:val="center"/>
                              </w:tcPr>
                              <w:p>
                                <w:pPr>
                                  <w:spacing w:line="259" w:lineRule="auto"/>
                                  <w:ind w:right="193"/>
                                  <w:jc w:val="center"/>
                                  <w:rPr>
                                    <w:szCs w:val="24"/>
                                  </w:rPr>
                                </w:pPr>
                                <w:r>
                                  <w:rPr>
                                    <w:szCs w:val="24"/>
                                  </w:rPr>
                                  <w:t>300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10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76" w:lineRule="auto"/>
                                  <w:rPr>
                                    <w:szCs w:val="24"/>
                                  </w:rPr>
                                </w:pPr>
                                <w:r>
                                  <w:rPr>
                                    <w:szCs w:val="24"/>
                                  </w:rPr>
                                  <w:t>4A, 14A, 21, 22 (jei nėra užuovėją suteikiančių medžių)</w:t>
                                </w:r>
                              </w:p>
                              <w:p>
                                <w:pPr>
                                  <w:spacing w:line="276" w:lineRule="auto"/>
                                  <w:rPr>
                                    <w:szCs w:val="24"/>
                                  </w:rPr>
                                </w:pPr>
                              </w:p>
                              <w:p>
                                <w:pPr>
                                  <w:spacing w:line="276" w:lineRule="auto"/>
                                  <w:ind w:left="-138" w:right="-78"/>
                                  <w:jc w:val="center"/>
                                  <w:rPr>
                                    <w:szCs w:val="24"/>
                                  </w:rPr>
                                </w:pPr>
                              </w:p>
                            </w:tc>
                          </w:tr>
                          <w:tr>
                            <w:tc>
                              <w:tcPr>
                                <w:tcW w:w="366" w:type="pct"/>
                              </w:tcPr>
                              <w:p>
                                <w:pPr>
                                  <w:spacing w:line="259" w:lineRule="auto"/>
                                  <w:rPr>
                                    <w:szCs w:val="24"/>
                                  </w:rPr>
                                </w:pPr>
                                <w:r>
                                  <w:rPr>
                                    <w:szCs w:val="24"/>
                                  </w:rPr>
                                  <w:t>174.</w:t>
                                </w:r>
                              </w:p>
                            </w:tc>
                            <w:tc>
                              <w:tcPr>
                                <w:tcW w:w="756" w:type="pct"/>
                                <w:shd w:val="clear" w:color="auto" w:fill="auto"/>
                              </w:tcPr>
                              <w:p>
                                <w:pPr>
                                  <w:spacing w:line="259" w:lineRule="auto"/>
                                  <w:rPr>
                                    <w:b/>
                                    <w:szCs w:val="24"/>
                                  </w:rPr>
                                </w:pPr>
                                <w:r>
                                  <w:rPr>
                                    <w:b/>
                                    <w:szCs w:val="24"/>
                                  </w:rPr>
                                  <w:t>Dvikupris kupranugaris</w:t>
                                </w:r>
                              </w:p>
                              <w:p>
                                <w:pPr>
                                  <w:spacing w:line="259" w:lineRule="auto"/>
                                  <w:rPr>
                                    <w:szCs w:val="24"/>
                                  </w:rPr>
                                </w:pPr>
                                <w:r>
                                  <w:rPr>
                                    <w:i/>
                                    <w:szCs w:val="24"/>
                                  </w:rPr>
                                  <w:t>Camelus bactrianus</w:t>
                                </w:r>
                              </w:p>
                            </w:tc>
                            <w:tc>
                              <w:tcPr>
                                <w:tcW w:w="545" w:type="pct"/>
                                <w:shd w:val="clear" w:color="auto" w:fill="auto"/>
                                <w:vAlign w:val="center"/>
                              </w:tcPr>
                              <w:p>
                                <w:pPr>
                                  <w:spacing w:line="259" w:lineRule="auto"/>
                                  <w:ind w:right="188"/>
                                  <w:jc w:val="center"/>
                                  <w:rPr>
                                    <w:szCs w:val="24"/>
                                  </w:rPr>
                                </w:pPr>
                                <w:r>
                                  <w:rPr>
                                    <w:szCs w:val="24"/>
                                  </w:rPr>
                                  <w:t>1–3</w:t>
                                </w:r>
                              </w:p>
                            </w:tc>
                            <w:tc>
                              <w:tcPr>
                                <w:tcW w:w="399" w:type="pct"/>
                                <w:shd w:val="clear" w:color="auto" w:fill="auto"/>
                                <w:vAlign w:val="center"/>
                              </w:tcPr>
                              <w:p>
                                <w:pPr>
                                  <w:spacing w:line="259" w:lineRule="auto"/>
                                  <w:ind w:right="193"/>
                                  <w:jc w:val="center"/>
                                  <w:rPr>
                                    <w:szCs w:val="24"/>
                                  </w:rPr>
                                </w:pPr>
                                <w:r>
                                  <w:rPr>
                                    <w:szCs w:val="24"/>
                                  </w:rPr>
                                  <w:t>300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39"/>
                                  <w:jc w:val="center"/>
                                  <w:rPr>
                                    <w:szCs w:val="24"/>
                                  </w:rPr>
                                </w:pPr>
                                <w:r>
                                  <w:rPr>
                                    <w:szCs w:val="24"/>
                                  </w:rPr>
                                  <w:t>-</w:t>
                                </w:r>
                              </w:p>
                            </w:tc>
                            <w:tc>
                              <w:tcPr>
                                <w:tcW w:w="745" w:type="pct"/>
                                <w:vAlign w:val="center"/>
                              </w:tcPr>
                              <w:p>
                                <w:pPr>
                                  <w:spacing w:line="276" w:lineRule="auto"/>
                                  <w:jc w:val="center"/>
                                  <w:rPr>
                                    <w:szCs w:val="24"/>
                                  </w:rPr>
                                </w:pPr>
                                <w:r>
                                  <w:rPr>
                                    <w:szCs w:val="24"/>
                                  </w:rPr>
                                  <w:t>L: 1B;</w:t>
                                </w:r>
                              </w:p>
                              <w:p>
                                <w:pPr>
                                  <w:spacing w:line="276" w:lineRule="auto"/>
                                  <w:jc w:val="center"/>
                                  <w:rPr>
                                    <w:szCs w:val="24"/>
                                  </w:rPr>
                                </w:pPr>
                                <w:r>
                                  <w:rPr>
                                    <w:szCs w:val="24"/>
                                  </w:rPr>
                                  <w:t>B: 14A, 17, 22</w:t>
                                </w:r>
                              </w:p>
                            </w:tc>
                          </w:tr>
                          <w:tr>
                            <w:tc>
                              <w:tcPr>
                                <w:tcW w:w="366" w:type="pct"/>
                                <w:tcBorders>
                                  <w:bottom w:val="single" w:sz="4" w:space="0" w:color="auto"/>
                                </w:tcBorders>
                              </w:tcPr>
                              <w:p>
                                <w:pPr>
                                  <w:spacing w:line="259" w:lineRule="auto"/>
                                  <w:rPr>
                                    <w:szCs w:val="24"/>
                                    <w:shd w:val="clear" w:color="auto" w:fill="FFFFFF"/>
                                  </w:rPr>
                                </w:pPr>
                                <w:r>
                                  <w:rPr>
                                    <w:szCs w:val="24"/>
                                    <w:shd w:val="clear" w:color="auto" w:fill="FFFFFF"/>
                                  </w:rPr>
                                  <w:t>175.</w:t>
                                </w:r>
                              </w:p>
                            </w:tc>
                            <w:tc>
                              <w:tcPr>
                                <w:tcW w:w="756" w:type="pct"/>
                                <w:tcBorders>
                                  <w:bottom w:val="single" w:sz="4" w:space="0" w:color="auto"/>
                                </w:tcBorders>
                                <w:shd w:val="clear" w:color="auto" w:fill="auto"/>
                              </w:tcPr>
                              <w:p>
                                <w:pPr>
                                  <w:spacing w:line="259" w:lineRule="auto"/>
                                  <w:rPr>
                                    <w:b/>
                                    <w:szCs w:val="24"/>
                                  </w:rPr>
                                </w:pPr>
                                <w:r>
                                  <w:rPr>
                                    <w:b/>
                                    <w:szCs w:val="24"/>
                                    <w:shd w:val="clear" w:color="auto" w:fill="FFFFFF"/>
                                  </w:rPr>
                                  <w:t>Berberinis avinas</w:t>
                                </w:r>
                                <w:r>
                                  <w:rPr>
                                    <w:b/>
                                    <w:szCs w:val="24"/>
                                  </w:rPr>
                                  <w:t xml:space="preserve"> </w:t>
                                </w:r>
                              </w:p>
                              <w:p>
                                <w:pPr>
                                  <w:spacing w:line="259" w:lineRule="auto"/>
                                  <w:rPr>
                                    <w:i/>
                                    <w:szCs w:val="24"/>
                                  </w:rPr>
                                </w:pPr>
                                <w:r>
                                  <w:rPr>
                                    <w:i/>
                                    <w:szCs w:val="24"/>
                                  </w:rPr>
                                  <w:t xml:space="preserve">Ammotragus lervia </w:t>
                                </w:r>
                              </w:p>
                            </w:tc>
                            <w:tc>
                              <w:tcPr>
                                <w:tcW w:w="545" w:type="pct"/>
                                <w:tcBorders>
                                  <w:bottom w:val="single" w:sz="4" w:space="0" w:color="auto"/>
                                </w:tcBorders>
                                <w:shd w:val="clear" w:color="auto" w:fill="auto"/>
                                <w:vAlign w:val="center"/>
                              </w:tcPr>
                              <w:p>
                                <w:pPr>
                                  <w:spacing w:line="259" w:lineRule="auto"/>
                                  <w:ind w:right="188"/>
                                  <w:jc w:val="center"/>
                                  <w:rPr>
                                    <w:szCs w:val="24"/>
                                  </w:rPr>
                                </w:pPr>
                                <w:r>
                                  <w:rPr>
                                    <w:szCs w:val="24"/>
                                  </w:rPr>
                                  <w:t>1–3</w:t>
                                </w:r>
                              </w:p>
                            </w:tc>
                            <w:tc>
                              <w:tcPr>
                                <w:tcW w:w="399" w:type="pct"/>
                                <w:tcBorders>
                                  <w:bottom w:val="single" w:sz="4" w:space="0" w:color="auto"/>
                                </w:tcBorders>
                                <w:shd w:val="clear" w:color="auto" w:fill="auto"/>
                                <w:vAlign w:val="center"/>
                              </w:tcPr>
                              <w:p>
                                <w:pPr>
                                  <w:spacing w:line="259" w:lineRule="auto"/>
                                  <w:ind w:right="193"/>
                                  <w:jc w:val="center"/>
                                  <w:rPr>
                                    <w:szCs w:val="24"/>
                                  </w:rPr>
                                </w:pPr>
                                <w:r>
                                  <w:rPr>
                                    <w:szCs w:val="24"/>
                                  </w:rPr>
                                  <w:t>300</w:t>
                                </w:r>
                              </w:p>
                            </w:tc>
                            <w:tc>
                              <w:tcPr>
                                <w:tcW w:w="509" w:type="pct"/>
                                <w:tcBorders>
                                  <w:bottom w:val="single" w:sz="4" w:space="0" w:color="auto"/>
                                </w:tcBorders>
                                <w:shd w:val="clear" w:color="auto" w:fill="auto"/>
                                <w:vAlign w:val="center"/>
                              </w:tcPr>
                              <w:p>
                                <w:pPr>
                                  <w:spacing w:line="259" w:lineRule="auto"/>
                                  <w:ind w:right="140"/>
                                  <w:jc w:val="center"/>
                                  <w:rPr>
                                    <w:szCs w:val="24"/>
                                  </w:rPr>
                                </w:pPr>
                                <w:r>
                                  <w:rPr>
                                    <w:szCs w:val="24"/>
                                  </w:rPr>
                                  <w:t>-</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6</w:t>
                                </w:r>
                              </w:p>
                            </w:tc>
                            <w:tc>
                              <w:tcPr>
                                <w:tcW w:w="407" w:type="pct"/>
                                <w:tcBorders>
                                  <w:bottom w:val="single" w:sz="4" w:space="0" w:color="auto"/>
                                </w:tcBorders>
                                <w:shd w:val="clear" w:color="auto" w:fill="auto"/>
                                <w:vAlign w:val="center"/>
                              </w:tcPr>
                              <w:p>
                                <w:pPr>
                                  <w:spacing w:line="259" w:lineRule="auto"/>
                                  <w:ind w:right="139"/>
                                  <w:jc w:val="center"/>
                                  <w:rPr>
                                    <w:szCs w:val="24"/>
                                  </w:rPr>
                                </w:pPr>
                                <w:r>
                                  <w:rPr>
                                    <w:szCs w:val="24"/>
                                  </w:rPr>
                                  <w:t>-</w:t>
                                </w:r>
                              </w:p>
                            </w:tc>
                            <w:tc>
                              <w:tcPr>
                                <w:tcW w:w="369" w:type="pct"/>
                                <w:tcBorders>
                                  <w:bottom w:val="single" w:sz="4" w:space="0" w:color="auto"/>
                                </w:tcBorders>
                                <w:shd w:val="clear" w:color="auto" w:fill="auto"/>
                                <w:vAlign w:val="center"/>
                              </w:tcPr>
                              <w:p>
                                <w:pPr>
                                  <w:spacing w:line="259" w:lineRule="auto"/>
                                  <w:ind w:right="210"/>
                                  <w:jc w:val="center"/>
                                  <w:rPr>
                                    <w:szCs w:val="24"/>
                                  </w:rPr>
                                </w:pPr>
                                <w:r>
                                  <w:rPr>
                                    <w:szCs w:val="24"/>
                                  </w:rPr>
                                  <w:t>30</w:t>
                                </w:r>
                              </w:p>
                            </w:tc>
                            <w:tc>
                              <w:tcPr>
                                <w:tcW w:w="452" w:type="pct"/>
                                <w:tcBorders>
                                  <w:bottom w:val="single" w:sz="4" w:space="0" w:color="auto"/>
                                </w:tcBorders>
                                <w:shd w:val="clear" w:color="auto" w:fill="auto"/>
                                <w:vAlign w:val="center"/>
                              </w:tcPr>
                              <w:p>
                                <w:pPr>
                                  <w:spacing w:line="259" w:lineRule="auto"/>
                                  <w:ind w:right="140"/>
                                  <w:jc w:val="center"/>
                                  <w:rPr>
                                    <w:szCs w:val="24"/>
                                  </w:rPr>
                                </w:pPr>
                                <w:r>
                                  <w:rPr>
                                    <w:szCs w:val="24"/>
                                  </w:rPr>
                                  <w:t>2</w:t>
                                </w:r>
                              </w:p>
                            </w:tc>
                            <w:tc>
                              <w:tcPr>
                                <w:tcW w:w="745" w:type="pct"/>
                                <w:tcBorders>
                                  <w:bottom w:val="single" w:sz="4" w:space="0" w:color="auto"/>
                                </w:tcBorders>
                                <w:vAlign w:val="center"/>
                              </w:tcPr>
                              <w:p>
                                <w:pPr>
                                  <w:spacing w:line="276" w:lineRule="auto"/>
                                  <w:jc w:val="center"/>
                                  <w:rPr>
                                    <w:szCs w:val="24"/>
                                  </w:rPr>
                                </w:pPr>
                                <w:r>
                                  <w:rPr>
                                    <w:szCs w:val="24"/>
                                  </w:rPr>
                                  <w:t>L: 4A;</w:t>
                                </w:r>
                              </w:p>
                              <w:p>
                                <w:pPr>
                                  <w:spacing w:line="276" w:lineRule="auto"/>
                                  <w:jc w:val="center"/>
                                  <w:rPr>
                                    <w:szCs w:val="24"/>
                                  </w:rPr>
                                </w:pPr>
                                <w:r>
                                  <w:rPr>
                                    <w:szCs w:val="24"/>
                                  </w:rPr>
                                  <w:t>B: 14A, 21, 23</w:t>
                                </w:r>
                              </w:p>
                            </w:tc>
                          </w:tr>
                          <w:tr>
                            <w:tc>
                              <w:tcPr>
                                <w:tcW w:w="366" w:type="pct"/>
                              </w:tcPr>
                              <w:p>
                                <w:pPr>
                                  <w:spacing w:line="259" w:lineRule="auto"/>
                                  <w:rPr>
                                    <w:szCs w:val="24"/>
                                    <w:shd w:val="clear" w:color="auto" w:fill="FFFFFF"/>
                                  </w:rPr>
                                </w:pPr>
                                <w:r>
                                  <w:rPr>
                                    <w:szCs w:val="24"/>
                                    <w:shd w:val="clear" w:color="auto" w:fill="FFFFFF"/>
                                  </w:rPr>
                                  <w:t>176.</w:t>
                                </w:r>
                              </w:p>
                            </w:tc>
                            <w:tc>
                              <w:tcPr>
                                <w:tcW w:w="756" w:type="pct"/>
                                <w:shd w:val="clear" w:color="auto" w:fill="auto"/>
                              </w:tcPr>
                              <w:p>
                                <w:pPr>
                                  <w:spacing w:line="259" w:lineRule="auto"/>
                                  <w:rPr>
                                    <w:b/>
                                    <w:szCs w:val="24"/>
                                  </w:rPr>
                                </w:pPr>
                                <w:r>
                                  <w:rPr>
                                    <w:b/>
                                    <w:szCs w:val="24"/>
                                    <w:shd w:val="clear" w:color="auto" w:fill="FFFFFF"/>
                                  </w:rPr>
                                  <w:t>Takinas</w:t>
                                </w:r>
                                <w:r>
                                  <w:rPr>
                                    <w:b/>
                                    <w:szCs w:val="24"/>
                                  </w:rPr>
                                  <w:t xml:space="preserve"> </w:t>
                                </w:r>
                              </w:p>
                              <w:p>
                                <w:pPr>
                                  <w:spacing w:line="259" w:lineRule="auto"/>
                                  <w:rPr>
                                    <w:i/>
                                    <w:szCs w:val="24"/>
                                  </w:rPr>
                                </w:pPr>
                                <w:r>
                                  <w:rPr>
                                    <w:i/>
                                    <w:szCs w:val="24"/>
                                  </w:rPr>
                                  <w:t xml:space="preserve">Budorcas taxicolor </w:t>
                                </w:r>
                              </w:p>
                            </w:tc>
                            <w:tc>
                              <w:tcPr>
                                <w:tcW w:w="545" w:type="pct"/>
                                <w:shd w:val="clear" w:color="auto" w:fill="auto"/>
                                <w:vAlign w:val="center"/>
                              </w:tcPr>
                              <w:p>
                                <w:pPr>
                                  <w:spacing w:line="259" w:lineRule="auto"/>
                                  <w:ind w:right="188"/>
                                  <w:jc w:val="center"/>
                                  <w:rPr>
                                    <w:szCs w:val="24"/>
                                  </w:rPr>
                                </w:pPr>
                                <w:r>
                                  <w:rPr>
                                    <w:szCs w:val="24"/>
                                  </w:rPr>
                                  <w:t>1–2</w:t>
                                </w:r>
                              </w:p>
                            </w:tc>
                            <w:tc>
                              <w:tcPr>
                                <w:tcW w:w="399" w:type="pct"/>
                                <w:shd w:val="clear" w:color="auto" w:fill="auto"/>
                                <w:vAlign w:val="center"/>
                              </w:tcPr>
                              <w:p>
                                <w:pPr>
                                  <w:spacing w:line="259" w:lineRule="auto"/>
                                  <w:ind w:right="193"/>
                                  <w:jc w:val="center"/>
                                  <w:rPr>
                                    <w:szCs w:val="24"/>
                                  </w:rPr>
                                </w:pPr>
                                <w:r>
                                  <w:rPr>
                                    <w:szCs w:val="24"/>
                                  </w:rPr>
                                  <w:t>300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6</w:t>
                                </w:r>
                              </w:p>
                            </w:tc>
                            <w:tc>
                              <w:tcPr>
                                <w:tcW w:w="407" w:type="pct"/>
                                <w:shd w:val="clear" w:color="auto" w:fill="auto"/>
                                <w:vAlign w:val="center"/>
                              </w:tcPr>
                              <w:p>
                                <w:pPr>
                                  <w:spacing w:line="259" w:lineRule="auto"/>
                                  <w:ind w:right="140"/>
                                  <w:jc w:val="center"/>
                                  <w:rPr>
                                    <w:szCs w:val="24"/>
                                  </w:rPr>
                                </w:pPr>
                                <w:r>
                                  <w:rPr>
                                    <w:szCs w:val="24"/>
                                  </w:rPr>
                                  <w:t>-</w:t>
                                </w:r>
                              </w:p>
                            </w:tc>
                            <w:tc>
                              <w:tcPr>
                                <w:tcW w:w="369" w:type="pct"/>
                                <w:shd w:val="clear" w:color="auto" w:fill="auto"/>
                                <w:vAlign w:val="center"/>
                              </w:tcPr>
                              <w:p>
                                <w:pPr>
                                  <w:spacing w:line="259" w:lineRule="auto"/>
                                  <w:ind w:right="211"/>
                                  <w:jc w:val="center"/>
                                  <w:rPr>
                                    <w:szCs w:val="24"/>
                                  </w:rPr>
                                </w:pPr>
                                <w:r>
                                  <w:rPr>
                                    <w:szCs w:val="24"/>
                                  </w:rPr>
                                  <w:t>50</w:t>
                                </w:r>
                              </w:p>
                            </w:tc>
                            <w:tc>
                              <w:tcPr>
                                <w:tcW w:w="452" w:type="pct"/>
                                <w:shd w:val="clear" w:color="auto" w:fill="auto"/>
                                <w:vAlign w:val="center"/>
                              </w:tcPr>
                              <w:p>
                                <w:pPr>
                                  <w:spacing w:line="259" w:lineRule="auto"/>
                                  <w:ind w:right="140"/>
                                  <w:jc w:val="center"/>
                                  <w:rPr>
                                    <w:szCs w:val="24"/>
                                  </w:rPr>
                                </w:pPr>
                                <w:r>
                                  <w:rPr>
                                    <w:szCs w:val="24"/>
                                  </w:rPr>
                                  <w:t>4</w:t>
                                </w:r>
                              </w:p>
                            </w:tc>
                            <w:tc>
                              <w:tcPr>
                                <w:tcW w:w="745" w:type="pct"/>
                                <w:vAlign w:val="center"/>
                              </w:tcPr>
                              <w:p>
                                <w:pPr>
                                  <w:spacing w:line="276" w:lineRule="auto"/>
                                  <w:jc w:val="center"/>
                                  <w:rPr>
                                    <w:szCs w:val="24"/>
                                  </w:rPr>
                                </w:pPr>
                                <w:r>
                                  <w:rPr>
                                    <w:szCs w:val="24"/>
                                  </w:rPr>
                                  <w:t>L: 1B;</w:t>
                                </w:r>
                              </w:p>
                              <w:p>
                                <w:pPr>
                                  <w:spacing w:line="276" w:lineRule="auto"/>
                                  <w:jc w:val="center"/>
                                  <w:rPr>
                                    <w:szCs w:val="24"/>
                                  </w:rPr>
                                </w:pPr>
                                <w:r>
                                  <w:rPr>
                                    <w:szCs w:val="24"/>
                                  </w:rPr>
                                  <w:t>B: 4A, 14A, 22</w:t>
                                </w:r>
                              </w:p>
                            </w:tc>
                          </w:tr>
                          <w:tr>
                            <w:tc>
                              <w:tcPr>
                                <w:tcW w:w="366" w:type="pct"/>
                              </w:tcPr>
                              <w:p>
                                <w:pPr>
                                  <w:spacing w:line="259" w:lineRule="auto"/>
                                  <w:rPr>
                                    <w:szCs w:val="24"/>
                                  </w:rPr>
                                </w:pPr>
                                <w:r>
                                  <w:rPr>
                                    <w:szCs w:val="24"/>
                                  </w:rPr>
                                  <w:t>177.</w:t>
                                </w:r>
                              </w:p>
                            </w:tc>
                            <w:tc>
                              <w:tcPr>
                                <w:tcW w:w="756" w:type="pct"/>
                                <w:shd w:val="clear" w:color="auto" w:fill="auto"/>
                              </w:tcPr>
                              <w:p>
                                <w:pPr>
                                  <w:spacing w:line="259" w:lineRule="auto"/>
                                  <w:rPr>
                                    <w:b/>
                                    <w:szCs w:val="24"/>
                                  </w:rPr>
                                </w:pPr>
                                <w:r>
                                  <w:rPr>
                                    <w:b/>
                                    <w:szCs w:val="24"/>
                                  </w:rPr>
                                  <w:t xml:space="preserve">Stumbras, bizonas </w:t>
                                </w:r>
                              </w:p>
                              <w:p>
                                <w:pPr>
                                  <w:spacing w:line="259" w:lineRule="auto"/>
                                  <w:rPr>
                                    <w:i/>
                                    <w:szCs w:val="24"/>
                                  </w:rPr>
                                </w:pPr>
                                <w:r>
                                  <w:rPr>
                                    <w:i/>
                                    <w:szCs w:val="24"/>
                                  </w:rPr>
                                  <w:t xml:space="preserve">Bison </w:t>
                                </w:r>
                                <w:r>
                                  <w:rPr>
                                    <w:szCs w:val="24"/>
                                  </w:rPr>
                                  <w:t>spp.</w:t>
                                </w:r>
                              </w:p>
                              <w:p>
                                <w:pPr>
                                  <w:spacing w:line="259" w:lineRule="auto"/>
                                  <w:rPr>
                                    <w:szCs w:val="24"/>
                                  </w:rPr>
                                </w:pPr>
                                <w:r>
                                  <w:rPr>
                                    <w:b/>
                                    <w:szCs w:val="24"/>
                                    <w:shd w:val="clear" w:color="auto" w:fill="FFFFFF"/>
                                  </w:rPr>
                                  <w:t>Jakas</w:t>
                                </w:r>
                                <w:r>
                                  <w:rPr>
                                    <w:b/>
                                    <w:szCs w:val="24"/>
                                  </w:rPr>
                                  <w:t xml:space="preserve"> </w:t>
                                </w:r>
                              </w:p>
                              <w:p>
                                <w:pPr>
                                  <w:spacing w:line="259" w:lineRule="auto"/>
                                  <w:rPr>
                                    <w:szCs w:val="24"/>
                                  </w:rPr>
                                </w:pPr>
                                <w:r>
                                  <w:rPr>
                                    <w:i/>
                                    <w:szCs w:val="24"/>
                                  </w:rPr>
                                  <w:t>Bos grunniens</w:t>
                                </w:r>
                              </w:p>
                              <w:p>
                                <w:pPr>
                                  <w:spacing w:line="259" w:lineRule="auto"/>
                                  <w:rPr>
                                    <w:b/>
                                    <w:i/>
                                    <w:szCs w:val="24"/>
                                  </w:rPr>
                                </w:pPr>
                                <w:r>
                                  <w:rPr>
                                    <w:b/>
                                    <w:szCs w:val="24"/>
                                    <w:shd w:val="clear" w:color="auto" w:fill="FFFFFF"/>
                                  </w:rPr>
                                  <w:t>Avijautis</w:t>
                                </w:r>
                                <w:r>
                                  <w:rPr>
                                    <w:b/>
                                    <w:i/>
                                    <w:szCs w:val="24"/>
                                  </w:rPr>
                                  <w:t xml:space="preserve"> </w:t>
                                </w:r>
                              </w:p>
                              <w:p>
                                <w:pPr>
                                  <w:spacing w:line="259" w:lineRule="auto"/>
                                  <w:rPr>
                                    <w:i/>
                                    <w:szCs w:val="24"/>
                                  </w:rPr>
                                </w:pPr>
                                <w:r>
                                  <w:rPr>
                                    <w:i/>
                                    <w:szCs w:val="24"/>
                                  </w:rPr>
                                  <w:t xml:space="preserve">Ovibos moschatus </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208"/>
                                  <w:jc w:val="center"/>
                                  <w:rPr>
                                    <w:szCs w:val="24"/>
                                  </w:rPr>
                                </w:pPr>
                                <w:r>
                                  <w:rPr>
                                    <w:szCs w:val="24"/>
                                  </w:rPr>
                                  <w:t>500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210"/>
                                  <w:jc w:val="center"/>
                                  <w:rPr>
                                    <w:szCs w:val="24"/>
                                  </w:rPr>
                                </w:pPr>
                                <w:r>
                                  <w:rPr>
                                    <w:szCs w:val="24"/>
                                  </w:rPr>
                                  <w:t>50</w:t>
                                </w:r>
                              </w:p>
                            </w:tc>
                            <w:tc>
                              <w:tcPr>
                                <w:tcW w:w="452" w:type="pct"/>
                                <w:shd w:val="clear" w:color="auto" w:fill="auto"/>
                                <w:vAlign w:val="center"/>
                              </w:tcPr>
                              <w:p>
                                <w:pPr>
                                  <w:spacing w:line="259" w:lineRule="auto"/>
                                  <w:ind w:right="140"/>
                                  <w:jc w:val="center"/>
                                  <w:rPr>
                                    <w:szCs w:val="24"/>
                                  </w:rPr>
                                </w:pPr>
                                <w:r>
                                  <w:rPr>
                                    <w:szCs w:val="24"/>
                                  </w:rPr>
                                  <w:t>-</w:t>
                                </w:r>
                              </w:p>
                            </w:tc>
                            <w:tc>
                              <w:tcPr>
                                <w:tcW w:w="745" w:type="pct"/>
                                <w:vAlign w:val="center"/>
                              </w:tcPr>
                              <w:p>
                                <w:pPr>
                                  <w:spacing w:line="276" w:lineRule="auto"/>
                                  <w:rPr>
                                    <w:szCs w:val="24"/>
                                  </w:rPr>
                                </w:pPr>
                                <w:r>
                                  <w:rPr>
                                    <w:szCs w:val="24"/>
                                  </w:rPr>
                                  <w:t>L: 1B;</w:t>
                                </w:r>
                              </w:p>
                              <w:p>
                                <w:pPr>
                                  <w:spacing w:line="276" w:lineRule="auto"/>
                                  <w:rPr>
                                    <w:szCs w:val="24"/>
                                  </w:rPr>
                                </w:pPr>
                                <w:r>
                                  <w:rPr>
                                    <w:szCs w:val="24"/>
                                  </w:rPr>
                                  <w:t>B: 14A, 22 (jei nėra užuovėją suteikiančių medžių)</w:t>
                                </w:r>
                              </w:p>
                            </w:tc>
                          </w:tr>
                          <w:tr>
                            <w:tc>
                              <w:tcPr>
                                <w:tcW w:w="366" w:type="pct"/>
                              </w:tcPr>
                              <w:p>
                                <w:pPr>
                                  <w:spacing w:line="259" w:lineRule="auto"/>
                                  <w:rPr>
                                    <w:szCs w:val="24"/>
                                  </w:rPr>
                                </w:pPr>
                                <w:r>
                                  <w:rPr>
                                    <w:szCs w:val="24"/>
                                  </w:rPr>
                                  <w:t>178.</w:t>
                                </w:r>
                              </w:p>
                            </w:tc>
                            <w:tc>
                              <w:tcPr>
                                <w:tcW w:w="756" w:type="pct"/>
                                <w:shd w:val="clear" w:color="auto" w:fill="auto"/>
                              </w:tcPr>
                              <w:p>
                                <w:pPr>
                                  <w:spacing w:line="259" w:lineRule="auto"/>
                                  <w:rPr>
                                    <w:szCs w:val="24"/>
                                  </w:rPr>
                                </w:pPr>
                                <w:r>
                                  <w:rPr>
                                    <w:b/>
                                    <w:szCs w:val="24"/>
                                  </w:rPr>
                                  <w:t xml:space="preserve">Buivolas </w:t>
                                </w:r>
                              </w:p>
                              <w:p>
                                <w:pPr>
                                  <w:spacing w:line="259" w:lineRule="auto"/>
                                  <w:rPr>
                                    <w:i/>
                                    <w:szCs w:val="24"/>
                                  </w:rPr>
                                </w:pPr>
                                <w:r>
                                  <w:rPr>
                                    <w:i/>
                                    <w:szCs w:val="24"/>
                                  </w:rPr>
                                  <w:t xml:space="preserve">Bubalus bubalis </w:t>
                                </w:r>
                              </w:p>
                            </w:tc>
                            <w:tc>
                              <w:tcPr>
                                <w:tcW w:w="545" w:type="pct"/>
                                <w:shd w:val="clear" w:color="auto" w:fill="auto"/>
                                <w:vAlign w:val="center"/>
                              </w:tcPr>
                              <w:p>
                                <w:pPr>
                                  <w:spacing w:line="259" w:lineRule="auto"/>
                                  <w:ind w:right="187"/>
                                  <w:jc w:val="center"/>
                                  <w:rPr>
                                    <w:szCs w:val="24"/>
                                  </w:rPr>
                                </w:pPr>
                                <w:r>
                                  <w:rPr>
                                    <w:szCs w:val="24"/>
                                  </w:rPr>
                                  <w:t>1–2</w:t>
                                </w:r>
                              </w:p>
                            </w:tc>
                            <w:tc>
                              <w:tcPr>
                                <w:tcW w:w="399" w:type="pct"/>
                                <w:shd w:val="clear" w:color="auto" w:fill="auto"/>
                                <w:vAlign w:val="center"/>
                              </w:tcPr>
                              <w:p>
                                <w:pPr>
                                  <w:spacing w:line="259" w:lineRule="auto"/>
                                  <w:ind w:right="208"/>
                                  <w:jc w:val="center"/>
                                  <w:rPr>
                                    <w:szCs w:val="24"/>
                                  </w:rPr>
                                </w:pPr>
                                <w:r>
                                  <w:rPr>
                                    <w:szCs w:val="24"/>
                                  </w:rPr>
                                  <w:t>500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60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34"/>
                                  <w:jc w:val="center"/>
                                  <w:rPr>
                                    <w:szCs w:val="24"/>
                                  </w:rPr>
                                </w:pPr>
                                <w:r>
                                  <w:rPr>
                                    <w:szCs w:val="24"/>
                                  </w:rPr>
                                  <w:t>50</w:t>
                                </w:r>
                              </w:p>
                            </w:tc>
                            <w:tc>
                              <w:tcPr>
                                <w:tcW w:w="452" w:type="pct"/>
                                <w:shd w:val="clear" w:color="auto" w:fill="auto"/>
                                <w:vAlign w:val="center"/>
                              </w:tcPr>
                              <w:p>
                                <w:pPr>
                                  <w:spacing w:line="259" w:lineRule="auto"/>
                                  <w:ind w:right="140"/>
                                  <w:jc w:val="center"/>
                                  <w:rPr>
                                    <w:szCs w:val="24"/>
                                  </w:rPr>
                                </w:pPr>
                                <w:r>
                                  <w:rPr>
                                    <w:szCs w:val="24"/>
                                  </w:rPr>
                                  <w:t>20</w:t>
                                </w:r>
                              </w:p>
                            </w:tc>
                            <w:tc>
                              <w:tcPr>
                                <w:tcW w:w="745" w:type="pct"/>
                                <w:vAlign w:val="center"/>
                              </w:tcPr>
                              <w:p>
                                <w:pPr>
                                  <w:spacing w:line="276" w:lineRule="auto"/>
                                  <w:jc w:val="center"/>
                                  <w:rPr>
                                    <w:szCs w:val="24"/>
                                  </w:rPr>
                                </w:pPr>
                                <w:r>
                                  <w:rPr>
                                    <w:szCs w:val="24"/>
                                  </w:rPr>
                                  <w:t>L: 1B;</w:t>
                                </w:r>
                              </w:p>
                              <w:p>
                                <w:pPr>
                                  <w:spacing w:line="276" w:lineRule="auto"/>
                                  <w:jc w:val="center"/>
                                  <w:rPr>
                                    <w:szCs w:val="24"/>
                                  </w:rPr>
                                </w:pPr>
                                <w:r>
                                  <w:rPr>
                                    <w:szCs w:val="24"/>
                                  </w:rPr>
                                  <w:t>B: 5A, 14A, 13, 23</w:t>
                                </w:r>
                              </w:p>
                            </w:tc>
                          </w:tr>
                          <w:tr>
                            <w:tc>
                              <w:tcPr>
                                <w:tcW w:w="366" w:type="pct"/>
                              </w:tcPr>
                              <w:p>
                                <w:pPr>
                                  <w:spacing w:line="259" w:lineRule="auto"/>
                                  <w:rPr>
                                    <w:szCs w:val="24"/>
                                    <w:shd w:val="clear" w:color="auto" w:fill="FFFFFF"/>
                                  </w:rPr>
                                </w:pPr>
                                <w:r>
                                  <w:rPr>
                                    <w:szCs w:val="24"/>
                                    <w:shd w:val="clear" w:color="auto" w:fill="FFFFFF"/>
                                  </w:rPr>
                                  <w:t>179.</w:t>
                                </w:r>
                              </w:p>
                            </w:tc>
                            <w:tc>
                              <w:tcPr>
                                <w:tcW w:w="756" w:type="pct"/>
                                <w:shd w:val="clear" w:color="auto" w:fill="auto"/>
                              </w:tcPr>
                              <w:p>
                                <w:pPr>
                                  <w:spacing w:line="259" w:lineRule="auto"/>
                                  <w:rPr>
                                    <w:szCs w:val="24"/>
                                  </w:rPr>
                                </w:pPr>
                                <w:r>
                                  <w:rPr>
                                    <w:b/>
                                    <w:szCs w:val="24"/>
                                    <w:shd w:val="clear" w:color="auto" w:fill="FFFFFF"/>
                                  </w:rPr>
                                  <w:t>Okapija</w:t>
                                </w:r>
                                <w:r>
                                  <w:rPr>
                                    <w:b/>
                                    <w:szCs w:val="24"/>
                                  </w:rPr>
                                  <w:t xml:space="preserve"> </w:t>
                                </w:r>
                              </w:p>
                              <w:p>
                                <w:pPr>
                                  <w:spacing w:line="259" w:lineRule="auto"/>
                                  <w:rPr>
                                    <w:szCs w:val="24"/>
                                  </w:rPr>
                                </w:pPr>
                                <w:r>
                                  <w:rPr>
                                    <w:i/>
                                    <w:szCs w:val="24"/>
                                  </w:rPr>
                                  <w:t>Okapia johnstoni</w:t>
                                </w:r>
                              </w:p>
                            </w:tc>
                            <w:tc>
                              <w:tcPr>
                                <w:tcW w:w="545" w:type="pct"/>
                                <w:shd w:val="clear" w:color="auto" w:fill="auto"/>
                                <w:vAlign w:val="center"/>
                              </w:tcPr>
                              <w:p>
                                <w:pPr>
                                  <w:spacing w:line="259" w:lineRule="auto"/>
                                  <w:ind w:right="155"/>
                                  <w:jc w:val="center"/>
                                  <w:rPr>
                                    <w:szCs w:val="24"/>
                                  </w:rPr>
                                </w:pPr>
                                <w:r>
                                  <w:rPr>
                                    <w:szCs w:val="24"/>
                                  </w:rPr>
                                  <w:t>1–2</w:t>
                                </w:r>
                              </w:p>
                            </w:tc>
                            <w:tc>
                              <w:tcPr>
                                <w:tcW w:w="399" w:type="pct"/>
                                <w:shd w:val="clear" w:color="auto" w:fill="auto"/>
                                <w:vAlign w:val="center"/>
                              </w:tcPr>
                              <w:p>
                                <w:pPr>
                                  <w:spacing w:line="259" w:lineRule="auto"/>
                                  <w:ind w:right="192"/>
                                  <w:jc w:val="center"/>
                                  <w:rPr>
                                    <w:szCs w:val="24"/>
                                  </w:rPr>
                                </w:pPr>
                                <w:r>
                                  <w:rPr>
                                    <w:szCs w:val="24"/>
                                  </w:rPr>
                                  <w:t>500</w:t>
                                </w:r>
                              </w:p>
                            </w:tc>
                            <w:tc>
                              <w:tcPr>
                                <w:tcW w:w="509" w:type="pct"/>
                                <w:shd w:val="clear" w:color="auto" w:fill="auto"/>
                                <w:vAlign w:val="center"/>
                              </w:tcPr>
                              <w:p>
                                <w:pPr>
                                  <w:spacing w:line="259" w:lineRule="auto"/>
                                  <w:ind w:right="139"/>
                                  <w:jc w:val="center"/>
                                  <w:rPr>
                                    <w:szCs w:val="24"/>
                                  </w:rPr>
                                </w:pPr>
                                <w:r>
                                  <w:rPr>
                                    <w:szCs w:val="24"/>
                                  </w:rPr>
                                  <w:t>-</w:t>
                                </w:r>
                              </w:p>
                            </w:tc>
                            <w:tc>
                              <w:tcPr>
                                <w:tcW w:w="452" w:type="pct"/>
                                <w:shd w:val="clear" w:color="auto" w:fill="auto"/>
                                <w:vAlign w:val="center"/>
                              </w:tcPr>
                              <w:p>
                                <w:pPr>
                                  <w:spacing w:line="259" w:lineRule="auto"/>
                                  <w:jc w:val="center"/>
                                  <w:rPr>
                                    <w:szCs w:val="24"/>
                                  </w:rPr>
                                </w:pPr>
                                <w:r>
                                  <w:rPr>
                                    <w:szCs w:val="24"/>
                                  </w:rPr>
                                  <w:t>60</w:t>
                                </w:r>
                              </w:p>
                            </w:tc>
                            <w:tc>
                              <w:tcPr>
                                <w:tcW w:w="407" w:type="pct"/>
                                <w:shd w:val="clear" w:color="auto" w:fill="auto"/>
                                <w:vAlign w:val="center"/>
                              </w:tcPr>
                              <w:p>
                                <w:pPr>
                                  <w:spacing w:line="259" w:lineRule="auto"/>
                                  <w:ind w:right="139"/>
                                  <w:jc w:val="center"/>
                                  <w:rPr>
                                    <w:szCs w:val="24"/>
                                  </w:rPr>
                                </w:pPr>
                                <w:r>
                                  <w:rPr>
                                    <w:szCs w:val="24"/>
                                  </w:rPr>
                                  <w:t>-</w:t>
                                </w:r>
                              </w:p>
                            </w:tc>
                            <w:tc>
                              <w:tcPr>
                                <w:tcW w:w="369" w:type="pct"/>
                                <w:shd w:val="clear" w:color="auto" w:fill="auto"/>
                                <w:vAlign w:val="center"/>
                              </w:tcPr>
                              <w:p>
                                <w:pPr>
                                  <w:spacing w:line="259" w:lineRule="auto"/>
                                  <w:ind w:right="139"/>
                                  <w:jc w:val="center"/>
                                  <w:rPr>
                                    <w:szCs w:val="24"/>
                                  </w:rPr>
                                </w:pPr>
                                <w:r>
                                  <w:rPr>
                                    <w:szCs w:val="24"/>
                                  </w:rPr>
                                  <w:t>100</w:t>
                                </w:r>
                              </w:p>
                            </w:tc>
                            <w:tc>
                              <w:tcPr>
                                <w:tcW w:w="452" w:type="pct"/>
                                <w:shd w:val="clear" w:color="auto" w:fill="auto"/>
                                <w:vAlign w:val="center"/>
                              </w:tcPr>
                              <w:p>
                                <w:pPr>
                                  <w:spacing w:line="259" w:lineRule="auto"/>
                                  <w:ind w:right="139"/>
                                  <w:jc w:val="center"/>
                                  <w:rPr>
                                    <w:szCs w:val="24"/>
                                  </w:rPr>
                                </w:pPr>
                                <w:r>
                                  <w:rPr>
                                    <w:szCs w:val="24"/>
                                  </w:rPr>
                                  <w:t>30</w:t>
                                </w:r>
                              </w:p>
                            </w:tc>
                            <w:tc>
                              <w:tcPr>
                                <w:tcW w:w="745" w:type="pct"/>
                                <w:vAlign w:val="center"/>
                              </w:tcPr>
                              <w:p>
                                <w:pPr>
                                  <w:spacing w:line="276" w:lineRule="auto"/>
                                  <w:ind w:left="-138" w:right="-78"/>
                                  <w:jc w:val="center"/>
                                  <w:rPr>
                                    <w:szCs w:val="24"/>
                                  </w:rPr>
                                </w:pPr>
                                <w:r>
                                  <w:rPr>
                                    <w:szCs w:val="24"/>
                                  </w:rPr>
                                  <w:t>L: 1F;</w:t>
                                </w:r>
                              </w:p>
                              <w:p>
                                <w:pPr>
                                  <w:spacing w:line="276" w:lineRule="auto"/>
                                  <w:ind w:left="-138" w:right="-78"/>
                                  <w:jc w:val="center"/>
                                  <w:rPr>
                                    <w:szCs w:val="24"/>
                                  </w:rPr>
                                </w:pPr>
                                <w:r>
                                  <w:rPr>
                                    <w:szCs w:val="24"/>
                                  </w:rPr>
                                  <w:t>B: 3, 5C, 6, 8, 14A, 19</w:t>
                                </w:r>
                              </w:p>
                            </w:tc>
                          </w:tr>
                          <w:tr>
                            <w:tc>
                              <w:tcPr>
                                <w:tcW w:w="366" w:type="pct"/>
                              </w:tcPr>
                              <w:p>
                                <w:pPr>
                                  <w:spacing w:line="259" w:lineRule="auto"/>
                                  <w:rPr>
                                    <w:szCs w:val="24"/>
                                  </w:rPr>
                                </w:pPr>
                                <w:r>
                                  <w:rPr>
                                    <w:szCs w:val="24"/>
                                  </w:rPr>
                                  <w:t>180.</w:t>
                                </w:r>
                              </w:p>
                            </w:tc>
                            <w:tc>
                              <w:tcPr>
                                <w:tcW w:w="756" w:type="pct"/>
                                <w:shd w:val="clear" w:color="auto" w:fill="auto"/>
                              </w:tcPr>
                              <w:p>
                                <w:pPr>
                                  <w:spacing w:line="259" w:lineRule="auto"/>
                                  <w:rPr>
                                    <w:b/>
                                    <w:szCs w:val="24"/>
                                  </w:rPr>
                                </w:pPr>
                                <w:r>
                                  <w:rPr>
                                    <w:b/>
                                    <w:szCs w:val="24"/>
                                  </w:rPr>
                                  <w:t xml:space="preserve">Žirafa </w:t>
                                </w:r>
                              </w:p>
                              <w:p>
                                <w:pPr>
                                  <w:spacing w:line="259" w:lineRule="auto"/>
                                  <w:rPr>
                                    <w:szCs w:val="24"/>
                                  </w:rPr>
                                </w:pPr>
                                <w:r>
                                  <w:rPr>
                                    <w:i/>
                                    <w:szCs w:val="24"/>
                                  </w:rPr>
                                  <w:t>Giraffa camelopardalis</w:t>
                                </w:r>
                              </w:p>
                            </w:tc>
                            <w:tc>
                              <w:tcPr>
                                <w:tcW w:w="545" w:type="pct"/>
                                <w:shd w:val="clear" w:color="auto" w:fill="auto"/>
                                <w:vAlign w:val="center"/>
                              </w:tcPr>
                              <w:p>
                                <w:pPr>
                                  <w:spacing w:line="259" w:lineRule="auto"/>
                                  <w:ind w:right="188"/>
                                  <w:jc w:val="center"/>
                                  <w:rPr>
                                    <w:b/>
                                    <w:szCs w:val="24"/>
                                  </w:rPr>
                                </w:pPr>
                                <w:r>
                                  <w:rPr>
                                    <w:szCs w:val="24"/>
                                  </w:rPr>
                                  <w:t>2</w:t>
                                </w:r>
                              </w:p>
                            </w:tc>
                            <w:tc>
                              <w:tcPr>
                                <w:tcW w:w="399" w:type="pct"/>
                                <w:shd w:val="clear" w:color="auto" w:fill="auto"/>
                                <w:vAlign w:val="center"/>
                              </w:tcPr>
                              <w:p>
                                <w:pPr>
                                  <w:spacing w:line="259" w:lineRule="auto"/>
                                  <w:ind w:right="208"/>
                                  <w:jc w:val="center"/>
                                  <w:rPr>
                                    <w:b/>
                                    <w:szCs w:val="24"/>
                                  </w:rPr>
                                </w:pPr>
                                <w:r>
                                  <w:rPr>
                                    <w:szCs w:val="24"/>
                                  </w:rPr>
                                  <w:t>500</w:t>
                                </w:r>
                              </w:p>
                            </w:tc>
                            <w:tc>
                              <w:tcPr>
                                <w:tcW w:w="509" w:type="pct"/>
                                <w:shd w:val="clear" w:color="auto" w:fill="auto"/>
                                <w:vAlign w:val="center"/>
                              </w:tcPr>
                              <w:p>
                                <w:pPr>
                                  <w:spacing w:line="259" w:lineRule="auto"/>
                                  <w:ind w:right="140"/>
                                  <w:jc w:val="center"/>
                                  <w:rPr>
                                    <w:szCs w:val="24"/>
                                  </w:rPr>
                                </w:pPr>
                                <w:r>
                                  <w:rPr>
                                    <w:szCs w:val="24"/>
                                  </w:rPr>
                                  <w:t>-</w:t>
                                </w:r>
                              </w:p>
                            </w:tc>
                            <w:tc>
                              <w:tcPr>
                                <w:tcW w:w="452" w:type="pct"/>
                                <w:shd w:val="clear" w:color="auto" w:fill="auto"/>
                                <w:vAlign w:val="center"/>
                              </w:tcPr>
                              <w:p>
                                <w:pPr>
                                  <w:spacing w:line="259" w:lineRule="auto"/>
                                  <w:jc w:val="center"/>
                                  <w:rPr>
                                    <w:b/>
                                    <w:szCs w:val="24"/>
                                  </w:rPr>
                                </w:pPr>
                                <w:r>
                                  <w:rPr>
                                    <w:szCs w:val="24"/>
                                  </w:rPr>
                                  <w:t>80</w:t>
                                </w:r>
                              </w:p>
                            </w:tc>
                            <w:tc>
                              <w:tcPr>
                                <w:tcW w:w="407" w:type="pct"/>
                                <w:shd w:val="clear" w:color="auto" w:fill="auto"/>
                                <w:vAlign w:val="center"/>
                              </w:tcPr>
                              <w:p>
                                <w:pPr>
                                  <w:widowControl w:val="0"/>
                                  <w:spacing w:line="259" w:lineRule="auto"/>
                                  <w:ind w:right="140"/>
                                  <w:jc w:val="center"/>
                                  <w:rPr>
                                    <w:szCs w:val="24"/>
                                    <w:lang w:eastAsia="lt-LT"/>
                                  </w:rPr>
                                </w:pPr>
                                <w:r>
                                  <w:rPr>
                                    <w:szCs w:val="24"/>
                                    <w:lang w:eastAsia="lt-LT"/>
                                  </w:rPr>
                                  <w:t>-</w:t>
                                </w:r>
                              </w:p>
                            </w:tc>
                            <w:tc>
                              <w:tcPr>
                                <w:tcW w:w="369" w:type="pct"/>
                                <w:shd w:val="clear" w:color="auto" w:fill="auto"/>
                                <w:vAlign w:val="center"/>
                              </w:tcPr>
                              <w:p>
                                <w:pPr>
                                  <w:spacing w:line="259" w:lineRule="auto"/>
                                  <w:jc w:val="center"/>
                                  <w:rPr>
                                    <w:szCs w:val="24"/>
                                  </w:rPr>
                                </w:pPr>
                                <w:r>
                                  <w:rPr>
                                    <w:szCs w:val="24"/>
                                  </w:rPr>
                                  <w:t>200</w:t>
                                </w:r>
                              </w:p>
                            </w:tc>
                            <w:tc>
                              <w:tcPr>
                                <w:tcW w:w="452" w:type="pct"/>
                                <w:shd w:val="clear" w:color="auto" w:fill="auto"/>
                                <w:vAlign w:val="center"/>
                              </w:tcPr>
                              <w:p>
                                <w:pPr>
                                  <w:spacing w:line="259" w:lineRule="auto"/>
                                  <w:ind w:right="139"/>
                                  <w:jc w:val="center"/>
                                  <w:rPr>
                                    <w:szCs w:val="24"/>
                                  </w:rPr>
                                </w:pPr>
                                <w:r>
                                  <w:rPr>
                                    <w:szCs w:val="24"/>
                                  </w:rPr>
                                  <w:t>40</w:t>
                                </w:r>
                              </w:p>
                            </w:tc>
                            <w:tc>
                              <w:tcPr>
                                <w:tcW w:w="745" w:type="pct"/>
                                <w:vAlign w:val="center"/>
                              </w:tcPr>
                              <w:p>
                                <w:pPr>
                                  <w:spacing w:line="276" w:lineRule="auto"/>
                                  <w:ind w:left="-138" w:right="-78" w:firstLine="138"/>
                                  <w:jc w:val="center"/>
                                  <w:rPr>
                                    <w:szCs w:val="24"/>
                                  </w:rPr>
                                </w:pPr>
                                <w:r>
                                  <w:rPr>
                                    <w:szCs w:val="24"/>
                                  </w:rPr>
                                  <w:t>1F, 5C, 6, 14A, 16, 20, 21</w:t>
                                </w:r>
                              </w:p>
                            </w:tc>
                          </w:tr>
                        </w:tbl>
                        <w:p>
                          <w:pPr>
                            <w:spacing w:line="276" w:lineRule="auto"/>
                            <w:ind w:left="-851" w:firstLine="567"/>
                            <w:rPr>
                              <w:bCs/>
                              <w:szCs w:val="24"/>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pastraipa"/>
                        <w:tag w:val="part_0504d010510941bf8670d62569417c00"/>
                        <w:lock w:val="sdtLocked"/>
                        <w:richText/>
                      </w:sdtPr>
                      <w:sdtContent>
                        <w:p>
                          <w:pPr>
                            <w:ind w:firstLine="567"/>
                            <w:jc w:val="both"/>
                            <w:rPr>
                              <w:b/>
                              <w:bCs/>
                              <w:szCs w:val="24"/>
                            </w:rPr>
                          </w:pPr>
                          <w:r>
                            <w:rPr>
                              <w:bCs/>
                              <w:szCs w:val="24"/>
                            </w:rPr>
                            <w:t>PASTABOS</w:t>
                          </w:r>
                          <w:r>
                            <w:rPr>
                              <w:szCs w:val="24"/>
                            </w:rPr>
                            <w:t>:</w:t>
                          </w:r>
                        </w:p>
                      </w:sdtContent>
                    </w:sdt>
                  </w:sdtContent>
                </w:sdt>
              </w:sdtContent>
            </w:sdt>
            <w:sdt>
              <w:sdtPr>
                <w:alias w:val="5 pr. 1 p."/>
                <w:tag w:val="part_cbe0398ca48144a48cebb86d766bb4a4"/>
                <w:lock w:val="sdtLocked"/>
                <w:richText/>
              </w:sdtPr>
              <w:sdtContent>
                <w:p>
                  <w:pPr>
                    <w:ind w:firstLine="567"/>
                    <w:jc w:val="both"/>
                    <w:rPr>
                      <w:szCs w:val="24"/>
                    </w:rPr>
                  </w:pPr>
                  <w:sdt>
                    <w:sdtPr>
                      <w:alias w:val="Numeris"/>
                      <w:tag w:val="nr_cbe0398ca48144a48cebb86d766bb4a4"/>
                      <w:lock w:val="sdtLocked"/>
                      <w:richText/>
                    </w:sdtPr>
                    <w:sdtContent>
                      <w:r>
                        <w:rPr>
                          <w:szCs w:val="24"/>
                        </w:rPr>
                        <w:t>1</w:t>
                      </w:r>
                    </w:sdtContent>
                  </w:sdt>
                  <w:r>
                    <w:rPr>
                      <w:szCs w:val="24"/>
                    </w:rPr>
                    <w:t>. Žinduolių rūšių patalpų specialiųjų reikalavimų kodai:</w:t>
                  </w:r>
                </w:p>
                <w:sdt>
                  <w:sdtPr>
                    <w:alias w:val="5 pr. 1.1 pp."/>
                    <w:tag w:val="part_d9212eb19e204fd3b2d2c24ec6b872ee"/>
                    <w:lock w:val="sdtLocked"/>
                    <w:richText/>
                  </w:sdtPr>
                  <w:sdtContent>
                    <w:p>
                      <w:pPr>
                        <w:ind w:firstLine="567"/>
                        <w:jc w:val="both"/>
                        <w:rPr>
                          <w:bCs/>
                          <w:szCs w:val="24"/>
                        </w:rPr>
                      </w:pPr>
                      <w:sdt>
                        <w:sdtPr>
                          <w:alias w:val="Numeris"/>
                          <w:tag w:val="nr_d9212eb19e204fd3b2d2c24ec6b872ee"/>
                          <w:lock w:val="sdtLocked"/>
                          <w:richText/>
                        </w:sdtPr>
                        <w:sdtContent>
                          <w:r>
                            <w:rPr>
                              <w:bCs/>
                              <w:szCs w:val="24"/>
                            </w:rPr>
                            <w:t>1.1</w:t>
                          </w:r>
                        </w:sdtContent>
                      </w:sdt>
                      <w:r>
                        <w:rPr>
                          <w:bCs/>
                          <w:szCs w:val="24"/>
                        </w:rPr>
                        <w:t xml:space="preserve">. 1 – gyvūnas turi turėti galimybę kasti ar knisti arba patalpoje turi būti įrengtas minkštas substratas gyvūnams judėti; </w:t>
                      </w:r>
                    </w:p>
                  </w:sdtContent>
                </w:sdt>
                <w:sdt>
                  <w:sdtPr>
                    <w:alias w:val="5 pr. 1.2 pp."/>
                    <w:tag w:val="part_32925757416e48208f5b181798a033cb"/>
                    <w:lock w:val="sdtLocked"/>
                    <w:richText/>
                  </w:sdtPr>
                  <w:sdtContent>
                    <w:p>
                      <w:pPr>
                        <w:ind w:firstLine="567"/>
                        <w:jc w:val="both"/>
                        <w:rPr>
                          <w:bCs/>
                          <w:szCs w:val="24"/>
                        </w:rPr>
                      </w:pPr>
                      <w:sdt>
                        <w:sdtPr>
                          <w:alias w:val="Numeris"/>
                          <w:tag w:val="nr_32925757416e48208f5b181798a033cb"/>
                          <w:lock w:val="sdtLocked"/>
                          <w:richText/>
                        </w:sdtPr>
                        <w:sdtContent>
                          <w:r>
                            <w:rPr>
                              <w:bCs/>
                              <w:szCs w:val="24"/>
                            </w:rPr>
                            <w:t>1.2</w:t>
                          </w:r>
                        </w:sdtContent>
                      </w:sdt>
                      <w:r>
                        <w:rPr>
                          <w:bCs/>
                          <w:szCs w:val="24"/>
                        </w:rPr>
                        <w:t>. 1A – ne mažiau kaip pusė voljero ploto turi būti padengta natūraliais substratais, kad gyvūnai galėtų slėpti maistą ir ieškoti išslapstyto maisto (ne mažesnio kaip 1 m gylio);</w:t>
                      </w:r>
                    </w:p>
                  </w:sdtContent>
                </w:sdt>
                <w:sdt>
                  <w:sdtPr>
                    <w:alias w:val="5 pr. 1.3 pp."/>
                    <w:tag w:val="part_0ad28095cc81432d88136f6f12520563"/>
                    <w:lock w:val="sdtLocked"/>
                    <w:richText/>
                  </w:sdtPr>
                  <w:sdtContent>
                    <w:p>
                      <w:pPr>
                        <w:ind w:firstLine="567"/>
                        <w:jc w:val="both"/>
                        <w:rPr>
                          <w:bCs/>
                          <w:szCs w:val="24"/>
                        </w:rPr>
                      </w:pPr>
                      <w:sdt>
                        <w:sdtPr>
                          <w:alias w:val="Numeris"/>
                          <w:tag w:val="nr_0ad28095cc81432d88136f6f12520563"/>
                          <w:lock w:val="sdtLocked"/>
                          <w:richText/>
                        </w:sdtPr>
                        <w:sdtContent>
                          <w:r>
                            <w:rPr>
                              <w:bCs/>
                              <w:szCs w:val="24"/>
                            </w:rPr>
                            <w:t>1.3</w:t>
                          </w:r>
                        </w:sdtContent>
                      </w:sdt>
                      <w:r>
                        <w:rPr>
                          <w:bCs/>
                          <w:szCs w:val="24"/>
                        </w:rPr>
                        <w:t>. 1B – visas voljero plotas turi būti padengtas natūraliais substratais;</w:t>
                      </w:r>
                    </w:p>
                  </w:sdtContent>
                </w:sdt>
                <w:sdt>
                  <w:sdtPr>
                    <w:alias w:val="5 pr. 1.4 pp."/>
                    <w:tag w:val="part_c6725b6a58f6466988c74fa5e77371cf"/>
                    <w:lock w:val="sdtLocked"/>
                    <w:richText/>
                  </w:sdtPr>
                  <w:sdtContent>
                    <w:p>
                      <w:pPr>
                        <w:ind w:firstLine="567"/>
                        <w:jc w:val="both"/>
                        <w:rPr>
                          <w:bCs/>
                          <w:szCs w:val="24"/>
                        </w:rPr>
                      </w:pPr>
                      <w:sdt>
                        <w:sdtPr>
                          <w:alias w:val="Numeris"/>
                          <w:tag w:val="nr_c6725b6a58f6466988c74fa5e77371cf"/>
                          <w:lock w:val="sdtLocked"/>
                          <w:richText/>
                        </w:sdtPr>
                        <w:sdtContent>
                          <w:r>
                            <w:rPr>
                              <w:bCs/>
                              <w:szCs w:val="24"/>
                            </w:rPr>
                            <w:t>1.4</w:t>
                          </w:r>
                        </w:sdtContent>
                      </w:sdt>
                      <w:r>
                        <w:rPr>
                          <w:bCs/>
                          <w:szCs w:val="24"/>
                        </w:rPr>
                        <w:t>. 1C – ne mažiau kaip pusė voljero ploto turi būti padengta natūraliais substratais, kad gyvūnai galėtų slėpti maistą ir ieškoti išslapstyto maisto (ne mažesnio kaip 0,5 m gylio);</w:t>
                      </w:r>
                    </w:p>
                  </w:sdtContent>
                </w:sdt>
                <w:sdt>
                  <w:sdtPr>
                    <w:alias w:val="5 pr. 1.5 pp."/>
                    <w:tag w:val="part_014e7ea3af37466083602fc5806d7a92"/>
                    <w:lock w:val="sdtLocked"/>
                    <w:richText/>
                  </w:sdtPr>
                  <w:sdtContent>
                    <w:p>
                      <w:pPr>
                        <w:ind w:firstLine="567"/>
                        <w:jc w:val="both"/>
                        <w:rPr>
                          <w:bCs/>
                          <w:szCs w:val="24"/>
                        </w:rPr>
                      </w:pPr>
                      <w:sdt>
                        <w:sdtPr>
                          <w:alias w:val="Numeris"/>
                          <w:tag w:val="nr_014e7ea3af37466083602fc5806d7a92"/>
                          <w:lock w:val="sdtLocked"/>
                          <w:richText/>
                        </w:sdtPr>
                        <w:sdtContent>
                          <w:r>
                            <w:rPr>
                              <w:bCs/>
                              <w:szCs w:val="24"/>
                            </w:rPr>
                            <w:t>1.5</w:t>
                          </w:r>
                        </w:sdtContent>
                      </w:sdt>
                      <w:r>
                        <w:rPr>
                          <w:bCs/>
                          <w:szCs w:val="24"/>
                        </w:rPr>
                        <w:t>. 1D – ne mažiau kaip pusė voljero ploto turi būti padengta natūraliais substratais, kad gyvūnai galėtų slėpti maistą ir ieškoti išslapstyto maisto (ne mažesnio kaip 0,1 m gylio);</w:t>
                      </w:r>
                    </w:p>
                  </w:sdtContent>
                </w:sdt>
                <w:sdt>
                  <w:sdtPr>
                    <w:alias w:val="5 pr. 1.6 pp."/>
                    <w:tag w:val="part_9b9acd360d5a4b198d58349eb0ab9247"/>
                    <w:lock w:val="sdtLocked"/>
                    <w:richText/>
                  </w:sdtPr>
                  <w:sdtContent>
                    <w:p>
                      <w:pPr>
                        <w:ind w:firstLine="567"/>
                        <w:jc w:val="both"/>
                        <w:rPr>
                          <w:bCs/>
                          <w:szCs w:val="24"/>
                        </w:rPr>
                      </w:pPr>
                      <w:sdt>
                        <w:sdtPr>
                          <w:alias w:val="Numeris"/>
                          <w:tag w:val="nr_9b9acd360d5a4b198d58349eb0ab9247"/>
                          <w:lock w:val="sdtLocked"/>
                          <w:richText/>
                        </w:sdtPr>
                        <w:sdtContent>
                          <w:r>
                            <w:rPr>
                              <w:bCs/>
                              <w:szCs w:val="24"/>
                            </w:rPr>
                            <w:t>1.6</w:t>
                          </w:r>
                        </w:sdtContent>
                      </w:sdt>
                      <w:r>
                        <w:rPr>
                          <w:bCs/>
                          <w:szCs w:val="24"/>
                        </w:rPr>
                        <w:t>. 1E – ne mažiau kaip pusė voljero ploto turi būti padengta natūraliais substratais, kad gyvūnai galėtų slėpti maistą ir ieškoti išslapstyto maisto (ne mažesnio kaip 0,2–0,3 m gylio);</w:t>
                      </w:r>
                    </w:p>
                  </w:sdtContent>
                </w:sdt>
                <w:sdt>
                  <w:sdtPr>
                    <w:alias w:val="5 pr. 1.7 pp."/>
                    <w:tag w:val="part_23bb0e6658fa46098453ced615f1da53"/>
                    <w:lock w:val="sdtLocked"/>
                    <w:richText/>
                  </w:sdtPr>
                  <w:sdtContent>
                    <w:p>
                      <w:pPr>
                        <w:ind w:firstLine="567"/>
                        <w:jc w:val="both"/>
                        <w:rPr>
                          <w:bCs/>
                          <w:szCs w:val="24"/>
                        </w:rPr>
                      </w:pPr>
                      <w:sdt>
                        <w:sdtPr>
                          <w:alias w:val="Numeris"/>
                          <w:tag w:val="nr_23bb0e6658fa46098453ced615f1da53"/>
                          <w:lock w:val="sdtLocked"/>
                          <w:richText/>
                        </w:sdtPr>
                        <w:sdtContent>
                          <w:r>
                            <w:rPr>
                              <w:bCs/>
                              <w:szCs w:val="24"/>
                            </w:rPr>
                            <w:t>1.7</w:t>
                          </w:r>
                        </w:sdtContent>
                      </w:sdt>
                      <w:r>
                        <w:rPr>
                          <w:bCs/>
                          <w:szCs w:val="24"/>
                        </w:rPr>
                        <w:t>. 1F – ne mažiau kaip pusė voljero ploto turi būti padengta natūraliais substratais tinkamais kanopų, nagų būklei palaikyti;</w:t>
                      </w:r>
                    </w:p>
                  </w:sdtContent>
                </w:sdt>
                <w:sdt>
                  <w:sdtPr>
                    <w:alias w:val="5 pr. 1.8 pp."/>
                    <w:tag w:val="part_cf7c340fe6fb4b90a4cbe183b1dd4671"/>
                    <w:lock w:val="sdtLocked"/>
                    <w:richText/>
                  </w:sdtPr>
                  <w:sdtContent>
                    <w:p>
                      <w:pPr>
                        <w:ind w:firstLine="567"/>
                        <w:jc w:val="both"/>
                        <w:rPr>
                          <w:bCs/>
                          <w:szCs w:val="24"/>
                        </w:rPr>
                      </w:pPr>
                      <w:sdt>
                        <w:sdtPr>
                          <w:alias w:val="Numeris"/>
                          <w:tag w:val="nr_cf7c340fe6fb4b90a4cbe183b1dd4671"/>
                          <w:lock w:val="sdtLocked"/>
                          <w:richText/>
                        </w:sdtPr>
                        <w:sdtContent>
                          <w:r>
                            <w:rPr>
                              <w:bCs/>
                              <w:szCs w:val="24"/>
                            </w:rPr>
                            <w:t>1.8</w:t>
                          </w:r>
                        </w:sdtContent>
                      </w:sdt>
                      <w:r>
                        <w:rPr>
                          <w:bCs/>
                          <w:szCs w:val="24"/>
                        </w:rPr>
                        <w:t>. 2 – kiekvienam gyvūnui turi būti atskira maskuota būda / dėžė (žolėmis, kelmais, šakomis ir kitomis natūralią aplinką primenančiomis medžiagomis) pasislėpti, bendruomeniniams gyvūnams – kad visi gyvūnai laisvai juose tilptų. Būda gyvūnui turėtų būti pakankamai didelė, kad jis galėtų atsistoti visu ūgiu, sugebėtų lengvai apsisukti ir atsigulti visu ilgiu, tačiau ji neturėtų būti pernelyg didelė, kad padėtų gyvūnui išlaikyti savo kūno šilumą šaltu oru. Būda / dėžė turi būti įrengta:</w:t>
                      </w:r>
                    </w:p>
                  </w:sdtContent>
                </w:sdt>
                <w:sdt>
                  <w:sdtPr>
                    <w:alias w:val="5 pr. 1.9 pp."/>
                    <w:tag w:val="part_3319dab5648d416e9939cb2a83e83395"/>
                    <w:lock w:val="sdtLocked"/>
                    <w:richText/>
                  </w:sdtPr>
                  <w:sdtContent>
                    <w:p>
                      <w:pPr>
                        <w:ind w:firstLine="567"/>
                        <w:jc w:val="both"/>
                        <w:rPr>
                          <w:bCs/>
                          <w:szCs w:val="24"/>
                        </w:rPr>
                      </w:pPr>
                      <w:sdt>
                        <w:sdtPr>
                          <w:alias w:val="Numeris"/>
                          <w:tag w:val="nr_3319dab5648d416e9939cb2a83e83395"/>
                          <w:lock w:val="sdtLocked"/>
                          <w:richText/>
                        </w:sdtPr>
                        <w:sdtContent>
                          <w:r>
                            <w:rPr>
                              <w:bCs/>
                              <w:szCs w:val="24"/>
                            </w:rPr>
                            <w:t>1.9</w:t>
                          </w:r>
                        </w:sdtContent>
                      </w:sdt>
                      <w:r>
                        <w:rPr>
                          <w:bCs/>
                          <w:szCs w:val="24"/>
                        </w:rPr>
                        <w:t>. 2A – ant žemės paviršiaus; plotas ≤ 1 m²;</w:t>
                      </w:r>
                    </w:p>
                  </w:sdtContent>
                </w:sdt>
                <w:sdt>
                  <w:sdtPr>
                    <w:alias w:val="5 pr. 1.10 pp."/>
                    <w:tag w:val="part_10b120162d224e6cab7c2d9e509657c8"/>
                    <w:lock w:val="sdtLocked"/>
                    <w:richText/>
                  </w:sdtPr>
                  <w:sdtContent>
                    <w:p>
                      <w:pPr>
                        <w:ind w:firstLine="567"/>
                        <w:jc w:val="both"/>
                        <w:rPr>
                          <w:bCs/>
                          <w:szCs w:val="24"/>
                        </w:rPr>
                      </w:pPr>
                      <w:sdt>
                        <w:sdtPr>
                          <w:alias w:val="Numeris"/>
                          <w:tag w:val="nr_10b120162d224e6cab7c2d9e509657c8"/>
                          <w:lock w:val="sdtLocked"/>
                          <w:richText/>
                        </w:sdtPr>
                        <w:sdtContent>
                          <w:r>
                            <w:rPr>
                              <w:bCs/>
                              <w:szCs w:val="24"/>
                            </w:rPr>
                            <w:t>1.10</w:t>
                          </w:r>
                        </w:sdtContent>
                      </w:sdt>
                      <w:r>
                        <w:rPr>
                          <w:bCs/>
                          <w:szCs w:val="24"/>
                        </w:rPr>
                        <w:t>. 2B – ant žemės paviršiaus; plotas apie 1,5–2 m²;</w:t>
                      </w:r>
                    </w:p>
                  </w:sdtContent>
                </w:sdt>
                <w:sdt>
                  <w:sdtPr>
                    <w:alias w:val="5 pr. 1.11 pp."/>
                    <w:tag w:val="part_672207a13079404fa46b9283ffcb7783"/>
                    <w:lock w:val="sdtLocked"/>
                    <w:richText/>
                  </w:sdtPr>
                  <w:sdtContent>
                    <w:p>
                      <w:pPr>
                        <w:ind w:firstLine="567"/>
                        <w:jc w:val="both"/>
                        <w:rPr>
                          <w:bCs/>
                          <w:szCs w:val="24"/>
                        </w:rPr>
                      </w:pPr>
                      <w:sdt>
                        <w:sdtPr>
                          <w:alias w:val="Numeris"/>
                          <w:tag w:val="nr_672207a13079404fa46b9283ffcb7783"/>
                          <w:lock w:val="sdtLocked"/>
                          <w:richText/>
                        </w:sdtPr>
                        <w:sdtContent>
                          <w:r>
                            <w:rPr>
                              <w:bCs/>
                              <w:szCs w:val="24"/>
                            </w:rPr>
                            <w:t>1.11</w:t>
                          </w:r>
                        </w:sdtContent>
                      </w:sdt>
                      <w:r>
                        <w:rPr>
                          <w:bCs/>
                          <w:szCs w:val="24"/>
                        </w:rPr>
                        <w:t>. 2C – ant žemės paviršiaus; ne mažiau kaip 4 m²;</w:t>
                      </w:r>
                    </w:p>
                  </w:sdtContent>
                </w:sdt>
                <w:sdt>
                  <w:sdtPr>
                    <w:alias w:val="5 pr. 1.12 pp."/>
                    <w:tag w:val="part_d4181627667544c8a00599c2a02e0782"/>
                    <w:lock w:val="sdtLocked"/>
                    <w:richText/>
                  </w:sdtPr>
                  <w:sdtContent>
                    <w:p>
                      <w:pPr>
                        <w:ind w:firstLine="567"/>
                        <w:jc w:val="both"/>
                        <w:rPr>
                          <w:bCs/>
                          <w:szCs w:val="24"/>
                        </w:rPr>
                      </w:pPr>
                      <w:sdt>
                        <w:sdtPr>
                          <w:alias w:val="Numeris"/>
                          <w:tag w:val="nr_d4181627667544c8a00599c2a02e0782"/>
                          <w:lock w:val="sdtLocked"/>
                          <w:richText/>
                        </w:sdtPr>
                        <w:sdtContent>
                          <w:r>
                            <w:rPr>
                              <w:bCs/>
                              <w:szCs w:val="24"/>
                            </w:rPr>
                            <w:t>1.12</w:t>
                          </w:r>
                        </w:sdtContent>
                      </w:sdt>
                      <w:r>
                        <w:rPr>
                          <w:bCs/>
                          <w:szCs w:val="24"/>
                        </w:rPr>
                        <w:t>. 2D – ant žemės paviršiaus, ne mažiau kaip 6 m²;</w:t>
                      </w:r>
                    </w:p>
                  </w:sdtContent>
                </w:sdt>
                <w:sdt>
                  <w:sdtPr>
                    <w:alias w:val="5 pr. 1.13 pp."/>
                    <w:tag w:val="part_382aceef21ad47a0ab2de6d18753a358"/>
                    <w:lock w:val="sdtLocked"/>
                    <w:richText/>
                  </w:sdtPr>
                  <w:sdtContent>
                    <w:p>
                      <w:pPr>
                        <w:ind w:firstLine="567"/>
                        <w:jc w:val="both"/>
                        <w:rPr>
                          <w:bCs/>
                          <w:szCs w:val="24"/>
                        </w:rPr>
                      </w:pPr>
                      <w:sdt>
                        <w:sdtPr>
                          <w:alias w:val="Numeris"/>
                          <w:tag w:val="nr_382aceef21ad47a0ab2de6d18753a358"/>
                          <w:lock w:val="sdtLocked"/>
                          <w:richText/>
                        </w:sdtPr>
                        <w:sdtContent>
                          <w:r>
                            <w:rPr>
                              <w:bCs/>
                              <w:szCs w:val="24"/>
                            </w:rPr>
                            <w:t>1.13</w:t>
                          </w:r>
                        </w:sdtContent>
                      </w:sdt>
                      <w:r>
                        <w:rPr>
                          <w:bCs/>
                          <w:szCs w:val="24"/>
                        </w:rPr>
                        <w:t xml:space="preserve">. 2E – ne mažiau kaip 1–1,5 m pakelta nuo žemės paviršiaus; </w:t>
                      </w:r>
                    </w:p>
                  </w:sdtContent>
                </w:sdt>
                <w:sdt>
                  <w:sdtPr>
                    <w:alias w:val="5 pr. 1.14 pp."/>
                    <w:tag w:val="part_8ce91064ed4c4978a68073e31969548c"/>
                    <w:lock w:val="sdtLocked"/>
                    <w:richText/>
                  </w:sdtPr>
                  <w:sdtContent>
                    <w:p>
                      <w:pPr>
                        <w:ind w:firstLine="567"/>
                        <w:jc w:val="both"/>
                        <w:rPr>
                          <w:bCs/>
                          <w:szCs w:val="24"/>
                        </w:rPr>
                      </w:pPr>
                      <w:sdt>
                        <w:sdtPr>
                          <w:alias w:val="Numeris"/>
                          <w:tag w:val="nr_8ce91064ed4c4978a68073e31969548c"/>
                          <w:lock w:val="sdtLocked"/>
                          <w:richText/>
                        </w:sdtPr>
                        <w:sdtContent>
                          <w:r>
                            <w:rPr>
                              <w:bCs/>
                              <w:szCs w:val="24"/>
                            </w:rPr>
                            <w:t>1.14</w:t>
                          </w:r>
                        </w:sdtContent>
                      </w:sdt>
                      <w:r>
                        <w:rPr>
                          <w:bCs/>
                          <w:szCs w:val="24"/>
                        </w:rPr>
                        <w:t>. 2F – nuo 0,5 iki 1 m gylyje įkasta po žeme;</w:t>
                      </w:r>
                    </w:p>
                  </w:sdtContent>
                </w:sdt>
                <w:sdt>
                  <w:sdtPr>
                    <w:alias w:val="5 pr. 1.15 pp."/>
                    <w:tag w:val="part_5a66f5fe3e60401c87d770f02a87f5ee"/>
                    <w:lock w:val="sdtLocked"/>
                    <w:richText/>
                  </w:sdtPr>
                  <w:sdtContent>
                    <w:p>
                      <w:pPr>
                        <w:ind w:firstLine="567"/>
                        <w:jc w:val="both"/>
                        <w:rPr>
                          <w:bCs/>
                          <w:szCs w:val="24"/>
                        </w:rPr>
                      </w:pPr>
                      <w:sdt>
                        <w:sdtPr>
                          <w:alias w:val="Numeris"/>
                          <w:tag w:val="nr_5a66f5fe3e60401c87d770f02a87f5ee"/>
                          <w:lock w:val="sdtLocked"/>
                          <w:richText/>
                        </w:sdtPr>
                        <w:sdtContent>
                          <w:r>
                            <w:rPr>
                              <w:bCs/>
                              <w:szCs w:val="24"/>
                            </w:rPr>
                            <w:t>1.15</w:t>
                          </w:r>
                        </w:sdtContent>
                      </w:sdt>
                      <w:r>
                        <w:rPr>
                          <w:bCs/>
                          <w:szCs w:val="24"/>
                        </w:rPr>
                        <w:t>. 2G – būdos arba krepšiai, kurie turi būti įrengti ne žemiau kaip 1–1,5 m;</w:t>
                      </w:r>
                    </w:p>
                  </w:sdtContent>
                </w:sdt>
                <w:sdt>
                  <w:sdtPr>
                    <w:alias w:val="5 pr. 1.16 pp."/>
                    <w:tag w:val="part_8e7621ae0a004828b12ccfe2242ee9c6"/>
                    <w:lock w:val="sdtLocked"/>
                    <w:richText/>
                  </w:sdtPr>
                  <w:sdtContent>
                    <w:p>
                      <w:pPr>
                        <w:ind w:firstLine="567"/>
                        <w:jc w:val="both"/>
                        <w:rPr>
                          <w:bCs/>
                          <w:szCs w:val="24"/>
                        </w:rPr>
                      </w:pPr>
                      <w:sdt>
                        <w:sdtPr>
                          <w:alias w:val="Numeris"/>
                          <w:tag w:val="nr_8e7621ae0a004828b12ccfe2242ee9c6"/>
                          <w:lock w:val="sdtLocked"/>
                          <w:richText/>
                        </w:sdtPr>
                        <w:sdtContent>
                          <w:r>
                            <w:rPr>
                              <w:bCs/>
                              <w:szCs w:val="24"/>
                            </w:rPr>
                            <w:t>1.16</w:t>
                          </w:r>
                        </w:sdtContent>
                      </w:sdt>
                      <w:r>
                        <w:rPr>
                          <w:bCs/>
                          <w:szCs w:val="24"/>
                        </w:rPr>
                        <w:t>. 2H – būda turi būti apšiltinta;</w:t>
                      </w:r>
                    </w:p>
                  </w:sdtContent>
                </w:sdt>
                <w:sdt>
                  <w:sdtPr>
                    <w:alias w:val="5 pr. 1.17 pp."/>
                    <w:tag w:val="part_69650891e15e4c5e9078c21f06451a40"/>
                    <w:lock w:val="sdtLocked"/>
                    <w:richText/>
                  </w:sdtPr>
                  <w:sdtContent>
                    <w:p>
                      <w:pPr>
                        <w:ind w:firstLine="567"/>
                        <w:jc w:val="both"/>
                        <w:rPr>
                          <w:bCs/>
                          <w:szCs w:val="24"/>
                        </w:rPr>
                      </w:pPr>
                      <w:sdt>
                        <w:sdtPr>
                          <w:alias w:val="Numeris"/>
                          <w:tag w:val="nr_69650891e15e4c5e9078c21f06451a40"/>
                          <w:lock w:val="sdtLocked"/>
                          <w:richText/>
                        </w:sdtPr>
                        <w:sdtContent>
                          <w:r>
                            <w:rPr>
                              <w:bCs/>
                              <w:szCs w:val="24"/>
                            </w:rPr>
                            <w:t>1.17</w:t>
                          </w:r>
                        </w:sdtContent>
                      </w:sdt>
                      <w:r>
                        <w:rPr>
                          <w:bCs/>
                          <w:szCs w:val="24"/>
                        </w:rPr>
                        <w:t>. 3 – turi būti įrengti vizualiniai barjerai (rekomenduojama iš natūralių medžiagų) gyvūnui pasislėpti;</w:t>
                      </w:r>
                    </w:p>
                  </w:sdtContent>
                </w:sdt>
                <w:sdt>
                  <w:sdtPr>
                    <w:alias w:val="5 pr. 1.18 pp."/>
                    <w:tag w:val="part_fcd903408d4a414595a174bbaf992ca0"/>
                    <w:lock w:val="sdtLocked"/>
                    <w:richText/>
                  </w:sdtPr>
                  <w:sdtContent>
                    <w:p>
                      <w:pPr>
                        <w:ind w:firstLine="567"/>
                        <w:jc w:val="both"/>
                        <w:rPr>
                          <w:bCs/>
                          <w:szCs w:val="24"/>
                        </w:rPr>
                      </w:pPr>
                      <w:sdt>
                        <w:sdtPr>
                          <w:alias w:val="Numeris"/>
                          <w:tag w:val="nr_fcd903408d4a414595a174bbaf992ca0"/>
                          <w:lock w:val="sdtLocked"/>
                          <w:richText/>
                        </w:sdtPr>
                        <w:sdtContent>
                          <w:r>
                            <w:rPr>
                              <w:bCs/>
                              <w:szCs w:val="24"/>
                            </w:rPr>
                            <w:t>1.18</w:t>
                          </w:r>
                        </w:sdtContent>
                      </w:sdt>
                      <w:r>
                        <w:rPr>
                          <w:bCs/>
                          <w:szCs w:val="24"/>
                        </w:rPr>
                        <w:t>. 4 – turi būti sudarytos sąlygos gyvūnui laipioti:</w:t>
                      </w:r>
                    </w:p>
                  </w:sdtContent>
                </w:sdt>
                <w:sdt>
                  <w:sdtPr>
                    <w:alias w:val="5 pr. 1.19 pp."/>
                    <w:tag w:val="part_0d6c407d2f0c4dc78861936f73ad2455"/>
                    <w:lock w:val="sdtLocked"/>
                    <w:richText/>
                  </w:sdtPr>
                  <w:sdtContent>
                    <w:p>
                      <w:pPr>
                        <w:ind w:firstLine="567"/>
                        <w:jc w:val="both"/>
                        <w:rPr>
                          <w:bCs/>
                          <w:szCs w:val="24"/>
                        </w:rPr>
                      </w:pPr>
                      <w:sdt>
                        <w:sdtPr>
                          <w:alias w:val="Numeris"/>
                          <w:tag w:val="nr_0d6c407d2f0c4dc78861936f73ad2455"/>
                          <w:lock w:val="sdtLocked"/>
                          <w:richText/>
                        </w:sdtPr>
                        <w:sdtContent>
                          <w:r>
                            <w:rPr>
                              <w:bCs/>
                              <w:szCs w:val="24"/>
                            </w:rPr>
                            <w:t>1.19</w:t>
                          </w:r>
                        </w:sdtContent>
                      </w:sdt>
                      <w:r>
                        <w:rPr>
                          <w:bCs/>
                          <w:szCs w:val="24"/>
                        </w:rPr>
                        <w:t>. 4A – dirbtinos arba natūralaus akmens uolos, medžiai, gultai, lentynos įvairiuose aukščiuose, iš kur gyvūnas galėtų stebėti aplinką;</w:t>
                      </w:r>
                    </w:p>
                  </w:sdtContent>
                </w:sdt>
                <w:sdt>
                  <w:sdtPr>
                    <w:alias w:val="5 pr. 1.20 pp."/>
                    <w:tag w:val="part_85a7b5fa193342258afef6d4132c0374"/>
                    <w:lock w:val="sdtLocked"/>
                    <w:richText/>
                  </w:sdtPr>
                  <w:sdtContent>
                    <w:p>
                      <w:pPr>
                        <w:ind w:firstLine="567"/>
                        <w:jc w:val="both"/>
                        <w:rPr>
                          <w:bCs/>
                          <w:szCs w:val="24"/>
                        </w:rPr>
                      </w:pPr>
                      <w:sdt>
                        <w:sdtPr>
                          <w:alias w:val="Numeris"/>
                          <w:tag w:val="nr_85a7b5fa193342258afef6d4132c0374"/>
                          <w:lock w:val="sdtLocked"/>
                          <w:richText/>
                        </w:sdtPr>
                        <w:sdtContent>
                          <w:r>
                            <w:rPr>
                              <w:bCs/>
                              <w:szCs w:val="24"/>
                            </w:rPr>
                            <w:t>1.20</w:t>
                          </w:r>
                        </w:sdtContent>
                      </w:sdt>
                      <w:r>
                        <w:rPr>
                          <w:bCs/>
                          <w:szCs w:val="24"/>
                        </w:rPr>
                        <w:t>. 4B –iš medienos gulėti suformuotos pakylos;</w:t>
                      </w:r>
                    </w:p>
                  </w:sdtContent>
                </w:sdt>
                <w:sdt>
                  <w:sdtPr>
                    <w:alias w:val="5 pr. 1.21 pp."/>
                    <w:tag w:val="part_b9d120c070b8459c91ab1cd81de3a13e"/>
                    <w:lock w:val="sdtLocked"/>
                    <w:richText/>
                  </w:sdtPr>
                  <w:sdtContent>
                    <w:p>
                      <w:pPr>
                        <w:ind w:firstLine="567"/>
                        <w:jc w:val="both"/>
                        <w:rPr>
                          <w:bCs/>
                          <w:szCs w:val="24"/>
                        </w:rPr>
                      </w:pPr>
                      <w:sdt>
                        <w:sdtPr>
                          <w:alias w:val="Numeris"/>
                          <w:tag w:val="nr_b9d120c070b8459c91ab1cd81de3a13e"/>
                          <w:lock w:val="sdtLocked"/>
                          <w:richText/>
                        </w:sdtPr>
                        <w:sdtContent>
                          <w:r>
                            <w:rPr>
                              <w:bCs/>
                              <w:szCs w:val="24"/>
                            </w:rPr>
                            <w:t>1.21</w:t>
                          </w:r>
                        </w:sdtContent>
                      </w:sdt>
                      <w:r>
                        <w:rPr>
                          <w:bCs/>
                          <w:szCs w:val="24"/>
                        </w:rPr>
                        <w:t>. 4C – įvairiuose aukščiuose gyvūnui laipioti turi būti iškabintos virvės, šakos (jų diametras turėtų atitikti gyvūno gebėjimus jais naudotis);</w:t>
                      </w:r>
                    </w:p>
                  </w:sdtContent>
                </w:sdt>
                <w:sdt>
                  <w:sdtPr>
                    <w:alias w:val="5 pr. 1.22 pp."/>
                    <w:tag w:val="part_ccb695aa28d8469aa38050a97e7e14ea"/>
                    <w:lock w:val="sdtLocked"/>
                    <w:richText/>
                  </w:sdtPr>
                  <w:sdtContent>
                    <w:p>
                      <w:pPr>
                        <w:ind w:firstLine="567"/>
                        <w:jc w:val="both"/>
                        <w:rPr>
                          <w:bCs/>
                          <w:szCs w:val="24"/>
                        </w:rPr>
                      </w:pPr>
                      <w:sdt>
                        <w:sdtPr>
                          <w:alias w:val="Numeris"/>
                          <w:tag w:val="nr_ccb695aa28d8469aa38050a97e7e14ea"/>
                          <w:lock w:val="sdtLocked"/>
                          <w:richText/>
                        </w:sdtPr>
                        <w:sdtContent>
                          <w:r>
                            <w:rPr>
                              <w:bCs/>
                              <w:szCs w:val="24"/>
                            </w:rPr>
                            <w:t>1.22</w:t>
                          </w:r>
                        </w:sdtContent>
                      </w:sdt>
                      <w:r>
                        <w:rPr>
                          <w:bCs/>
                          <w:szCs w:val="24"/>
                        </w:rPr>
                        <w:t>. 4D – turi būti įrengti / pasodinti aukšti medžiai, laipynės;</w:t>
                      </w:r>
                    </w:p>
                  </w:sdtContent>
                </w:sdt>
                <w:sdt>
                  <w:sdtPr>
                    <w:alias w:val="5 pr. 1.23 pp."/>
                    <w:tag w:val="part_0d4cca5b1c4e4d63a0037a13ad7102ee"/>
                    <w:lock w:val="sdtLocked"/>
                    <w:richText/>
                  </w:sdtPr>
                  <w:sdtContent>
                    <w:p>
                      <w:pPr>
                        <w:ind w:firstLine="567"/>
                        <w:jc w:val="both"/>
                        <w:rPr>
                          <w:bCs/>
                          <w:szCs w:val="24"/>
                        </w:rPr>
                      </w:pPr>
                      <w:sdt>
                        <w:sdtPr>
                          <w:alias w:val="Numeris"/>
                          <w:tag w:val="nr_0d4cca5b1c4e4d63a0037a13ad7102ee"/>
                          <w:lock w:val="sdtLocked"/>
                          <w:richText/>
                        </w:sdtPr>
                        <w:sdtContent>
                          <w:r>
                            <w:rPr>
                              <w:bCs/>
                              <w:szCs w:val="24"/>
                            </w:rPr>
                            <w:t>1.23</w:t>
                          </w:r>
                        </w:sdtContent>
                      </w:sdt>
                      <w:r>
                        <w:rPr>
                          <w:bCs/>
                          <w:szCs w:val="24"/>
                        </w:rPr>
                        <w:t>. 4E – turi būti įrengtos įvairios laipynės, rąstai;</w:t>
                      </w:r>
                    </w:p>
                  </w:sdtContent>
                </w:sdt>
                <w:sdt>
                  <w:sdtPr>
                    <w:alias w:val="5 pr. 1.24 pp."/>
                    <w:tag w:val="part_a948c5ab370748b4baf92e1f3bf98ea1"/>
                    <w:lock w:val="sdtLocked"/>
                    <w:richText/>
                  </w:sdtPr>
                  <w:sdtContent>
                    <w:p>
                      <w:pPr>
                        <w:ind w:firstLine="567"/>
                        <w:jc w:val="both"/>
                        <w:rPr>
                          <w:bCs/>
                          <w:szCs w:val="24"/>
                        </w:rPr>
                      </w:pPr>
                      <w:sdt>
                        <w:sdtPr>
                          <w:alias w:val="Numeris"/>
                          <w:tag w:val="nr_a948c5ab370748b4baf92e1f3bf98ea1"/>
                          <w:lock w:val="sdtLocked"/>
                          <w:richText/>
                        </w:sdtPr>
                        <w:sdtContent>
                          <w:r>
                            <w:rPr>
                              <w:bCs/>
                              <w:szCs w:val="24"/>
                            </w:rPr>
                            <w:t>1.24</w:t>
                          </w:r>
                        </w:sdtContent>
                      </w:sdt>
                      <w:r>
                        <w:rPr>
                          <w:bCs/>
                          <w:szCs w:val="24"/>
                        </w:rPr>
                        <w:t>. 5 – reikalingos patalpos, kuriose minimali temperatūra turi būti ne žemesnė kaip:</w:t>
                      </w:r>
                    </w:p>
                  </w:sdtContent>
                </w:sdt>
                <w:sdt>
                  <w:sdtPr>
                    <w:alias w:val="5 pr. 1.25 pp."/>
                    <w:tag w:val="part_f69bbde08323413b9d73ce8a34556e25"/>
                    <w:lock w:val="sdtLocked"/>
                    <w:richText/>
                  </w:sdtPr>
                  <w:sdtContent>
                    <w:p>
                      <w:pPr>
                        <w:ind w:firstLine="567"/>
                        <w:jc w:val="both"/>
                        <w:rPr>
                          <w:bCs/>
                          <w:szCs w:val="24"/>
                        </w:rPr>
                      </w:pPr>
                      <w:sdt>
                        <w:sdtPr>
                          <w:alias w:val="Numeris"/>
                          <w:tag w:val="nr_f69bbde08323413b9d73ce8a34556e25"/>
                          <w:lock w:val="sdtLocked"/>
                          <w:richText/>
                        </w:sdtPr>
                        <w:sdtContent>
                          <w:r>
                            <w:rPr>
                              <w:bCs/>
                              <w:szCs w:val="24"/>
                            </w:rPr>
                            <w:t>1.25</w:t>
                          </w:r>
                        </w:sdtContent>
                      </w:sdt>
                      <w:r>
                        <w:rPr>
                          <w:bCs/>
                          <w:szCs w:val="24"/>
                        </w:rPr>
                        <w:t>. 5A –10 °C;</w:t>
                      </w:r>
                    </w:p>
                  </w:sdtContent>
                </w:sdt>
                <w:sdt>
                  <w:sdtPr>
                    <w:alias w:val="5 pr. 1.26 pp."/>
                    <w:tag w:val="part_4dcf2416cfb54f4a80d67705c488a02c"/>
                    <w:lock w:val="sdtLocked"/>
                    <w:richText/>
                  </w:sdtPr>
                  <w:sdtContent>
                    <w:p>
                      <w:pPr>
                        <w:ind w:firstLine="567"/>
                        <w:jc w:val="both"/>
                        <w:rPr>
                          <w:bCs/>
                          <w:szCs w:val="24"/>
                        </w:rPr>
                      </w:pPr>
                      <w:sdt>
                        <w:sdtPr>
                          <w:alias w:val="Numeris"/>
                          <w:tag w:val="nr_4dcf2416cfb54f4a80d67705c488a02c"/>
                          <w:lock w:val="sdtLocked"/>
                          <w:richText/>
                        </w:sdtPr>
                        <w:sdtContent>
                          <w:r>
                            <w:rPr>
                              <w:bCs/>
                              <w:szCs w:val="24"/>
                            </w:rPr>
                            <w:t>1.26</w:t>
                          </w:r>
                        </w:sdtContent>
                      </w:sdt>
                      <w:r>
                        <w:rPr>
                          <w:bCs/>
                          <w:szCs w:val="24"/>
                        </w:rPr>
                        <w:t>. 5B –16 °C;</w:t>
                      </w:r>
                    </w:p>
                  </w:sdtContent>
                </w:sdt>
                <w:sdt>
                  <w:sdtPr>
                    <w:alias w:val="5 pr. 1.27 pp."/>
                    <w:tag w:val="part_fca927cf4c9f4571bc476a78264e15e4"/>
                    <w:lock w:val="sdtLocked"/>
                    <w:richText/>
                  </w:sdtPr>
                  <w:sdtContent>
                    <w:p>
                      <w:pPr>
                        <w:ind w:firstLine="567"/>
                        <w:jc w:val="both"/>
                        <w:rPr>
                          <w:bCs/>
                          <w:szCs w:val="24"/>
                        </w:rPr>
                      </w:pPr>
                      <w:sdt>
                        <w:sdtPr>
                          <w:alias w:val="Numeris"/>
                          <w:tag w:val="nr_fca927cf4c9f4571bc476a78264e15e4"/>
                          <w:lock w:val="sdtLocked"/>
                          <w:richText/>
                        </w:sdtPr>
                        <w:sdtContent>
                          <w:r>
                            <w:rPr>
                              <w:bCs/>
                              <w:szCs w:val="24"/>
                            </w:rPr>
                            <w:t>1.27</w:t>
                          </w:r>
                        </w:sdtContent>
                      </w:sdt>
                      <w:r>
                        <w:rPr>
                          <w:bCs/>
                          <w:szCs w:val="24"/>
                        </w:rPr>
                        <w:t>. 5C –19 °C;</w:t>
                      </w:r>
                    </w:p>
                  </w:sdtContent>
                </w:sdt>
                <w:sdt>
                  <w:sdtPr>
                    <w:alias w:val="5 pr. 1.28 pp."/>
                    <w:tag w:val="part_003387b88c284f29a2c2be20b7c8b92a"/>
                    <w:lock w:val="sdtLocked"/>
                    <w:richText/>
                  </w:sdtPr>
                  <w:sdtContent>
                    <w:p>
                      <w:pPr>
                        <w:ind w:firstLine="567"/>
                        <w:jc w:val="both"/>
                        <w:rPr>
                          <w:bCs/>
                          <w:szCs w:val="24"/>
                        </w:rPr>
                      </w:pPr>
                      <w:sdt>
                        <w:sdtPr>
                          <w:alias w:val="Numeris"/>
                          <w:tag w:val="nr_003387b88c284f29a2c2be20b7c8b92a"/>
                          <w:lock w:val="sdtLocked"/>
                          <w:richText/>
                        </w:sdtPr>
                        <w:sdtContent>
                          <w:r>
                            <w:rPr>
                              <w:bCs/>
                              <w:szCs w:val="24"/>
                            </w:rPr>
                            <w:t>1.28</w:t>
                          </w:r>
                        </w:sdtContent>
                      </w:sdt>
                      <w:r>
                        <w:rPr>
                          <w:bCs/>
                          <w:szCs w:val="24"/>
                        </w:rPr>
                        <w:t>. 5D – 24 °C ;</w:t>
                      </w:r>
                    </w:p>
                  </w:sdtContent>
                </w:sdt>
                <w:sdt>
                  <w:sdtPr>
                    <w:alias w:val="5 pr. 1.29 pp."/>
                    <w:tag w:val="part_8bbaff72a1e54939b6a44de97efc6b2c"/>
                    <w:lock w:val="sdtLocked"/>
                    <w:richText/>
                  </w:sdtPr>
                  <w:sdtContent>
                    <w:p>
                      <w:pPr>
                        <w:ind w:firstLine="567"/>
                        <w:jc w:val="both"/>
                        <w:rPr>
                          <w:bCs/>
                          <w:szCs w:val="24"/>
                        </w:rPr>
                      </w:pPr>
                      <w:sdt>
                        <w:sdtPr>
                          <w:alias w:val="Numeris"/>
                          <w:tag w:val="nr_8bbaff72a1e54939b6a44de97efc6b2c"/>
                          <w:lock w:val="sdtLocked"/>
                          <w:richText/>
                        </w:sdtPr>
                        <w:sdtContent>
                          <w:r>
                            <w:rPr>
                              <w:bCs/>
                              <w:szCs w:val="24"/>
                            </w:rPr>
                            <w:t>1.29</w:t>
                          </w:r>
                        </w:sdtContent>
                      </w:sdt>
                      <w:r>
                        <w:rPr>
                          <w:bCs/>
                          <w:szCs w:val="24"/>
                        </w:rPr>
                        <w:t>. 6 – socialiai labai jautrūs gyvūnai, kuriems būtina sudaryti sąlygas ir (ar) galimybes užsiimti kokia nors veikla, atsižvelgiant į gyvūno ir (ar) individo rūšies biologinius, etologinius poreikius;</w:t>
                      </w:r>
                    </w:p>
                  </w:sdtContent>
                </w:sdt>
                <w:sdt>
                  <w:sdtPr>
                    <w:alias w:val="5 pr. 1.30 pp."/>
                    <w:tag w:val="part_d8651cdd26ba4555b850e580d27090fd"/>
                    <w:lock w:val="sdtLocked"/>
                    <w:richText/>
                  </w:sdtPr>
                  <w:sdtContent>
                    <w:p>
                      <w:pPr>
                        <w:ind w:firstLine="567"/>
                        <w:jc w:val="both"/>
                        <w:rPr>
                          <w:bCs/>
                          <w:szCs w:val="24"/>
                        </w:rPr>
                      </w:pPr>
                      <w:sdt>
                        <w:sdtPr>
                          <w:alias w:val="Numeris"/>
                          <w:tag w:val="nr_d8651cdd26ba4555b850e580d27090fd"/>
                          <w:lock w:val="sdtLocked"/>
                          <w:richText/>
                        </w:sdtPr>
                        <w:sdtContent>
                          <w:r>
                            <w:rPr>
                              <w:bCs/>
                              <w:szCs w:val="24"/>
                            </w:rPr>
                            <w:t>1.30</w:t>
                          </w:r>
                        </w:sdtContent>
                      </w:sdt>
                      <w:r>
                        <w:rPr>
                          <w:bCs/>
                          <w:szCs w:val="24"/>
                        </w:rPr>
                        <w:t>. 7 – tik uždaro tipo voljerai;</w:t>
                      </w:r>
                    </w:p>
                  </w:sdtContent>
                </w:sdt>
                <w:sdt>
                  <w:sdtPr>
                    <w:alias w:val="5 pr. 1.31 pp."/>
                    <w:tag w:val="part_ae4a7e497f2f44ecb5005facffc87454"/>
                    <w:lock w:val="sdtLocked"/>
                    <w:richText/>
                  </w:sdtPr>
                  <w:sdtContent>
                    <w:p>
                      <w:pPr>
                        <w:ind w:firstLine="567"/>
                        <w:jc w:val="both"/>
                        <w:rPr>
                          <w:bCs/>
                          <w:szCs w:val="24"/>
                        </w:rPr>
                      </w:pPr>
                      <w:sdt>
                        <w:sdtPr>
                          <w:alias w:val="Numeris"/>
                          <w:tag w:val="nr_ae4a7e497f2f44ecb5005facffc87454"/>
                          <w:lock w:val="sdtLocked"/>
                          <w:richText/>
                        </w:sdtPr>
                        <w:sdtContent>
                          <w:r>
                            <w:rPr>
                              <w:bCs/>
                              <w:szCs w:val="24"/>
                            </w:rPr>
                            <w:t>1.31</w:t>
                          </w:r>
                        </w:sdtContent>
                      </w:sdt>
                      <w:r>
                        <w:rPr>
                          <w:bCs/>
                          <w:szCs w:val="24"/>
                        </w:rPr>
                        <w:t>. 8 – patinas su patele laikomi atskirai, suleidžiami tik rujos metu;</w:t>
                      </w:r>
                    </w:p>
                  </w:sdtContent>
                </w:sdt>
                <w:sdt>
                  <w:sdtPr>
                    <w:alias w:val="5 pr. 1.32 pp."/>
                    <w:tag w:val="part_73dfbd7cb5b147c8b1849c3f854316d2"/>
                    <w:lock w:val="sdtLocked"/>
                    <w:richText/>
                  </w:sdtPr>
                  <w:sdtContent>
                    <w:p>
                      <w:pPr>
                        <w:ind w:firstLine="567"/>
                        <w:jc w:val="both"/>
                        <w:rPr>
                          <w:bCs/>
                          <w:szCs w:val="24"/>
                        </w:rPr>
                      </w:pPr>
                      <w:sdt>
                        <w:sdtPr>
                          <w:alias w:val="Numeris"/>
                          <w:tag w:val="nr_73dfbd7cb5b147c8b1849c3f854316d2"/>
                          <w:lock w:val="sdtLocked"/>
                          <w:richText/>
                        </w:sdtPr>
                        <w:sdtContent>
                          <w:r>
                            <w:rPr>
                              <w:bCs/>
                              <w:szCs w:val="24"/>
                            </w:rPr>
                            <w:t>1.32</w:t>
                          </w:r>
                        </w:sdtContent>
                      </w:sdt>
                      <w:r>
                        <w:rPr>
                          <w:bCs/>
                          <w:szCs w:val="24"/>
                        </w:rPr>
                        <w:t>. 9 – gyvūnai turi turėti galimybę išsikasti urvą;</w:t>
                      </w:r>
                    </w:p>
                  </w:sdtContent>
                </w:sdt>
                <w:sdt>
                  <w:sdtPr>
                    <w:alias w:val="5 pr. 1.33 pp."/>
                    <w:tag w:val="part_abc2e9fcf9cd410bb94487e15b8956dc"/>
                    <w:lock w:val="sdtLocked"/>
                    <w:richText/>
                  </w:sdtPr>
                  <w:sdtContent>
                    <w:p>
                      <w:pPr>
                        <w:ind w:firstLine="567"/>
                        <w:jc w:val="both"/>
                        <w:rPr>
                          <w:bCs/>
                          <w:szCs w:val="24"/>
                        </w:rPr>
                      </w:pPr>
                      <w:sdt>
                        <w:sdtPr>
                          <w:alias w:val="Numeris"/>
                          <w:tag w:val="nr_abc2e9fcf9cd410bb94487e15b8956dc"/>
                          <w:lock w:val="sdtLocked"/>
                          <w:richText/>
                        </w:sdtPr>
                        <w:sdtContent>
                          <w:r>
                            <w:rPr>
                              <w:bCs/>
                              <w:szCs w:val="24"/>
                            </w:rPr>
                            <w:t>1.33</w:t>
                          </w:r>
                        </w:sdtContent>
                      </w:sdt>
                      <w:r>
                        <w:rPr>
                          <w:bCs/>
                          <w:szCs w:val="24"/>
                        </w:rPr>
                        <w:t>. 10 – gyvūnai turi turėti galimybę įsirengti guolį;</w:t>
                      </w:r>
                    </w:p>
                  </w:sdtContent>
                </w:sdt>
                <w:sdt>
                  <w:sdtPr>
                    <w:alias w:val="5 pr. 1.34 pp."/>
                    <w:tag w:val="part_ef1582b669744cd1ac2d3e3704f4f388"/>
                    <w:lock w:val="sdtLocked"/>
                    <w:richText/>
                  </w:sdtPr>
                  <w:sdtContent>
                    <w:p>
                      <w:pPr>
                        <w:ind w:firstLine="567"/>
                        <w:jc w:val="both"/>
                        <w:rPr>
                          <w:bCs/>
                          <w:szCs w:val="24"/>
                        </w:rPr>
                      </w:pPr>
                      <w:sdt>
                        <w:sdtPr>
                          <w:alias w:val="Numeris"/>
                          <w:tag w:val="nr_ef1582b669744cd1ac2d3e3704f4f388"/>
                          <w:lock w:val="sdtLocked"/>
                          <w:richText/>
                        </w:sdtPr>
                        <w:sdtContent>
                          <w:r>
                            <w:rPr>
                              <w:bCs/>
                              <w:szCs w:val="24"/>
                            </w:rPr>
                            <w:t>1.34</w:t>
                          </w:r>
                        </w:sdtContent>
                      </w:sdt>
                      <w:r>
                        <w:rPr>
                          <w:bCs/>
                          <w:szCs w:val="24"/>
                        </w:rPr>
                        <w:t>. 11 – voljeras turi būti apželdintas aukšta žole ir krūmais;</w:t>
                      </w:r>
                    </w:p>
                  </w:sdtContent>
                </w:sdt>
                <w:sdt>
                  <w:sdtPr>
                    <w:alias w:val="5 pr. 1.35 pp."/>
                    <w:tag w:val="part_51a11e6be45a417eb7ee32fc439330aa"/>
                    <w:lock w:val="sdtLocked"/>
                    <w:richText/>
                  </w:sdtPr>
                  <w:sdtContent>
                    <w:p>
                      <w:pPr>
                        <w:ind w:firstLine="567"/>
                        <w:jc w:val="both"/>
                        <w:rPr>
                          <w:bCs/>
                          <w:szCs w:val="24"/>
                        </w:rPr>
                      </w:pPr>
                      <w:sdt>
                        <w:sdtPr>
                          <w:alias w:val="Numeris"/>
                          <w:tag w:val="nr_51a11e6be45a417eb7ee32fc439330aa"/>
                          <w:lock w:val="sdtLocked"/>
                          <w:richText/>
                        </w:sdtPr>
                        <w:sdtContent>
                          <w:r>
                            <w:rPr>
                              <w:bCs/>
                              <w:szCs w:val="24"/>
                            </w:rPr>
                            <w:t>1.35</w:t>
                          </w:r>
                        </w:sdtContent>
                      </w:sdt>
                      <w:r>
                        <w:rPr>
                          <w:bCs/>
                          <w:szCs w:val="24"/>
                        </w:rPr>
                        <w:t>. 12 – numatyti galimybę gyvūnus atskirti voljere arba baseine (taikoma vandens žinduoliams);</w:t>
                      </w:r>
                    </w:p>
                  </w:sdtContent>
                </w:sdt>
                <w:sdt>
                  <w:sdtPr>
                    <w:alias w:val="5 pr. 1.36 pp."/>
                    <w:tag w:val="part_1e7ecf05cb1348f6a7e30f0c2f97b23f"/>
                    <w:lock w:val="sdtLocked"/>
                    <w:richText/>
                  </w:sdtPr>
                  <w:sdtContent>
                    <w:p>
                      <w:pPr>
                        <w:ind w:firstLine="567"/>
                        <w:jc w:val="both"/>
                        <w:rPr>
                          <w:bCs/>
                          <w:szCs w:val="24"/>
                        </w:rPr>
                      </w:pPr>
                      <w:sdt>
                        <w:sdtPr>
                          <w:alias w:val="Numeris"/>
                          <w:tag w:val="nr_1e7ecf05cb1348f6a7e30f0c2f97b23f"/>
                          <w:lock w:val="sdtLocked"/>
                          <w:richText/>
                        </w:sdtPr>
                        <w:sdtContent>
                          <w:r>
                            <w:rPr>
                              <w:bCs/>
                              <w:szCs w:val="24"/>
                            </w:rPr>
                            <w:t>1.36</w:t>
                          </w:r>
                        </w:sdtContent>
                      </w:sdt>
                      <w:r>
                        <w:rPr>
                          <w:bCs/>
                          <w:szCs w:val="24"/>
                        </w:rPr>
                        <w:t>. 13 – turi būti sudaryta galimybė gyvūnui maudytis (įrengtas dirbtinis vandens telkinys);</w:t>
                      </w:r>
                    </w:p>
                  </w:sdtContent>
                </w:sdt>
                <w:sdt>
                  <w:sdtPr>
                    <w:alias w:val="5 pr. 1.37 pp."/>
                    <w:tag w:val="part_2513aa3cc40a466a9ba214799da97fab"/>
                    <w:lock w:val="sdtLocked"/>
                    <w:richText/>
                  </w:sdtPr>
                  <w:sdtContent>
                    <w:p>
                      <w:pPr>
                        <w:ind w:firstLine="567"/>
                        <w:jc w:val="both"/>
                        <w:rPr>
                          <w:bCs/>
                          <w:szCs w:val="24"/>
                        </w:rPr>
                      </w:pPr>
                      <w:sdt>
                        <w:sdtPr>
                          <w:alias w:val="Numeris"/>
                          <w:tag w:val="nr_2513aa3cc40a466a9ba214799da97fab"/>
                          <w:lock w:val="sdtLocked"/>
                          <w:richText/>
                        </w:sdtPr>
                        <w:sdtContent>
                          <w:r>
                            <w:rPr>
                              <w:bCs/>
                              <w:szCs w:val="24"/>
                            </w:rPr>
                            <w:t>1.37</w:t>
                          </w:r>
                        </w:sdtContent>
                      </w:sdt>
                      <w:r>
                        <w:rPr>
                          <w:bCs/>
                          <w:szCs w:val="24"/>
                        </w:rPr>
                        <w:t>. 14 – privaloma gyvūnų atskyrimo patalpa (patalpos plotas įeina į bendrą minimalų patalpos plotą):</w:t>
                      </w:r>
                    </w:p>
                  </w:sdtContent>
                </w:sdt>
                <w:sdt>
                  <w:sdtPr>
                    <w:alias w:val="5 pr. 1.38 pp."/>
                    <w:tag w:val="part_f7ee7cae62e84b86b15263254ef94346"/>
                    <w:lock w:val="sdtLocked"/>
                    <w:richText/>
                  </w:sdtPr>
                  <w:sdtContent>
                    <w:p>
                      <w:pPr>
                        <w:ind w:firstLine="567"/>
                        <w:jc w:val="both"/>
                        <w:rPr>
                          <w:bCs/>
                          <w:szCs w:val="24"/>
                        </w:rPr>
                      </w:pPr>
                      <w:sdt>
                        <w:sdtPr>
                          <w:alias w:val="Numeris"/>
                          <w:tag w:val="nr_f7ee7cae62e84b86b15263254ef94346"/>
                          <w:lock w:val="sdtLocked"/>
                          <w:richText/>
                        </w:sdtPr>
                        <w:sdtContent>
                          <w:r>
                            <w:rPr>
                              <w:bCs/>
                              <w:szCs w:val="24"/>
                            </w:rPr>
                            <w:t>1.38</w:t>
                          </w:r>
                        </w:sdtContent>
                      </w:sdt>
                      <w:r>
                        <w:rPr>
                          <w:bCs/>
                          <w:szCs w:val="24"/>
                        </w:rPr>
                        <w:t>. 14A – viena atskyrimo patalpa;</w:t>
                      </w:r>
                    </w:p>
                  </w:sdtContent>
                </w:sdt>
                <w:sdt>
                  <w:sdtPr>
                    <w:alias w:val="5 pr. 1.39 pp."/>
                    <w:tag w:val="part_5253c34e22b04091ac608522762a0fe1"/>
                    <w:lock w:val="sdtLocked"/>
                    <w:richText/>
                  </w:sdtPr>
                  <w:sdtContent>
                    <w:p>
                      <w:pPr>
                        <w:ind w:firstLine="567"/>
                        <w:jc w:val="both"/>
                        <w:rPr>
                          <w:bCs/>
                          <w:szCs w:val="24"/>
                        </w:rPr>
                      </w:pPr>
                      <w:sdt>
                        <w:sdtPr>
                          <w:alias w:val="Numeris"/>
                          <w:tag w:val="nr_5253c34e22b04091ac608522762a0fe1"/>
                          <w:lock w:val="sdtLocked"/>
                          <w:richText/>
                        </w:sdtPr>
                        <w:sdtContent>
                          <w:r>
                            <w:rPr>
                              <w:bCs/>
                              <w:szCs w:val="24"/>
                            </w:rPr>
                            <w:t>1.39</w:t>
                          </w:r>
                        </w:sdtContent>
                      </w:sdt>
                      <w:r>
                        <w:rPr>
                          <w:bCs/>
                          <w:szCs w:val="24"/>
                        </w:rPr>
                        <w:t>. 14B – dvi atskyrimo patalpos po 10 m</w:t>
                      </w:r>
                      <w:r>
                        <w:rPr>
                          <w:bCs/>
                          <w:szCs w:val="24"/>
                          <w:vertAlign w:val="superscript"/>
                        </w:rPr>
                        <w:t>2</w:t>
                      </w:r>
                      <w:r>
                        <w:rPr>
                          <w:bCs/>
                          <w:szCs w:val="24"/>
                        </w:rPr>
                        <w:t>;</w:t>
                      </w:r>
                    </w:p>
                  </w:sdtContent>
                </w:sdt>
                <w:sdt>
                  <w:sdtPr>
                    <w:alias w:val="5 pr. 1.40 pp."/>
                    <w:tag w:val="part_db25d68f62ba4037b9e9149f2c352fff"/>
                    <w:lock w:val="sdtLocked"/>
                    <w:richText/>
                  </w:sdtPr>
                  <w:sdtContent>
                    <w:p>
                      <w:pPr>
                        <w:ind w:firstLine="567"/>
                        <w:jc w:val="both"/>
                        <w:rPr>
                          <w:bCs/>
                          <w:szCs w:val="24"/>
                        </w:rPr>
                      </w:pPr>
                      <w:sdt>
                        <w:sdtPr>
                          <w:alias w:val="Numeris"/>
                          <w:tag w:val="nr_db25d68f62ba4037b9e9149f2c352fff"/>
                          <w:lock w:val="sdtLocked"/>
                          <w:richText/>
                        </w:sdtPr>
                        <w:sdtContent>
                          <w:r>
                            <w:rPr>
                              <w:bCs/>
                              <w:szCs w:val="24"/>
                            </w:rPr>
                            <w:t>1.40</w:t>
                          </w:r>
                        </w:sdtContent>
                      </w:sdt>
                      <w:r>
                        <w:rPr>
                          <w:bCs/>
                          <w:szCs w:val="24"/>
                        </w:rPr>
                        <w:t>. 14C – dvi atskyrimo patalpos po 20 m</w:t>
                      </w:r>
                      <w:r>
                        <w:rPr>
                          <w:bCs/>
                          <w:szCs w:val="24"/>
                          <w:vertAlign w:val="superscript"/>
                        </w:rPr>
                        <w:t>2</w:t>
                      </w:r>
                      <w:r>
                        <w:rPr>
                          <w:bCs/>
                          <w:szCs w:val="24"/>
                        </w:rPr>
                        <w:t>;</w:t>
                      </w:r>
                    </w:p>
                  </w:sdtContent>
                </w:sdt>
                <w:sdt>
                  <w:sdtPr>
                    <w:alias w:val="5 pr. 1.41 pp."/>
                    <w:tag w:val="part_ba95c813401046499254934372cff08f"/>
                    <w:lock w:val="sdtLocked"/>
                    <w:richText/>
                  </w:sdtPr>
                  <w:sdtContent>
                    <w:p>
                      <w:pPr>
                        <w:ind w:firstLine="567"/>
                        <w:jc w:val="both"/>
                        <w:rPr>
                          <w:bCs/>
                          <w:szCs w:val="24"/>
                        </w:rPr>
                      </w:pPr>
                      <w:sdt>
                        <w:sdtPr>
                          <w:alias w:val="Numeris"/>
                          <w:tag w:val="nr_ba95c813401046499254934372cff08f"/>
                          <w:lock w:val="sdtLocked"/>
                          <w:richText/>
                        </w:sdtPr>
                        <w:sdtContent>
                          <w:r>
                            <w:rPr>
                              <w:bCs/>
                              <w:szCs w:val="24"/>
                            </w:rPr>
                            <w:t>1.41</w:t>
                          </w:r>
                        </w:sdtContent>
                      </w:sdt>
                      <w:r>
                        <w:rPr>
                          <w:bCs/>
                          <w:szCs w:val="24"/>
                        </w:rPr>
                        <w:t>. 14D – viena atskyrimo patalpa, kurios plotas 40 m</w:t>
                      </w:r>
                      <w:r>
                        <w:rPr>
                          <w:bCs/>
                          <w:szCs w:val="24"/>
                          <w:vertAlign w:val="superscript"/>
                        </w:rPr>
                        <w:t>2</w:t>
                      </w:r>
                      <w:r>
                        <w:rPr>
                          <w:bCs/>
                          <w:szCs w:val="24"/>
                        </w:rPr>
                        <w:t>;</w:t>
                      </w:r>
                    </w:p>
                  </w:sdtContent>
                </w:sdt>
                <w:sdt>
                  <w:sdtPr>
                    <w:alias w:val="5 pr. 1.42 pp."/>
                    <w:tag w:val="part_a0a27caf9dba47b38505c1b25a68f762"/>
                    <w:lock w:val="sdtLocked"/>
                    <w:richText/>
                  </w:sdtPr>
                  <w:sdtContent>
                    <w:p>
                      <w:pPr>
                        <w:ind w:firstLine="567"/>
                        <w:jc w:val="both"/>
                        <w:rPr>
                          <w:bCs/>
                          <w:szCs w:val="24"/>
                        </w:rPr>
                      </w:pPr>
                      <w:sdt>
                        <w:sdtPr>
                          <w:alias w:val="Numeris"/>
                          <w:tag w:val="nr_a0a27caf9dba47b38505c1b25a68f762"/>
                          <w:lock w:val="sdtLocked"/>
                          <w:richText/>
                        </w:sdtPr>
                        <w:sdtContent>
                          <w:r>
                            <w:rPr>
                              <w:bCs/>
                              <w:szCs w:val="24"/>
                            </w:rPr>
                            <w:t>1.42</w:t>
                          </w:r>
                        </w:sdtContent>
                      </w:sdt>
                      <w:r>
                        <w:rPr>
                          <w:bCs/>
                          <w:szCs w:val="24"/>
                        </w:rPr>
                        <w:t>. 14E – baseino atskyrimo voljero plotas vienam individui nustatomas dalijant gyvūnų laikymo voljero plotą iš leidžiamo laikyti maksimalaus gyvūnų skaičiaus;</w:t>
                      </w:r>
                    </w:p>
                  </w:sdtContent>
                </w:sdt>
                <w:sdt>
                  <w:sdtPr>
                    <w:alias w:val="5 pr. 1.43 pp."/>
                    <w:tag w:val="part_50a0616b5b1c4927a6968b0bd642d3dd"/>
                    <w:lock w:val="sdtLocked"/>
                    <w:richText/>
                  </w:sdtPr>
                  <w:sdtContent>
                    <w:p>
                      <w:pPr>
                        <w:ind w:firstLine="567"/>
                        <w:jc w:val="both"/>
                        <w:rPr>
                          <w:bCs/>
                          <w:szCs w:val="24"/>
                        </w:rPr>
                      </w:pPr>
                      <w:sdt>
                        <w:sdtPr>
                          <w:alias w:val="Numeris"/>
                          <w:tag w:val="nr_50a0616b5b1c4927a6968b0bd642d3dd"/>
                          <w:lock w:val="sdtLocked"/>
                          <w:richText/>
                        </w:sdtPr>
                        <w:sdtContent>
                          <w:r>
                            <w:rPr>
                              <w:bCs/>
                              <w:szCs w:val="24"/>
                            </w:rPr>
                            <w:t>1.43</w:t>
                          </w:r>
                        </w:sdtContent>
                      </w:sdt>
                      <w:r>
                        <w:rPr>
                          <w:bCs/>
                          <w:szCs w:val="24"/>
                        </w:rPr>
                        <w:t xml:space="preserve">. 15 – naktinio gyvūno, jei jis bus eksponuojamas dienos metu, laikymo patalpos turi būti apšviestos naktiniu apšvietimu; </w:t>
                      </w:r>
                    </w:p>
                  </w:sdtContent>
                </w:sdt>
                <w:sdt>
                  <w:sdtPr>
                    <w:alias w:val="5 pr. 1.44 pp."/>
                    <w:tag w:val="part_6da0b31e4da64cc79e690a7477460d0e"/>
                    <w:lock w:val="sdtLocked"/>
                    <w:richText/>
                  </w:sdtPr>
                  <w:sdtContent>
                    <w:p>
                      <w:pPr>
                        <w:ind w:firstLine="567"/>
                        <w:jc w:val="both"/>
                        <w:rPr>
                          <w:bCs/>
                          <w:szCs w:val="24"/>
                        </w:rPr>
                      </w:pPr>
                      <w:sdt>
                        <w:sdtPr>
                          <w:alias w:val="Numeris"/>
                          <w:tag w:val="nr_6da0b31e4da64cc79e690a7477460d0e"/>
                          <w:lock w:val="sdtLocked"/>
                          <w:richText/>
                        </w:sdtPr>
                        <w:sdtContent>
                          <w:r>
                            <w:rPr>
                              <w:bCs/>
                              <w:szCs w:val="24"/>
                            </w:rPr>
                            <w:t>1.44</w:t>
                          </w:r>
                        </w:sdtContent>
                      </w:sdt>
                      <w:r>
                        <w:rPr>
                          <w:bCs/>
                          <w:szCs w:val="24"/>
                        </w:rPr>
                        <w:t>. 16 – gyvūnui reikalingas specializuotas pašaras ir jo pateikimo būdas;</w:t>
                      </w:r>
                    </w:p>
                  </w:sdtContent>
                </w:sdt>
                <w:sdt>
                  <w:sdtPr>
                    <w:alias w:val="5 pr. 1.45 pp."/>
                    <w:tag w:val="part_156952fbed5b492492b412fddf7e8282"/>
                    <w:lock w:val="sdtLocked"/>
                    <w:richText/>
                  </w:sdtPr>
                  <w:sdtContent>
                    <w:p>
                      <w:pPr>
                        <w:ind w:firstLine="567"/>
                        <w:jc w:val="both"/>
                        <w:rPr>
                          <w:bCs/>
                          <w:szCs w:val="24"/>
                        </w:rPr>
                      </w:pPr>
                      <w:sdt>
                        <w:sdtPr>
                          <w:alias w:val="Numeris"/>
                          <w:tag w:val="nr_156952fbed5b492492b412fddf7e8282"/>
                          <w:lock w:val="sdtLocked"/>
                          <w:richText/>
                        </w:sdtPr>
                        <w:sdtContent>
                          <w:r>
                            <w:rPr>
                              <w:bCs/>
                              <w:szCs w:val="24"/>
                            </w:rPr>
                            <w:t>1.45</w:t>
                          </w:r>
                        </w:sdtContent>
                      </w:sdt>
                      <w:r>
                        <w:rPr>
                          <w:bCs/>
                          <w:szCs w:val="24"/>
                        </w:rPr>
                        <w:t>. 17 – gyvūnui turi būti įrengtos natūralaus smėlio „vonios“ (plotai);</w:t>
                      </w:r>
                    </w:p>
                  </w:sdtContent>
                </w:sdt>
                <w:sdt>
                  <w:sdtPr>
                    <w:alias w:val="5 pr. 1.46 pp."/>
                    <w:tag w:val="part_206bb17bf4a940d48e177fe5070dfa0c"/>
                    <w:lock w:val="sdtLocked"/>
                    <w:richText/>
                  </w:sdtPr>
                  <w:sdtContent>
                    <w:p>
                      <w:pPr>
                        <w:ind w:firstLine="567"/>
                        <w:jc w:val="both"/>
                        <w:rPr>
                          <w:bCs/>
                          <w:szCs w:val="24"/>
                        </w:rPr>
                      </w:pPr>
                      <w:sdt>
                        <w:sdtPr>
                          <w:alias w:val="Numeris"/>
                          <w:tag w:val="nr_206bb17bf4a940d48e177fe5070dfa0c"/>
                          <w:lock w:val="sdtLocked"/>
                          <w:richText/>
                        </w:sdtPr>
                        <w:sdtContent>
                          <w:r>
                            <w:rPr>
                              <w:bCs/>
                              <w:szCs w:val="24"/>
                            </w:rPr>
                            <w:t>1.46</w:t>
                          </w:r>
                        </w:sdtContent>
                      </w:sdt>
                      <w:r>
                        <w:rPr>
                          <w:bCs/>
                          <w:szCs w:val="24"/>
                        </w:rPr>
                        <w:t>. 18 – gyvūnui turi būti sudaryta galimybė skraidyti;</w:t>
                      </w:r>
                    </w:p>
                  </w:sdtContent>
                </w:sdt>
                <w:sdt>
                  <w:sdtPr>
                    <w:alias w:val="5 pr. 1.47 pp."/>
                    <w:tag w:val="part_93d6c5bd0e3b449a9417d6d12773e204"/>
                    <w:lock w:val="sdtLocked"/>
                    <w:richText/>
                  </w:sdtPr>
                  <w:sdtContent>
                    <w:p>
                      <w:pPr>
                        <w:ind w:firstLine="567"/>
                        <w:jc w:val="both"/>
                        <w:rPr>
                          <w:bCs/>
                          <w:szCs w:val="24"/>
                        </w:rPr>
                      </w:pPr>
                      <w:sdt>
                        <w:sdtPr>
                          <w:alias w:val="Numeris"/>
                          <w:tag w:val="nr_93d6c5bd0e3b449a9417d6d12773e204"/>
                          <w:lock w:val="sdtLocked"/>
                          <w:richText/>
                        </w:sdtPr>
                        <w:sdtContent>
                          <w:r>
                            <w:rPr>
                              <w:bCs/>
                              <w:szCs w:val="24"/>
                            </w:rPr>
                            <w:t>1.47</w:t>
                          </w:r>
                        </w:sdtContent>
                      </w:sdt>
                      <w:r>
                        <w:rPr>
                          <w:bCs/>
                          <w:szCs w:val="24"/>
                        </w:rPr>
                        <w:t>. 19 – gyvūnui turi būti sudarytas pavėsis;</w:t>
                      </w:r>
                    </w:p>
                  </w:sdtContent>
                </w:sdt>
                <w:sdt>
                  <w:sdtPr>
                    <w:alias w:val="5 pr. 1.48 pp."/>
                    <w:tag w:val="part_8b086f603dd84102ae53063c60993cbe"/>
                    <w:lock w:val="sdtLocked"/>
                    <w:richText/>
                  </w:sdtPr>
                  <w:sdtContent>
                    <w:p>
                      <w:pPr>
                        <w:ind w:firstLine="567"/>
                        <w:jc w:val="both"/>
                        <w:rPr>
                          <w:bCs/>
                          <w:szCs w:val="24"/>
                        </w:rPr>
                      </w:pPr>
                      <w:sdt>
                        <w:sdtPr>
                          <w:alias w:val="Numeris"/>
                          <w:tag w:val="nr_8b086f603dd84102ae53063c60993cbe"/>
                          <w:lock w:val="sdtLocked"/>
                          <w:richText/>
                        </w:sdtPr>
                        <w:sdtContent>
                          <w:r>
                            <w:rPr>
                              <w:bCs/>
                              <w:szCs w:val="24"/>
                            </w:rPr>
                            <w:t>1.48</w:t>
                          </w:r>
                        </w:sdtContent>
                      </w:sdt>
                      <w:r>
                        <w:rPr>
                          <w:bCs/>
                          <w:szCs w:val="24"/>
                        </w:rPr>
                        <w:t>. 20 – bendruomeniniai gyvūnai nelaikomi po vieną. Grupė (mažiausiai du tos pačios rūšies individai arba vienas individas laikomas su kitos rūšies individais, bet tik leidus privačiam veterinarijos gydytojui) turi būti sudaroma per dvejus metus (išskyrus jauniklius);</w:t>
                      </w:r>
                    </w:p>
                  </w:sdtContent>
                </w:sdt>
                <w:sdt>
                  <w:sdtPr>
                    <w:alias w:val="5 pr. 1.49 pp."/>
                    <w:tag w:val="part_47e28e92db0146b9abebfcd79f069e9a"/>
                    <w:lock w:val="sdtLocked"/>
                    <w:richText/>
                  </w:sdtPr>
                  <w:sdtContent>
                    <w:p>
                      <w:pPr>
                        <w:ind w:firstLine="567"/>
                        <w:jc w:val="both"/>
                        <w:rPr>
                          <w:bCs/>
                          <w:szCs w:val="24"/>
                        </w:rPr>
                      </w:pPr>
                      <w:sdt>
                        <w:sdtPr>
                          <w:alias w:val="Numeris"/>
                          <w:tag w:val="nr_47e28e92db0146b9abebfcd79f069e9a"/>
                          <w:lock w:val="sdtLocked"/>
                          <w:richText/>
                        </w:sdtPr>
                        <w:sdtContent>
                          <w:r>
                            <w:rPr>
                              <w:bCs/>
                              <w:szCs w:val="24"/>
                            </w:rPr>
                            <w:t>1.49</w:t>
                          </w:r>
                        </w:sdtContent>
                      </w:sdt>
                      <w:r>
                        <w:rPr>
                          <w:bCs/>
                          <w:szCs w:val="24"/>
                        </w:rPr>
                        <w:t>. 20A – vienas individas gali būti laikomas, jei kiti tos pačios rūšies individai nugaišo arba neketinama tos rūšies daugiau laikyti ir todėl neįsigyjama daugiau tos pačios rūšies individų (tačiau turi būti sudaromas didesnis užimtumas gyvūnui);</w:t>
                      </w:r>
                    </w:p>
                  </w:sdtContent>
                </w:sdt>
                <w:sdt>
                  <w:sdtPr>
                    <w:alias w:val="5 pr. 1.50 pp."/>
                    <w:tag w:val="part_05fb90028ae04d558608fae887fa839a"/>
                    <w:lock w:val="sdtLocked"/>
                    <w:richText/>
                  </w:sdtPr>
                  <w:sdtContent>
                    <w:p>
                      <w:pPr>
                        <w:ind w:firstLine="567"/>
                        <w:jc w:val="both"/>
                        <w:rPr>
                          <w:bCs/>
                          <w:szCs w:val="24"/>
                        </w:rPr>
                      </w:pPr>
                      <w:sdt>
                        <w:sdtPr>
                          <w:alias w:val="Numeris"/>
                          <w:tag w:val="nr_05fb90028ae04d558608fae887fa839a"/>
                          <w:lock w:val="sdtLocked"/>
                          <w:richText/>
                        </w:sdtPr>
                        <w:sdtContent>
                          <w:r>
                            <w:rPr>
                              <w:bCs/>
                              <w:szCs w:val="24"/>
                            </w:rPr>
                            <w:t>1.50</w:t>
                          </w:r>
                        </w:sdtContent>
                      </w:sdt>
                      <w:r>
                        <w:rPr>
                          <w:bCs/>
                          <w:szCs w:val="24"/>
                        </w:rPr>
                        <w:t>. 21 – turi būti įrengtas kieto grunto plotas (kad gyvūnas galėtų trinti (dildinti) kanopas);</w:t>
                      </w:r>
                    </w:p>
                  </w:sdtContent>
                </w:sdt>
                <w:sdt>
                  <w:sdtPr>
                    <w:alias w:val="5 pr. 1.51 pp."/>
                    <w:tag w:val="part_b7bea8141bb54e33a262db8fde42ee72"/>
                    <w:lock w:val="sdtLocked"/>
                    <w:richText/>
                  </w:sdtPr>
                  <w:sdtContent>
                    <w:p>
                      <w:pPr>
                        <w:ind w:firstLine="567"/>
                        <w:jc w:val="both"/>
                        <w:rPr>
                          <w:bCs/>
                          <w:szCs w:val="24"/>
                        </w:rPr>
                      </w:pPr>
                      <w:sdt>
                        <w:sdtPr>
                          <w:alias w:val="Numeris"/>
                          <w:tag w:val="nr_b7bea8141bb54e33a262db8fde42ee72"/>
                          <w:lock w:val="sdtLocked"/>
                          <w:richText/>
                        </w:sdtPr>
                        <w:sdtContent>
                          <w:r>
                            <w:rPr>
                              <w:bCs/>
                              <w:szCs w:val="24"/>
                            </w:rPr>
                            <w:t>1.51</w:t>
                          </w:r>
                        </w:sdtContent>
                      </w:sdt>
                      <w:r>
                        <w:rPr>
                          <w:bCs/>
                          <w:szCs w:val="24"/>
                        </w:rPr>
                        <w:t>. 22 – gyvūnui turi būti įrengta nešildoma pavėsinė (stoginė) slėptis nuo nepalankių klimatinių sąlygų (vėjo, kritulių, saulės);</w:t>
                      </w:r>
                    </w:p>
                  </w:sdtContent>
                </w:sdt>
                <w:sdt>
                  <w:sdtPr>
                    <w:alias w:val="5 pr. 1.52 pp."/>
                    <w:tag w:val="part_3d53cdfda24d40a7af40c284457eef78"/>
                    <w:lock w:val="sdtLocked"/>
                    <w:richText/>
                  </w:sdtPr>
                  <w:sdtContent>
                    <w:p>
                      <w:pPr>
                        <w:ind w:firstLine="567"/>
                        <w:jc w:val="both"/>
                        <w:rPr>
                          <w:bCs/>
                          <w:szCs w:val="24"/>
                        </w:rPr>
                      </w:pPr>
                      <w:sdt>
                        <w:sdtPr>
                          <w:alias w:val="Numeris"/>
                          <w:tag w:val="nr_3d53cdfda24d40a7af40c284457eef78"/>
                          <w:lock w:val="sdtLocked"/>
                          <w:richText/>
                        </w:sdtPr>
                        <w:sdtContent>
                          <w:r>
                            <w:rPr>
                              <w:bCs/>
                              <w:szCs w:val="24"/>
                            </w:rPr>
                            <w:t>1.52</w:t>
                          </w:r>
                        </w:sdtContent>
                      </w:sdt>
                      <w:r>
                        <w:rPr>
                          <w:bCs/>
                          <w:szCs w:val="24"/>
                        </w:rPr>
                        <w:t>. 22A – pavėsinė (stoginė) su 1 aklina siena (1/4 perimetro) nuo nepalankių klimatinių sąlygų, kurios 1,5 m</w:t>
                      </w:r>
                      <w:r>
                        <w:rPr>
                          <w:bCs/>
                          <w:szCs w:val="24"/>
                          <w:vertAlign w:val="superscript"/>
                        </w:rPr>
                        <w:t>2</w:t>
                      </w:r>
                      <w:r>
                        <w:rPr>
                          <w:bCs/>
                          <w:szCs w:val="24"/>
                        </w:rPr>
                        <w:t xml:space="preserve"> stogo ploto turi būti skirta 1 individui. Rekomenduojama, kad siena būtų įrengta pavėsinės pietinėje pusėje;</w:t>
                      </w:r>
                    </w:p>
                  </w:sdtContent>
                </w:sdt>
                <w:sdt>
                  <w:sdtPr>
                    <w:alias w:val="5 pr. 1.53 pp."/>
                    <w:tag w:val="part_1f230c1dc8a14a0eb3e513da90d08096"/>
                    <w:lock w:val="sdtLocked"/>
                    <w:richText/>
                  </w:sdtPr>
                  <w:sdtContent>
                    <w:p>
                      <w:pPr>
                        <w:ind w:firstLine="567"/>
                        <w:jc w:val="both"/>
                        <w:rPr>
                          <w:bCs/>
                          <w:szCs w:val="24"/>
                        </w:rPr>
                      </w:pPr>
                      <w:sdt>
                        <w:sdtPr>
                          <w:alias w:val="Numeris"/>
                          <w:tag w:val="nr_1f230c1dc8a14a0eb3e513da90d08096"/>
                          <w:lock w:val="sdtLocked"/>
                          <w:richText/>
                        </w:sdtPr>
                        <w:sdtContent>
                          <w:r>
                            <w:rPr>
                              <w:bCs/>
                              <w:szCs w:val="24"/>
                            </w:rPr>
                            <w:t>1.53</w:t>
                          </w:r>
                        </w:sdtContent>
                      </w:sdt>
                      <w:r>
                        <w:rPr>
                          <w:bCs/>
                          <w:szCs w:val="24"/>
                        </w:rPr>
                        <w:t>. 22B – pavėsinė (stoginė) su 1 aklina siena (1/4 perimetro) nuo nepalankių klimatinių sąlygų, kurios 1 m</w:t>
                      </w:r>
                      <w:r>
                        <w:rPr>
                          <w:bCs/>
                          <w:szCs w:val="24"/>
                          <w:vertAlign w:val="superscript"/>
                        </w:rPr>
                        <w:t xml:space="preserve">2 </w:t>
                      </w:r>
                      <w:r>
                        <w:rPr>
                          <w:bCs/>
                          <w:szCs w:val="24"/>
                        </w:rPr>
                        <w:t xml:space="preserve">stogo ploto  turi būti skirta 1 individui;</w:t>
                      </w:r>
                    </w:p>
                  </w:sdtContent>
                </w:sdt>
                <w:sdt>
                  <w:sdtPr>
                    <w:alias w:val="5 pr. 1.54 pp."/>
                    <w:tag w:val="part_674eda1da8e14f3ebdf535c68e7ecc8b"/>
                    <w:lock w:val="sdtLocked"/>
                    <w:richText/>
                  </w:sdtPr>
                  <w:sdtContent>
                    <w:p>
                      <w:pPr>
                        <w:ind w:firstLine="567"/>
                        <w:jc w:val="both"/>
                        <w:rPr>
                          <w:bCs/>
                          <w:szCs w:val="24"/>
                        </w:rPr>
                      </w:pPr>
                      <w:sdt>
                        <w:sdtPr>
                          <w:alias w:val="Numeris"/>
                          <w:tag w:val="nr_674eda1da8e14f3ebdf535c68e7ecc8b"/>
                          <w:lock w:val="sdtLocked"/>
                          <w:richText/>
                        </w:sdtPr>
                        <w:sdtContent>
                          <w:r>
                            <w:rPr>
                              <w:bCs/>
                              <w:szCs w:val="24"/>
                            </w:rPr>
                            <w:t>1.54</w:t>
                          </w:r>
                        </w:sdtContent>
                      </w:sdt>
                      <w:r>
                        <w:rPr>
                          <w:bCs/>
                          <w:szCs w:val="24"/>
                        </w:rPr>
                        <w:t>. 23 – gyvūnui turi būti įrengtos purvo vonios;</w:t>
                      </w:r>
                    </w:p>
                  </w:sdtContent>
                </w:sdt>
                <w:sdt>
                  <w:sdtPr>
                    <w:alias w:val="5 pr. 1.55 pp."/>
                    <w:tag w:val="part_260a883aa83545b3a7938cb025916964"/>
                    <w:lock w:val="sdtLocked"/>
                    <w:richText/>
                  </w:sdtPr>
                  <w:sdtContent>
                    <w:p>
                      <w:pPr>
                        <w:ind w:firstLine="567"/>
                        <w:jc w:val="both"/>
                        <w:rPr>
                          <w:bCs/>
                          <w:szCs w:val="24"/>
                        </w:rPr>
                      </w:pPr>
                      <w:sdt>
                        <w:sdtPr>
                          <w:alias w:val="Numeris"/>
                          <w:tag w:val="nr_260a883aa83545b3a7938cb025916964"/>
                          <w:lock w:val="sdtLocked"/>
                          <w:richText/>
                        </w:sdtPr>
                        <w:sdtContent>
                          <w:r>
                            <w:rPr>
                              <w:bCs/>
                              <w:szCs w:val="24"/>
                            </w:rPr>
                            <w:t>1.55</w:t>
                          </w:r>
                        </w:sdtContent>
                      </w:sdt>
                      <w:r>
                        <w:rPr>
                          <w:bCs/>
                          <w:szCs w:val="24"/>
                        </w:rPr>
                        <w:t>. 24 – voljero perimentras turi būti išklotas metaliniu tinklu (1 m gylyje), kad gyvūnai neišsikastų;</w:t>
                      </w:r>
                    </w:p>
                  </w:sdtContent>
                </w:sdt>
                <w:sdt>
                  <w:sdtPr>
                    <w:alias w:val="5 pr. 1.56 pp."/>
                    <w:tag w:val="part_9bfd47a2b89c4d4385af7e3eff09860d"/>
                    <w:lock w:val="sdtLocked"/>
                    <w:richText/>
                  </w:sdtPr>
                  <w:sdtContent>
                    <w:p>
                      <w:pPr>
                        <w:ind w:firstLine="567"/>
                        <w:jc w:val="both"/>
                        <w:rPr>
                          <w:bCs/>
                          <w:szCs w:val="24"/>
                        </w:rPr>
                      </w:pPr>
                      <w:sdt>
                        <w:sdtPr>
                          <w:alias w:val="Numeris"/>
                          <w:tag w:val="nr_9bfd47a2b89c4d4385af7e3eff09860d"/>
                          <w:lock w:val="sdtLocked"/>
                          <w:richText/>
                        </w:sdtPr>
                        <w:sdtContent>
                          <w:r>
                            <w:rPr>
                              <w:bCs/>
                              <w:szCs w:val="24"/>
                            </w:rPr>
                            <w:t>1.56</w:t>
                          </w:r>
                        </w:sdtContent>
                      </w:sdt>
                      <w:r>
                        <w:rPr>
                          <w:bCs/>
                          <w:szCs w:val="24"/>
                        </w:rPr>
                        <w:t>. 25 – turi būti įrengtas baseinas (žr. baseinų reikalavimus 4 lentelėje);</w:t>
                      </w:r>
                    </w:p>
                  </w:sdtContent>
                </w:sdt>
                <w:sdt>
                  <w:sdtPr>
                    <w:alias w:val="5 pr. 1.57 pp."/>
                    <w:tag w:val="part_156693a96bf04646bf2d9c3c1dcb20c6"/>
                    <w:lock w:val="sdtLocked"/>
                    <w:richText/>
                  </w:sdtPr>
                  <w:sdtContent>
                    <w:p>
                      <w:pPr>
                        <w:ind w:firstLine="567"/>
                        <w:jc w:val="both"/>
                        <w:rPr>
                          <w:bCs/>
                          <w:szCs w:val="24"/>
                        </w:rPr>
                      </w:pPr>
                      <w:sdt>
                        <w:sdtPr>
                          <w:alias w:val="Numeris"/>
                          <w:tag w:val="nr_156693a96bf04646bf2d9c3c1dcb20c6"/>
                          <w:lock w:val="sdtLocked"/>
                          <w:richText/>
                        </w:sdtPr>
                        <w:sdtContent>
                          <w:r>
                            <w:rPr>
                              <w:bCs/>
                              <w:szCs w:val="24"/>
                            </w:rPr>
                            <w:t>1.57</w:t>
                          </w:r>
                        </w:sdtContent>
                      </w:sdt>
                      <w:r>
                        <w:rPr>
                          <w:bCs/>
                          <w:szCs w:val="24"/>
                        </w:rPr>
                        <w:t xml:space="preserve">. 26 – voljeras turi būti apželdintas augalais; </w:t>
                      </w:r>
                    </w:p>
                  </w:sdtContent>
                </w:sdt>
                <w:sdt>
                  <w:sdtPr>
                    <w:alias w:val="5 pr. 1.58 pp."/>
                    <w:tag w:val="part_b383eb96de4546428eb84879c5290271"/>
                    <w:lock w:val="sdtLocked"/>
                    <w:richText/>
                  </w:sdtPr>
                  <w:sdtContent>
                    <w:p>
                      <w:pPr>
                        <w:ind w:firstLine="567"/>
                        <w:jc w:val="both"/>
                        <w:rPr>
                          <w:bCs/>
                          <w:szCs w:val="24"/>
                        </w:rPr>
                      </w:pPr>
                      <w:sdt>
                        <w:sdtPr>
                          <w:alias w:val="Numeris"/>
                          <w:tag w:val="nr_b383eb96de4546428eb84879c5290271"/>
                          <w:lock w:val="sdtLocked"/>
                          <w:richText/>
                        </w:sdtPr>
                        <w:sdtContent>
                          <w:r>
                            <w:rPr>
                              <w:bCs/>
                              <w:szCs w:val="24"/>
                            </w:rPr>
                            <w:t>1.58</w:t>
                          </w:r>
                        </w:sdtContent>
                      </w:sdt>
                      <w:r>
                        <w:rPr>
                          <w:bCs/>
                          <w:szCs w:val="24"/>
                        </w:rPr>
                        <w:t>. 27 – lauko patalpoje turi būti įrengta elektros užtvara (netaikoma, jei patalpa dengta);</w:t>
                      </w:r>
                    </w:p>
                  </w:sdtContent>
                </w:sdt>
                <w:sdt>
                  <w:sdtPr>
                    <w:alias w:val="5 pr. 1.59 pp."/>
                    <w:tag w:val="part_888e6e2971354c68953931f80f6a405f"/>
                    <w:lock w:val="sdtLocked"/>
                    <w:richText/>
                  </w:sdtPr>
                  <w:sdtContent>
                    <w:p>
                      <w:pPr>
                        <w:ind w:firstLine="567"/>
                        <w:jc w:val="both"/>
                        <w:rPr>
                          <w:bCs/>
                          <w:szCs w:val="24"/>
                        </w:rPr>
                      </w:pPr>
                      <w:sdt>
                        <w:sdtPr>
                          <w:alias w:val="Numeris"/>
                          <w:tag w:val="nr_888e6e2971354c68953931f80f6a405f"/>
                          <w:lock w:val="sdtLocked"/>
                          <w:richText/>
                        </w:sdtPr>
                        <w:sdtContent>
                          <w:r>
                            <w:rPr>
                              <w:bCs/>
                              <w:szCs w:val="24"/>
                            </w:rPr>
                            <w:t>1.59</w:t>
                          </w:r>
                        </w:sdtContent>
                      </w:sdt>
                      <w:r>
                        <w:rPr>
                          <w:bCs/>
                          <w:szCs w:val="24"/>
                        </w:rPr>
                        <w:t>. 28 – galima laikyti po vieną individą arba 2 pateles, arba 1 patiną ir mažiausiai 2 pateles;</w:t>
                      </w:r>
                    </w:p>
                  </w:sdtContent>
                </w:sdt>
                <w:sdt>
                  <w:sdtPr>
                    <w:alias w:val="5 pr. 1.60 pp."/>
                    <w:tag w:val="part_b4ecc3c047e4460da4341e097e39f242"/>
                    <w:lock w:val="sdtLocked"/>
                    <w:richText/>
                  </w:sdtPr>
                  <w:sdtContent>
                    <w:p>
                      <w:pPr>
                        <w:ind w:firstLine="567"/>
                        <w:jc w:val="both"/>
                        <w:rPr>
                          <w:bCs/>
                          <w:szCs w:val="24"/>
                        </w:rPr>
                      </w:pPr>
                      <w:sdt>
                        <w:sdtPr>
                          <w:alias w:val="Numeris"/>
                          <w:tag w:val="nr_b4ecc3c047e4460da4341e097e39f242"/>
                          <w:lock w:val="sdtLocked"/>
                          <w:richText/>
                        </w:sdtPr>
                        <w:sdtContent>
                          <w:r>
                            <w:rPr>
                              <w:bCs/>
                              <w:szCs w:val="24"/>
                            </w:rPr>
                            <w:t>1.60</w:t>
                          </w:r>
                        </w:sdtContent>
                      </w:sdt>
                      <w:r>
                        <w:rPr>
                          <w:bCs/>
                          <w:szCs w:val="24"/>
                        </w:rPr>
                        <w:t>. 29 – gyvūnams skirti baseinai turi neužšalti. Vidaus patalpose turi būti palaikoma ne žemesnė kaip 0 °C temperatūra (jei taikoma).</w:t>
                      </w:r>
                    </w:p>
                  </w:sdtContent>
                </w:sdt>
              </w:sdtContent>
            </w:sdt>
            <w:sdt>
              <w:sdtPr>
                <w:alias w:val="5 pr. 2 p."/>
                <w:tag w:val="part_d991387f4cca41e0a24c03c203694419"/>
                <w:lock w:val="sdtLocked"/>
                <w:richText/>
              </w:sdtPr>
              <w:sdtContent>
                <w:p>
                  <w:pPr>
                    <w:ind w:firstLine="567"/>
                    <w:jc w:val="both"/>
                    <w:rPr>
                      <w:bCs/>
                      <w:szCs w:val="24"/>
                    </w:rPr>
                  </w:pPr>
                  <w:sdt>
                    <w:sdtPr>
                      <w:alias w:val="Numeris"/>
                      <w:tag w:val="nr_d991387f4cca41e0a24c03c203694419"/>
                      <w:lock w:val="sdtLocked"/>
                      <w:richText/>
                    </w:sdtPr>
                    <w:sdtContent>
                      <w:r>
                        <w:rPr>
                          <w:bCs/>
                          <w:szCs w:val="24"/>
                        </w:rPr>
                        <w:t>2</w:t>
                      </w:r>
                    </w:sdtContent>
                  </w:sdt>
                  <w:r>
                    <w:rPr>
                      <w:bCs/>
                      <w:szCs w:val="24"/>
                    </w:rPr>
                    <w:t>. Specialiųjų reikalavimų kodai sužymėti, jei taikoma, lauko ir vidaus patalpoms atskirai arba bendrai:</w:t>
                  </w:r>
                </w:p>
                <w:sdt>
                  <w:sdtPr>
                    <w:alias w:val="5 pr. 2.1 pp."/>
                    <w:tag w:val="part_a1f75565dfbe4007b4131eba65e65508"/>
                    <w:lock w:val="sdtLocked"/>
                    <w:richText/>
                  </w:sdtPr>
                  <w:sdtContent>
                    <w:p>
                      <w:pPr>
                        <w:ind w:firstLine="567"/>
                        <w:jc w:val="both"/>
                        <w:rPr>
                          <w:bCs/>
                          <w:szCs w:val="24"/>
                        </w:rPr>
                      </w:pPr>
                      <w:sdt>
                        <w:sdtPr>
                          <w:alias w:val="Numeris"/>
                          <w:tag w:val="nr_a1f75565dfbe4007b4131eba65e65508"/>
                          <w:lock w:val="sdtLocked"/>
                          <w:richText/>
                        </w:sdtPr>
                        <w:sdtContent>
                          <w:r>
                            <w:rPr>
                              <w:bCs/>
                              <w:szCs w:val="24"/>
                            </w:rPr>
                            <w:t>2.1</w:t>
                          </w:r>
                        </w:sdtContent>
                      </w:sdt>
                      <w:r>
                        <w:rPr>
                          <w:bCs/>
                          <w:szCs w:val="24"/>
                        </w:rPr>
                        <w:t>. L – lauko patalpai;</w:t>
                      </w:r>
                    </w:p>
                  </w:sdtContent>
                </w:sdt>
                <w:sdt>
                  <w:sdtPr>
                    <w:alias w:val="5 pr. 2.2 pp."/>
                    <w:tag w:val="part_0184d16618b24b1e9a4b4f2c497800da"/>
                    <w:lock w:val="sdtLocked"/>
                    <w:richText/>
                  </w:sdtPr>
                  <w:sdtContent>
                    <w:p>
                      <w:pPr>
                        <w:ind w:firstLine="567"/>
                        <w:jc w:val="both"/>
                        <w:rPr>
                          <w:bCs/>
                          <w:szCs w:val="24"/>
                        </w:rPr>
                      </w:pPr>
                      <w:sdt>
                        <w:sdtPr>
                          <w:alias w:val="Numeris"/>
                          <w:tag w:val="nr_0184d16618b24b1e9a4b4f2c497800da"/>
                          <w:lock w:val="sdtLocked"/>
                          <w:richText/>
                        </w:sdtPr>
                        <w:sdtContent>
                          <w:r>
                            <w:rPr>
                              <w:bCs/>
                              <w:szCs w:val="24"/>
                            </w:rPr>
                            <w:t>2.2</w:t>
                          </w:r>
                        </w:sdtContent>
                      </w:sdt>
                      <w:r>
                        <w:rPr>
                          <w:bCs/>
                          <w:szCs w:val="24"/>
                        </w:rPr>
                        <w:t>. V – vidaus patalpai;</w:t>
                      </w:r>
                    </w:p>
                  </w:sdtContent>
                </w:sdt>
                <w:sdt>
                  <w:sdtPr>
                    <w:alias w:val="5 pr. 2.3 pp."/>
                    <w:tag w:val="part_6f03a27e45e548179d472d2292cf4373"/>
                    <w:lock w:val="sdtLocked"/>
                    <w:richText/>
                  </w:sdtPr>
                  <w:sdtContent>
                    <w:p>
                      <w:pPr>
                        <w:ind w:firstLine="567"/>
                        <w:jc w:val="both"/>
                        <w:rPr>
                          <w:bCs/>
                          <w:szCs w:val="24"/>
                        </w:rPr>
                      </w:pPr>
                      <w:sdt>
                        <w:sdtPr>
                          <w:alias w:val="Numeris"/>
                          <w:tag w:val="nr_6f03a27e45e548179d472d2292cf4373"/>
                          <w:lock w:val="sdtLocked"/>
                          <w:richText/>
                        </w:sdtPr>
                        <w:sdtContent>
                          <w:r>
                            <w:rPr>
                              <w:bCs/>
                              <w:szCs w:val="24"/>
                            </w:rPr>
                            <w:t>2.3</w:t>
                          </w:r>
                        </w:sdtContent>
                      </w:sdt>
                      <w:r>
                        <w:rPr>
                          <w:bCs/>
                          <w:szCs w:val="24"/>
                        </w:rPr>
                        <w:t>. B – lauko ir vidaus patalpai bendri reikalavimai.</w:t>
                      </w:r>
                    </w:p>
                  </w:sdtContent>
                </w:sdt>
              </w:sdtContent>
            </w:sdt>
            <w:sdt>
              <w:sdtPr>
                <w:alias w:val="5 pr. 3 p."/>
                <w:tag w:val="part_5cd0e77c356944aca957814c6bf5a440"/>
                <w:lock w:val="sdtLocked"/>
                <w:richText/>
              </w:sdtPr>
              <w:sdtContent>
                <w:p>
                  <w:pPr>
                    <w:ind w:firstLine="567"/>
                    <w:jc w:val="both"/>
                    <w:rPr>
                      <w:bCs/>
                      <w:szCs w:val="24"/>
                    </w:rPr>
                  </w:pPr>
                  <w:sdt>
                    <w:sdtPr>
                      <w:alias w:val="Numeris"/>
                      <w:tag w:val="nr_5cd0e77c356944aca957814c6bf5a440"/>
                      <w:lock w:val="sdtLocked"/>
                      <w:richText/>
                    </w:sdtPr>
                    <w:sdtContent>
                      <w:r>
                        <w:rPr>
                          <w:bCs/>
                          <w:szCs w:val="24"/>
                        </w:rPr>
                        <w:t>3</w:t>
                      </w:r>
                    </w:sdtContent>
                  </w:sdt>
                  <w:r>
                    <w:rPr>
                      <w:bCs/>
                      <w:szCs w:val="24"/>
                    </w:rPr>
                    <w:t xml:space="preserve">. </w:t>
                  </w:r>
                  <w:r>
                    <w:rPr>
                      <w:szCs w:val="24"/>
                    </w:rPr>
                    <w:t>Gyvūnų</w:t>
                  </w:r>
                  <w:r>
                    <w:rPr>
                      <w:bCs/>
                      <w:szCs w:val="24"/>
                    </w:rPr>
                    <w:t xml:space="preserve"> porai su jaunikliais iki 1 metų amžiaus patalpų minimalus dydis atitinka dvigubą 1 suaugusiam individui nustatytą patalpos minimalų dydį (išskyrus 4 lentelėje nurodytas išimtis).</w:t>
                  </w:r>
                </w:p>
                <w:p>
                  <w:pPr>
                    <w:spacing w:line="276" w:lineRule="auto"/>
                    <w:jc w:val="both"/>
                    <w:rPr>
                      <w:bCs/>
                      <w:szCs w:val="24"/>
                    </w:rPr>
                  </w:pPr>
                </w:p>
                <w:p>
                  <w:pPr>
                    <w:spacing w:line="276" w:lineRule="auto"/>
                    <w:jc w:val="both"/>
                    <w:rPr>
                      <w:bCs/>
                      <w:szCs w:val="24"/>
                    </w:rPr>
                  </w:pPr>
                  <w:r>
                    <w:rPr>
                      <w:bCs/>
                      <w:szCs w:val="24"/>
                    </w:rPr>
                    <w:t>Žinduolių baseinų reikalavimai</w:t>
                  </w:r>
                </w:p>
                <w:sdt>
                  <w:sdtPr>
                    <w:alias w:val="lentele"/>
                    <w:tag w:val="part_79674c218f664e918c92389bc4851113"/>
                    <w:lock w:val="sdtLocked"/>
                    <w:richText/>
                  </w:sdtPr>
                  <w:sdtContent>
                    <w:p>
                      <w:pPr>
                        <w:spacing w:line="276" w:lineRule="auto"/>
                        <w:ind w:left="-709" w:firstLine="9214"/>
                        <w:jc w:val="both"/>
                        <w:rPr>
                          <w:bCs/>
                          <w:szCs w:val="24"/>
                        </w:rPr>
                      </w:pPr>
                      <w:sdt>
                        <w:sdtPr>
                          <w:alias w:val="Numeris"/>
                          <w:tag w:val="nr_79674c218f664e918c92389bc4851113"/>
                          <w:lock w:val="sdtLocked"/>
                          <w:richText/>
                        </w:sdtPr>
                        <w:sdtContent>
                          <w:r>
                            <w:rPr>
                              <w:bCs/>
                              <w:szCs w:val="24"/>
                            </w:rPr>
                            <w:t>4</w:t>
                          </w:r>
                        </w:sdtContent>
                      </w:sdt>
                      <w:r>
                        <w:rPr>
                          <w:bCs/>
                          <w:szCs w:val="24"/>
                        </w:rPr>
                        <w:t xml:space="preserve"> lentelė</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2410"/>
                        <w:gridCol w:w="1276"/>
                        <w:gridCol w:w="1417"/>
                        <w:gridCol w:w="1276"/>
                        <w:gridCol w:w="1134"/>
                        <w:gridCol w:w="1417"/>
                      </w:tblGrid>
                      <w:tr>
                        <w:trPr>
                          <w:trHeight w:val="1690"/>
                        </w:trPr>
                        <w:tc>
                          <w:tcPr>
                            <w:tcW w:w="709" w:type="dxa"/>
                          </w:tcPr>
                          <w:p>
                            <w:pPr>
                              <w:spacing w:line="276" w:lineRule="auto"/>
                              <w:rPr>
                                <w:bCs/>
                                <w:szCs w:val="24"/>
                              </w:rPr>
                            </w:pPr>
                          </w:p>
                          <w:p>
                            <w:pPr>
                              <w:spacing w:line="276" w:lineRule="auto"/>
                              <w:jc w:val="center"/>
                              <w:rPr>
                                <w:bCs/>
                                <w:szCs w:val="24"/>
                              </w:rPr>
                            </w:pPr>
                            <w:r>
                              <w:rPr>
                                <w:bCs/>
                                <w:szCs w:val="24"/>
                              </w:rPr>
                              <w:t>Eil. Nr.</w:t>
                            </w:r>
                          </w:p>
                        </w:tc>
                        <w:tc>
                          <w:tcPr>
                            <w:tcW w:w="2410" w:type="dxa"/>
                            <w:shd w:val="clear" w:color="auto" w:fill="auto"/>
                            <w:vAlign w:val="center"/>
                          </w:tcPr>
                          <w:p>
                            <w:pPr>
                              <w:spacing w:line="276" w:lineRule="auto"/>
                              <w:jc w:val="center"/>
                              <w:rPr>
                                <w:bCs/>
                                <w:szCs w:val="24"/>
                              </w:rPr>
                            </w:pPr>
                            <w:r>
                              <w:rPr>
                                <w:bCs/>
                                <w:szCs w:val="24"/>
                              </w:rPr>
                              <w:t>Rūšies lietuviškas ir lotyniškas pavadinimai</w:t>
                            </w:r>
                          </w:p>
                        </w:tc>
                        <w:tc>
                          <w:tcPr>
                            <w:tcW w:w="1276" w:type="dxa"/>
                            <w:shd w:val="clear" w:color="auto" w:fill="auto"/>
                            <w:vAlign w:val="center"/>
                          </w:tcPr>
                          <w:p>
                            <w:pPr>
                              <w:spacing w:line="276" w:lineRule="auto"/>
                              <w:jc w:val="center"/>
                              <w:rPr>
                                <w:bCs/>
                                <w:szCs w:val="24"/>
                              </w:rPr>
                            </w:pPr>
                            <w:r>
                              <w:rPr>
                                <w:bCs/>
                                <w:szCs w:val="24"/>
                              </w:rPr>
                              <w:t>Individų skaičius, vnt.</w:t>
                            </w:r>
                          </w:p>
                        </w:tc>
                        <w:tc>
                          <w:tcPr>
                            <w:tcW w:w="1417" w:type="dxa"/>
                            <w:shd w:val="clear" w:color="auto" w:fill="auto"/>
                            <w:vAlign w:val="center"/>
                          </w:tcPr>
                          <w:p>
                            <w:pPr>
                              <w:tabs>
                                <w:tab w:val="left" w:pos="54"/>
                              </w:tabs>
                              <w:spacing w:line="276" w:lineRule="auto"/>
                              <w:ind w:left="-186" w:right="-108"/>
                              <w:jc w:val="center"/>
                              <w:rPr>
                                <w:bCs/>
                                <w:szCs w:val="24"/>
                              </w:rPr>
                            </w:pPr>
                            <w:r>
                              <w:rPr>
                                <w:bCs/>
                                <w:szCs w:val="24"/>
                              </w:rPr>
                              <w:t xml:space="preserve">Baseinų,  esančių lauko ir vidaus patalpose, plotas,</w:t>
                            </w:r>
                          </w:p>
                          <w:p>
                            <w:pPr>
                              <w:spacing w:line="276" w:lineRule="auto"/>
                              <w:jc w:val="center"/>
                              <w:rPr>
                                <w:bCs/>
                                <w:szCs w:val="24"/>
                              </w:rPr>
                            </w:pPr>
                            <w:r>
                              <w:rPr>
                                <w:bCs/>
                                <w:szCs w:val="24"/>
                              </w:rPr>
                              <w:t>m²</w:t>
                            </w:r>
                          </w:p>
                        </w:tc>
                        <w:tc>
                          <w:tcPr>
                            <w:tcW w:w="1276" w:type="dxa"/>
                            <w:shd w:val="clear" w:color="auto" w:fill="auto"/>
                            <w:vAlign w:val="center"/>
                          </w:tcPr>
                          <w:p>
                            <w:pPr>
                              <w:spacing w:line="276" w:lineRule="auto"/>
                              <w:ind w:left="-106" w:right="-112"/>
                              <w:jc w:val="center"/>
                              <w:rPr>
                                <w:bCs/>
                                <w:szCs w:val="24"/>
                              </w:rPr>
                            </w:pPr>
                            <w:r>
                              <w:rPr>
                                <w:bCs/>
                                <w:szCs w:val="24"/>
                              </w:rPr>
                              <w:t xml:space="preserve">Baseino gylis </w:t>
                            </w:r>
                          </w:p>
                          <w:p>
                            <w:pPr>
                              <w:spacing w:line="276" w:lineRule="auto"/>
                              <w:ind w:left="-106" w:right="-112"/>
                              <w:jc w:val="center"/>
                              <w:rPr>
                                <w:bCs/>
                                <w:szCs w:val="24"/>
                              </w:rPr>
                            </w:pPr>
                            <w:r>
                              <w:rPr>
                                <w:bCs/>
                                <w:szCs w:val="24"/>
                              </w:rPr>
                              <w:t xml:space="preserve">(ne mažiau kaip 60 proc. baseino dugno ploto), </w:t>
                            </w:r>
                          </w:p>
                          <w:p>
                            <w:pPr>
                              <w:spacing w:line="276" w:lineRule="auto"/>
                              <w:jc w:val="center"/>
                              <w:rPr>
                                <w:bCs/>
                                <w:szCs w:val="24"/>
                              </w:rPr>
                            </w:pPr>
                            <w:r>
                              <w:rPr>
                                <w:bCs/>
                                <w:szCs w:val="24"/>
                              </w:rPr>
                              <w:t>m</w:t>
                            </w:r>
                          </w:p>
                        </w:tc>
                        <w:tc>
                          <w:tcPr>
                            <w:tcW w:w="1134" w:type="dxa"/>
                            <w:shd w:val="clear" w:color="auto" w:fill="auto"/>
                            <w:vAlign w:val="center"/>
                          </w:tcPr>
                          <w:p>
                            <w:pPr>
                              <w:spacing w:line="276" w:lineRule="auto"/>
                              <w:ind w:right="-82"/>
                              <w:jc w:val="center"/>
                              <w:rPr>
                                <w:bCs/>
                                <w:szCs w:val="24"/>
                              </w:rPr>
                            </w:pPr>
                            <w:r>
                              <w:rPr>
                                <w:bCs/>
                                <w:szCs w:val="24"/>
                              </w:rPr>
                              <w:t>Baseino plotas papildomam gyvūnui,</w:t>
                            </w:r>
                          </w:p>
                          <w:p>
                            <w:pPr>
                              <w:spacing w:line="276" w:lineRule="auto"/>
                              <w:jc w:val="center"/>
                              <w:rPr>
                                <w:bCs/>
                                <w:szCs w:val="24"/>
                              </w:rPr>
                            </w:pPr>
                            <w:r>
                              <w:rPr>
                                <w:bCs/>
                                <w:szCs w:val="24"/>
                              </w:rPr>
                              <w:t>m²</w:t>
                            </w:r>
                          </w:p>
                        </w:tc>
                        <w:tc>
                          <w:tcPr>
                            <w:tcW w:w="1417" w:type="dxa"/>
                            <w:shd w:val="clear" w:color="auto" w:fill="auto"/>
                            <w:vAlign w:val="center"/>
                          </w:tcPr>
                          <w:p>
                            <w:pPr>
                              <w:spacing w:line="276" w:lineRule="auto"/>
                              <w:ind w:left="-80"/>
                              <w:jc w:val="center"/>
                              <w:rPr>
                                <w:bCs/>
                                <w:szCs w:val="24"/>
                              </w:rPr>
                            </w:pPr>
                            <w:r>
                              <w:rPr>
                                <w:bCs/>
                                <w:szCs w:val="24"/>
                              </w:rPr>
                              <w:t>Baseino plotas papildomai neskaičiuojamas, kai gyvūnas yra ne vyresnis kaip (metai)</w:t>
                            </w:r>
                          </w:p>
                        </w:tc>
                      </w:tr>
                      <w:tr>
                        <w:tc>
                          <w:tcPr>
                            <w:tcW w:w="709" w:type="dxa"/>
                          </w:tcPr>
                          <w:p>
                            <w:pPr>
                              <w:spacing w:line="259" w:lineRule="auto"/>
                              <w:ind w:left="6"/>
                              <w:jc w:val="center"/>
                              <w:rPr>
                                <w:szCs w:val="24"/>
                                <w:shd w:val="clear" w:color="auto" w:fill="FFFFFF"/>
                              </w:rPr>
                            </w:pPr>
                            <w:r>
                              <w:rPr>
                                <w:szCs w:val="24"/>
                                <w:shd w:val="clear" w:color="auto" w:fill="FFFFFF"/>
                              </w:rPr>
                              <w:t>1.</w:t>
                            </w:r>
                          </w:p>
                        </w:tc>
                        <w:tc>
                          <w:tcPr>
                            <w:tcW w:w="2410" w:type="dxa"/>
                            <w:shd w:val="clear" w:color="auto" w:fill="auto"/>
                          </w:tcPr>
                          <w:p>
                            <w:pPr>
                              <w:spacing w:line="259" w:lineRule="auto"/>
                              <w:ind w:left="6"/>
                              <w:rPr>
                                <w:b/>
                                <w:szCs w:val="24"/>
                              </w:rPr>
                            </w:pPr>
                            <w:r>
                              <w:rPr>
                                <w:b/>
                                <w:szCs w:val="24"/>
                                <w:shd w:val="clear" w:color="auto" w:fill="FFFFFF"/>
                              </w:rPr>
                              <w:t>Paprastasis ruonis </w:t>
                            </w:r>
                            <w:r>
                              <w:rPr>
                                <w:b/>
                                <w:szCs w:val="24"/>
                              </w:rPr>
                              <w:t xml:space="preserve"> </w:t>
                            </w:r>
                          </w:p>
                          <w:p>
                            <w:pPr>
                              <w:spacing w:line="259" w:lineRule="auto"/>
                              <w:ind w:left="6"/>
                              <w:rPr>
                                <w:i/>
                                <w:szCs w:val="24"/>
                              </w:rPr>
                            </w:pPr>
                            <w:r>
                              <w:rPr>
                                <w:i/>
                                <w:szCs w:val="24"/>
                              </w:rPr>
                              <w:t xml:space="preserve">Phoca vitulina </w:t>
                            </w:r>
                          </w:p>
                          <w:p>
                            <w:pPr>
                              <w:spacing w:line="259" w:lineRule="auto"/>
                              <w:ind w:left="6"/>
                              <w:rPr>
                                <w:b/>
                                <w:bCs/>
                                <w:iCs/>
                                <w:szCs w:val="24"/>
                              </w:rPr>
                            </w:pPr>
                            <w:r>
                              <w:rPr>
                                <w:b/>
                                <w:bCs/>
                                <w:iCs/>
                                <w:szCs w:val="24"/>
                              </w:rPr>
                              <w:t>Žieduotasis ruonis</w:t>
                            </w:r>
                          </w:p>
                          <w:p>
                            <w:pPr>
                              <w:spacing w:line="259" w:lineRule="auto"/>
                              <w:ind w:left="6"/>
                              <w:rPr>
                                <w:i/>
                                <w:szCs w:val="24"/>
                              </w:rPr>
                            </w:pPr>
                            <w:r>
                              <w:rPr>
                                <w:i/>
                                <w:szCs w:val="24"/>
                              </w:rPr>
                              <w:t>Phoca hispida</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6"/>
                              <w:jc w:val="center"/>
                              <w:rPr>
                                <w:szCs w:val="24"/>
                              </w:rPr>
                            </w:pPr>
                            <w:r>
                              <w:rPr>
                                <w:szCs w:val="24"/>
                              </w:rPr>
                              <w:t xml:space="preserve">45 </w:t>
                            </w:r>
                          </w:p>
                          <w:p>
                            <w:pPr>
                              <w:spacing w:line="259" w:lineRule="auto"/>
                              <w:ind w:right="32"/>
                              <w:jc w:val="center"/>
                              <w:rPr>
                                <w:szCs w:val="24"/>
                              </w:rPr>
                            </w:pPr>
                            <w:r>
                              <w:rPr>
                                <w:szCs w:val="24"/>
                              </w:rPr>
                              <w:t>(lauko baseinui)</w:t>
                            </w:r>
                          </w:p>
                        </w:tc>
                        <w:tc>
                          <w:tcPr>
                            <w:tcW w:w="1276" w:type="dxa"/>
                            <w:shd w:val="clear" w:color="auto" w:fill="auto"/>
                            <w:vAlign w:val="center"/>
                          </w:tcPr>
                          <w:p>
                            <w:pPr>
                              <w:spacing w:line="259" w:lineRule="auto"/>
                              <w:ind w:right="140"/>
                              <w:jc w:val="center"/>
                              <w:rPr>
                                <w:szCs w:val="24"/>
                              </w:rPr>
                            </w:pPr>
                            <w:r>
                              <w:rPr>
                                <w:szCs w:val="24"/>
                              </w:rPr>
                              <w:t>2</w:t>
                            </w:r>
                          </w:p>
                        </w:tc>
                        <w:tc>
                          <w:tcPr>
                            <w:tcW w:w="1134" w:type="dxa"/>
                            <w:shd w:val="clear" w:color="auto" w:fill="auto"/>
                            <w:vAlign w:val="center"/>
                          </w:tcPr>
                          <w:p>
                            <w:pPr>
                              <w:spacing w:line="259" w:lineRule="auto"/>
                              <w:ind w:right="140"/>
                              <w:jc w:val="center"/>
                              <w:rPr>
                                <w:szCs w:val="24"/>
                              </w:rPr>
                            </w:pPr>
                            <w:r>
                              <w:rPr>
                                <w:szCs w:val="24"/>
                              </w:rPr>
                              <w:t>9</w:t>
                            </w:r>
                          </w:p>
                        </w:tc>
                        <w:tc>
                          <w:tcPr>
                            <w:tcW w:w="1417" w:type="dxa"/>
                            <w:shd w:val="clear" w:color="auto" w:fill="auto"/>
                            <w:vAlign w:val="center"/>
                          </w:tcPr>
                          <w:p>
                            <w:pPr>
                              <w:spacing w:line="259" w:lineRule="auto"/>
                              <w:ind w:right="140"/>
                              <w:jc w:val="center"/>
                              <w:rPr>
                                <w:szCs w:val="24"/>
                              </w:rPr>
                            </w:pPr>
                            <w:r>
                              <w:rPr>
                                <w:szCs w:val="24"/>
                              </w:rPr>
                              <w:t>3</w:t>
                            </w:r>
                          </w:p>
                        </w:tc>
                      </w:tr>
                      <w:tr>
                        <w:tc>
                          <w:tcPr>
                            <w:tcW w:w="709" w:type="dxa"/>
                          </w:tcPr>
                          <w:p>
                            <w:pPr>
                              <w:spacing w:line="259" w:lineRule="auto"/>
                              <w:ind w:left="6"/>
                              <w:jc w:val="center"/>
                              <w:rPr>
                                <w:szCs w:val="24"/>
                                <w:shd w:val="clear" w:color="auto" w:fill="FFFFFF"/>
                              </w:rPr>
                            </w:pPr>
                            <w:r>
                              <w:rPr>
                                <w:szCs w:val="24"/>
                                <w:shd w:val="clear" w:color="auto" w:fill="FFFFFF"/>
                              </w:rPr>
                              <w:t>2.</w:t>
                            </w:r>
                          </w:p>
                        </w:tc>
                        <w:tc>
                          <w:tcPr>
                            <w:tcW w:w="2410" w:type="dxa"/>
                            <w:shd w:val="clear" w:color="auto" w:fill="auto"/>
                          </w:tcPr>
                          <w:p>
                            <w:pPr>
                              <w:spacing w:line="259" w:lineRule="auto"/>
                              <w:ind w:left="6"/>
                              <w:rPr>
                                <w:b/>
                                <w:szCs w:val="24"/>
                              </w:rPr>
                            </w:pPr>
                            <w:r>
                              <w:rPr>
                                <w:b/>
                                <w:szCs w:val="24"/>
                                <w:shd w:val="clear" w:color="auto" w:fill="FFFFFF"/>
                              </w:rPr>
                              <w:t>Ilgasnukis ruonis</w:t>
                            </w:r>
                            <w:r>
                              <w:rPr>
                                <w:b/>
                                <w:szCs w:val="24"/>
                              </w:rPr>
                              <w:t xml:space="preserve"> </w:t>
                            </w:r>
                          </w:p>
                          <w:p>
                            <w:pPr>
                              <w:spacing w:line="259" w:lineRule="auto"/>
                              <w:ind w:left="6"/>
                              <w:rPr>
                                <w:i/>
                                <w:szCs w:val="24"/>
                              </w:rPr>
                            </w:pPr>
                            <w:r>
                              <w:rPr>
                                <w:i/>
                                <w:szCs w:val="24"/>
                              </w:rPr>
                              <w:t xml:space="preserve">Halichoerus grypus </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6"/>
                              <w:jc w:val="center"/>
                              <w:rPr>
                                <w:szCs w:val="24"/>
                              </w:rPr>
                            </w:pPr>
                            <w:r>
                              <w:rPr>
                                <w:szCs w:val="24"/>
                              </w:rPr>
                              <w:t>60</w:t>
                            </w:r>
                          </w:p>
                          <w:p>
                            <w:pPr>
                              <w:spacing w:line="259" w:lineRule="auto"/>
                              <w:ind w:right="176"/>
                              <w:jc w:val="center"/>
                              <w:rPr>
                                <w:szCs w:val="24"/>
                              </w:rPr>
                            </w:pPr>
                            <w:r>
                              <w:rPr>
                                <w:szCs w:val="24"/>
                              </w:rPr>
                              <w:t>(lauko baseinui)</w:t>
                            </w:r>
                          </w:p>
                        </w:tc>
                        <w:tc>
                          <w:tcPr>
                            <w:tcW w:w="1276" w:type="dxa"/>
                            <w:shd w:val="clear" w:color="auto" w:fill="auto"/>
                            <w:vAlign w:val="center"/>
                          </w:tcPr>
                          <w:p>
                            <w:pPr>
                              <w:spacing w:line="259" w:lineRule="auto"/>
                              <w:ind w:right="140"/>
                              <w:jc w:val="center"/>
                              <w:rPr>
                                <w:szCs w:val="24"/>
                              </w:rPr>
                            </w:pPr>
                            <w:r>
                              <w:rPr>
                                <w:szCs w:val="24"/>
                              </w:rPr>
                              <w:t>2</w:t>
                            </w:r>
                          </w:p>
                        </w:tc>
                        <w:tc>
                          <w:tcPr>
                            <w:tcW w:w="1134" w:type="dxa"/>
                            <w:shd w:val="clear" w:color="auto" w:fill="auto"/>
                            <w:vAlign w:val="center"/>
                          </w:tcPr>
                          <w:p>
                            <w:pPr>
                              <w:spacing w:line="259" w:lineRule="auto"/>
                              <w:ind w:right="140"/>
                              <w:jc w:val="center"/>
                              <w:rPr>
                                <w:szCs w:val="24"/>
                              </w:rPr>
                            </w:pPr>
                            <w:r>
                              <w:rPr>
                                <w:szCs w:val="24"/>
                              </w:rPr>
                              <w:t>12</w:t>
                            </w:r>
                          </w:p>
                        </w:tc>
                        <w:tc>
                          <w:tcPr>
                            <w:tcW w:w="1417" w:type="dxa"/>
                            <w:shd w:val="clear" w:color="auto" w:fill="auto"/>
                            <w:vAlign w:val="center"/>
                          </w:tcPr>
                          <w:p>
                            <w:pPr>
                              <w:spacing w:line="259" w:lineRule="auto"/>
                              <w:ind w:right="140"/>
                              <w:jc w:val="center"/>
                              <w:rPr>
                                <w:szCs w:val="24"/>
                              </w:rPr>
                            </w:pPr>
                            <w:r>
                              <w:rPr>
                                <w:szCs w:val="24"/>
                              </w:rPr>
                              <w:t>2</w:t>
                            </w:r>
                          </w:p>
                        </w:tc>
                      </w:tr>
                      <w:tr>
                        <w:tc>
                          <w:tcPr>
                            <w:tcW w:w="709" w:type="dxa"/>
                          </w:tcPr>
                          <w:p>
                            <w:pPr>
                              <w:spacing w:line="259" w:lineRule="auto"/>
                              <w:ind w:left="6"/>
                              <w:jc w:val="center"/>
                              <w:rPr>
                                <w:szCs w:val="24"/>
                                <w:shd w:val="clear" w:color="auto" w:fill="FFFFFF"/>
                              </w:rPr>
                            </w:pPr>
                            <w:r>
                              <w:rPr>
                                <w:szCs w:val="24"/>
                                <w:shd w:val="clear" w:color="auto" w:fill="FFFFFF"/>
                              </w:rPr>
                              <w:t>3.</w:t>
                            </w:r>
                          </w:p>
                        </w:tc>
                        <w:tc>
                          <w:tcPr>
                            <w:tcW w:w="2410" w:type="dxa"/>
                            <w:shd w:val="clear" w:color="auto" w:fill="auto"/>
                          </w:tcPr>
                          <w:p>
                            <w:pPr>
                              <w:spacing w:line="259" w:lineRule="auto"/>
                              <w:ind w:left="6"/>
                              <w:rPr>
                                <w:b/>
                                <w:szCs w:val="24"/>
                              </w:rPr>
                            </w:pPr>
                            <w:r>
                              <w:rPr>
                                <w:b/>
                                <w:szCs w:val="24"/>
                                <w:shd w:val="clear" w:color="auto" w:fill="FFFFFF"/>
                              </w:rPr>
                              <w:t>Kaliforninis jūrų liūtas</w:t>
                            </w:r>
                            <w:r>
                              <w:rPr>
                                <w:b/>
                                <w:szCs w:val="24"/>
                              </w:rPr>
                              <w:t xml:space="preserve"> </w:t>
                            </w:r>
                          </w:p>
                          <w:p>
                            <w:pPr>
                              <w:spacing w:line="259" w:lineRule="auto"/>
                              <w:ind w:left="6"/>
                              <w:rPr>
                                <w:i/>
                                <w:szCs w:val="24"/>
                              </w:rPr>
                            </w:pPr>
                            <w:r>
                              <w:rPr>
                                <w:i/>
                                <w:szCs w:val="24"/>
                              </w:rPr>
                              <w:t xml:space="preserve">Zalophus californianus </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6"/>
                              <w:jc w:val="center"/>
                              <w:rPr>
                                <w:szCs w:val="24"/>
                              </w:rPr>
                            </w:pPr>
                            <w:r>
                              <w:rPr>
                                <w:szCs w:val="24"/>
                              </w:rPr>
                              <w:t>60/30</w:t>
                            </w:r>
                          </w:p>
                        </w:tc>
                        <w:tc>
                          <w:tcPr>
                            <w:tcW w:w="1276" w:type="dxa"/>
                            <w:shd w:val="clear" w:color="auto" w:fill="auto"/>
                            <w:vAlign w:val="center"/>
                          </w:tcPr>
                          <w:p>
                            <w:pPr>
                              <w:spacing w:line="259" w:lineRule="auto"/>
                              <w:ind w:right="140"/>
                              <w:jc w:val="center"/>
                              <w:rPr>
                                <w:szCs w:val="24"/>
                              </w:rPr>
                            </w:pPr>
                            <w:r>
                              <w:rPr>
                                <w:szCs w:val="24"/>
                              </w:rPr>
                              <w:t>2,2</w:t>
                            </w:r>
                          </w:p>
                        </w:tc>
                        <w:tc>
                          <w:tcPr>
                            <w:tcW w:w="1134" w:type="dxa"/>
                            <w:shd w:val="clear" w:color="auto" w:fill="auto"/>
                            <w:vAlign w:val="center"/>
                          </w:tcPr>
                          <w:p>
                            <w:pPr>
                              <w:spacing w:line="259" w:lineRule="auto"/>
                              <w:ind w:right="140"/>
                              <w:jc w:val="center"/>
                              <w:rPr>
                                <w:szCs w:val="24"/>
                              </w:rPr>
                            </w:pPr>
                            <w:r>
                              <w:rPr>
                                <w:szCs w:val="24"/>
                              </w:rPr>
                              <w:t>8</w:t>
                            </w:r>
                          </w:p>
                        </w:tc>
                        <w:tc>
                          <w:tcPr>
                            <w:tcW w:w="1417" w:type="dxa"/>
                            <w:shd w:val="clear" w:color="auto" w:fill="auto"/>
                            <w:vAlign w:val="center"/>
                          </w:tcPr>
                          <w:p>
                            <w:pPr>
                              <w:spacing w:line="259" w:lineRule="auto"/>
                              <w:ind w:right="140"/>
                              <w:jc w:val="center"/>
                              <w:rPr>
                                <w:szCs w:val="24"/>
                              </w:rPr>
                            </w:pPr>
                            <w:r>
                              <w:rPr>
                                <w:szCs w:val="24"/>
                              </w:rPr>
                              <w:t>3</w:t>
                            </w:r>
                          </w:p>
                        </w:tc>
                      </w:tr>
                      <w:tr>
                        <w:tc>
                          <w:tcPr>
                            <w:tcW w:w="709" w:type="dxa"/>
                          </w:tcPr>
                          <w:p>
                            <w:pPr>
                              <w:spacing w:line="259" w:lineRule="auto"/>
                              <w:ind w:left="6"/>
                              <w:jc w:val="center"/>
                              <w:rPr>
                                <w:szCs w:val="24"/>
                                <w:shd w:val="clear" w:color="auto" w:fill="FFFFFF"/>
                              </w:rPr>
                            </w:pPr>
                            <w:r>
                              <w:rPr>
                                <w:szCs w:val="24"/>
                                <w:shd w:val="clear" w:color="auto" w:fill="FFFFFF"/>
                              </w:rPr>
                              <w:t>4.</w:t>
                            </w:r>
                          </w:p>
                        </w:tc>
                        <w:tc>
                          <w:tcPr>
                            <w:tcW w:w="2410" w:type="dxa"/>
                            <w:shd w:val="clear" w:color="auto" w:fill="auto"/>
                          </w:tcPr>
                          <w:p>
                            <w:pPr>
                              <w:spacing w:line="259" w:lineRule="auto"/>
                              <w:ind w:left="6"/>
                              <w:rPr>
                                <w:b/>
                                <w:szCs w:val="24"/>
                              </w:rPr>
                            </w:pPr>
                            <w:r>
                              <w:rPr>
                                <w:b/>
                                <w:szCs w:val="24"/>
                                <w:shd w:val="clear" w:color="auto" w:fill="FFFFFF"/>
                              </w:rPr>
                              <w:t>Pietų Afrikos jūrų lokys</w:t>
                            </w:r>
                            <w:r>
                              <w:rPr>
                                <w:b/>
                                <w:szCs w:val="24"/>
                              </w:rPr>
                              <w:t xml:space="preserve"> </w:t>
                            </w:r>
                          </w:p>
                          <w:p>
                            <w:pPr>
                              <w:spacing w:line="259" w:lineRule="auto"/>
                              <w:ind w:left="6"/>
                              <w:rPr>
                                <w:i/>
                                <w:szCs w:val="24"/>
                              </w:rPr>
                            </w:pPr>
                            <w:r>
                              <w:rPr>
                                <w:i/>
                                <w:szCs w:val="24"/>
                              </w:rPr>
                              <w:t xml:space="preserve">Arctocephalus pusillus </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7"/>
                              <w:jc w:val="center"/>
                              <w:rPr>
                                <w:szCs w:val="24"/>
                              </w:rPr>
                            </w:pPr>
                            <w:r>
                              <w:rPr>
                                <w:szCs w:val="24"/>
                              </w:rPr>
                              <w:t>60/30</w:t>
                            </w:r>
                          </w:p>
                        </w:tc>
                        <w:tc>
                          <w:tcPr>
                            <w:tcW w:w="1276" w:type="dxa"/>
                            <w:shd w:val="clear" w:color="auto" w:fill="auto"/>
                            <w:vAlign w:val="center"/>
                          </w:tcPr>
                          <w:p>
                            <w:pPr>
                              <w:spacing w:line="259" w:lineRule="auto"/>
                              <w:ind w:right="140"/>
                              <w:jc w:val="center"/>
                              <w:rPr>
                                <w:szCs w:val="24"/>
                              </w:rPr>
                            </w:pPr>
                            <w:r>
                              <w:rPr>
                                <w:szCs w:val="24"/>
                              </w:rPr>
                              <w:t>2,2</w:t>
                            </w:r>
                          </w:p>
                        </w:tc>
                        <w:tc>
                          <w:tcPr>
                            <w:tcW w:w="1134" w:type="dxa"/>
                            <w:shd w:val="clear" w:color="auto" w:fill="auto"/>
                            <w:vAlign w:val="center"/>
                          </w:tcPr>
                          <w:p>
                            <w:pPr>
                              <w:spacing w:line="259" w:lineRule="auto"/>
                              <w:ind w:right="140"/>
                              <w:jc w:val="center"/>
                              <w:rPr>
                                <w:szCs w:val="24"/>
                              </w:rPr>
                            </w:pPr>
                            <w:r>
                              <w:rPr>
                                <w:szCs w:val="24"/>
                              </w:rPr>
                              <w:t>8</w:t>
                            </w:r>
                          </w:p>
                        </w:tc>
                        <w:tc>
                          <w:tcPr>
                            <w:tcW w:w="1417" w:type="dxa"/>
                            <w:shd w:val="clear" w:color="auto" w:fill="auto"/>
                            <w:vAlign w:val="center"/>
                          </w:tcPr>
                          <w:p>
                            <w:pPr>
                              <w:spacing w:line="276" w:lineRule="auto"/>
                              <w:jc w:val="center"/>
                              <w:rPr>
                                <w:szCs w:val="24"/>
                              </w:rPr>
                            </w:pPr>
                            <w:r>
                              <w:rPr>
                                <w:szCs w:val="24"/>
                              </w:rPr>
                              <w:t>3</w:t>
                            </w:r>
                          </w:p>
                        </w:tc>
                      </w:tr>
                      <w:tr>
                        <w:tc>
                          <w:tcPr>
                            <w:tcW w:w="709" w:type="dxa"/>
                          </w:tcPr>
                          <w:p>
                            <w:pPr>
                              <w:spacing w:line="259" w:lineRule="auto"/>
                              <w:ind w:left="6"/>
                              <w:jc w:val="center"/>
                              <w:rPr>
                                <w:szCs w:val="24"/>
                                <w:shd w:val="clear" w:color="auto" w:fill="FFFFFF"/>
                              </w:rPr>
                            </w:pPr>
                            <w:r>
                              <w:rPr>
                                <w:szCs w:val="24"/>
                                <w:shd w:val="clear" w:color="auto" w:fill="FFFFFF"/>
                              </w:rPr>
                              <w:t>5.</w:t>
                            </w:r>
                          </w:p>
                        </w:tc>
                        <w:tc>
                          <w:tcPr>
                            <w:tcW w:w="2410" w:type="dxa"/>
                            <w:shd w:val="clear" w:color="auto" w:fill="auto"/>
                          </w:tcPr>
                          <w:p>
                            <w:pPr>
                              <w:spacing w:line="259" w:lineRule="auto"/>
                              <w:ind w:left="6"/>
                              <w:rPr>
                                <w:b/>
                                <w:szCs w:val="24"/>
                                <w:shd w:val="clear" w:color="auto" w:fill="FFFFFF"/>
                              </w:rPr>
                            </w:pPr>
                            <w:r>
                              <w:rPr>
                                <w:b/>
                                <w:szCs w:val="24"/>
                                <w:shd w:val="clear" w:color="auto" w:fill="FFFFFF"/>
                              </w:rPr>
                              <w:t>Pietų Amerikos jūrų liūtas</w:t>
                            </w:r>
                          </w:p>
                          <w:p>
                            <w:pPr>
                              <w:spacing w:line="259" w:lineRule="auto"/>
                              <w:ind w:left="6"/>
                              <w:rPr>
                                <w:i/>
                                <w:szCs w:val="24"/>
                              </w:rPr>
                            </w:pPr>
                            <w:r>
                              <w:rPr>
                                <w:i/>
                                <w:szCs w:val="24"/>
                              </w:rPr>
                              <w:t xml:space="preserve">Otaria byronia </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7"/>
                              <w:jc w:val="center"/>
                              <w:rPr>
                                <w:szCs w:val="24"/>
                              </w:rPr>
                            </w:pPr>
                            <w:r>
                              <w:rPr>
                                <w:szCs w:val="24"/>
                              </w:rPr>
                              <w:t>80/50</w:t>
                            </w:r>
                          </w:p>
                        </w:tc>
                        <w:tc>
                          <w:tcPr>
                            <w:tcW w:w="1276" w:type="dxa"/>
                            <w:shd w:val="clear" w:color="auto" w:fill="auto"/>
                            <w:vAlign w:val="center"/>
                          </w:tcPr>
                          <w:p>
                            <w:pPr>
                              <w:spacing w:line="259" w:lineRule="auto"/>
                              <w:ind w:right="140"/>
                              <w:jc w:val="center"/>
                              <w:rPr>
                                <w:szCs w:val="24"/>
                              </w:rPr>
                            </w:pPr>
                            <w:r>
                              <w:rPr>
                                <w:szCs w:val="24"/>
                              </w:rPr>
                              <w:t>2,2</w:t>
                            </w:r>
                          </w:p>
                        </w:tc>
                        <w:tc>
                          <w:tcPr>
                            <w:tcW w:w="1134" w:type="dxa"/>
                            <w:shd w:val="clear" w:color="auto" w:fill="auto"/>
                            <w:vAlign w:val="center"/>
                          </w:tcPr>
                          <w:p>
                            <w:pPr>
                              <w:spacing w:line="259" w:lineRule="auto"/>
                              <w:ind w:right="140"/>
                              <w:jc w:val="center"/>
                              <w:rPr>
                                <w:szCs w:val="24"/>
                              </w:rPr>
                            </w:pPr>
                            <w:r>
                              <w:rPr>
                                <w:szCs w:val="24"/>
                              </w:rPr>
                              <w:t>15</w:t>
                            </w:r>
                          </w:p>
                        </w:tc>
                        <w:tc>
                          <w:tcPr>
                            <w:tcW w:w="1417" w:type="dxa"/>
                            <w:shd w:val="clear" w:color="auto" w:fill="auto"/>
                            <w:vAlign w:val="center"/>
                          </w:tcPr>
                          <w:p>
                            <w:pPr>
                              <w:spacing w:line="276" w:lineRule="auto"/>
                              <w:jc w:val="center"/>
                              <w:rPr>
                                <w:szCs w:val="24"/>
                              </w:rPr>
                            </w:pPr>
                            <w:r>
                              <w:rPr>
                                <w:szCs w:val="24"/>
                              </w:rPr>
                              <w:t>3</w:t>
                            </w:r>
                          </w:p>
                        </w:tc>
                      </w:tr>
                      <w:tr>
                        <w:tc>
                          <w:tcPr>
                            <w:tcW w:w="709" w:type="dxa"/>
                          </w:tcPr>
                          <w:p>
                            <w:pPr>
                              <w:spacing w:line="259" w:lineRule="auto"/>
                              <w:ind w:left="6"/>
                              <w:jc w:val="center"/>
                              <w:rPr>
                                <w:szCs w:val="24"/>
                                <w:shd w:val="clear" w:color="auto" w:fill="FFFFFF"/>
                              </w:rPr>
                            </w:pPr>
                            <w:r>
                              <w:rPr>
                                <w:szCs w:val="24"/>
                                <w:shd w:val="clear" w:color="auto" w:fill="FFFFFF"/>
                              </w:rPr>
                              <w:t>6.</w:t>
                            </w:r>
                          </w:p>
                        </w:tc>
                        <w:tc>
                          <w:tcPr>
                            <w:tcW w:w="2410" w:type="dxa"/>
                            <w:shd w:val="clear" w:color="auto" w:fill="auto"/>
                          </w:tcPr>
                          <w:p>
                            <w:pPr>
                              <w:spacing w:line="259" w:lineRule="auto"/>
                              <w:ind w:left="6"/>
                              <w:rPr>
                                <w:b/>
                                <w:szCs w:val="24"/>
                                <w:shd w:val="clear" w:color="auto" w:fill="FFFFFF"/>
                              </w:rPr>
                            </w:pPr>
                            <w:r>
                              <w:rPr>
                                <w:b/>
                                <w:szCs w:val="24"/>
                                <w:shd w:val="clear" w:color="auto" w:fill="FFFFFF"/>
                              </w:rPr>
                              <w:t>Šiaurės jūrų liūtas</w:t>
                            </w:r>
                          </w:p>
                          <w:p>
                            <w:pPr>
                              <w:spacing w:line="259" w:lineRule="auto"/>
                              <w:ind w:left="6"/>
                              <w:rPr>
                                <w:b/>
                                <w:szCs w:val="24"/>
                                <w:shd w:val="clear" w:color="auto" w:fill="FFFFFF"/>
                              </w:rPr>
                            </w:pPr>
                            <w:r>
                              <w:rPr>
                                <w:i/>
                                <w:szCs w:val="24"/>
                                <w:shd w:val="clear" w:color="auto" w:fill="FFFFFF"/>
                              </w:rPr>
                              <w:t>Eumetopias jubatus</w:t>
                            </w:r>
                          </w:p>
                        </w:tc>
                        <w:tc>
                          <w:tcPr>
                            <w:tcW w:w="1276" w:type="dxa"/>
                            <w:shd w:val="clear" w:color="auto" w:fill="auto"/>
                            <w:vAlign w:val="center"/>
                          </w:tcPr>
                          <w:p>
                            <w:pPr>
                              <w:spacing w:line="259" w:lineRule="auto"/>
                              <w:ind w:right="188"/>
                              <w:jc w:val="center"/>
                              <w:rPr>
                                <w:szCs w:val="24"/>
                              </w:rPr>
                            </w:pPr>
                            <w:r>
                              <w:rPr>
                                <w:szCs w:val="24"/>
                              </w:rPr>
                              <w:t>1–3</w:t>
                            </w:r>
                          </w:p>
                        </w:tc>
                        <w:tc>
                          <w:tcPr>
                            <w:tcW w:w="1417" w:type="dxa"/>
                            <w:shd w:val="clear" w:color="auto" w:fill="auto"/>
                            <w:vAlign w:val="center"/>
                          </w:tcPr>
                          <w:p>
                            <w:pPr>
                              <w:spacing w:line="259" w:lineRule="auto"/>
                              <w:ind w:right="176"/>
                              <w:jc w:val="center"/>
                              <w:rPr>
                                <w:szCs w:val="24"/>
                              </w:rPr>
                            </w:pPr>
                            <w:r>
                              <w:rPr>
                                <w:szCs w:val="24"/>
                              </w:rPr>
                              <w:t>90/60</w:t>
                            </w:r>
                          </w:p>
                        </w:tc>
                        <w:tc>
                          <w:tcPr>
                            <w:tcW w:w="1276" w:type="dxa"/>
                            <w:shd w:val="clear" w:color="auto" w:fill="auto"/>
                            <w:vAlign w:val="center"/>
                          </w:tcPr>
                          <w:p>
                            <w:pPr>
                              <w:spacing w:line="259" w:lineRule="auto"/>
                              <w:ind w:right="140"/>
                              <w:jc w:val="center"/>
                              <w:rPr>
                                <w:szCs w:val="24"/>
                              </w:rPr>
                            </w:pPr>
                            <w:r>
                              <w:rPr>
                                <w:szCs w:val="24"/>
                              </w:rPr>
                              <w:t>2,2</w:t>
                            </w:r>
                          </w:p>
                        </w:tc>
                        <w:tc>
                          <w:tcPr>
                            <w:tcW w:w="1134" w:type="dxa"/>
                            <w:shd w:val="clear" w:color="auto" w:fill="auto"/>
                            <w:vAlign w:val="center"/>
                          </w:tcPr>
                          <w:p>
                            <w:pPr>
                              <w:spacing w:line="259" w:lineRule="auto"/>
                              <w:ind w:right="140"/>
                              <w:jc w:val="center"/>
                              <w:rPr>
                                <w:szCs w:val="24"/>
                              </w:rPr>
                            </w:pPr>
                            <w:r>
                              <w:rPr>
                                <w:szCs w:val="24"/>
                              </w:rPr>
                              <w:t>20</w:t>
                            </w:r>
                          </w:p>
                        </w:tc>
                        <w:tc>
                          <w:tcPr>
                            <w:tcW w:w="1417" w:type="dxa"/>
                            <w:shd w:val="clear" w:color="auto" w:fill="auto"/>
                            <w:vAlign w:val="center"/>
                          </w:tcPr>
                          <w:p>
                            <w:pPr>
                              <w:spacing w:line="259" w:lineRule="auto"/>
                              <w:ind w:right="140"/>
                              <w:jc w:val="center"/>
                              <w:rPr>
                                <w:szCs w:val="24"/>
                              </w:rPr>
                            </w:pPr>
                            <w:r>
                              <w:rPr>
                                <w:szCs w:val="24"/>
                              </w:rPr>
                              <w:t>3</w:t>
                            </w:r>
                          </w:p>
                        </w:tc>
                      </w:tr>
                      <w:tr>
                        <w:tc>
                          <w:tcPr>
                            <w:tcW w:w="709" w:type="dxa"/>
                          </w:tcPr>
                          <w:p>
                            <w:pPr>
                              <w:spacing w:line="259" w:lineRule="auto"/>
                              <w:ind w:left="6"/>
                              <w:jc w:val="center"/>
                              <w:rPr>
                                <w:szCs w:val="24"/>
                                <w:shd w:val="clear" w:color="auto" w:fill="FFFFFF"/>
                              </w:rPr>
                            </w:pPr>
                            <w:r>
                              <w:rPr>
                                <w:szCs w:val="24"/>
                                <w:shd w:val="clear" w:color="auto" w:fill="FFFFFF"/>
                              </w:rPr>
                              <w:t>7.</w:t>
                            </w:r>
                          </w:p>
                        </w:tc>
                        <w:tc>
                          <w:tcPr>
                            <w:tcW w:w="2410" w:type="dxa"/>
                            <w:shd w:val="clear" w:color="auto" w:fill="auto"/>
                          </w:tcPr>
                          <w:p>
                            <w:pPr>
                              <w:spacing w:line="259" w:lineRule="auto"/>
                              <w:ind w:left="6"/>
                              <w:rPr>
                                <w:b/>
                                <w:szCs w:val="24"/>
                              </w:rPr>
                            </w:pPr>
                            <w:r>
                              <w:rPr>
                                <w:b/>
                                <w:szCs w:val="24"/>
                                <w:shd w:val="clear" w:color="auto" w:fill="FFFFFF"/>
                              </w:rPr>
                              <w:t>Afalina</w:t>
                            </w:r>
                            <w:r>
                              <w:rPr>
                                <w:b/>
                                <w:szCs w:val="24"/>
                              </w:rPr>
                              <w:t xml:space="preserve"> </w:t>
                            </w:r>
                          </w:p>
                          <w:p>
                            <w:pPr>
                              <w:spacing w:line="259" w:lineRule="auto"/>
                              <w:ind w:left="6"/>
                              <w:rPr>
                                <w:i/>
                                <w:szCs w:val="24"/>
                              </w:rPr>
                            </w:pPr>
                            <w:r>
                              <w:rPr>
                                <w:i/>
                                <w:szCs w:val="24"/>
                              </w:rPr>
                              <w:t xml:space="preserve">Tursiops truncatus </w:t>
                            </w:r>
                          </w:p>
                        </w:tc>
                        <w:tc>
                          <w:tcPr>
                            <w:tcW w:w="1276" w:type="dxa"/>
                            <w:shd w:val="clear" w:color="auto" w:fill="auto"/>
                            <w:vAlign w:val="center"/>
                          </w:tcPr>
                          <w:p>
                            <w:pPr>
                              <w:spacing w:line="259" w:lineRule="auto"/>
                              <w:ind w:right="105"/>
                              <w:jc w:val="center"/>
                              <w:rPr>
                                <w:b/>
                                <w:szCs w:val="24"/>
                              </w:rPr>
                            </w:pPr>
                            <w:r>
                              <w:rPr>
                                <w:szCs w:val="24"/>
                              </w:rPr>
                              <w:t>3–5</w:t>
                            </w:r>
                          </w:p>
                        </w:tc>
                        <w:tc>
                          <w:tcPr>
                            <w:tcW w:w="1417" w:type="dxa"/>
                            <w:shd w:val="clear" w:color="auto" w:fill="auto"/>
                            <w:vAlign w:val="center"/>
                          </w:tcPr>
                          <w:p>
                            <w:pPr>
                              <w:spacing w:line="259" w:lineRule="auto"/>
                              <w:ind w:right="141"/>
                              <w:jc w:val="center"/>
                              <w:rPr>
                                <w:szCs w:val="24"/>
                              </w:rPr>
                            </w:pPr>
                            <w:r>
                              <w:rPr>
                                <w:szCs w:val="24"/>
                              </w:rPr>
                              <w:t>300</w:t>
                            </w:r>
                          </w:p>
                          <w:p>
                            <w:pPr>
                              <w:spacing w:line="259" w:lineRule="auto"/>
                              <w:ind w:right="141"/>
                              <w:jc w:val="center"/>
                              <w:rPr>
                                <w:b/>
                                <w:szCs w:val="24"/>
                              </w:rPr>
                            </w:pPr>
                            <w:r>
                              <w:rPr>
                                <w:szCs w:val="24"/>
                              </w:rPr>
                              <w:t>(vidaus baseinui)</w:t>
                            </w:r>
                          </w:p>
                        </w:tc>
                        <w:tc>
                          <w:tcPr>
                            <w:tcW w:w="1276" w:type="dxa"/>
                            <w:shd w:val="clear" w:color="auto" w:fill="auto"/>
                            <w:vAlign w:val="center"/>
                          </w:tcPr>
                          <w:p>
                            <w:pPr>
                              <w:spacing w:line="259" w:lineRule="auto"/>
                              <w:jc w:val="center"/>
                              <w:rPr>
                                <w:szCs w:val="24"/>
                              </w:rPr>
                            </w:pPr>
                            <w:r>
                              <w:rPr>
                                <w:szCs w:val="24"/>
                              </w:rPr>
                              <w:t>4</w:t>
                            </w:r>
                          </w:p>
                        </w:tc>
                        <w:tc>
                          <w:tcPr>
                            <w:tcW w:w="1134" w:type="dxa"/>
                            <w:shd w:val="clear" w:color="auto" w:fill="auto"/>
                            <w:vAlign w:val="center"/>
                          </w:tcPr>
                          <w:p>
                            <w:pPr>
                              <w:spacing w:line="259" w:lineRule="auto"/>
                              <w:ind w:right="128"/>
                              <w:jc w:val="center"/>
                              <w:rPr>
                                <w:szCs w:val="24"/>
                              </w:rPr>
                            </w:pPr>
                            <w:r>
                              <w:rPr>
                                <w:szCs w:val="24"/>
                              </w:rPr>
                              <w:t>35</w:t>
                            </w:r>
                          </w:p>
                        </w:tc>
                        <w:tc>
                          <w:tcPr>
                            <w:tcW w:w="1417" w:type="dxa"/>
                            <w:shd w:val="clear" w:color="auto" w:fill="auto"/>
                            <w:vAlign w:val="center"/>
                          </w:tcPr>
                          <w:p>
                            <w:pPr>
                              <w:spacing w:line="276" w:lineRule="auto"/>
                              <w:jc w:val="center"/>
                              <w:rPr>
                                <w:szCs w:val="24"/>
                              </w:rPr>
                            </w:pPr>
                            <w:r>
                              <w:rPr>
                                <w:szCs w:val="24"/>
                              </w:rPr>
                              <w:t>5</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8.</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Afrikinė benagė ūdra</w:t>
                            </w:r>
                          </w:p>
                          <w:p>
                            <w:pPr>
                              <w:spacing w:line="259" w:lineRule="auto"/>
                              <w:ind w:left="6"/>
                              <w:rPr>
                                <w:bCs/>
                                <w:i/>
                                <w:iCs/>
                                <w:szCs w:val="24"/>
                                <w:shd w:val="clear" w:color="auto" w:fill="FFFFFF"/>
                              </w:rPr>
                            </w:pPr>
                            <w:r>
                              <w:rPr>
                                <w:bCs/>
                                <w:i/>
                                <w:iCs/>
                                <w:szCs w:val="24"/>
                                <w:shd w:val="clear" w:color="auto" w:fill="FFFFFF"/>
                              </w:rPr>
                              <w:t>Amblonyx cinereus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6/6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 xml:space="preserve">0,5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2</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9.</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Paprastoji ūdra</w:t>
                            </w:r>
                          </w:p>
                          <w:p>
                            <w:pPr>
                              <w:spacing w:line="259" w:lineRule="auto"/>
                              <w:ind w:left="6"/>
                              <w:rPr>
                                <w:bCs/>
                                <w:i/>
                                <w:iCs/>
                                <w:szCs w:val="24"/>
                                <w:shd w:val="clear" w:color="auto" w:fill="FFFFFF"/>
                              </w:rPr>
                            </w:pPr>
                            <w:r>
                              <w:rPr>
                                <w:bCs/>
                                <w:i/>
                                <w:iCs/>
                                <w:szCs w:val="24"/>
                                <w:shd w:val="clear" w:color="auto" w:fill="FFFFFF"/>
                              </w:rPr>
                              <w:t xml:space="preserve">Lutra lutra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10</w:t>
                            </w:r>
                          </w:p>
                          <w:p>
                            <w:pPr>
                              <w:spacing w:line="259" w:lineRule="auto"/>
                              <w:ind w:right="141"/>
                              <w:jc w:val="center"/>
                              <w:rPr>
                                <w:szCs w:val="24"/>
                              </w:rPr>
                            </w:pPr>
                            <w:r>
                              <w:rPr>
                                <w:szCs w:val="24"/>
                              </w:rPr>
                              <w:t>(lauko baseinui)</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1,2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10.</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Tigras</w:t>
                            </w:r>
                          </w:p>
                          <w:p>
                            <w:pPr>
                              <w:spacing w:line="259" w:lineRule="auto"/>
                              <w:ind w:left="6"/>
                              <w:rPr>
                                <w:bCs/>
                                <w:i/>
                                <w:iCs/>
                                <w:szCs w:val="24"/>
                                <w:shd w:val="clear" w:color="auto" w:fill="FFFFFF"/>
                              </w:rPr>
                            </w:pPr>
                            <w:r>
                              <w:rPr>
                                <w:bCs/>
                                <w:i/>
                                <w:iCs/>
                                <w:szCs w:val="24"/>
                                <w:shd w:val="clear" w:color="auto" w:fill="FFFFFF"/>
                              </w:rPr>
                              <w:t xml:space="preserve">Panthera tigris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20</w:t>
                            </w:r>
                          </w:p>
                          <w:p>
                            <w:pPr>
                              <w:spacing w:line="259" w:lineRule="auto"/>
                              <w:ind w:right="141"/>
                              <w:jc w:val="center"/>
                              <w:rPr>
                                <w:szCs w:val="24"/>
                              </w:rPr>
                            </w:pPr>
                            <w:r>
                              <w:rPr>
                                <w:szCs w:val="24"/>
                              </w:rPr>
                              <w:t>(lauko baseinui)</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 xml:space="preserve">1,2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11.</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Baltasis lokys</w:t>
                            </w:r>
                          </w:p>
                          <w:p>
                            <w:pPr>
                              <w:spacing w:line="259" w:lineRule="auto"/>
                              <w:ind w:left="6"/>
                              <w:rPr>
                                <w:bCs/>
                                <w:i/>
                                <w:iCs/>
                                <w:szCs w:val="24"/>
                                <w:shd w:val="clear" w:color="auto" w:fill="FFFFFF"/>
                              </w:rPr>
                            </w:pPr>
                            <w:r>
                              <w:rPr>
                                <w:bCs/>
                                <w:i/>
                                <w:iCs/>
                                <w:szCs w:val="24"/>
                                <w:shd w:val="clear" w:color="auto" w:fill="FFFFFF"/>
                              </w:rPr>
                              <w:t xml:space="preserve">Ursus maritimus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100</w:t>
                            </w:r>
                          </w:p>
                          <w:p>
                            <w:pPr>
                              <w:spacing w:line="259" w:lineRule="auto"/>
                              <w:ind w:right="141"/>
                              <w:jc w:val="center"/>
                              <w:rPr>
                                <w:szCs w:val="24"/>
                              </w:rPr>
                            </w:pPr>
                            <w:r>
                              <w:rPr>
                                <w:szCs w:val="24"/>
                              </w:rPr>
                              <w:t>(lauko baseinui)</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50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3</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12.</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Tapyrai</w:t>
                            </w:r>
                          </w:p>
                          <w:p>
                            <w:pPr>
                              <w:spacing w:line="259" w:lineRule="auto"/>
                              <w:ind w:left="6"/>
                              <w:rPr>
                                <w:bCs/>
                                <w:i/>
                                <w:iCs/>
                                <w:szCs w:val="24"/>
                                <w:shd w:val="clear" w:color="auto" w:fill="FFFFFF"/>
                              </w:rPr>
                            </w:pPr>
                            <w:r>
                              <w:rPr>
                                <w:bCs/>
                                <w:i/>
                                <w:iCs/>
                                <w:szCs w:val="24"/>
                                <w:shd w:val="clear" w:color="auto" w:fill="FFFFFF"/>
                              </w:rPr>
                              <w:t xml:space="preserve">Tapiridae </w:t>
                            </w:r>
                            <w:r>
                              <w:rPr>
                                <w:bCs/>
                                <w:szCs w:val="24"/>
                                <w:shd w:val="clear" w:color="auto" w:fill="FFFFFF"/>
                              </w:rPr>
                              <w:t>spp.</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10/10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0,8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13.</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Mažasis hipopotamus</w:t>
                            </w:r>
                          </w:p>
                          <w:p>
                            <w:pPr>
                              <w:spacing w:line="259" w:lineRule="auto"/>
                              <w:ind w:left="6"/>
                              <w:rPr>
                                <w:bCs/>
                                <w:i/>
                                <w:iCs/>
                                <w:szCs w:val="24"/>
                                <w:shd w:val="clear" w:color="auto" w:fill="FFFFFF"/>
                              </w:rPr>
                            </w:pPr>
                            <w:r>
                              <w:rPr>
                                <w:bCs/>
                                <w:i/>
                                <w:iCs/>
                                <w:szCs w:val="24"/>
                                <w:shd w:val="clear" w:color="auto" w:fill="FFFFFF"/>
                              </w:rPr>
                              <w:t>Hexaprotodon liberiensis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30/30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firstLine="62"/>
                              <w:jc w:val="center"/>
                              <w:rPr>
                                <w:szCs w:val="24"/>
                              </w:rPr>
                            </w:pPr>
                            <w:r>
                              <w:rPr>
                                <w:szCs w:val="24"/>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15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2</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14.</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 xml:space="preserve">Didysis hipopotamas </w:t>
                            </w:r>
                            <w:r>
                              <w:rPr>
                                <w:bCs/>
                                <w:i/>
                                <w:iCs/>
                                <w:szCs w:val="24"/>
                                <w:shd w:val="clear" w:color="auto" w:fill="FFFFFF"/>
                              </w:rPr>
                              <w:t>Hippopotamus amphibius</w:t>
                            </w:r>
                            <w:r>
                              <w:rPr>
                                <w:b/>
                                <w:szCs w:val="24"/>
                                <w:shd w:val="clear" w:color="auto" w:fill="FFFFFF"/>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50/50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25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3</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15.</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Nutrija</w:t>
                            </w:r>
                          </w:p>
                          <w:p>
                            <w:pPr>
                              <w:spacing w:line="259" w:lineRule="auto"/>
                              <w:ind w:left="6"/>
                              <w:rPr>
                                <w:bCs/>
                                <w:i/>
                                <w:iCs/>
                                <w:szCs w:val="24"/>
                                <w:shd w:val="clear" w:color="auto" w:fill="FFFFFF"/>
                              </w:rPr>
                            </w:pPr>
                            <w:r>
                              <w:rPr>
                                <w:bCs/>
                                <w:i/>
                                <w:iCs/>
                                <w:szCs w:val="24"/>
                                <w:shd w:val="clear" w:color="auto" w:fill="FFFFFF"/>
                              </w:rPr>
                              <w:t>Myocastor coypus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0,5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16.</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Ondatra</w:t>
                            </w:r>
                          </w:p>
                          <w:p>
                            <w:pPr>
                              <w:spacing w:line="259" w:lineRule="auto"/>
                              <w:ind w:left="6"/>
                              <w:rPr>
                                <w:bCs/>
                                <w:i/>
                                <w:iCs/>
                                <w:szCs w:val="24"/>
                                <w:shd w:val="clear" w:color="auto" w:fill="FFFFFF"/>
                              </w:rPr>
                            </w:pPr>
                            <w:r>
                              <w:rPr>
                                <w:bCs/>
                                <w:i/>
                                <w:iCs/>
                                <w:szCs w:val="24"/>
                                <w:shd w:val="clear" w:color="auto" w:fill="FFFFFF"/>
                              </w:rPr>
                              <w:t>Ondatra zibethicus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0,5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ind w:left="6"/>
                              <w:jc w:val="center"/>
                              <w:rPr>
                                <w:szCs w:val="24"/>
                                <w:shd w:val="clear" w:color="auto" w:fill="FFFFFF"/>
                              </w:rPr>
                            </w:pPr>
                            <w:r>
                              <w:rPr>
                                <w:szCs w:val="24"/>
                                <w:shd w:val="clear" w:color="auto" w:fill="FFFFFF"/>
                              </w:rPr>
                              <w:t>17.</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ind w:left="6"/>
                              <w:rPr>
                                <w:b/>
                                <w:szCs w:val="24"/>
                                <w:shd w:val="clear" w:color="auto" w:fill="FFFFFF"/>
                              </w:rPr>
                            </w:pPr>
                            <w:r>
                              <w:rPr>
                                <w:b/>
                                <w:szCs w:val="24"/>
                                <w:shd w:val="clear" w:color="auto" w:fill="FFFFFF"/>
                              </w:rPr>
                              <w:t>Kapibara</w:t>
                            </w:r>
                          </w:p>
                          <w:p>
                            <w:pPr>
                              <w:spacing w:line="259" w:lineRule="auto"/>
                              <w:ind w:left="6"/>
                              <w:rPr>
                                <w:bCs/>
                                <w:i/>
                                <w:iCs/>
                                <w:szCs w:val="24"/>
                                <w:shd w:val="clear" w:color="auto" w:fill="FFFFFF"/>
                              </w:rPr>
                            </w:pPr>
                            <w:r>
                              <w:rPr>
                                <w:bCs/>
                                <w:i/>
                                <w:iCs/>
                                <w:szCs w:val="24"/>
                                <w:shd w:val="clear" w:color="auto" w:fill="FFFFFF"/>
                              </w:rPr>
                              <w:t>Hydrochoerus hydrochaeris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6/6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2</w:t>
                            </w:r>
                          </w:p>
                        </w:tc>
                      </w:tr>
                      <w:tr>
                        <w:tc>
                          <w:tcPr>
                            <w:tcW w:w="709" w:type="dxa"/>
                            <w:tcBorders>
                              <w:top w:val="single" w:sz="4" w:space="0" w:color="auto"/>
                              <w:left w:val="single" w:sz="4" w:space="0" w:color="auto"/>
                              <w:bottom w:val="single" w:sz="4" w:space="0" w:color="auto"/>
                              <w:right w:val="single" w:sz="4" w:space="0" w:color="auto"/>
                            </w:tcBorders>
                          </w:tcPr>
                          <w:p>
                            <w:pPr>
                              <w:spacing w:line="259" w:lineRule="auto"/>
                              <w:jc w:val="center"/>
                              <w:rPr>
                                <w:szCs w:val="24"/>
                                <w:shd w:val="clear" w:color="auto" w:fill="FFFFFF"/>
                              </w:rPr>
                            </w:pPr>
                            <w:r>
                              <w:rPr>
                                <w:szCs w:val="24"/>
                                <w:shd w:val="clear" w:color="auto" w:fill="FFFFFF"/>
                              </w:rPr>
                              <w:t>18.</w:t>
                            </w:r>
                          </w:p>
                        </w:tc>
                        <w:tc>
                          <w:tcPr>
                            <w:tcW w:w="2410" w:type="dxa"/>
                            <w:tcBorders>
                              <w:top w:val="single" w:sz="4" w:space="0" w:color="auto"/>
                              <w:left w:val="single" w:sz="4" w:space="0" w:color="auto"/>
                              <w:bottom w:val="single" w:sz="4" w:space="0" w:color="auto"/>
                              <w:right w:val="single" w:sz="4" w:space="0" w:color="auto"/>
                            </w:tcBorders>
                            <w:shd w:val="clear" w:color="auto" w:fill="auto"/>
                          </w:tcPr>
                          <w:p>
                            <w:pPr>
                              <w:spacing w:line="259" w:lineRule="auto"/>
                              <w:rPr>
                                <w:b/>
                                <w:szCs w:val="24"/>
                              </w:rPr>
                            </w:pPr>
                            <w:r>
                              <w:rPr>
                                <w:b/>
                                <w:szCs w:val="24"/>
                                <w:shd w:val="clear" w:color="auto" w:fill="FFFFFF"/>
                              </w:rPr>
                              <w:t>Bebrai</w:t>
                            </w:r>
                            <w:r>
                              <w:rPr>
                                <w:b/>
                                <w:szCs w:val="24"/>
                              </w:rPr>
                              <w:t xml:space="preserve"> </w:t>
                            </w:r>
                          </w:p>
                          <w:p>
                            <w:pPr>
                              <w:spacing w:line="259" w:lineRule="auto"/>
                              <w:ind w:left="6"/>
                              <w:rPr>
                                <w:b/>
                                <w:szCs w:val="24"/>
                                <w:shd w:val="clear" w:color="auto" w:fill="FFFFFF"/>
                              </w:rPr>
                            </w:pPr>
                            <w:r>
                              <w:rPr>
                                <w:i/>
                                <w:szCs w:val="24"/>
                              </w:rPr>
                              <w:t xml:space="preserve">Castor </w:t>
                            </w:r>
                            <w:r>
                              <w:rPr>
                                <w:iCs/>
                                <w:szCs w:val="24"/>
                              </w:rPr>
                              <w:t>spp.</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41"/>
                              <w:jc w:val="center"/>
                              <w:rPr>
                                <w:szCs w:val="24"/>
                              </w:rPr>
                            </w:pPr>
                            <w:r>
                              <w:rPr>
                                <w:szCs w:val="24"/>
                              </w:rPr>
                              <w:t>20/20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59" w:lineRule="auto"/>
                              <w:ind w:right="128"/>
                              <w:jc w:val="center"/>
                              <w:rPr>
                                <w:szCs w:val="24"/>
                              </w:rPr>
                            </w:pPr>
                            <w:r>
                              <w:rPr>
                                <w:szCs w:val="24"/>
                              </w:rPr>
                              <w:t>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pPr>
                              <w:spacing w:line="276" w:lineRule="auto"/>
                              <w:jc w:val="center"/>
                              <w:rPr>
                                <w:szCs w:val="24"/>
                              </w:rPr>
                            </w:pPr>
                            <w:r>
                              <w:rPr>
                                <w:szCs w:val="24"/>
                              </w:rPr>
                              <w:t>-</w:t>
                            </w:r>
                          </w:p>
                        </w:tc>
                      </w:tr>
                    </w:tbl>
                    <w:p>
                      <w:pPr>
                        <w:spacing w:line="276" w:lineRule="auto"/>
                        <w:ind w:firstLine="567"/>
                        <w:jc w:val="both"/>
                        <w:rPr>
                          <w:bCs/>
                          <w:szCs w:val="24"/>
                        </w:rPr>
                      </w:pPr>
                    </w:p>
                  </w:sdtContent>
                </w:sdt>
                <w:sdt>
                  <w:sdtPr>
                    <w:alias w:val="pastraipa"/>
                    <w:tag w:val="part_937c64188de94c82b2dfd2d247cda366"/>
                    <w:lock w:val="sdtLocked"/>
                    <w:richText/>
                  </w:sdtPr>
                  <w:sdtContent>
                    <w:p>
                      <w:pPr>
                        <w:jc w:val="both"/>
                        <w:rPr>
                          <w:szCs w:val="24"/>
                        </w:rPr>
                      </w:pPr>
                      <w:r>
                        <w:rPr>
                          <w:szCs w:val="24"/>
                        </w:rPr>
                        <w:t>PASTABOS:</w:t>
                      </w:r>
                    </w:p>
                  </w:sdtContent>
                </w:sdt>
              </w:sdtContent>
            </w:sdt>
            <w:sdt>
              <w:sdtPr>
                <w:alias w:val="5 pr. 1 p."/>
                <w:tag w:val="part_3d0aaecbbb17414dad5f28ae11fa09a2"/>
                <w:lock w:val="sdtLocked"/>
                <w:richText/>
              </w:sdtPr>
              <w:sdtContent>
                <w:p>
                  <w:pPr>
                    <w:ind w:firstLine="567"/>
                    <w:jc w:val="both"/>
                    <w:rPr>
                      <w:bCs/>
                      <w:szCs w:val="24"/>
                    </w:rPr>
                  </w:pPr>
                  <w:sdt>
                    <w:sdtPr>
                      <w:alias w:val="Numeris"/>
                      <w:tag w:val="nr_3d0aaecbbb17414dad5f28ae11fa09a2"/>
                      <w:lock w:val="sdtLocked"/>
                      <w:richText/>
                    </w:sdtPr>
                    <w:sdtContent>
                      <w:r>
                        <w:rPr>
                          <w:bCs/>
                          <w:szCs w:val="24"/>
                        </w:rPr>
                        <w:t>1</w:t>
                      </w:r>
                    </w:sdtContent>
                  </w:sdt>
                  <w:r>
                    <w:rPr>
                      <w:bCs/>
                      <w:szCs w:val="24"/>
                    </w:rPr>
                    <w:t>. Baseinai turi būti padengti vandeniui nelaidžia danga, kuri turi neišskirti toksinų. Baseino dangos spalvos turi būti neryškios (kad neatspindėtų saulės spindulių, nes jie gali kenkti gyvūnų akims). Rekomenduojamos baseinų dangų spalvos – smėlio, pilka. Baseinų dangų paviršius turi būti lygus (kad nesusižeistų gyvūnai), lengvai valomas, atsparus dezinfekcinėms medžiagoms.</w:t>
                  </w:r>
                </w:p>
              </w:sdtContent>
            </w:sdt>
            <w:sdt>
              <w:sdtPr>
                <w:alias w:val="5 pr. 2 p."/>
                <w:tag w:val="part_9985e104170049ce997ad45ce689cc5f"/>
                <w:lock w:val="sdtLocked"/>
                <w:richText/>
              </w:sdtPr>
              <w:sdtContent>
                <w:p>
                  <w:pPr>
                    <w:ind w:firstLine="567"/>
                    <w:jc w:val="both"/>
                    <w:rPr>
                      <w:bCs/>
                      <w:szCs w:val="24"/>
                    </w:rPr>
                  </w:pPr>
                  <w:sdt>
                    <w:sdtPr>
                      <w:alias w:val="Numeris"/>
                      <w:tag w:val="nr_9985e104170049ce997ad45ce689cc5f"/>
                      <w:lock w:val="sdtLocked"/>
                      <w:richText/>
                    </w:sdtPr>
                    <w:sdtContent>
                      <w:r>
                        <w:rPr>
                          <w:bCs/>
                          <w:szCs w:val="24"/>
                        </w:rPr>
                        <w:t>2</w:t>
                      </w:r>
                    </w:sdtContent>
                  </w:sdt>
                  <w:r>
                    <w:rPr>
                      <w:bCs/>
                      <w:szCs w:val="24"/>
                    </w:rPr>
                    <w:t>. Lauko voljeruose ruoniams turi būti sudarytas pavėsis.</w:t>
                  </w:r>
                </w:p>
              </w:sdtContent>
            </w:sdt>
            <w:sdt>
              <w:sdtPr>
                <w:alias w:val="5 pr. 3 p."/>
                <w:tag w:val="part_80f88838cfdf4ae4b4e8f9d69aed16c8"/>
                <w:lock w:val="sdtLocked"/>
                <w:richText/>
              </w:sdtPr>
              <w:sdtContent>
                <w:p>
                  <w:pPr>
                    <w:ind w:firstLine="567"/>
                    <w:jc w:val="both"/>
                    <w:rPr>
                      <w:bCs/>
                      <w:szCs w:val="24"/>
                    </w:rPr>
                  </w:pPr>
                  <w:sdt>
                    <w:sdtPr>
                      <w:alias w:val="Numeris"/>
                      <w:tag w:val="nr_80f88838cfdf4ae4b4e8f9d69aed16c8"/>
                      <w:lock w:val="sdtLocked"/>
                      <w:richText/>
                    </w:sdtPr>
                    <w:sdtContent>
                      <w:r>
                        <w:rPr>
                          <w:bCs/>
                          <w:szCs w:val="24"/>
                        </w:rPr>
                        <w:t>3</w:t>
                      </w:r>
                    </w:sdtContent>
                  </w:sdt>
                  <w:r>
                    <w:rPr>
                      <w:bCs/>
                      <w:szCs w:val="24"/>
                    </w:rPr>
                    <w:t>. Baseinų paviršiai turi būti valomi, dezinfekuojami; baseinų vanduo keičiamas arba filtruojamas atsižvelgiant į rūšies fiziologinius poreikius ir naudojamą įrangą. Naudojant uždarą baseinų vandens valymo / filtravimo sistemą, būtini filtravimo valymo įrengimai, vandens dezinfekavimas arba biologinis valymas. Turi būti kontroliuojami baseinų vandens cheminiai ir mikrobiologiniai parametrai atsižvelgiant į rūšies biologinius, fiziologinius poreikius. Delfinų (</w:t>
                  </w:r>
                  <w:r>
                    <w:rPr>
                      <w:bCs/>
                      <w:i/>
                      <w:iCs/>
                      <w:szCs w:val="24"/>
                    </w:rPr>
                    <w:t>Tursiops truncatus ponticus</w:t>
                  </w:r>
                  <w:r>
                    <w:rPr>
                      <w:bCs/>
                      <w:szCs w:val="24"/>
                    </w:rPr>
                    <w:t>) baseinų vandens temperatūra neturi būti aukštesnė kaip 28 °C ir ne žemesnė kaip 8 °C; vandens druskingumas – ne mažesnis kaip 1,8 proc. Baseinų vandens kokybę turi kontroliuoti privatus veterinarijos gydytojas.</w:t>
                  </w:r>
                </w:p>
              </w:sdtContent>
            </w:sdt>
            <w:sdt>
              <w:sdtPr>
                <w:alias w:val="5 pr. 4 p."/>
                <w:tag w:val="part_bdc643f414ef40d3ae51507b1f727796"/>
                <w:lock w:val="sdtLocked"/>
                <w:richText/>
              </w:sdtPr>
              <w:sdtContent>
                <w:p>
                  <w:pPr>
                    <w:ind w:firstLine="567"/>
                    <w:jc w:val="both"/>
                    <w:rPr>
                      <w:bCs/>
                      <w:szCs w:val="24"/>
                    </w:rPr>
                  </w:pPr>
                  <w:sdt>
                    <w:sdtPr>
                      <w:alias w:val="Numeris"/>
                      <w:tag w:val="nr_bdc643f414ef40d3ae51507b1f727796"/>
                      <w:lock w:val="sdtLocked"/>
                      <w:richText/>
                    </w:sdtPr>
                    <w:sdtContent>
                      <w:r>
                        <w:rPr>
                          <w:bCs/>
                          <w:szCs w:val="24"/>
                        </w:rPr>
                        <w:t>4</w:t>
                      </w:r>
                    </w:sdtContent>
                  </w:sdt>
                  <w:r>
                    <w:rPr>
                      <w:bCs/>
                      <w:szCs w:val="24"/>
                    </w:rPr>
                    <w:t>. Žinduoliai iš anksto turi būti treniruojami norint juos pripratinti prie veterinarinių procedūrų (pvz., mėginių ėmimas tyrimams, vaistų sudavimas ir kt.), kad prireikus būtų lengviau jas atlikti. Atsižvelgiant į gyvūnų (ypač delfinų) fiziologinę būklę ir galimybes (įvertinus, pritarus ir kontroliuojant privačiam veterinarijos gydytojui), gyvūnams būtinas protinis ir fizinis lavinimas, skatinantis natūralų gyvūnų elgesį. Gyvūnai treniruojami turi būti pozityviai skatinant.</w:t>
                  </w:r>
                </w:p>
              </w:sdtContent>
            </w:sdt>
            <w:sdt>
              <w:sdtPr>
                <w:alias w:val="5 pr. 5 p."/>
                <w:tag w:val="part_6c60cdba4c704289a0852f2c1003b8d2"/>
                <w:lock w:val="sdtLocked"/>
                <w:richText/>
              </w:sdtPr>
              <w:sdtContent>
                <w:p>
                  <w:pPr>
                    <w:ind w:firstLine="567"/>
                    <w:jc w:val="both"/>
                    <w:rPr>
                      <w:bCs/>
                      <w:szCs w:val="24"/>
                    </w:rPr>
                  </w:pPr>
                  <w:sdt>
                    <w:sdtPr>
                      <w:alias w:val="Numeris"/>
                      <w:tag w:val="nr_6c60cdba4c704289a0852f2c1003b8d2"/>
                      <w:lock w:val="sdtLocked"/>
                      <w:richText/>
                    </w:sdtPr>
                    <w:sdtContent>
                      <w:r>
                        <w:rPr>
                          <w:bCs/>
                          <w:szCs w:val="24"/>
                        </w:rPr>
                        <w:t>5</w:t>
                      </w:r>
                    </w:sdtContent>
                  </w:sdt>
                  <w:r>
                    <w:rPr>
                      <w:bCs/>
                      <w:szCs w:val="24"/>
                    </w:rPr>
                    <w:t>. Baseino plotas įeina į 3 lentelėje nurodytą bendrą konkrečios rūšies lauko ar vidaus patalpos plotą.</w:t>
                  </w:r>
                </w:p>
                <w:p>
                  <w:pPr>
                    <w:rPr>
                      <w:bCs/>
                      <w:szCs w:val="24"/>
                    </w:rPr>
                  </w:pPr>
                </w:p>
              </w:sdtContent>
            </w:sdt>
          </w:sdtContent>
        </w:sdt>
        <w:sdt>
          <w:sdtPr>
            <w:alias w:val="skyrius"/>
            <w:tag w:val="part_f02bcd93f0c84663a0ec02839002108b"/>
            <w:lock w:val="sdtLocked"/>
            <w:richText/>
          </w:sdtPr>
          <w:sdtContent>
            <w:p>
              <w:pPr>
                <w:jc w:val="center"/>
                <w:rPr>
                  <w:b/>
                  <w:bCs/>
                  <w:szCs w:val="24"/>
                </w:rPr>
              </w:pPr>
              <w:sdt>
                <w:sdtPr>
                  <w:alias w:val="Numeris"/>
                  <w:tag w:val="nr_f02bcd93f0c84663a0ec02839002108b"/>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f02bcd93f0c84663a0ec02839002108b"/>
                  <w:lock w:val="sdtLocked"/>
                  <w:richText/>
                </w:sdtPr>
                <w:sdtContent>
                  <w:r>
                    <w:rPr>
                      <w:b/>
                      <w:bCs/>
                      <w:szCs w:val="24"/>
                    </w:rPr>
                    <w:t>REIKALAVIMAI VARLIAGYVIŲ LAIKYMUI NELAISVĖJE</w:t>
                  </w:r>
                </w:sdtContent>
              </w:sdt>
            </w:p>
            <w:p>
              <w:pPr>
                <w:ind w:firstLine="567"/>
                <w:rPr>
                  <w:bCs/>
                  <w:szCs w:val="24"/>
                </w:rPr>
              </w:pPr>
            </w:p>
            <w:sdt>
              <w:sdtPr>
                <w:alias w:val="5 pr. 6 p."/>
                <w:tag w:val="part_e1dbe8cdd26041de9cc9f706ecd6ff39"/>
                <w:lock w:val="sdtLocked"/>
                <w:richText/>
              </w:sdtPr>
              <w:sdtContent>
                <w:p>
                  <w:pPr>
                    <w:ind w:firstLine="567"/>
                    <w:jc w:val="both"/>
                    <w:rPr>
                      <w:bCs/>
                      <w:szCs w:val="24"/>
                    </w:rPr>
                  </w:pPr>
                  <w:sdt>
                    <w:sdtPr>
                      <w:alias w:val="Numeris"/>
                      <w:tag w:val="nr_e1dbe8cdd26041de9cc9f706ecd6ff39"/>
                      <w:lock w:val="sdtLocked"/>
                      <w:richText/>
                    </w:sdtPr>
                    <w:sdtContent>
                      <w:r>
                        <w:rPr>
                          <w:bCs/>
                          <w:szCs w:val="24"/>
                        </w:rPr>
                        <w:t>6</w:t>
                      </w:r>
                    </w:sdtContent>
                  </w:sdt>
                  <w:r>
                    <w:rPr>
                      <w:bCs/>
                      <w:szCs w:val="24"/>
                    </w:rPr>
                    <w:t>. Terariumas ar akvariumas privalo būti įrengtas atsižvelgiant į laikomų varliagyvių biologiją, vystymosi ciklą ir gyvenimo būdą.</w:t>
                  </w:r>
                </w:p>
              </w:sdtContent>
            </w:sdt>
            <w:sdt>
              <w:sdtPr>
                <w:alias w:val="5 pr. 7 p."/>
                <w:tag w:val="part_cb8edaddfc8642068b3e0db179d98f7a"/>
                <w:lock w:val="sdtLocked"/>
                <w:richText/>
              </w:sdtPr>
              <w:sdtContent>
                <w:p>
                  <w:pPr>
                    <w:ind w:firstLine="567"/>
                    <w:jc w:val="both"/>
                    <w:rPr>
                      <w:bCs/>
                      <w:szCs w:val="24"/>
                    </w:rPr>
                  </w:pPr>
                  <w:sdt>
                    <w:sdtPr>
                      <w:alias w:val="Numeris"/>
                      <w:tag w:val="nr_cb8edaddfc8642068b3e0db179d98f7a"/>
                      <w:lock w:val="sdtLocked"/>
                      <w:richText/>
                    </w:sdtPr>
                    <w:sdtContent>
                      <w:r>
                        <w:rPr>
                          <w:bCs/>
                          <w:szCs w:val="24"/>
                        </w:rPr>
                        <w:t>7</w:t>
                      </w:r>
                    </w:sdtContent>
                  </w:sdt>
                  <w:r>
                    <w:rPr>
                      <w:bCs/>
                      <w:szCs w:val="24"/>
                    </w:rPr>
                    <w:t>. Vandenyje gyvenantys varliagyviai laikomi gėlavandeniuose akvariumuose.</w:t>
                  </w:r>
                </w:p>
              </w:sdtContent>
            </w:sdt>
            <w:sdt>
              <w:sdtPr>
                <w:alias w:val="5 pr. 8 p."/>
                <w:tag w:val="part_861bd70ffff84888a666e0c2593fc98e"/>
                <w:lock w:val="sdtLocked"/>
                <w:richText/>
              </w:sdtPr>
              <w:sdtContent>
                <w:p>
                  <w:pPr>
                    <w:ind w:firstLine="567"/>
                    <w:jc w:val="both"/>
                    <w:rPr>
                      <w:bCs/>
                      <w:szCs w:val="24"/>
                    </w:rPr>
                  </w:pPr>
                  <w:sdt>
                    <w:sdtPr>
                      <w:alias w:val="Numeris"/>
                      <w:tag w:val="nr_861bd70ffff84888a666e0c2593fc98e"/>
                      <w:lock w:val="sdtLocked"/>
                      <w:richText/>
                    </w:sdtPr>
                    <w:sdtContent>
                      <w:r>
                        <w:rPr>
                          <w:bCs/>
                          <w:szCs w:val="24"/>
                        </w:rPr>
                        <w:t>8</w:t>
                      </w:r>
                    </w:sdtContent>
                  </w:sdt>
                  <w:r>
                    <w:rPr>
                      <w:bCs/>
                      <w:szCs w:val="24"/>
                    </w:rPr>
                    <w:t>. Temperatūros ir vandens (drėgmės) režimas turi atitikti kiekvienos laikomos rūšies natūralias gyvenimo sąlygas.</w:t>
                  </w:r>
                </w:p>
              </w:sdtContent>
            </w:sdt>
            <w:sdt>
              <w:sdtPr>
                <w:alias w:val="5 pr. 9 p."/>
                <w:tag w:val="part_a714017dc8424a1aab7ebfa902312f2a"/>
                <w:lock w:val="sdtLocked"/>
                <w:richText/>
              </w:sdtPr>
              <w:sdtContent>
                <w:p>
                  <w:pPr>
                    <w:ind w:firstLine="567"/>
                    <w:jc w:val="both"/>
                    <w:rPr>
                      <w:bCs/>
                      <w:szCs w:val="24"/>
                    </w:rPr>
                  </w:pPr>
                  <w:sdt>
                    <w:sdtPr>
                      <w:alias w:val="Numeris"/>
                      <w:tag w:val="nr_a714017dc8424a1aab7ebfa902312f2a"/>
                      <w:lock w:val="sdtLocked"/>
                      <w:richText/>
                    </w:sdtPr>
                    <w:sdtContent>
                      <w:r>
                        <w:rPr>
                          <w:bCs/>
                          <w:szCs w:val="24"/>
                        </w:rPr>
                        <w:t>9</w:t>
                      </w:r>
                    </w:sdtContent>
                  </w:sdt>
                  <w:r>
                    <w:rPr>
                      <w:bCs/>
                      <w:szCs w:val="24"/>
                    </w:rPr>
                    <w:t xml:space="preserve">. Terariume ar akvariume turi būti palaikoma temperatūra atsižvelgiant į varliagyvių biologiją, vystymosi ciklą ir gyvenimo būdą.  </w:t>
                  </w:r>
                </w:p>
              </w:sdtContent>
            </w:sdt>
            <w:sdt>
              <w:sdtPr>
                <w:alias w:val="5 pr. 10 p."/>
                <w:tag w:val="part_c2ea2ab784fa4a319bbcf3e2722266c5"/>
                <w:lock w:val="sdtLocked"/>
                <w:richText/>
              </w:sdtPr>
              <w:sdtContent>
                <w:p>
                  <w:pPr>
                    <w:ind w:firstLine="567"/>
                    <w:jc w:val="both"/>
                    <w:rPr>
                      <w:bCs/>
                      <w:szCs w:val="24"/>
                    </w:rPr>
                  </w:pPr>
                  <w:sdt>
                    <w:sdtPr>
                      <w:alias w:val="Numeris"/>
                      <w:tag w:val="nr_c2ea2ab784fa4a319bbcf3e2722266c5"/>
                      <w:lock w:val="sdtLocked"/>
                      <w:richText/>
                    </w:sdtPr>
                    <w:sdtContent>
                      <w:r>
                        <w:rPr>
                          <w:bCs/>
                          <w:szCs w:val="24"/>
                        </w:rPr>
                        <w:t>10</w:t>
                      </w:r>
                    </w:sdtContent>
                  </w:sdt>
                  <w:r>
                    <w:rPr>
                      <w:bCs/>
                      <w:szCs w:val="24"/>
                    </w:rPr>
                    <w:t xml:space="preserve">. Turi būti įrengta pasyvi ventiliacija. </w:t>
                  </w:r>
                </w:p>
                <w:p>
                  <w:pPr>
                    <w:ind w:firstLine="567"/>
                    <w:rPr>
                      <w:bCs/>
                      <w:szCs w:val="24"/>
                    </w:rPr>
                  </w:pPr>
                </w:p>
              </w:sdtContent>
            </w:sdt>
          </w:sdtContent>
        </w:sdt>
        <w:sdt>
          <w:sdtPr>
            <w:alias w:val="skyrius"/>
            <w:tag w:val="part_6d884737d8aa4eddaad59f48a3538384"/>
            <w:lock w:val="sdtLocked"/>
            <w:richText/>
          </w:sdtPr>
          <w:sdtContent>
            <w:sdt>
              <w:sdtPr>
                <w:alias w:val="Pavadinimas"/>
                <w:tag w:val="title_6d884737d8aa4eddaad59f48a3538384"/>
                <w:lock w:val="sdtLocked"/>
                <w:richText/>
              </w:sdtPr>
              <w:sdtContent>
                <w:p>
                  <w:pPr>
                    <w:jc w:val="center"/>
                    <w:rPr>
                      <w:b/>
                      <w:bCs/>
                      <w:szCs w:val="24"/>
                    </w:rPr>
                  </w:pPr>
                  <w:r>
                    <w:rPr>
                      <w:b/>
                      <w:bCs/>
                      <w:szCs w:val="24"/>
                    </w:rPr>
                    <w:t>III SKYRIUS</w:t>
                  </w:r>
                </w:p>
                <w:p>
                  <w:pPr>
                    <w:jc w:val="center"/>
                    <w:rPr>
                      <w:b/>
                      <w:bCs/>
                      <w:szCs w:val="24"/>
                    </w:rPr>
                  </w:pPr>
                  <w:r>
                    <w:rPr>
                      <w:b/>
                      <w:bCs/>
                      <w:szCs w:val="24"/>
                    </w:rPr>
                    <w:t>REIKALAVIMAI ROPLIŲ LAIKYMUI NELAISVĖJE</w:t>
                  </w:r>
                </w:p>
              </w:sdtContent>
            </w:sdt>
            <w:p>
              <w:pPr>
                <w:ind w:firstLine="567"/>
                <w:jc w:val="center"/>
                <w:rPr>
                  <w:bCs/>
                  <w:szCs w:val="24"/>
                </w:rPr>
              </w:pPr>
            </w:p>
            <w:sdt>
              <w:sdtPr>
                <w:alias w:val="5 pr. 11 p."/>
                <w:tag w:val="part_6adb3b267ea7407ab49788336e2545ee"/>
                <w:lock w:val="sdtLocked"/>
                <w:richText/>
              </w:sdtPr>
              <w:sdtContent>
                <w:p>
                  <w:pPr>
                    <w:ind w:firstLine="567"/>
                    <w:jc w:val="both"/>
                    <w:rPr>
                      <w:bCs/>
                      <w:szCs w:val="24"/>
                    </w:rPr>
                  </w:pPr>
                  <w:sdt>
                    <w:sdtPr>
                      <w:alias w:val="Numeris"/>
                      <w:tag w:val="nr_6adb3b267ea7407ab49788336e2545ee"/>
                      <w:lock w:val="sdtLocked"/>
                      <w:richText/>
                    </w:sdtPr>
                    <w:sdtContent>
                      <w:r>
                        <w:rPr>
                          <w:bCs/>
                          <w:szCs w:val="24"/>
                        </w:rPr>
                        <w:t>11</w:t>
                      </w:r>
                    </w:sdtContent>
                  </w:sdt>
                  <w:r>
                    <w:rPr>
                      <w:bCs/>
                      <w:szCs w:val="24"/>
                    </w:rPr>
                    <w:t xml:space="preserve">. Ropliai turi būti laikomi pagal kiekvienos rūšies biologinius reikalavimus įrengtame terarariume, tinkamame rūšiai (atsižvelgiant į jos natūralias gyvenimo sąlygas laisvėje) šviesos režimas, temperatūra, įrengta šildymo sistema. Oro temperatūrą ir oro drėgmę  reikia periodiškai matuoti. Paros fotoperiodas turi atitikti natūralius rūšies poreikius atsižvelgiant į roplio biologiją, tačiau privalo būti abu – šviesos ir tamsos, laikotarpiai, išskyrus žiemos snaudimo („žiemojimo“) laikotarpį. „Žiemojimo“ metu gyvūnai laikomi tamsoje ar „mėnulio“ šviesoje. </w:t>
                  </w:r>
                </w:p>
              </w:sdtContent>
            </w:sdt>
            <w:sdt>
              <w:sdtPr>
                <w:alias w:val="5 pr. 12 p."/>
                <w:tag w:val="part_16d3619b5dfa44d1bd435354899ecf8b"/>
                <w:lock w:val="sdtLocked"/>
                <w:richText/>
              </w:sdtPr>
              <w:sdtContent>
                <w:p>
                  <w:pPr>
                    <w:ind w:firstLine="567"/>
                    <w:jc w:val="both"/>
                    <w:rPr>
                      <w:bCs/>
                      <w:szCs w:val="24"/>
                    </w:rPr>
                  </w:pPr>
                  <w:sdt>
                    <w:sdtPr>
                      <w:alias w:val="Numeris"/>
                      <w:tag w:val="nr_16d3619b5dfa44d1bd435354899ecf8b"/>
                      <w:lock w:val="sdtLocked"/>
                      <w:richText/>
                    </w:sdtPr>
                    <w:sdtContent>
                      <w:r>
                        <w:rPr>
                          <w:bCs/>
                          <w:szCs w:val="24"/>
                        </w:rPr>
                        <w:t>12</w:t>
                      </w:r>
                    </w:sdtContent>
                  </w:sdt>
                  <w:r>
                    <w:rPr>
                      <w:bCs/>
                      <w:szCs w:val="24"/>
                    </w:rPr>
                    <w:t xml:space="preserve">. Terariumuose turi būti skirtingo temperatūrinio režimo zonos, kad ropliai galėtų pasirinkti, kur būti. </w:t>
                  </w:r>
                </w:p>
              </w:sdtContent>
            </w:sdt>
            <w:sdt>
              <w:sdtPr>
                <w:alias w:val="5 pr. 13 p."/>
                <w:tag w:val="part_678acf85521e4306875c008140c69859"/>
                <w:lock w:val="sdtLocked"/>
                <w:richText/>
              </w:sdtPr>
              <w:sdtContent>
                <w:p>
                  <w:pPr>
                    <w:ind w:firstLine="567"/>
                    <w:jc w:val="both"/>
                    <w:rPr>
                      <w:bCs/>
                      <w:szCs w:val="24"/>
                    </w:rPr>
                  </w:pPr>
                  <w:sdt>
                    <w:sdtPr>
                      <w:alias w:val="Numeris"/>
                      <w:tag w:val="nr_678acf85521e4306875c008140c69859"/>
                      <w:lock w:val="sdtLocked"/>
                      <w:richText/>
                    </w:sdtPr>
                    <w:sdtContent>
                      <w:r>
                        <w:rPr>
                          <w:bCs/>
                          <w:szCs w:val="24"/>
                        </w:rPr>
                        <w:t>13</w:t>
                      </w:r>
                    </w:sdtContent>
                  </w:sdt>
                  <w:r>
                    <w:rPr>
                      <w:bCs/>
                      <w:szCs w:val="24"/>
                    </w:rPr>
                    <w:t xml:space="preserve">. Terariumus  reikia periodiškai  vėdinti.</w:t>
                  </w:r>
                </w:p>
              </w:sdtContent>
            </w:sdt>
            <w:sdt>
              <w:sdtPr>
                <w:alias w:val="5 pr. 14 p."/>
                <w:tag w:val="part_4202265a43c44d2eaa805a0e6c1c1c28"/>
                <w:lock w:val="sdtLocked"/>
                <w:richText/>
              </w:sdtPr>
              <w:sdtContent>
                <w:p>
                  <w:pPr>
                    <w:ind w:firstLine="567"/>
                    <w:jc w:val="both"/>
                    <w:rPr>
                      <w:bCs/>
                      <w:szCs w:val="24"/>
                    </w:rPr>
                  </w:pPr>
                  <w:sdt>
                    <w:sdtPr>
                      <w:alias w:val="Numeris"/>
                      <w:tag w:val="nr_4202265a43c44d2eaa805a0e6c1c1c28"/>
                      <w:lock w:val="sdtLocked"/>
                      <w:richText/>
                    </w:sdtPr>
                    <w:sdtContent>
                      <w:r>
                        <w:rPr>
                          <w:bCs/>
                          <w:szCs w:val="24"/>
                        </w:rPr>
                        <w:t>14</w:t>
                      </w:r>
                    </w:sdtContent>
                  </w:sdt>
                  <w:r>
                    <w:rPr>
                      <w:bCs/>
                      <w:szCs w:val="24"/>
                    </w:rPr>
                    <w:t xml:space="preserve">. Maistas ropliams turi atitikti rūšies natūralius mitybinius poreikius, užtikrinti vitaminų, mineralų, amino rūgščių kiekį. </w:t>
                  </w:r>
                </w:p>
              </w:sdtContent>
            </w:sdt>
            <w:sdt>
              <w:sdtPr>
                <w:alias w:val="5 pr. 15 p."/>
                <w:tag w:val="part_dfa2c27f67734f99926413b1cd552732"/>
                <w:lock w:val="sdtLocked"/>
                <w:richText/>
              </w:sdtPr>
              <w:sdtContent>
                <w:p>
                  <w:pPr>
                    <w:ind w:firstLine="567"/>
                    <w:jc w:val="both"/>
                    <w:rPr>
                      <w:bCs/>
                      <w:szCs w:val="24"/>
                    </w:rPr>
                  </w:pPr>
                  <w:sdt>
                    <w:sdtPr>
                      <w:alias w:val="Numeris"/>
                      <w:tag w:val="nr_dfa2c27f67734f99926413b1cd552732"/>
                      <w:lock w:val="sdtLocked"/>
                      <w:richText/>
                    </w:sdtPr>
                    <w:sdtContent>
                      <w:r>
                        <w:rPr>
                          <w:bCs/>
                          <w:szCs w:val="24"/>
                        </w:rPr>
                        <w:t>15</w:t>
                      </w:r>
                    </w:sdtContent>
                  </w:sdt>
                  <w:r>
                    <w:rPr>
                      <w:bCs/>
                      <w:szCs w:val="24"/>
                    </w:rPr>
                    <w:t>. Roplių terariumuose ir voljeruose turi būti:</w:t>
                  </w:r>
                </w:p>
                <w:sdt>
                  <w:sdtPr>
                    <w:alias w:val="5 pr. 15.1 pp."/>
                    <w:tag w:val="part_d3d08e5166194011a8bb80a11b5c1b0d"/>
                    <w:lock w:val="sdtLocked"/>
                    <w:richText/>
                  </w:sdtPr>
                  <w:sdtContent>
                    <w:p>
                      <w:pPr>
                        <w:ind w:firstLine="567"/>
                        <w:jc w:val="both"/>
                        <w:rPr>
                          <w:bCs/>
                          <w:szCs w:val="24"/>
                        </w:rPr>
                      </w:pPr>
                      <w:sdt>
                        <w:sdtPr>
                          <w:alias w:val="Numeris"/>
                          <w:tag w:val="nr_d3d08e5166194011a8bb80a11b5c1b0d"/>
                          <w:lock w:val="sdtLocked"/>
                          <w:richText/>
                        </w:sdtPr>
                        <w:sdtContent>
                          <w:r>
                            <w:rPr>
                              <w:bCs/>
                              <w:szCs w:val="24"/>
                            </w:rPr>
                            <w:t>15.1</w:t>
                          </w:r>
                        </w:sdtContent>
                      </w:sdt>
                      <w:r>
                        <w:rPr>
                          <w:bCs/>
                          <w:szCs w:val="24"/>
                        </w:rPr>
                        <w:t>. tinkamas gruntas;</w:t>
                      </w:r>
                    </w:p>
                  </w:sdtContent>
                </w:sdt>
                <w:sdt>
                  <w:sdtPr>
                    <w:alias w:val="5 pr. 15.2 pp."/>
                    <w:tag w:val="part_d0cfd426e1e241dab8c4de34cb2467a7"/>
                    <w:lock w:val="sdtLocked"/>
                    <w:richText/>
                  </w:sdtPr>
                  <w:sdtContent>
                    <w:p>
                      <w:pPr>
                        <w:ind w:firstLine="567"/>
                        <w:jc w:val="both"/>
                        <w:rPr>
                          <w:bCs/>
                          <w:szCs w:val="24"/>
                        </w:rPr>
                      </w:pPr>
                      <w:sdt>
                        <w:sdtPr>
                          <w:alias w:val="Numeris"/>
                          <w:tag w:val="nr_d0cfd426e1e241dab8c4de34cb2467a7"/>
                          <w:lock w:val="sdtLocked"/>
                          <w:richText/>
                        </w:sdtPr>
                        <w:sdtContent>
                          <w:r>
                            <w:rPr>
                              <w:bCs/>
                              <w:szCs w:val="24"/>
                            </w:rPr>
                            <w:t>15.2</w:t>
                          </w:r>
                        </w:sdtContent>
                      </w:sdt>
                      <w:r>
                        <w:rPr>
                          <w:bCs/>
                          <w:szCs w:val="24"/>
                        </w:rPr>
                        <w:t xml:space="preserve">. geriamas vanduo; </w:t>
                      </w:r>
                    </w:p>
                  </w:sdtContent>
                </w:sdt>
                <w:sdt>
                  <w:sdtPr>
                    <w:alias w:val="5 pr. 15.3 pp."/>
                    <w:tag w:val="part_838df041db8d45ef82549825dda01a93"/>
                    <w:lock w:val="sdtLocked"/>
                    <w:richText/>
                  </w:sdtPr>
                  <w:sdtContent>
                    <w:p>
                      <w:pPr>
                        <w:ind w:firstLine="567"/>
                        <w:jc w:val="both"/>
                        <w:rPr>
                          <w:bCs/>
                          <w:szCs w:val="24"/>
                        </w:rPr>
                      </w:pPr>
                      <w:sdt>
                        <w:sdtPr>
                          <w:alias w:val="Numeris"/>
                          <w:tag w:val="nr_838df041db8d45ef82549825dda01a93"/>
                          <w:lock w:val="sdtLocked"/>
                          <w:richText/>
                        </w:sdtPr>
                        <w:sdtContent>
                          <w:r>
                            <w:rPr>
                              <w:bCs/>
                              <w:szCs w:val="24"/>
                            </w:rPr>
                            <w:t>15.3</w:t>
                          </w:r>
                        </w:sdtContent>
                      </w:sdt>
                      <w:r>
                        <w:rPr>
                          <w:bCs/>
                          <w:szCs w:val="24"/>
                        </w:rPr>
                        <w:t>. atsižvelgiant į rūšies gyvenimo aplinką gamtoje, sudarytos sąlygos laipioti (tinkamos uolos, šakos, stuobriai), plaukioti, kasti gruntą, slėptis po akmenimis, tarp lapų;</w:t>
                      </w:r>
                    </w:p>
                  </w:sdtContent>
                </w:sdt>
                <w:sdt>
                  <w:sdtPr>
                    <w:alias w:val="5 pr. 15.4 pp."/>
                    <w:tag w:val="part_dd306168395848c09ddae6fd65c310db"/>
                    <w:lock w:val="sdtLocked"/>
                    <w:richText/>
                  </w:sdtPr>
                  <w:sdtContent>
                    <w:p>
                      <w:pPr>
                        <w:ind w:firstLine="567"/>
                        <w:jc w:val="both"/>
                        <w:rPr>
                          <w:bCs/>
                          <w:szCs w:val="24"/>
                        </w:rPr>
                      </w:pPr>
                      <w:sdt>
                        <w:sdtPr>
                          <w:alias w:val="Numeris"/>
                          <w:tag w:val="nr_dd306168395848c09ddae6fd65c310db"/>
                          <w:lock w:val="sdtLocked"/>
                          <w:richText/>
                        </w:sdtPr>
                        <w:sdtContent>
                          <w:r>
                            <w:rPr>
                              <w:bCs/>
                              <w:szCs w:val="24"/>
                            </w:rPr>
                            <w:t>15.4</w:t>
                          </w:r>
                        </w:sdtContent>
                      </w:sdt>
                      <w:r>
                        <w:rPr>
                          <w:bCs/>
                          <w:szCs w:val="24"/>
                        </w:rPr>
                        <w:t>. neturi būti aštrių briaunų, duriančių, pjaunančių paviršių;</w:t>
                      </w:r>
                    </w:p>
                  </w:sdtContent>
                </w:sdt>
                <w:sdt>
                  <w:sdtPr>
                    <w:alias w:val="5 pr. 15.5 pp."/>
                    <w:tag w:val="part_df26c4ba70dc47f8b2daa7ddfe03813c"/>
                    <w:lock w:val="sdtLocked"/>
                    <w:richText/>
                  </w:sdtPr>
                  <w:sdtContent>
                    <w:p>
                      <w:pPr>
                        <w:ind w:firstLine="567"/>
                        <w:jc w:val="both"/>
                        <w:rPr>
                          <w:bCs/>
                          <w:szCs w:val="24"/>
                        </w:rPr>
                      </w:pPr>
                      <w:sdt>
                        <w:sdtPr>
                          <w:alias w:val="Numeris"/>
                          <w:tag w:val="nr_df26c4ba70dc47f8b2daa7ddfe03813c"/>
                          <w:lock w:val="sdtLocked"/>
                          <w:richText/>
                        </w:sdtPr>
                        <w:sdtContent>
                          <w:r>
                            <w:rPr>
                              <w:bCs/>
                              <w:szCs w:val="24"/>
                            </w:rPr>
                            <w:t>15.5</w:t>
                          </w:r>
                        </w:sdtContent>
                      </w:sdt>
                      <w:r>
                        <w:rPr>
                          <w:bCs/>
                          <w:szCs w:val="24"/>
                        </w:rPr>
                        <w:t>. laikant veisiamus individus, sudaromos tinkamos sąlygos dėti kiaušinius;</w:t>
                      </w:r>
                    </w:p>
                  </w:sdtContent>
                </w:sdt>
                <w:sdt>
                  <w:sdtPr>
                    <w:alias w:val="5 pr. 15.6 pp."/>
                    <w:tag w:val="part_3a30310f8810441aaa5e433e033a6919"/>
                    <w:lock w:val="sdtLocked"/>
                    <w:richText/>
                  </w:sdtPr>
                  <w:sdtContent>
                    <w:p>
                      <w:pPr>
                        <w:ind w:firstLine="567"/>
                        <w:jc w:val="both"/>
                        <w:rPr>
                          <w:bCs/>
                          <w:szCs w:val="24"/>
                        </w:rPr>
                      </w:pPr>
                      <w:sdt>
                        <w:sdtPr>
                          <w:alias w:val="Numeris"/>
                          <w:tag w:val="nr_3a30310f8810441aaa5e433e033a6919"/>
                          <w:lock w:val="sdtLocked"/>
                          <w:richText/>
                        </w:sdtPr>
                        <w:sdtContent>
                          <w:r>
                            <w:rPr>
                              <w:bCs/>
                              <w:szCs w:val="24"/>
                            </w:rPr>
                            <w:t>15.6</w:t>
                          </w:r>
                        </w:sdtContent>
                      </w:sdt>
                      <w:r>
                        <w:rPr>
                          <w:bCs/>
                          <w:szCs w:val="24"/>
                        </w:rPr>
                        <w:t>. sudaromos sąlygos išvengti kitų terariume laikomų rūšių gyvūnų neigiamos įtakos;</w:t>
                      </w:r>
                    </w:p>
                  </w:sdtContent>
                </w:sdt>
                <w:sdt>
                  <w:sdtPr>
                    <w:alias w:val="5 pr. 15.7 pp."/>
                    <w:tag w:val="part_2535a1bb479744ceaf7c3a1014e1ea1e"/>
                    <w:lock w:val="sdtLocked"/>
                    <w:richText/>
                  </w:sdtPr>
                  <w:sdtContent>
                    <w:p>
                      <w:pPr>
                        <w:ind w:firstLine="567"/>
                        <w:jc w:val="both"/>
                        <w:rPr>
                          <w:bCs/>
                          <w:szCs w:val="24"/>
                        </w:rPr>
                      </w:pPr>
                      <w:sdt>
                        <w:sdtPr>
                          <w:alias w:val="Numeris"/>
                          <w:tag w:val="nr_2535a1bb479744ceaf7c3a1014e1ea1e"/>
                          <w:lock w:val="sdtLocked"/>
                          <w:richText/>
                        </w:sdtPr>
                        <w:sdtContent>
                          <w:r>
                            <w:rPr>
                              <w:bCs/>
                              <w:szCs w:val="24"/>
                            </w:rPr>
                            <w:t>15.7</w:t>
                          </w:r>
                        </w:sdtContent>
                      </w:sdt>
                      <w:r>
                        <w:rPr>
                          <w:bCs/>
                          <w:szCs w:val="24"/>
                        </w:rPr>
                        <w:t xml:space="preserve">. turi būti sudaromos sąlygos ramybės stadijos ciklams (jeigu reikia) (žiemos miegui),  jaunikliams auginti.</w:t>
                      </w:r>
                    </w:p>
                  </w:sdtContent>
                </w:sdt>
              </w:sdtContent>
            </w:sdt>
            <w:sdt>
              <w:sdtPr>
                <w:alias w:val="5 pr. 16 p."/>
                <w:tag w:val="part_bf0166fd81244087bcfde9929b31e557"/>
                <w:lock w:val="sdtLocked"/>
                <w:richText/>
              </w:sdtPr>
              <w:sdtContent>
                <w:p>
                  <w:pPr>
                    <w:ind w:firstLine="567"/>
                    <w:rPr>
                      <w:szCs w:val="24"/>
                    </w:rPr>
                  </w:pPr>
                  <w:sdt>
                    <w:sdtPr>
                      <w:alias w:val="Numeris"/>
                      <w:tag w:val="nr_bf0166fd81244087bcfde9929b31e557"/>
                      <w:lock w:val="sdtLocked"/>
                      <w:richText/>
                    </w:sdtPr>
                    <w:sdtContent>
                      <w:r>
                        <w:rPr>
                          <w:bCs/>
                          <w:szCs w:val="24"/>
                        </w:rPr>
                        <w:t>16</w:t>
                      </w:r>
                    </w:sdtContent>
                  </w:sdt>
                  <w:r>
                    <w:rPr>
                      <w:bCs/>
                      <w:szCs w:val="24"/>
                    </w:rPr>
                    <w:t xml:space="preserve">. </w:t>
                  </w:r>
                  <w:r>
                    <w:rPr>
                      <w:szCs w:val="24"/>
                    </w:rPr>
                    <w:t>Krokodilinių (</w:t>
                  </w:r>
                  <w:r>
                    <w:rPr>
                      <w:i/>
                      <w:iCs/>
                      <w:szCs w:val="24"/>
                    </w:rPr>
                    <w:t>Crocodylia</w:t>
                  </w:r>
                  <w:r>
                    <w:rPr>
                      <w:szCs w:val="24"/>
                    </w:rPr>
                    <w:t>) gyvūnų laikymo nelaisvėje specialieji reikalavimai:</w:t>
                  </w:r>
                </w:p>
                <w:sdt>
                  <w:sdtPr>
                    <w:alias w:val="5 pr. 16.1 pp."/>
                    <w:tag w:val="part_a4cb6d39c4334b42903eec786a977963"/>
                    <w:lock w:val="sdtLocked"/>
                    <w:richText/>
                  </w:sdtPr>
                  <w:sdtContent>
                    <w:p>
                      <w:pPr>
                        <w:ind w:firstLine="567"/>
                        <w:jc w:val="both"/>
                        <w:rPr>
                          <w:rFonts w:eastAsia="Calibri"/>
                          <w:szCs w:val="24"/>
                        </w:rPr>
                      </w:pPr>
                      <w:sdt>
                        <w:sdtPr>
                          <w:alias w:val="Numeris"/>
                          <w:tag w:val="nr_a4cb6d39c4334b42903eec786a977963"/>
                          <w:lock w:val="sdtLocked"/>
                          <w:richText/>
                        </w:sdtPr>
                        <w:sdtContent>
                          <w:r>
                            <w:rPr>
                              <w:szCs w:val="24"/>
                            </w:rPr>
                            <w:t>16.1</w:t>
                          </w:r>
                        </w:sdtContent>
                      </w:sdt>
                      <w:r>
                        <w:rPr>
                          <w:szCs w:val="24"/>
                        </w:rPr>
                        <w:t>.</w:t>
                      </w:r>
                      <w:r>
                        <w:rPr>
                          <w:rFonts w:eastAsia="Calibri"/>
                          <w:szCs w:val="24"/>
                        </w:rPr>
                        <w:t xml:space="preserve"> Oro ir vandens temperatūra turi būti 23–30 °C ribose.</w:t>
                      </w:r>
                    </w:p>
                  </w:sdtContent>
                </w:sdt>
                <w:sdt>
                  <w:sdtPr>
                    <w:alias w:val="5 pr. 16.2 pp."/>
                    <w:tag w:val="part_a44cc94f17e4498cb8e7fd48c1c5fb70"/>
                    <w:lock w:val="sdtLocked"/>
                    <w:richText/>
                  </w:sdtPr>
                  <w:sdtContent>
                    <w:p>
                      <w:pPr>
                        <w:ind w:firstLine="567"/>
                        <w:jc w:val="both"/>
                        <w:rPr>
                          <w:rFonts w:eastAsia="Calibri"/>
                          <w:szCs w:val="24"/>
                        </w:rPr>
                      </w:pPr>
                      <w:sdt>
                        <w:sdtPr>
                          <w:alias w:val="Numeris"/>
                          <w:tag w:val="nr_a44cc94f17e4498cb8e7fd48c1c5fb70"/>
                          <w:lock w:val="sdtLocked"/>
                          <w:richText/>
                        </w:sdtPr>
                        <w:sdtContent>
                          <w:r>
                            <w:rPr>
                              <w:rFonts w:eastAsia="Calibri"/>
                              <w:szCs w:val="24"/>
                            </w:rPr>
                            <w:t>16.2</w:t>
                          </w:r>
                        </w:sdtContent>
                      </w:sdt>
                      <w:r>
                        <w:rPr>
                          <w:rFonts w:eastAsia="Calibri"/>
                          <w:szCs w:val="24"/>
                        </w:rPr>
                        <w:t>. Gyvūnams, jei kartu laikomi keli individai, prireikus, turi būti galimybė padalinti patalpą (voljerą) į kelias atskyrimo patalpas (atsižvelgus į laikomų gyvūnų skaičių) arba turi būti atskira patalpa gyvūnui atskirti. Laikinos atskyrimo patalpos (voljero) plotas turi būti ne mažesnis kaip 1,3 gyvūno kūno ilgio ir 0,5 gyvūno kūno ilgio sausumoje, toks plotas turi būti ir baseine. Pertvaros aukštis turi būti 1–1,5 m, atsižvelgiant į gyvūno dydį. Pertvara gali būti aklina, tačiau tarpai neaklinoje pertvaroje negali būti didesni kaip 5 x 5 cm. Tvirtumas pasirenkamas pagal gyvūno dydį. Gyvūnų atskyrimo data turi būti įrašyta laisvos formos biologinių stebėjimų žurnale.</w:t>
                      </w:r>
                    </w:p>
                  </w:sdtContent>
                </w:sdt>
                <w:sdt>
                  <w:sdtPr>
                    <w:alias w:val="5 pr. 16.3 pp."/>
                    <w:tag w:val="part_9e992baec52844918fac4e9987aab78d"/>
                    <w:lock w:val="sdtLocked"/>
                    <w:richText/>
                  </w:sdtPr>
                  <w:sdtContent>
                    <w:p>
                      <w:pPr>
                        <w:ind w:firstLine="567"/>
                        <w:jc w:val="both"/>
                        <w:rPr>
                          <w:rFonts w:eastAsia="Calibri"/>
                          <w:szCs w:val="24"/>
                        </w:rPr>
                      </w:pPr>
                      <w:sdt>
                        <w:sdtPr>
                          <w:alias w:val="Numeris"/>
                          <w:tag w:val="nr_9e992baec52844918fac4e9987aab78d"/>
                          <w:lock w:val="sdtLocked"/>
                          <w:richText/>
                        </w:sdtPr>
                        <w:sdtContent>
                          <w:r>
                            <w:rPr>
                              <w:rFonts w:eastAsia="Calibri"/>
                              <w:szCs w:val="24"/>
                            </w:rPr>
                            <w:t>16.3</w:t>
                          </w:r>
                        </w:sdtContent>
                      </w:sdt>
                      <w:r>
                        <w:rPr>
                          <w:rFonts w:eastAsia="Calibri"/>
                          <w:szCs w:val="24"/>
                        </w:rPr>
                        <w:t>. Patalpose (voljere) turi būti užtikrinama atskirai kiekvienam individui aukštesnė temperatūra (35–40 °C) skirtingose kaitinimosi vietose 8–12 valandų per parą. Šildymo šaltinis gali būti įrengiamas iš viršaus (šildymo lempos) arba grindinis (šildanti plokštė, kabelis). Didesniems individams rekomenduojamos šildančios plokštės ar oro srovės šildytuvai, mažiems – šildymo lempos, kabeliai.</w:t>
                      </w:r>
                    </w:p>
                  </w:sdtContent>
                </w:sdt>
                <w:sdt>
                  <w:sdtPr>
                    <w:alias w:val="5 pr. 16.4 pp."/>
                    <w:tag w:val="part_c0856641906c44c69309f164d74fc7c1"/>
                    <w:lock w:val="sdtLocked"/>
                    <w:richText/>
                  </w:sdtPr>
                  <w:sdtContent>
                    <w:p>
                      <w:pPr>
                        <w:ind w:firstLine="567"/>
                        <w:jc w:val="both"/>
                        <w:rPr>
                          <w:rFonts w:eastAsia="Calibri"/>
                          <w:szCs w:val="24"/>
                        </w:rPr>
                      </w:pPr>
                      <w:sdt>
                        <w:sdtPr>
                          <w:alias w:val="Numeris"/>
                          <w:tag w:val="nr_c0856641906c44c69309f164d74fc7c1"/>
                          <w:lock w:val="sdtLocked"/>
                          <w:richText/>
                        </w:sdtPr>
                        <w:sdtContent>
                          <w:r>
                            <w:rPr>
                              <w:rFonts w:eastAsia="Calibri"/>
                              <w:szCs w:val="24"/>
                            </w:rPr>
                            <w:t>16.4</w:t>
                          </w:r>
                        </w:sdtContent>
                      </w:sdt>
                      <w:r>
                        <w:rPr>
                          <w:rFonts w:eastAsia="Calibri"/>
                          <w:szCs w:val="24"/>
                        </w:rPr>
                        <w:t>. Slėptuvės, vizualiniai barjerai patalpoje (voljere) turi būti įrengti kiekvienam individui. Slėptuvė gali būti atvirais galais ar su vienu įėjimu, nepersišviečiančių, iš kuo natūralesnių (pvz., lapuočių medienos, šakų) medžiagų. Vieta turi būti parinkta taip, kad joje gyvūnas būtų nematomas žmonėms. Vizualiniai barjerai turi sudaryti gyvūnui galimybę iš dalies pasislėpti. Tam gali būti naudojami akmenys, rastai, gyvi ar dirbtiniai augalai.</w:t>
                      </w:r>
                    </w:p>
                  </w:sdtContent>
                </w:sdt>
                <w:sdt>
                  <w:sdtPr>
                    <w:alias w:val="5 pr. 16.5 pp."/>
                    <w:tag w:val="part_b642550ac0f64d20bdbdd45113fc3632"/>
                    <w:lock w:val="sdtLocked"/>
                    <w:richText/>
                  </w:sdtPr>
                  <w:sdtContent>
                    <w:p>
                      <w:pPr>
                        <w:ind w:firstLine="567"/>
                        <w:jc w:val="both"/>
                        <w:rPr>
                          <w:rFonts w:eastAsia="Calibri"/>
                          <w:szCs w:val="24"/>
                        </w:rPr>
                      </w:pPr>
                      <w:sdt>
                        <w:sdtPr>
                          <w:alias w:val="Numeris"/>
                          <w:tag w:val="nr_b642550ac0f64d20bdbdd45113fc3632"/>
                          <w:lock w:val="sdtLocked"/>
                          <w:richText/>
                        </w:sdtPr>
                        <w:sdtContent>
                          <w:r>
                            <w:rPr>
                              <w:rFonts w:eastAsia="Calibri"/>
                              <w:szCs w:val="24"/>
                            </w:rPr>
                            <w:t>16.5</w:t>
                          </w:r>
                        </w:sdtContent>
                      </w:sdt>
                      <w:r>
                        <w:rPr>
                          <w:rFonts w:eastAsia="Calibri"/>
                          <w:szCs w:val="24"/>
                        </w:rPr>
                        <w:t>. Turi būti įrengtas patogus, saugus gyvūnui išlipimas iš vandens, t. y. baseino bent viena siena turi būti su ne didesniu kaip 45° nuolydžiu. Jeigu nėra galimybės įrengti tokio nuolydžio, gali būti panaudoti rąstai ar medinė platforma iš lapuočių medienos, akmenys ar kt. Ant platformos reikia pritvirtinti kelis skersinius ar medžio žievės gabalus, kad gyvūnui būtų patogu išlipti.</w:t>
                      </w:r>
                    </w:p>
                  </w:sdtContent>
                </w:sdt>
                <w:sdt>
                  <w:sdtPr>
                    <w:alias w:val="5 pr. 16.6 pp."/>
                    <w:tag w:val="part_3cae276c45734b3aa2440f0f8b6f81e9"/>
                    <w:lock w:val="sdtLocked"/>
                    <w:richText/>
                  </w:sdtPr>
                  <w:sdtContent>
                    <w:p>
                      <w:pPr>
                        <w:ind w:firstLine="567"/>
                        <w:jc w:val="both"/>
                        <w:rPr>
                          <w:rFonts w:eastAsia="Calibri"/>
                          <w:szCs w:val="24"/>
                        </w:rPr>
                      </w:pPr>
                      <w:sdt>
                        <w:sdtPr>
                          <w:alias w:val="Numeris"/>
                          <w:tag w:val="nr_3cae276c45734b3aa2440f0f8b6f81e9"/>
                          <w:lock w:val="sdtLocked"/>
                          <w:richText/>
                        </w:sdtPr>
                        <w:sdtContent>
                          <w:r>
                            <w:rPr>
                              <w:rFonts w:eastAsia="Calibri"/>
                              <w:szCs w:val="24"/>
                            </w:rPr>
                            <w:t>16.6</w:t>
                          </w:r>
                        </w:sdtContent>
                      </w:sdt>
                      <w:r>
                        <w:rPr>
                          <w:rFonts w:eastAsia="Calibri"/>
                          <w:szCs w:val="24"/>
                        </w:rPr>
                        <w:t>. Kiekvienam individui patalpoje (voljere) turi būti įrengta UVB spindulių lempa (naudoti vadovaujantis gamintojo rekomendacijomis).</w:t>
                      </w:r>
                    </w:p>
                  </w:sdtContent>
                </w:sdt>
                <w:sdt>
                  <w:sdtPr>
                    <w:alias w:val="5 pr. 16.7 pp."/>
                    <w:tag w:val="part_b8db1295d3ba4dc5828be259a5e8cec1"/>
                    <w:lock w:val="sdtLocked"/>
                    <w:richText/>
                  </w:sdtPr>
                  <w:sdtContent>
                    <w:p>
                      <w:pPr>
                        <w:ind w:firstLine="567"/>
                        <w:jc w:val="both"/>
                        <w:rPr>
                          <w:rFonts w:eastAsia="Calibri"/>
                          <w:szCs w:val="24"/>
                        </w:rPr>
                      </w:pPr>
                      <w:sdt>
                        <w:sdtPr>
                          <w:alias w:val="Numeris"/>
                          <w:tag w:val="nr_b8db1295d3ba4dc5828be259a5e8cec1"/>
                          <w:lock w:val="sdtLocked"/>
                          <w:richText/>
                        </w:sdtPr>
                        <w:sdtContent>
                          <w:r>
                            <w:rPr>
                              <w:rFonts w:eastAsia="Calibri"/>
                              <w:szCs w:val="24"/>
                            </w:rPr>
                            <w:t>16.7</w:t>
                          </w:r>
                        </w:sdtContent>
                      </w:sdt>
                      <w:r>
                        <w:rPr>
                          <w:rFonts w:eastAsia="Calibri"/>
                          <w:szCs w:val="24"/>
                        </w:rPr>
                        <w:t xml:space="preserve">. Patalpoje (voljere) ne mažiau kaip 30 </w:t>
                      </w:r>
                      <w:r>
                        <w:rPr>
                          <w:szCs w:val="24"/>
                        </w:rPr>
                        <w:t>proc. sausumos ploto turi būti užpilta natūraliu biriu gruntu – smulkiu žvyru, smėliu, kokoso plaušų durpėmis, dirvožemiu. Grunto storis – ne plonesnis kaip 10 cm.</w:t>
                      </w:r>
                    </w:p>
                  </w:sdtContent>
                </w:sdt>
                <w:sdt>
                  <w:sdtPr>
                    <w:alias w:val="5 pr. 16.8 pp."/>
                    <w:tag w:val="part_cf1df3575229435e878732557da4458e"/>
                    <w:lock w:val="sdtLocked"/>
                    <w:richText/>
                  </w:sdtPr>
                  <w:sdtContent>
                    <w:p>
                      <w:pPr>
                        <w:ind w:firstLine="567"/>
                        <w:jc w:val="both"/>
                        <w:rPr>
                          <w:szCs w:val="24"/>
                        </w:rPr>
                      </w:pPr>
                      <w:sdt>
                        <w:sdtPr>
                          <w:alias w:val="Numeris"/>
                          <w:tag w:val="nr_cf1df3575229435e878732557da4458e"/>
                          <w:lock w:val="sdtLocked"/>
                          <w:richText/>
                        </w:sdtPr>
                        <w:sdtContent>
                          <w:r>
                            <w:rPr>
                              <w:rFonts w:eastAsia="Calibri"/>
                              <w:szCs w:val="24"/>
                            </w:rPr>
                            <w:t>16.8</w:t>
                          </w:r>
                        </w:sdtContent>
                      </w:sdt>
                      <w:r>
                        <w:rPr>
                          <w:rFonts w:eastAsia="Calibri"/>
                          <w:szCs w:val="24"/>
                        </w:rPr>
                        <w:t>. Patalpa (voljeras) turi būti ventiliuojama.</w:t>
                      </w:r>
                    </w:p>
                    <w:p>
                      <w:pPr>
                        <w:ind w:firstLine="567"/>
                        <w:rPr>
                          <w:bCs/>
                          <w:szCs w:val="24"/>
                        </w:rPr>
                      </w:pPr>
                    </w:p>
                  </w:sdtContent>
                </w:sdt>
              </w:sdtContent>
            </w:sdt>
          </w:sdtContent>
        </w:sdt>
        <w:sdt>
          <w:sdtPr>
            <w:alias w:val="skyrius"/>
            <w:tag w:val="part_049d8022969844c49d4ec33487932646"/>
            <w:lock w:val="sdtLocked"/>
            <w:richText/>
          </w:sdtPr>
          <w:sdtContent>
            <w:p>
              <w:pPr>
                <w:jc w:val="center"/>
                <w:rPr>
                  <w:b/>
                  <w:bCs/>
                  <w:szCs w:val="24"/>
                </w:rPr>
              </w:pPr>
              <w:sdt>
                <w:sdtPr>
                  <w:alias w:val="Numeris"/>
                  <w:tag w:val="nr_049d8022969844c49d4ec33487932646"/>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049d8022969844c49d4ec33487932646"/>
                  <w:lock w:val="sdtLocked"/>
                  <w:richText/>
                </w:sdtPr>
                <w:sdtContent>
                  <w:r>
                    <w:rPr>
                      <w:b/>
                      <w:bCs/>
                      <w:szCs w:val="24"/>
                    </w:rPr>
                    <w:t>REIKALAVIMAI PAUKŠČIŲ LAIKYMUI NELAISVĖJE</w:t>
                  </w:r>
                </w:sdtContent>
              </w:sdt>
            </w:p>
            <w:p>
              <w:pPr>
                <w:ind w:firstLine="567"/>
                <w:rPr>
                  <w:bCs/>
                  <w:szCs w:val="24"/>
                </w:rPr>
              </w:pPr>
            </w:p>
            <w:sdt>
              <w:sdtPr>
                <w:alias w:val="5 pr. 17 p."/>
                <w:tag w:val="part_52ae43f2fed240d58e56aabb11d3b0b2"/>
                <w:lock w:val="sdtLocked"/>
                <w:richText/>
              </w:sdtPr>
              <w:sdtContent>
                <w:p>
                  <w:pPr>
                    <w:ind w:firstLine="567"/>
                    <w:jc w:val="both"/>
                    <w:rPr>
                      <w:bCs/>
                      <w:szCs w:val="24"/>
                    </w:rPr>
                  </w:pPr>
                  <w:sdt>
                    <w:sdtPr>
                      <w:alias w:val="Numeris"/>
                      <w:tag w:val="nr_52ae43f2fed240d58e56aabb11d3b0b2"/>
                      <w:lock w:val="sdtLocked"/>
                      <w:richText/>
                    </w:sdtPr>
                    <w:sdtContent>
                      <w:r>
                        <w:rPr>
                          <w:bCs/>
                          <w:szCs w:val="24"/>
                          <w:lang w:eastAsia="lt-LT"/>
                        </w:rPr>
                        <w:t>17</w:t>
                      </w:r>
                    </w:sdtContent>
                  </w:sdt>
                  <w:r>
                    <w:rPr>
                      <w:bCs/>
                      <w:szCs w:val="24"/>
                      <w:lang w:eastAsia="lt-LT"/>
                    </w:rPr>
                    <w:t>. Draudžiama laikyti pririštus paukščius (išskyrus, kai laikino išvežimo metu paukščiai naudojami Taisyklių 66.1 ir 66.2 papunkčiuose nurodytais tikslais):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sdt>
                  <w:sdtPr>
                    <w:alias w:val="5 pr. 17.1 pp."/>
                    <w:tag w:val="part_ed066bf71c994b18bc90e6e8c1770bfd"/>
                    <w:lock w:val="sdtLocked"/>
                    <w:richText/>
                  </w:sdtPr>
                  <w:sdtContent>
                    <w:p>
                      <w:pPr>
                        <w:shd w:val="clear" w:color="000000" w:fill="auto"/>
                        <w:ind w:firstLine="567"/>
                        <w:jc w:val="both"/>
                        <w:rPr>
                          <w:bCs/>
                          <w:szCs w:val="24"/>
                        </w:rPr>
                      </w:pPr>
                      <w:sdt>
                        <w:sdtPr>
                          <w:alias w:val="Numeris"/>
                          <w:tag w:val="nr_ed066bf71c994b18bc90e6e8c1770bfd"/>
                          <w:lock w:val="sdtLocked"/>
                          <w:richText/>
                        </w:sdtPr>
                        <w:sdtContent>
                          <w:r>
                            <w:rPr>
                              <w:bCs/>
                              <w:szCs w:val="24"/>
                            </w:rPr>
                            <w:t>17.1</w:t>
                          </w:r>
                        </w:sdtContent>
                      </w:sdt>
                      <w:r>
                        <w:rPr>
                          <w:bCs/>
                          <w:szCs w:val="24"/>
                        </w:rPr>
                        <w:t>. vidaus ir lauko patalpose;</w:t>
                      </w:r>
                    </w:p>
                  </w:sdtContent>
                </w:sdt>
                <w:sdt>
                  <w:sdtPr>
                    <w:alias w:val="5 pr. 17.2 pp."/>
                    <w:tag w:val="part_4ea39044dcd641a18333c8a87bdaeb60"/>
                    <w:lock w:val="sdtLocked"/>
                    <w:richText/>
                  </w:sdtPr>
                  <w:sdtContent>
                    <w:p>
                      <w:pPr>
                        <w:shd w:val="clear" w:color="000000" w:fill="auto"/>
                        <w:ind w:firstLine="567"/>
                        <w:jc w:val="both"/>
                        <w:rPr>
                          <w:bCs/>
                          <w:szCs w:val="24"/>
                        </w:rPr>
                      </w:pPr>
                      <w:sdt>
                        <w:sdtPr>
                          <w:alias w:val="Numeris"/>
                          <w:tag w:val="nr_4ea39044dcd641a18333c8a87bdaeb60"/>
                          <w:lock w:val="sdtLocked"/>
                          <w:richText/>
                        </w:sdtPr>
                        <w:sdtContent>
                          <w:r>
                            <w:rPr>
                              <w:bCs/>
                              <w:szCs w:val="24"/>
                            </w:rPr>
                            <w:t>17.2</w:t>
                          </w:r>
                        </w:sdtContent>
                      </w:sdt>
                      <w:r>
                        <w:rPr>
                          <w:bCs/>
                          <w:szCs w:val="24"/>
                        </w:rPr>
                        <w:t>. viešai eksponuojant.</w:t>
                      </w:r>
                    </w:p>
                  </w:sdtContent>
                </w:sdt>
              </w:sdtContent>
            </w:sdt>
            <w:sdt>
              <w:sdtPr>
                <w:alias w:val="5 pr. 18 p."/>
                <w:tag w:val="part_88354dcf47634c5e9d9d2181e7460c4d"/>
                <w:lock w:val="sdtLocked"/>
                <w:richText/>
              </w:sdtPr>
              <w:sdtContent>
                <w:p>
                  <w:pPr>
                    <w:ind w:firstLine="567"/>
                    <w:jc w:val="both"/>
                    <w:rPr>
                      <w:bCs/>
                      <w:szCs w:val="24"/>
                    </w:rPr>
                  </w:pPr>
                  <w:sdt>
                    <w:sdtPr>
                      <w:alias w:val="Numeris"/>
                      <w:tag w:val="nr_88354dcf47634c5e9d9d2181e7460c4d"/>
                      <w:lock w:val="sdtLocked"/>
                      <w:richText/>
                    </w:sdtPr>
                    <w:sdtContent>
                      <w:r>
                        <w:rPr>
                          <w:bCs/>
                          <w:szCs w:val="24"/>
                        </w:rPr>
                        <w:t>18</w:t>
                      </w:r>
                    </w:sdtContent>
                  </w:sdt>
                  <w:r>
                    <w:rPr>
                      <w:bCs/>
                      <w:szCs w:val="24"/>
                    </w:rPr>
                    <w:t xml:space="preserve">. Neskraidantys paukščiai gali būti laikomi atviruose (be tinklinio stogo ar perdangos) voljeruose ar aptvaruose. </w:t>
                  </w:r>
                </w:p>
              </w:sdtContent>
            </w:sdt>
            <w:sdt>
              <w:sdtPr>
                <w:alias w:val="5 pr. 19 p."/>
                <w:tag w:val="part_131b53ba16994f22ac3cb6ebc7b63966"/>
                <w:lock w:val="sdtLocked"/>
                <w:richText/>
              </w:sdtPr>
              <w:sdtContent>
                <w:p>
                  <w:pPr>
                    <w:ind w:firstLine="567"/>
                    <w:jc w:val="both"/>
                    <w:rPr>
                      <w:bCs/>
                      <w:szCs w:val="24"/>
                    </w:rPr>
                  </w:pPr>
                  <w:sdt>
                    <w:sdtPr>
                      <w:alias w:val="Numeris"/>
                      <w:tag w:val="nr_131b53ba16994f22ac3cb6ebc7b63966"/>
                      <w:lock w:val="sdtLocked"/>
                      <w:richText/>
                    </w:sdtPr>
                    <w:sdtContent>
                      <w:r>
                        <w:rPr>
                          <w:bCs/>
                          <w:szCs w:val="24"/>
                        </w:rPr>
                        <w:t>19</w:t>
                      </w:r>
                    </w:sdtContent>
                  </w:sdt>
                  <w:r>
                    <w:rPr>
                      <w:bCs/>
                      <w:szCs w:val="24"/>
                    </w:rPr>
                    <w:t>. Voljerai ir aptvarai vandens paukščiams:</w:t>
                  </w:r>
                </w:p>
                <w:sdt>
                  <w:sdtPr>
                    <w:alias w:val="5 pr. 19.1 pp."/>
                    <w:tag w:val="part_53bd4b93a2fd437e994f8cc0a78c7387"/>
                    <w:lock w:val="sdtLocked"/>
                    <w:richText/>
                  </w:sdtPr>
                  <w:sdtContent>
                    <w:p>
                      <w:pPr>
                        <w:ind w:firstLine="567"/>
                        <w:jc w:val="both"/>
                        <w:rPr>
                          <w:bCs/>
                          <w:szCs w:val="24"/>
                        </w:rPr>
                      </w:pPr>
                      <w:sdt>
                        <w:sdtPr>
                          <w:alias w:val="Numeris"/>
                          <w:tag w:val="nr_53bd4b93a2fd437e994f8cc0a78c7387"/>
                          <w:lock w:val="sdtLocked"/>
                          <w:richText/>
                        </w:sdtPr>
                        <w:sdtContent>
                          <w:r>
                            <w:rPr>
                              <w:bCs/>
                              <w:szCs w:val="24"/>
                            </w:rPr>
                            <w:t>19.1</w:t>
                          </w:r>
                        </w:sdtContent>
                      </w:sdt>
                      <w:r>
                        <w:rPr>
                          <w:bCs/>
                          <w:szCs w:val="24"/>
                        </w:rPr>
                        <w:t xml:space="preserve">. Lietuvos Respublikos teritorijoje paplitusios ir Lietuvos klimatui atsparios vandens paukščių, gandrinių, tilvikų ir kitos paukščių rūšys laikomos lauko voljeruose. Lietuvoje žiemojančios rūšys (ir panašaus klimato zonose žiemojančios rūšys) gali žiemoti atviruose voljeruose, jeigu juose yra neužšąlančio vandens telkinys ir patalpa slėptis nuo vėjo, skersvėjo ir kritulių. Jautrios ir neatsparios Lietuvos klimatui rūšys atviruose voljeruose laikomos tik šiltuoju metų laiku, kitu periodu  –tinkamai įrengtose vidaus patalpose.</w:t>
                      </w:r>
                    </w:p>
                  </w:sdtContent>
                </w:sdt>
                <w:sdt>
                  <w:sdtPr>
                    <w:alias w:val="5 pr. 19.2 pp."/>
                    <w:tag w:val="part_cf542a91fcf646c78dcc8cbce9789383"/>
                    <w:lock w:val="sdtLocked"/>
                    <w:richText/>
                  </w:sdtPr>
                  <w:sdtContent>
                    <w:p>
                      <w:pPr>
                        <w:ind w:firstLine="567"/>
                        <w:jc w:val="both"/>
                        <w:rPr>
                          <w:bCs/>
                          <w:szCs w:val="24"/>
                        </w:rPr>
                      </w:pPr>
                      <w:sdt>
                        <w:sdtPr>
                          <w:alias w:val="Numeris"/>
                          <w:tag w:val="nr_cf542a91fcf646c78dcc8cbce9789383"/>
                          <w:lock w:val="sdtLocked"/>
                          <w:richText/>
                        </w:sdtPr>
                        <w:sdtContent>
                          <w:r>
                            <w:rPr>
                              <w:bCs/>
                              <w:szCs w:val="24"/>
                            </w:rPr>
                            <w:t>19.2</w:t>
                          </w:r>
                        </w:sdtContent>
                      </w:sdt>
                      <w:r>
                        <w:rPr>
                          <w:bCs/>
                          <w:szCs w:val="24"/>
                        </w:rPr>
                        <w:t xml:space="preserve">. Voljerai vandens paukščiams aptveriami ne žemesne kaip </w:t>
                      </w:r>
                      <w:r>
                        <w:rPr>
                          <w:bCs/>
                          <w:color w:val="000000"/>
                          <w:szCs w:val="24"/>
                        </w:rPr>
                        <w:t xml:space="preserve">1,3 m </w:t>
                      </w:r>
                      <w:r>
                        <w:rPr>
                          <w:bCs/>
                          <w:szCs w:val="24"/>
                        </w:rPr>
                        <w:t>tvora arba barjeru.</w:t>
                      </w:r>
                    </w:p>
                  </w:sdtContent>
                </w:sdt>
                <w:sdt>
                  <w:sdtPr>
                    <w:alias w:val="5 pr. 19.3 pp."/>
                    <w:tag w:val="part_9e4b951155154c9380e901fcb48b67cc"/>
                    <w:lock w:val="sdtLocked"/>
                    <w:richText/>
                  </w:sdtPr>
                  <w:sdtContent>
                    <w:p>
                      <w:pPr>
                        <w:ind w:firstLine="567"/>
                        <w:jc w:val="both"/>
                        <w:rPr>
                          <w:bCs/>
                          <w:szCs w:val="24"/>
                        </w:rPr>
                      </w:pPr>
                      <w:sdt>
                        <w:sdtPr>
                          <w:alias w:val="Numeris"/>
                          <w:tag w:val="nr_9e4b951155154c9380e901fcb48b67cc"/>
                          <w:lock w:val="sdtLocked"/>
                          <w:richText/>
                        </w:sdtPr>
                        <w:sdtContent>
                          <w:r>
                            <w:rPr>
                              <w:bCs/>
                              <w:szCs w:val="24"/>
                            </w:rPr>
                            <w:t>19.3</w:t>
                          </w:r>
                        </w:sdtContent>
                      </w:sdt>
                      <w:r>
                        <w:rPr>
                          <w:bCs/>
                          <w:szCs w:val="24"/>
                        </w:rPr>
                        <w:t>. Vandens paukščiams, ypač antims, gulbėms, žąsims būtinas vandens telkinys. Gandriniams paukščiams gali būti padėti indai maudytis ir atsigerti.</w:t>
                      </w:r>
                    </w:p>
                  </w:sdtContent>
                </w:sdt>
                <w:sdt>
                  <w:sdtPr>
                    <w:alias w:val="5 pr. 19.4 pp."/>
                    <w:tag w:val="part_9f275ee82e4e4f39825e029559031883"/>
                    <w:lock w:val="sdtLocked"/>
                    <w:richText/>
                  </w:sdtPr>
                  <w:sdtContent>
                    <w:p>
                      <w:pPr>
                        <w:ind w:firstLine="567"/>
                        <w:jc w:val="both"/>
                        <w:rPr>
                          <w:bCs/>
                          <w:szCs w:val="24"/>
                        </w:rPr>
                      </w:pPr>
                      <w:sdt>
                        <w:sdtPr>
                          <w:alias w:val="Numeris"/>
                          <w:tag w:val="nr_9f275ee82e4e4f39825e029559031883"/>
                          <w:lock w:val="sdtLocked"/>
                          <w:richText/>
                        </w:sdtPr>
                        <w:sdtContent>
                          <w:r>
                            <w:rPr>
                              <w:bCs/>
                              <w:szCs w:val="24"/>
                            </w:rPr>
                            <w:t>19.4</w:t>
                          </w:r>
                        </w:sdtContent>
                      </w:sdt>
                      <w:r>
                        <w:rPr>
                          <w:bCs/>
                          <w:szCs w:val="24"/>
                        </w:rPr>
                        <w:t>. Tilvikiniams paukščiams teritorija negali būti betonuota, padengta plytelėmis, kitu tvirtu pagrindu.</w:t>
                      </w:r>
                    </w:p>
                  </w:sdtContent>
                </w:sdt>
              </w:sdtContent>
            </w:sdt>
            <w:sdt>
              <w:sdtPr>
                <w:alias w:val="5 pr. 20 p."/>
                <w:tag w:val="part_42a9b07b3f4f48b3803ddd7b33e1df4c"/>
                <w:lock w:val="sdtLocked"/>
                <w:richText/>
              </w:sdtPr>
              <w:sdtContent>
                <w:p>
                  <w:pPr>
                    <w:ind w:firstLine="567"/>
                    <w:jc w:val="both"/>
                    <w:rPr>
                      <w:bCs/>
                      <w:szCs w:val="24"/>
                    </w:rPr>
                  </w:pPr>
                  <w:sdt>
                    <w:sdtPr>
                      <w:alias w:val="Numeris"/>
                      <w:tag w:val="nr_42a9b07b3f4f48b3803ddd7b33e1df4c"/>
                      <w:lock w:val="sdtLocked"/>
                      <w:richText/>
                    </w:sdtPr>
                    <w:sdtContent>
                      <w:r>
                        <w:rPr>
                          <w:bCs/>
                          <w:szCs w:val="24"/>
                        </w:rPr>
                        <w:t>20</w:t>
                      </w:r>
                    </w:sdtContent>
                  </w:sdt>
                  <w:r>
                    <w:rPr>
                      <w:bCs/>
                      <w:szCs w:val="24"/>
                    </w:rPr>
                    <w:t>. Voljerai ir aptvarai vištiniams paukščiams:</w:t>
                  </w:r>
                </w:p>
                <w:sdt>
                  <w:sdtPr>
                    <w:alias w:val="5 pr. 20.1 pp."/>
                    <w:tag w:val="part_274693cdd6294f35b1be34af2b63ab04"/>
                    <w:lock w:val="sdtLocked"/>
                    <w:richText/>
                  </w:sdtPr>
                  <w:sdtContent>
                    <w:p>
                      <w:pPr>
                        <w:ind w:firstLine="567"/>
                        <w:jc w:val="both"/>
                        <w:rPr>
                          <w:bCs/>
                          <w:szCs w:val="24"/>
                        </w:rPr>
                      </w:pPr>
                      <w:sdt>
                        <w:sdtPr>
                          <w:alias w:val="Numeris"/>
                          <w:tag w:val="nr_274693cdd6294f35b1be34af2b63ab04"/>
                          <w:lock w:val="sdtLocked"/>
                          <w:richText/>
                        </w:sdtPr>
                        <w:sdtContent>
                          <w:r>
                            <w:rPr>
                              <w:bCs/>
                              <w:szCs w:val="24"/>
                            </w:rPr>
                            <w:t>20.1</w:t>
                          </w:r>
                        </w:sdtContent>
                      </w:sdt>
                      <w:r>
                        <w:rPr>
                          <w:bCs/>
                          <w:szCs w:val="24"/>
                        </w:rPr>
                        <w:t>. Lietuvoje gyvenančios miško vištinių paukščių rūšys, taip pat kurapkos gali būti laikomos lauko voljeruose, kuriuose įrengtos vietos slėptis nuo lietaus, vėjo, skersvėjų. Putpelei, Lietuvoje ir panašaus klimato zonose nežiemojančioms vištinių paukščių rūšims būtina įrengti patalpas žiemoti ar sudaryti galimybes žiemą jomis naudotis paukščiams.</w:t>
                      </w:r>
                    </w:p>
                  </w:sdtContent>
                </w:sdt>
                <w:sdt>
                  <w:sdtPr>
                    <w:alias w:val="5 pr. 20.2 pp."/>
                    <w:tag w:val="part_70c81781360c4d2c98e56862f53f5d93"/>
                    <w:lock w:val="sdtLocked"/>
                    <w:richText/>
                  </w:sdtPr>
                  <w:sdtContent>
                    <w:p>
                      <w:pPr>
                        <w:ind w:firstLine="567"/>
                        <w:jc w:val="both"/>
                        <w:rPr>
                          <w:bCs/>
                          <w:szCs w:val="24"/>
                        </w:rPr>
                      </w:pPr>
                      <w:sdt>
                        <w:sdtPr>
                          <w:alias w:val="Numeris"/>
                          <w:tag w:val="nr_70c81781360c4d2c98e56862f53f5d93"/>
                          <w:lock w:val="sdtLocked"/>
                          <w:richText/>
                        </w:sdtPr>
                        <w:sdtContent>
                          <w:r>
                            <w:rPr>
                              <w:bCs/>
                              <w:szCs w:val="24"/>
                            </w:rPr>
                            <w:t>20.2</w:t>
                          </w:r>
                        </w:sdtContent>
                      </w:sdt>
                      <w:r>
                        <w:rPr>
                          <w:bCs/>
                          <w:szCs w:val="24"/>
                        </w:rPr>
                        <w:t>. Voljeras ar aptvaras turėtų būti orientuotas į pietinę pusę, apšviestas saulės, pakankamai sausas – jei tokių sąlygų nėra, teritoriją reikia drenuoti. Voljero gruntas gali būti natūralus, papildomai pasodinta augalų, pageidautina įrengti didesnius smėlio ir žvyro plotelius, kad paukščiai galėtų valytis plunksnas ir rinkti akmenukus (gastrolitus). Vidinių patalpų grindys gali būti betonuotos ar padengtos kita danga.</w:t>
                      </w:r>
                    </w:p>
                  </w:sdtContent>
                </w:sdt>
                <w:sdt>
                  <w:sdtPr>
                    <w:alias w:val="5 pr. 20.3 pp."/>
                    <w:tag w:val="part_bf8f0f1d61924ba386e08ca523d71df8"/>
                    <w:lock w:val="sdtLocked"/>
                    <w:richText/>
                  </w:sdtPr>
                  <w:sdtContent>
                    <w:p>
                      <w:pPr>
                        <w:ind w:firstLine="567"/>
                        <w:jc w:val="both"/>
                        <w:rPr>
                          <w:bCs/>
                          <w:szCs w:val="24"/>
                        </w:rPr>
                      </w:pPr>
                      <w:sdt>
                        <w:sdtPr>
                          <w:alias w:val="Numeris"/>
                          <w:tag w:val="nr_bf8f0f1d61924ba386e08ca523d71df8"/>
                          <w:lock w:val="sdtLocked"/>
                          <w:richText/>
                        </w:sdtPr>
                        <w:sdtContent>
                          <w:r>
                            <w:rPr>
                              <w:bCs/>
                              <w:szCs w:val="24"/>
                            </w:rPr>
                            <w:t>20.3</w:t>
                          </w:r>
                        </w:sdtContent>
                      </w:sdt>
                      <w:r>
                        <w:rPr>
                          <w:bCs/>
                          <w:szCs w:val="24"/>
                        </w:rPr>
                        <w:t>. Gruntas ir grindys (dangos) turi būti nuolat valomos, dezinfekuojamos.</w:t>
                      </w:r>
                    </w:p>
                  </w:sdtContent>
                </w:sdt>
                <w:sdt>
                  <w:sdtPr>
                    <w:alias w:val="5 pr. 20.4 pp."/>
                    <w:tag w:val="part_c5622b0895ce4984be07ec39c370d9c1"/>
                    <w:lock w:val="sdtLocked"/>
                    <w:richText/>
                  </w:sdtPr>
                  <w:sdtContent>
                    <w:p>
                      <w:pPr>
                        <w:ind w:firstLine="567"/>
                        <w:jc w:val="both"/>
                        <w:rPr>
                          <w:bCs/>
                          <w:szCs w:val="24"/>
                        </w:rPr>
                      </w:pPr>
                      <w:sdt>
                        <w:sdtPr>
                          <w:alias w:val="Numeris"/>
                          <w:tag w:val="nr_c5622b0895ce4984be07ec39c370d9c1"/>
                          <w:lock w:val="sdtLocked"/>
                          <w:richText/>
                        </w:sdtPr>
                        <w:sdtContent>
                          <w:r>
                            <w:rPr>
                              <w:bCs/>
                              <w:szCs w:val="24"/>
                            </w:rPr>
                            <w:t>20.4</w:t>
                          </w:r>
                        </w:sdtContent>
                      </w:sdt>
                      <w:r>
                        <w:rPr>
                          <w:bCs/>
                          <w:szCs w:val="24"/>
                        </w:rPr>
                        <w:t>. Vištinių paukščių voljero stogas (tinklas) turėtų būti minkštas, lankstus, kad kylantys paukščiai nesusižalotų.</w:t>
                      </w:r>
                    </w:p>
                  </w:sdtContent>
                </w:sdt>
                <w:sdt>
                  <w:sdtPr>
                    <w:alias w:val="5 pr. 20.5 pp."/>
                    <w:tag w:val="part_312b95717cd24c5b84ba4107b19d3f43"/>
                    <w:lock w:val="sdtLocked"/>
                    <w:richText/>
                  </w:sdtPr>
                  <w:sdtContent>
                    <w:p>
                      <w:pPr>
                        <w:ind w:firstLine="567"/>
                        <w:jc w:val="both"/>
                        <w:rPr>
                          <w:bCs/>
                          <w:szCs w:val="24"/>
                        </w:rPr>
                      </w:pPr>
                      <w:sdt>
                        <w:sdtPr>
                          <w:alias w:val="Numeris"/>
                          <w:tag w:val="nr_312b95717cd24c5b84ba4107b19d3f43"/>
                          <w:lock w:val="sdtLocked"/>
                          <w:richText/>
                        </w:sdtPr>
                        <w:sdtContent>
                          <w:r>
                            <w:rPr>
                              <w:bCs/>
                              <w:szCs w:val="24"/>
                            </w:rPr>
                            <w:t>20.5</w:t>
                          </w:r>
                        </w:sdtContent>
                      </w:sdt>
                      <w:r>
                        <w:rPr>
                          <w:bCs/>
                          <w:szCs w:val="24"/>
                        </w:rPr>
                        <w:t>. Kurtinių ir tetervinų mityboje būtinas natūralios augalijos priedas, kurtiniams žiemos metu – šviežios pušų šakos su spygliais.</w:t>
                      </w:r>
                    </w:p>
                  </w:sdtContent>
                </w:sdt>
              </w:sdtContent>
            </w:sdt>
            <w:sdt>
              <w:sdtPr>
                <w:alias w:val="5 pr. 21 p."/>
                <w:tag w:val="part_75aa8f83b50a4fcda3b36520e525b96d"/>
                <w:lock w:val="sdtLocked"/>
                <w:richText/>
              </w:sdtPr>
              <w:sdtContent>
                <w:p>
                  <w:pPr>
                    <w:ind w:firstLine="567"/>
                    <w:jc w:val="both"/>
                    <w:rPr>
                      <w:bCs/>
                      <w:szCs w:val="24"/>
                    </w:rPr>
                  </w:pPr>
                  <w:sdt>
                    <w:sdtPr>
                      <w:alias w:val="Numeris"/>
                      <w:tag w:val="nr_75aa8f83b50a4fcda3b36520e525b96d"/>
                      <w:lock w:val="sdtLocked"/>
                      <w:richText/>
                    </w:sdtPr>
                    <w:sdtContent>
                      <w:r>
                        <w:rPr>
                          <w:bCs/>
                          <w:szCs w:val="24"/>
                        </w:rPr>
                        <w:t>21</w:t>
                      </w:r>
                    </w:sdtContent>
                  </w:sdt>
                  <w:r>
                    <w:rPr>
                      <w:bCs/>
                      <w:szCs w:val="24"/>
                    </w:rPr>
                    <w:t>. Voljerai plėšriesiems paukščiams ir pelėdoms:</w:t>
                  </w:r>
                </w:p>
                <w:sdt>
                  <w:sdtPr>
                    <w:alias w:val="5 pr. 21.1 pp."/>
                    <w:tag w:val="part_e1ede82f54884f8d8ab3f361b4d8db8b"/>
                    <w:lock w:val="sdtLocked"/>
                    <w:richText/>
                  </w:sdtPr>
                  <w:sdtContent>
                    <w:p>
                      <w:pPr>
                        <w:ind w:firstLine="567"/>
                        <w:jc w:val="both"/>
                        <w:rPr>
                          <w:bCs/>
                          <w:szCs w:val="24"/>
                        </w:rPr>
                      </w:pPr>
                      <w:sdt>
                        <w:sdtPr>
                          <w:alias w:val="Numeris"/>
                          <w:tag w:val="nr_e1ede82f54884f8d8ab3f361b4d8db8b"/>
                          <w:lock w:val="sdtLocked"/>
                          <w:richText/>
                        </w:sdtPr>
                        <w:sdtContent>
                          <w:r>
                            <w:rPr>
                              <w:bCs/>
                              <w:szCs w:val="24"/>
                            </w:rPr>
                            <w:t>21.1</w:t>
                          </w:r>
                        </w:sdtContent>
                      </w:sdt>
                      <w:r>
                        <w:rPr>
                          <w:bCs/>
                          <w:szCs w:val="24"/>
                        </w:rPr>
                        <w:t xml:space="preserve">. Palearktikos zonos plėšrieji paukščiai ir pelėdos laikomi lauko voljeruose su įrengtomis vietomis slėptis nuo lietaus, vėjo, skersvėjų. Kitoms rūšims būtina įrengti žiemojimo patalpas arba  patalpas, į kurias paukščiai gali įskristi ir pasirinkti, kur būti.</w:t>
                      </w:r>
                    </w:p>
                  </w:sdtContent>
                </w:sdt>
                <w:sdt>
                  <w:sdtPr>
                    <w:alias w:val="5 pr. 21.2 pp."/>
                    <w:tag w:val="part_a41c0925846549ae841ee5c96dc16863"/>
                    <w:lock w:val="sdtLocked"/>
                    <w:richText/>
                  </w:sdtPr>
                  <w:sdtContent>
                    <w:p>
                      <w:pPr>
                        <w:ind w:firstLine="567"/>
                        <w:jc w:val="both"/>
                        <w:rPr>
                          <w:bCs/>
                          <w:szCs w:val="24"/>
                        </w:rPr>
                      </w:pPr>
                      <w:sdt>
                        <w:sdtPr>
                          <w:alias w:val="Numeris"/>
                          <w:tag w:val="nr_a41c0925846549ae841ee5c96dc16863"/>
                          <w:lock w:val="sdtLocked"/>
                          <w:richText/>
                        </w:sdtPr>
                        <w:sdtContent>
                          <w:r>
                            <w:rPr>
                              <w:bCs/>
                              <w:szCs w:val="24"/>
                            </w:rPr>
                            <w:t>21.2</w:t>
                          </w:r>
                        </w:sdtContent>
                      </w:sdt>
                      <w:r>
                        <w:rPr>
                          <w:bCs/>
                          <w:szCs w:val="24"/>
                        </w:rPr>
                        <w:t>. Voljero stogo viršus turi būti tinklinis, paukščiai turi turėti galimybę šildytis prieš saulę.</w:t>
                      </w:r>
                    </w:p>
                  </w:sdtContent>
                </w:sdt>
                <w:sdt>
                  <w:sdtPr>
                    <w:alias w:val="5 pr. 21.3 pp."/>
                    <w:tag w:val="part_3b07db307139448e9597f10074819de3"/>
                    <w:lock w:val="sdtLocked"/>
                    <w:richText/>
                  </w:sdtPr>
                  <w:sdtContent>
                    <w:p>
                      <w:pPr>
                        <w:ind w:firstLine="567"/>
                        <w:jc w:val="both"/>
                        <w:rPr>
                          <w:bCs/>
                          <w:szCs w:val="24"/>
                        </w:rPr>
                      </w:pPr>
                      <w:sdt>
                        <w:sdtPr>
                          <w:alias w:val="Numeris"/>
                          <w:tag w:val="nr_3b07db307139448e9597f10074819de3"/>
                          <w:lock w:val="sdtLocked"/>
                          <w:richText/>
                        </w:sdtPr>
                        <w:sdtContent>
                          <w:r>
                            <w:rPr>
                              <w:bCs/>
                              <w:szCs w:val="24"/>
                            </w:rPr>
                            <w:t>21.3</w:t>
                          </w:r>
                        </w:sdtContent>
                      </w:sdt>
                      <w:r>
                        <w:rPr>
                          <w:bCs/>
                          <w:szCs w:val="24"/>
                        </w:rPr>
                        <w:t>. Voljero viduje turi būti negilus indas paukščiams maudytis arba mažas seklus vandens telkinėlis. Plunksnoms valytis galima įrengti smėlio plotelį .</w:t>
                      </w:r>
                    </w:p>
                  </w:sdtContent>
                </w:sdt>
                <w:sdt>
                  <w:sdtPr>
                    <w:alias w:val="5 pr. 21.4 pp."/>
                    <w:tag w:val="part_64f10842d0d4434ba28b69fb04e5d297"/>
                    <w:lock w:val="sdtLocked"/>
                    <w:richText/>
                  </w:sdtPr>
                  <w:sdtContent>
                    <w:p>
                      <w:pPr>
                        <w:ind w:firstLine="567"/>
                        <w:jc w:val="both"/>
                        <w:rPr>
                          <w:bCs/>
                          <w:szCs w:val="24"/>
                        </w:rPr>
                      </w:pPr>
                      <w:sdt>
                        <w:sdtPr>
                          <w:alias w:val="Numeris"/>
                          <w:tag w:val="nr_64f10842d0d4434ba28b69fb04e5d297"/>
                          <w:lock w:val="sdtLocked"/>
                          <w:richText/>
                        </w:sdtPr>
                        <w:sdtContent>
                          <w:r>
                            <w:rPr>
                              <w:bCs/>
                              <w:szCs w:val="24"/>
                            </w:rPr>
                            <w:t>21.4</w:t>
                          </w:r>
                        </w:sdtContent>
                      </w:sdt>
                      <w:r>
                        <w:rPr>
                          <w:bCs/>
                          <w:szCs w:val="24"/>
                        </w:rPr>
                        <w:t>. Voljeras (aptvaras) kai kuriems plėšriesiems paukščiams turi būti pakankamo, tačiau riboto dydžio, kad nervingu būdu pasižymintys sakalai, vištvanagiai labai dideliuose voljeruose neišvystytų didelio greičio ir nežūtų atsitrenkę ar susižaloję į voljero sieną ar lubas (stogą).</w:t>
                      </w:r>
                    </w:p>
                  </w:sdtContent>
                </w:sdt>
                <w:sdt>
                  <w:sdtPr>
                    <w:alias w:val="5 pr. 21.5 pp."/>
                    <w:tag w:val="part_ad58d0bb194b415baf55a6c72fe96f0e"/>
                    <w:lock w:val="sdtLocked"/>
                    <w:richText/>
                  </w:sdtPr>
                  <w:sdtContent>
                    <w:p>
                      <w:pPr>
                        <w:ind w:firstLine="567"/>
                        <w:jc w:val="both"/>
                        <w:rPr>
                          <w:bCs/>
                          <w:szCs w:val="24"/>
                        </w:rPr>
                      </w:pPr>
                      <w:sdt>
                        <w:sdtPr>
                          <w:alias w:val="Numeris"/>
                          <w:tag w:val="nr_ad58d0bb194b415baf55a6c72fe96f0e"/>
                          <w:lock w:val="sdtLocked"/>
                          <w:richText/>
                        </w:sdtPr>
                        <w:sdtContent>
                          <w:r>
                            <w:rPr>
                              <w:bCs/>
                              <w:szCs w:val="24"/>
                            </w:rPr>
                            <w:t>21.5</w:t>
                          </w:r>
                        </w:sdtContent>
                      </w:sdt>
                      <w:r>
                        <w:rPr>
                          <w:bCs/>
                          <w:szCs w:val="24"/>
                        </w:rPr>
                        <w:t xml:space="preserve">. Veisti laikomų paukščių voljerai gali būti aklini arba jų tinklinės sienos pridengiamos nepermatoma danga. </w:t>
                      </w:r>
                    </w:p>
                  </w:sdtContent>
                </w:sdt>
                <w:sdt>
                  <w:sdtPr>
                    <w:alias w:val="5 pr. 21.6 pp."/>
                    <w:tag w:val="part_8a4541091ff64139ba59201b6cb3ae08"/>
                    <w:lock w:val="sdtLocked"/>
                    <w:richText/>
                  </w:sdtPr>
                  <w:sdtContent>
                    <w:p>
                      <w:pPr>
                        <w:ind w:firstLine="567"/>
                        <w:jc w:val="both"/>
                        <w:rPr>
                          <w:bCs/>
                          <w:szCs w:val="24"/>
                        </w:rPr>
                      </w:pPr>
                      <w:sdt>
                        <w:sdtPr>
                          <w:alias w:val="Numeris"/>
                          <w:tag w:val="nr_8a4541091ff64139ba59201b6cb3ae08"/>
                          <w:lock w:val="sdtLocked"/>
                          <w:richText/>
                        </w:sdtPr>
                        <w:sdtContent>
                          <w:r>
                            <w:rPr>
                              <w:bCs/>
                              <w:szCs w:val="24"/>
                            </w:rPr>
                            <w:t>21.6</w:t>
                          </w:r>
                        </w:sdtContent>
                      </w:sdt>
                      <w:r>
                        <w:rPr>
                          <w:bCs/>
                          <w:szCs w:val="24"/>
                        </w:rPr>
                        <w:t>. Laktos plotis turi atitikti paukščio pėdų apimtį. Tinkamos yra pusiau apvalios iš viršaus arba trapecijos formos pjūvio laktos. Laktos turi būti įrengtos įvairiame aukštyje ir taip išdėstytos, kad voljero erdvė būtų išnaudota maksimaliai ir skatintų paukščius judėti: forma, skersmuo, medžiaga ir vieta turi atitikti paukščio rūšį ir gyvenimo tarpsnį, neturėtų būti per daug, kad galėtų skraidyti.</w:t>
                      </w:r>
                    </w:p>
                  </w:sdtContent>
                </w:sdt>
              </w:sdtContent>
            </w:sdt>
            <w:sdt>
              <w:sdtPr>
                <w:alias w:val="5 pr. 22 p."/>
                <w:tag w:val="part_ee558b7dd42c46d68d2e285cdc982cbd"/>
                <w:lock w:val="sdtLocked"/>
                <w:richText/>
              </w:sdtPr>
              <w:sdtContent>
                <w:p>
                  <w:pPr>
                    <w:ind w:firstLine="567"/>
                    <w:jc w:val="both"/>
                    <w:rPr>
                      <w:b/>
                      <w:bCs/>
                      <w:szCs w:val="24"/>
                    </w:rPr>
                  </w:pPr>
                  <w:sdt>
                    <w:sdtPr>
                      <w:alias w:val="Numeris"/>
                      <w:tag w:val="nr_ee558b7dd42c46d68d2e285cdc982cbd"/>
                      <w:lock w:val="sdtLocked"/>
                      <w:richText/>
                    </w:sdtPr>
                    <w:sdtContent>
                      <w:r>
                        <w:rPr>
                          <w:bCs/>
                          <w:szCs w:val="24"/>
                        </w:rPr>
                        <w:t>22</w:t>
                      </w:r>
                    </w:sdtContent>
                  </w:sdt>
                  <w:r>
                    <w:rPr>
                      <w:bCs/>
                      <w:szCs w:val="24"/>
                    </w:rPr>
                    <w:t>. Voljerai balandžiams:</w:t>
                  </w:r>
                </w:p>
                <w:sdt>
                  <w:sdtPr>
                    <w:alias w:val="5 pr. 22.1 pp."/>
                    <w:tag w:val="part_af004533bfec432a9ab655dae67c07f4"/>
                    <w:lock w:val="sdtLocked"/>
                    <w:richText/>
                  </w:sdtPr>
                  <w:sdtContent>
                    <w:p>
                      <w:pPr>
                        <w:ind w:firstLine="567"/>
                        <w:jc w:val="both"/>
                        <w:rPr>
                          <w:bCs/>
                          <w:szCs w:val="24"/>
                        </w:rPr>
                      </w:pPr>
                      <w:sdt>
                        <w:sdtPr>
                          <w:alias w:val="Numeris"/>
                          <w:tag w:val="nr_af004533bfec432a9ab655dae67c07f4"/>
                          <w:lock w:val="sdtLocked"/>
                          <w:richText/>
                        </w:sdtPr>
                        <w:sdtContent>
                          <w:r>
                            <w:rPr>
                              <w:bCs/>
                              <w:szCs w:val="24"/>
                            </w:rPr>
                            <w:t>22.1</w:t>
                          </w:r>
                        </w:sdtContent>
                      </w:sdt>
                      <w:r>
                        <w:rPr>
                          <w:bCs/>
                          <w:szCs w:val="24"/>
                        </w:rPr>
                        <w:t xml:space="preserve">. Visoms laukinių balandžių rūšims voljerai turi būti įrengiami su lauko ir vidaus skyriais. Jautrių Lietuvos klimatui, ne Palearktikos kilmės rūšių balandžiai žiemą būtinai laikomi tik vidinėse patalpose, kuriose temperatūra negali būti žemesnė kaip +15 </w:t>
                      </w:r>
                      <w:r>
                        <w:rPr>
                          <w:bCs/>
                          <w:szCs w:val="24"/>
                          <w:vertAlign w:val="superscript"/>
                        </w:rPr>
                        <w:t>o</w:t>
                      </w:r>
                      <w:r>
                        <w:rPr>
                          <w:bCs/>
                          <w:szCs w:val="24"/>
                        </w:rPr>
                        <w:t xml:space="preserve">C laipsnių. </w:t>
                      </w:r>
                    </w:p>
                  </w:sdtContent>
                </w:sdt>
                <w:sdt>
                  <w:sdtPr>
                    <w:alias w:val="5 pr. 22.2 pp."/>
                    <w:tag w:val="part_a2cbaae82e1243a0b085d08fc4df5774"/>
                    <w:lock w:val="sdtLocked"/>
                    <w:richText/>
                  </w:sdtPr>
                  <w:sdtContent>
                    <w:p>
                      <w:pPr>
                        <w:ind w:firstLine="567"/>
                        <w:jc w:val="both"/>
                        <w:rPr>
                          <w:bCs/>
                          <w:szCs w:val="24"/>
                        </w:rPr>
                      </w:pPr>
                      <w:sdt>
                        <w:sdtPr>
                          <w:alias w:val="Numeris"/>
                          <w:tag w:val="nr_a2cbaae82e1243a0b085d08fc4df5774"/>
                          <w:lock w:val="sdtLocked"/>
                          <w:richText/>
                        </w:sdtPr>
                        <w:sdtContent>
                          <w:r>
                            <w:rPr>
                              <w:bCs/>
                              <w:szCs w:val="24"/>
                            </w:rPr>
                            <w:t>22.2</w:t>
                          </w:r>
                        </w:sdtContent>
                      </w:sdt>
                      <w:r>
                        <w:rPr>
                          <w:bCs/>
                          <w:szCs w:val="24"/>
                        </w:rPr>
                        <w:t>. Voljerai balandžiams turi būti su natūraliu gruntu. Paukščiai turi turėti vandens atsigerti ir maudytis, smėlio plotelius plunksnoms valytis. Balandžiai laikomi poromis.</w:t>
                      </w:r>
                    </w:p>
                  </w:sdtContent>
                </w:sdt>
              </w:sdtContent>
            </w:sdt>
            <w:sdt>
              <w:sdtPr>
                <w:alias w:val="5 pr. 23 p."/>
                <w:tag w:val="part_7096981c52a64eafb01bff843dc0b73b"/>
                <w:lock w:val="sdtLocked"/>
                <w:richText/>
              </w:sdtPr>
              <w:sdtContent>
                <w:p>
                  <w:pPr>
                    <w:ind w:firstLine="567"/>
                    <w:jc w:val="both"/>
                    <w:rPr>
                      <w:bCs/>
                      <w:szCs w:val="24"/>
                    </w:rPr>
                  </w:pPr>
                  <w:sdt>
                    <w:sdtPr>
                      <w:alias w:val="Numeris"/>
                      <w:tag w:val="nr_7096981c52a64eafb01bff843dc0b73b"/>
                      <w:lock w:val="sdtLocked"/>
                      <w:richText/>
                    </w:sdtPr>
                    <w:sdtContent>
                      <w:r>
                        <w:rPr>
                          <w:bCs/>
                          <w:szCs w:val="24"/>
                        </w:rPr>
                        <w:t>23</w:t>
                      </w:r>
                    </w:sdtContent>
                  </w:sdt>
                  <w:r>
                    <w:rPr>
                      <w:bCs/>
                      <w:szCs w:val="24"/>
                    </w:rPr>
                    <w:t>. Voljerai gervėms laikyti:</w:t>
                  </w:r>
                </w:p>
                <w:sdt>
                  <w:sdtPr>
                    <w:alias w:val="5 pr. 23.1 pp."/>
                    <w:tag w:val="part_5821a4ae3bbf4e74ba21bcf9475afa81"/>
                    <w:lock w:val="sdtLocked"/>
                    <w:richText/>
                  </w:sdtPr>
                  <w:sdtContent>
                    <w:p>
                      <w:pPr>
                        <w:ind w:firstLine="567"/>
                        <w:jc w:val="both"/>
                        <w:rPr>
                          <w:bCs/>
                          <w:szCs w:val="24"/>
                        </w:rPr>
                      </w:pPr>
                      <w:sdt>
                        <w:sdtPr>
                          <w:alias w:val="Numeris"/>
                          <w:tag w:val="nr_5821a4ae3bbf4e74ba21bcf9475afa81"/>
                          <w:lock w:val="sdtLocked"/>
                          <w:richText/>
                        </w:sdtPr>
                        <w:sdtContent>
                          <w:r>
                            <w:rPr>
                              <w:bCs/>
                              <w:szCs w:val="24"/>
                            </w:rPr>
                            <w:t>23.1</w:t>
                          </w:r>
                        </w:sdtContent>
                      </w:sdt>
                      <w:r>
                        <w:rPr>
                          <w:bCs/>
                          <w:szCs w:val="24"/>
                        </w:rPr>
                        <w:t>. Gervės gali būti laikomos didesnėmis grupėmis, tačiau subrendę paukščiai perėjimo (dauginimosi) laiku turi gyventi atskirai. Šie paukščiai yra agresyvūs, todėl bent veisimosi metu neturėtų būti laikomi su kitomis paukščių rūšimis.</w:t>
                      </w:r>
                    </w:p>
                  </w:sdtContent>
                </w:sdt>
                <w:sdt>
                  <w:sdtPr>
                    <w:alias w:val="5 pr. 23.2 pp."/>
                    <w:tag w:val="part_ba4e5cbbae454532a9d88c4883fd6a72"/>
                    <w:lock w:val="sdtLocked"/>
                    <w:richText/>
                  </w:sdtPr>
                  <w:sdtContent>
                    <w:p>
                      <w:pPr>
                        <w:ind w:firstLine="567"/>
                        <w:jc w:val="both"/>
                        <w:rPr>
                          <w:bCs/>
                          <w:szCs w:val="24"/>
                        </w:rPr>
                      </w:pPr>
                      <w:sdt>
                        <w:sdtPr>
                          <w:alias w:val="Numeris"/>
                          <w:tag w:val="nr_ba4e5cbbae454532a9d88c4883fd6a72"/>
                          <w:lock w:val="sdtLocked"/>
                          <w:richText/>
                        </w:sdtPr>
                        <w:sdtContent>
                          <w:r>
                            <w:rPr>
                              <w:bCs/>
                              <w:szCs w:val="24"/>
                            </w:rPr>
                            <w:t>23.2</w:t>
                          </w:r>
                        </w:sdtContent>
                      </w:sdt>
                      <w:r>
                        <w:rPr>
                          <w:bCs/>
                          <w:szCs w:val="24"/>
                        </w:rPr>
                        <w:t xml:space="preserve">. Gervių voljerai (aptvarai) gali būti neuždengti, jei gervės negali skraidyti. Skraidyti galinčios gervės laikomos voljeruose su tinklo stogu. Palearktikos rūšys lauko voljeruose su vidinėmis patalpomis, kuriose gyvena pasirinktinai, gali būti laikomos visus metus. Afrikinės, australinės rūšys žiemą laikomos uždarose patalpose, kuriose temperatūra negali būti žemesnė kaip + 10 </w:t>
                      </w:r>
                      <w:r>
                        <w:rPr>
                          <w:bCs/>
                          <w:szCs w:val="24"/>
                          <w:vertAlign w:val="superscript"/>
                        </w:rPr>
                        <w:t>o</w:t>
                      </w:r>
                      <w:r>
                        <w:rPr>
                          <w:bCs/>
                          <w:szCs w:val="24"/>
                        </w:rPr>
                        <w:t xml:space="preserve">C laipsnių. Lauko voljere šie paukščiai nelaikomi temperatūrai nukritus iki 0 </w:t>
                      </w:r>
                      <w:r>
                        <w:rPr>
                          <w:bCs/>
                          <w:szCs w:val="24"/>
                          <w:vertAlign w:val="superscript"/>
                        </w:rPr>
                        <w:t>o</w:t>
                      </w:r>
                      <w:r>
                        <w:rPr>
                          <w:bCs/>
                          <w:szCs w:val="24"/>
                        </w:rPr>
                        <w:t>C laipsnių.</w:t>
                      </w:r>
                    </w:p>
                    <w:p>
                      <w:pPr>
                        <w:ind w:firstLine="567"/>
                        <w:rPr>
                          <w:bCs/>
                          <w:szCs w:val="24"/>
                        </w:rPr>
                      </w:pPr>
                    </w:p>
                  </w:sdtContent>
                </w:sdt>
              </w:sdtContent>
            </w:sdt>
          </w:sdtContent>
        </w:sdt>
        <w:sdt>
          <w:sdtPr>
            <w:alias w:val="skyrius"/>
            <w:tag w:val="part_9fff228ba3544f2d85cbb85de34ba85d"/>
            <w:lock w:val="sdtLocked"/>
            <w:richText/>
          </w:sdtPr>
          <w:sdtContent>
            <w:p>
              <w:pPr>
                <w:ind w:firstLine="567"/>
                <w:jc w:val="center"/>
                <w:rPr>
                  <w:b/>
                  <w:bCs/>
                  <w:szCs w:val="24"/>
                </w:rPr>
              </w:pPr>
              <w:sdt>
                <w:sdtPr>
                  <w:alias w:val="Numeris"/>
                  <w:tag w:val="nr_9fff228ba3544f2d85cbb85de34ba85d"/>
                  <w:lock w:val="sdtLocked"/>
                  <w:richText/>
                </w:sdtPr>
                <w:sdtContent>
                  <w:r>
                    <w:rPr>
                      <w:b/>
                      <w:bCs/>
                      <w:szCs w:val="24"/>
                    </w:rPr>
                    <w:t>V</w:t>
                  </w:r>
                </w:sdtContent>
              </w:sdt>
              <w:r>
                <w:rPr>
                  <w:b/>
                  <w:bCs/>
                  <w:szCs w:val="24"/>
                </w:rPr>
                <w:t xml:space="preserve"> SKYRIUS</w:t>
              </w:r>
            </w:p>
            <w:p>
              <w:pPr>
                <w:ind w:firstLine="567"/>
                <w:jc w:val="center"/>
                <w:rPr>
                  <w:b/>
                  <w:bCs/>
                  <w:szCs w:val="24"/>
                </w:rPr>
              </w:pPr>
              <w:sdt>
                <w:sdtPr>
                  <w:alias w:val="Pavadinimas"/>
                  <w:tag w:val="title_9fff228ba3544f2d85cbb85de34ba85d"/>
                  <w:lock w:val="sdtLocked"/>
                  <w:richText/>
                </w:sdtPr>
                <w:sdtContent>
                  <w:r>
                    <w:rPr>
                      <w:b/>
                      <w:bCs/>
                      <w:szCs w:val="24"/>
                    </w:rPr>
                    <w:t>REIKALAVIMAI LAUKINIŲ GYVŪNŲ LAIKYMUI JŲ PREKYBOS VIETOSE</w:t>
                  </w:r>
                </w:sdtContent>
              </w:sdt>
            </w:p>
            <w:p>
              <w:pPr>
                <w:ind w:firstLine="567"/>
                <w:rPr>
                  <w:bCs/>
                  <w:szCs w:val="24"/>
                </w:rPr>
              </w:pPr>
            </w:p>
            <w:sdt>
              <w:sdtPr>
                <w:alias w:val="5 pr. 24 p."/>
                <w:tag w:val="part_18219fbf1bb94cc6ad576bb09a88bf7d"/>
                <w:lock w:val="sdtLocked"/>
                <w:richText/>
              </w:sdtPr>
              <w:sdtContent>
                <w:p>
                  <w:pPr>
                    <w:ind w:firstLine="567"/>
                    <w:jc w:val="both"/>
                    <w:rPr>
                      <w:bCs/>
                      <w:szCs w:val="24"/>
                    </w:rPr>
                  </w:pPr>
                  <w:sdt>
                    <w:sdtPr>
                      <w:alias w:val="Numeris"/>
                      <w:tag w:val="nr_18219fbf1bb94cc6ad576bb09a88bf7d"/>
                      <w:lock w:val="sdtLocked"/>
                      <w:richText/>
                    </w:sdtPr>
                    <w:sdtContent>
                      <w:r>
                        <w:rPr>
                          <w:bCs/>
                          <w:szCs w:val="24"/>
                        </w:rPr>
                        <w:t>24</w:t>
                      </w:r>
                    </w:sdtContent>
                  </w:sdt>
                  <w:r>
                    <w:rPr>
                      <w:bCs/>
                      <w:szCs w:val="24"/>
                    </w:rPr>
                    <w:t>. Laukiniai gyvūnai, skirti parduoti, turi būti kliniškai sveiki. Prekiautojo gyvūnais augintiniais patalpose laikomi ir parduoti kaip gyvūnai augintiniai skirti laukiniai gyvūnai turi atitikti Veterinarijos reikalavimus prekybai gyvūnais augintiniais, patvirtintus Valstybinės maisto ir veterinarijos tarnybos direktoriaus 2010 m. liepos 12 d. įsakymu Nr. B1-253 „D</w:t>
                  </w:r>
                  <w:r>
                    <w:rPr>
                      <w:szCs w:val="24"/>
                    </w:rPr>
                    <w:t xml:space="preserve">ėl Veterinarijos reikalavimų prekybai gyvūnais augintiniais patvirtinimo“. </w:t>
                  </w:r>
                  <w:r>
                    <w:rPr>
                      <w:bCs/>
                      <w:szCs w:val="24"/>
                    </w:rPr>
                    <w:t>Tų rūšių laukiniai gyvūnai, kuriems minėtuose reikalavimuose nenurodytos minimalios ploto normos, atsižvelgiant į jų dydį ir biologines savybes, laikomi tokio dydžio patalpose, kurios nurodytos panašaus dydžio ir panašiomis biologinėmis savybėmis pasižymintiems gyvūnams.</w:t>
                  </w:r>
                </w:p>
              </w:sdtContent>
            </w:sdt>
            <w:sdt>
              <w:sdtPr>
                <w:alias w:val="5 pr. 25 p."/>
                <w:tag w:val="part_8e8ec32d29b3473eacbc54c8707e92b6"/>
                <w:lock w:val="sdtLocked"/>
                <w:richText/>
              </w:sdtPr>
              <w:sdtContent>
                <w:p>
                  <w:pPr>
                    <w:ind w:firstLine="567"/>
                    <w:jc w:val="both"/>
                    <w:rPr>
                      <w:bCs/>
                      <w:szCs w:val="24"/>
                    </w:rPr>
                  </w:pPr>
                  <w:sdt>
                    <w:sdtPr>
                      <w:alias w:val="Numeris"/>
                      <w:tag w:val="nr_8e8ec32d29b3473eacbc54c8707e92b6"/>
                      <w:lock w:val="sdtLocked"/>
                      <w:richText/>
                    </w:sdtPr>
                    <w:sdtContent>
                      <w:r>
                        <w:rPr>
                          <w:bCs/>
                          <w:szCs w:val="24"/>
                        </w:rPr>
                        <w:t>25</w:t>
                      </w:r>
                    </w:sdtContent>
                  </w:sdt>
                  <w:r>
                    <w:rPr>
                      <w:bCs/>
                      <w:szCs w:val="24"/>
                    </w:rPr>
                    <w:t>. Gyvūnams transportuoti skirtuose konteineriuose laukiniai gyvūnai gali būti laikomi ne ilgiau, negu trunka jų kelionė.</w:t>
                  </w:r>
                </w:p>
              </w:sdtContent>
            </w:sdt>
            <w:sdt>
              <w:sdtPr>
                <w:alias w:val="5 pr. 26 p."/>
                <w:tag w:val="part_e81f4ec635394a33a18ebb6ef08f738e"/>
                <w:lock w:val="sdtLocked"/>
                <w:richText/>
              </w:sdtPr>
              <w:sdtContent>
                <w:p>
                  <w:pPr>
                    <w:ind w:firstLine="567"/>
                    <w:jc w:val="both"/>
                    <w:rPr>
                      <w:bCs/>
                      <w:szCs w:val="24"/>
                    </w:rPr>
                  </w:pPr>
                  <w:sdt>
                    <w:sdtPr>
                      <w:alias w:val="Numeris"/>
                      <w:tag w:val="nr_e81f4ec635394a33a18ebb6ef08f738e"/>
                      <w:lock w:val="sdtLocked"/>
                      <w:richText/>
                    </w:sdtPr>
                    <w:sdtContent>
                      <w:r>
                        <w:rPr>
                          <w:bCs/>
                          <w:szCs w:val="24"/>
                        </w:rPr>
                        <w:t>26</w:t>
                      </w:r>
                    </w:sdtContent>
                  </w:sdt>
                  <w:r>
                    <w:rPr>
                      <w:bCs/>
                      <w:szCs w:val="24"/>
                    </w:rPr>
                    <w:t>. Lauko voljeruose (aptvaruose) parduoti laikomiems gyvūnams taikomas I skyriaus 1–4 lentelėse nelaisvėje laikomiems gyvūnams nustatytas vidaus patalpų dydis.</w:t>
                  </w:r>
                </w:p>
                <w:p>
                  <w:pPr>
                    <w:ind w:firstLine="567"/>
                    <w:rPr>
                      <w:bCs/>
                      <w:szCs w:val="24"/>
                    </w:rPr>
                  </w:pPr>
                </w:p>
              </w:sdtContent>
            </w:sdt>
          </w:sdtContent>
        </w:sdt>
        <w:sdt>
          <w:sdtPr>
            <w:alias w:val="skyrius"/>
            <w:tag w:val="part_c8112b52c0eb4faf8556aec403f0b4f2"/>
            <w:lock w:val="sdtLocked"/>
            <w:richText/>
          </w:sdtPr>
          <w:sdtContent>
            <w:p>
              <w:pPr>
                <w:jc w:val="center"/>
                <w:rPr>
                  <w:b/>
                  <w:bCs/>
                  <w:szCs w:val="24"/>
                </w:rPr>
              </w:pPr>
              <w:sdt>
                <w:sdtPr>
                  <w:alias w:val="Numeris"/>
                  <w:tag w:val="nr_c8112b52c0eb4faf8556aec403f0b4f2"/>
                  <w:lock w:val="sdtLocked"/>
                  <w:richText/>
                </w:sdtPr>
                <w:sdtContent>
                  <w:r>
                    <w:rPr>
                      <w:b/>
                      <w:bCs/>
                      <w:szCs w:val="24"/>
                    </w:rPr>
                    <w:t>VI</w:t>
                  </w:r>
                </w:sdtContent>
              </w:sdt>
              <w:r>
                <w:rPr>
                  <w:b/>
                  <w:bCs/>
                  <w:szCs w:val="24"/>
                </w:rPr>
                <w:t xml:space="preserve"> SKYRIUS</w:t>
              </w:r>
            </w:p>
            <w:p>
              <w:pPr>
                <w:jc w:val="center"/>
                <w:rPr>
                  <w:b/>
                  <w:bCs/>
                  <w:szCs w:val="24"/>
                </w:rPr>
              </w:pPr>
              <w:sdt>
                <w:sdtPr>
                  <w:alias w:val="Pavadinimas"/>
                  <w:tag w:val="title_c8112b52c0eb4faf8556aec403f0b4f2"/>
                  <w:lock w:val="sdtLocked"/>
                  <w:richText/>
                </w:sdtPr>
                <w:sdtContent>
                  <w:r>
                    <w:rPr>
                      <w:b/>
                      <w:bCs/>
                      <w:szCs w:val="24"/>
                    </w:rPr>
                    <w:t>REIKALAVIMAI LAUKINIŲ GYVŪNŲ LAIKYMUI GLOBOS IR GYDYMO TIKSLAIS</w:t>
                  </w:r>
                </w:sdtContent>
              </w:sdt>
            </w:p>
            <w:p>
              <w:pPr>
                <w:ind w:firstLine="567"/>
                <w:rPr>
                  <w:bCs/>
                  <w:szCs w:val="24"/>
                </w:rPr>
              </w:pPr>
            </w:p>
            <w:sdt>
              <w:sdtPr>
                <w:alias w:val="5 pr. 27 p."/>
                <w:tag w:val="part_8a7be6a1f8bf4ed69287e13924614f02"/>
                <w:lock w:val="sdtLocked"/>
                <w:richText/>
              </w:sdtPr>
              <w:sdtContent>
                <w:p>
                  <w:pPr>
                    <w:ind w:firstLine="567"/>
                    <w:jc w:val="both"/>
                    <w:rPr>
                      <w:bCs/>
                      <w:szCs w:val="24"/>
                    </w:rPr>
                  </w:pPr>
                  <w:sdt>
                    <w:sdtPr>
                      <w:alias w:val="Numeris"/>
                      <w:tag w:val="nr_8a7be6a1f8bf4ed69287e13924614f02"/>
                      <w:lock w:val="sdtLocked"/>
                      <w:richText/>
                    </w:sdtPr>
                    <w:sdtContent>
                      <w:r>
                        <w:rPr>
                          <w:bCs/>
                          <w:szCs w:val="24"/>
                        </w:rPr>
                        <w:t>27</w:t>
                      </w:r>
                    </w:sdtContent>
                  </w:sdt>
                  <w:r>
                    <w:rPr>
                      <w:bCs/>
                      <w:szCs w:val="24"/>
                    </w:rPr>
                    <w:t>. Globoti ir gydyti iš buveinių paimti laukiniai gyvūnai per 24 valandas turi būti apgyvendinami jiems skirtose biologinius ir fiziologinius, gydomiems gyvūnams – ir sanitarinius poreikius atitinkančiose sąlygose.</w:t>
                  </w:r>
                </w:p>
              </w:sdtContent>
            </w:sdt>
            <w:sdt>
              <w:sdtPr>
                <w:alias w:val="5 pr. 28 p."/>
                <w:tag w:val="part_48a451ef8926411a8af4d05d6439a55e"/>
                <w:lock w:val="sdtLocked"/>
                <w:richText/>
              </w:sdtPr>
              <w:sdtContent>
                <w:p>
                  <w:pPr>
                    <w:ind w:firstLine="567"/>
                    <w:jc w:val="both"/>
                    <w:rPr>
                      <w:bCs/>
                      <w:szCs w:val="24"/>
                    </w:rPr>
                  </w:pPr>
                  <w:sdt>
                    <w:sdtPr>
                      <w:alias w:val="Numeris"/>
                      <w:tag w:val="nr_48a451ef8926411a8af4d05d6439a55e"/>
                      <w:lock w:val="sdtLocked"/>
                      <w:richText/>
                    </w:sdtPr>
                    <w:sdtContent>
                      <w:r>
                        <w:rPr>
                          <w:bCs/>
                          <w:szCs w:val="24"/>
                        </w:rPr>
                        <w:t>28</w:t>
                      </w:r>
                    </w:sdtContent>
                  </w:sdt>
                  <w:r>
                    <w:rPr>
                      <w:bCs/>
                      <w:szCs w:val="24"/>
                    </w:rPr>
                    <w:t xml:space="preserve">. Patalpa turi būti tokio dydžio, kad gyvūnas negalėtų būti per daug aktyvus, nesusižalotų, nepakenktų jutimo organams,  galūnėms.</w:t>
                  </w:r>
                </w:p>
              </w:sdtContent>
            </w:sdt>
            <w:sdt>
              <w:sdtPr>
                <w:alias w:val="5 pr. 29 p."/>
                <w:tag w:val="part_b396aa54f3c44762b25146f52e2ec5df"/>
                <w:lock w:val="sdtLocked"/>
                <w:richText/>
              </w:sdtPr>
              <w:sdtContent>
                <w:p>
                  <w:pPr>
                    <w:ind w:firstLine="567"/>
                    <w:jc w:val="both"/>
                    <w:rPr>
                      <w:bCs/>
                      <w:szCs w:val="24"/>
                    </w:rPr>
                  </w:pPr>
                  <w:sdt>
                    <w:sdtPr>
                      <w:alias w:val="Numeris"/>
                      <w:tag w:val="nr_b396aa54f3c44762b25146f52e2ec5df"/>
                      <w:lock w:val="sdtLocked"/>
                      <w:richText/>
                    </w:sdtPr>
                    <w:sdtContent>
                      <w:r>
                        <w:rPr>
                          <w:bCs/>
                          <w:szCs w:val="24"/>
                        </w:rPr>
                        <w:t>29</w:t>
                      </w:r>
                    </w:sdtContent>
                  </w:sdt>
                  <w:r>
                    <w:rPr>
                      <w:bCs/>
                      <w:szCs w:val="24"/>
                    </w:rPr>
                    <w:t>. Patalpos dydis turi būti ne mažesnis už nustatytą 5 lentelėje (minimalus patalpos dydis globojamiems ir gydomiems laukiniams gyvūnams). Traumuoti (sužeisti) gyvūnai gali būti laikomi mažesnio ploto patalpose, jeigu norima laikinai suvaržyti jų judėjimą. Patalpų dydis globojamiems ir gydomiems jaunikliams gali būti mažesnis už nustatytą 5 lentelėje.</w:t>
                  </w:r>
                </w:p>
                <w:p>
                  <w:pPr>
                    <w:spacing w:line="276" w:lineRule="auto"/>
                    <w:ind w:firstLine="567"/>
                    <w:rPr>
                      <w:bCs/>
                      <w:szCs w:val="24"/>
                    </w:rPr>
                  </w:pPr>
                </w:p>
                <w:p>
                  <w:pPr>
                    <w:spacing w:line="276" w:lineRule="auto"/>
                    <w:jc w:val="right"/>
                    <w:rPr>
                      <w:szCs w:val="24"/>
                    </w:rPr>
                  </w:pPr>
                </w:p>
                <w:p>
                  <w:pPr>
                    <w:spacing w:line="276" w:lineRule="auto"/>
                    <w:jc w:val="right"/>
                    <w:rPr>
                      <w:szCs w:val="24"/>
                    </w:rPr>
                  </w:pPr>
                </w:p>
                <w:sdt>
                  <w:sdtPr>
                    <w:alias w:val="lentele"/>
                    <w:tag w:val="part_25649e4ff5904045973811a9dc20a18f"/>
                    <w:lock w:val="sdtLocked"/>
                    <w:richText/>
                  </w:sdtPr>
                  <w:sdtContent>
                    <w:p>
                      <w:pPr>
                        <w:spacing w:line="276" w:lineRule="auto"/>
                        <w:jc w:val="right"/>
                        <w:rPr>
                          <w:szCs w:val="24"/>
                        </w:rPr>
                      </w:pPr>
                      <w:r>
                        <w:rPr>
                          <w:szCs w:val="24"/>
                        </w:rPr>
                        <w:t>Minimalus patalpos dydis globojamiems ir gydomiems laukiniams gyvūnams (1 gyvūnui)</w:t>
                        <w:br/>
                        <w:br/>
                      </w:r>
                      <w:sdt>
                        <w:sdtPr>
                          <w:alias w:val="Numeris"/>
                          <w:tag w:val="nr_25649e4ff5904045973811a9dc20a18f"/>
                          <w:lock w:val="sdtLocked"/>
                          <w:richText/>
                        </w:sdtPr>
                        <w:sdtContent>
                          <w:r>
                            <w:rPr>
                              <w:szCs w:val="24"/>
                            </w:rPr>
                            <w:t>5</w:t>
                          </w:r>
                        </w:sdtContent>
                      </w:sdt>
                      <w:r>
                        <w:rPr>
                          <w:szCs w:val="24"/>
                        </w:rPr>
                        <w:t xml:space="preserve"> lentelė</w:t>
                      </w:r>
                    </w:p>
                    <w:tbl>
                      <w:tblPr>
                        <w:tblW w:w="9649" w:type="dxa"/>
                        <w:tblInd w:w="-5" w:type="dxa"/>
                        <w:tblLayout w:type="fixed"/>
                        <w:tblCellMar>
                          <w:left w:w="0" w:type="dxa"/>
                          <w:right w:w="0" w:type="dxa"/>
                        </w:tblCellMar>
                        <w:tblLook w:val="0000" w:firstRow="0" w:lastRow="0" w:firstColumn="0" w:lastColumn="0" w:noHBand="0" w:noVBand="0"/>
                      </w:tblPr>
                      <w:tblGrid>
                        <w:gridCol w:w="567"/>
                        <w:gridCol w:w="3261"/>
                        <w:gridCol w:w="1134"/>
                        <w:gridCol w:w="1144"/>
                        <w:gridCol w:w="3543"/>
                      </w:tblGrid>
                      <w:tr>
                        <w:trPr>
                          <w:trHeight w:val="60"/>
                          <w:tblHeader/>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szCs w:val="24"/>
                              </w:rPr>
                            </w:pPr>
                            <w:r>
                              <w:rPr>
                                <w:szCs w:val="24"/>
                              </w:rPr>
                              <w:t>Eil. Nr.</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szCs w:val="24"/>
                              </w:rPr>
                            </w:pPr>
                            <w:r>
                              <w:rPr>
                                <w:szCs w:val="24"/>
                              </w:rPr>
                              <w:t>Gyvūnai, gyvūnų grupės</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szCs w:val="24"/>
                              </w:rPr>
                            </w:pPr>
                            <w:r>
                              <w:rPr>
                                <w:szCs w:val="24"/>
                              </w:rPr>
                              <w:t>Patalpos plotas, m</w:t>
                            </w:r>
                            <w:r>
                              <w:rPr>
                                <w:szCs w:val="24"/>
                                <w:vertAlign w:val="superscript"/>
                              </w:rPr>
                              <w:t>2</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szCs w:val="24"/>
                              </w:rPr>
                            </w:pPr>
                            <w:r>
                              <w:rPr>
                                <w:szCs w:val="24"/>
                              </w:rPr>
                              <w:t>Patalpos aukštis, m</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szCs w:val="24"/>
                              </w:rPr>
                            </w:pPr>
                            <w:r>
                              <w:rPr>
                                <w:szCs w:val="24"/>
                              </w:rPr>
                              <w:t>Specialieji reikalavimai</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Žvirblio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0,9</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0,3</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Sienelės gali būti aklinos, jei reikia, – laktos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2.</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Varnėno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0,15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0,3</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Sienelės gali būti aklinos, jei reikia, – laktos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3.</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Balandžio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0,25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Sienelės gali būti aklinos, jei reikia, – laktos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4.</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Varnos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0,35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Sienelės gali būti aklinos, jei reikia, – laktos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5.</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Antys, žąsys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Vandens indas atsigerti ir plunksnoms tepti</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6.</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Gulbės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3</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Vandens indas atsigerti ir plunksnoms tepti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7.</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Gandrai, gervės, garniai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4</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Neturi būti tiesioginio kontakto su žmonėmis, saugoti akis, kad neiškirstų</w:t>
                            </w:r>
                          </w:p>
                        </w:tc>
                      </w:tr>
                      <w:tr>
                        <w:trPr>
                          <w:trHeight w:val="454"/>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8.</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Smulkūs plėšrieji paukščiai ir pelėdos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Būtina lakta tupėti. Su maistu duodama kailio ir plunksnų išvamai formuoti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9.</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Suopio dydžio plėšrieji paukščiai ir pelėdos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Būtina  lakta tupėti. Su maistu duodama kailio ir plunksnų išvamai formuoti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10.</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Ereliai, apuokai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4</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Būtina  lakta tupėti. Su maistu duodama kailio ir plunksnų išvamai formuoti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11.</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Ežiai, kiškiai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Geriausiai tinka aklinos sienelės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12.</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Lapė, mangutas, bebras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2</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Saugotis įkandimų, ištirti sanitarinę būklę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13.</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Stirna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Saugoti nuo stresų, garsinių signalų. Jei gyvūnas baikštus, mažinti patalpos plotą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14.</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Elnias, danielius, briedis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12</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 xml:space="preserve">2 </w:t>
                            </w:r>
                          </w:p>
                          <w:p>
                            <w:pPr>
                              <w:spacing w:line="276" w:lineRule="auto"/>
                              <w:jc w:val="center"/>
                              <w:rPr>
                                <w:bCs/>
                                <w:szCs w:val="24"/>
                              </w:rPr>
                            </w:pPr>
                            <w:r>
                              <w:rPr>
                                <w:bCs/>
                                <w:szCs w:val="24"/>
                              </w:rPr>
                              <w:t>(briedžiui – 2,5)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Jaunikliui patalpa gali būti mažesnė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15.</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Balinis vėžlys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Būtinas vandens indas. Privatus veterinarijos gydytojas gali uždrausti naudoti vandenį </w:t>
                            </w:r>
                          </w:p>
                        </w:tc>
                      </w:tr>
                      <w:tr>
                        <w:trPr>
                          <w:trHeight w:val="60"/>
                        </w:trPr>
                        <w:tc>
                          <w:tcPr>
                            <w:tcW w:w="567" w:type="dxa"/>
                            <w:tcBorders>
                              <w:top w:val="single" w:sz="4" w:space="0" w:color="000000"/>
                              <w:left w:val="single" w:sz="4" w:space="0" w:color="000000"/>
                              <w:bottom w:val="single" w:sz="4" w:space="0" w:color="000000"/>
                              <w:right w:val="single" w:sz="4" w:space="0" w:color="000000"/>
                            </w:tcBorders>
                          </w:tcPr>
                          <w:p>
                            <w:pPr>
                              <w:spacing w:line="276" w:lineRule="auto"/>
                              <w:jc w:val="center"/>
                              <w:rPr>
                                <w:bCs/>
                                <w:szCs w:val="24"/>
                              </w:rPr>
                            </w:pPr>
                            <w:r>
                              <w:rPr>
                                <w:bCs/>
                                <w:szCs w:val="24"/>
                              </w:rPr>
                              <w:t>16.</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rPr>
                                <w:bCs/>
                                <w:szCs w:val="24"/>
                              </w:rPr>
                            </w:pPr>
                            <w:r>
                              <w:rPr>
                                <w:bCs/>
                                <w:szCs w:val="24"/>
                              </w:rPr>
                              <w:t xml:space="preserve">Angis, žaltys </w:t>
                            </w:r>
                          </w:p>
                          <w:p>
                            <w:pPr>
                              <w:spacing w:line="276" w:lineRule="auto"/>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0,25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pacing w:line="276" w:lineRule="auto"/>
                              <w:jc w:val="center"/>
                              <w:rPr>
                                <w:bCs/>
                                <w:szCs w:val="24"/>
                              </w:rPr>
                            </w:pPr>
                            <w:r>
                              <w:rPr>
                                <w:bCs/>
                                <w:szCs w:val="24"/>
                              </w:rPr>
                              <w:t>-</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rPr>
                                <w:bCs/>
                                <w:szCs w:val="24"/>
                              </w:rPr>
                            </w:pPr>
                            <w:r>
                              <w:rPr>
                                <w:bCs/>
                                <w:szCs w:val="24"/>
                              </w:rPr>
                              <w:t xml:space="preserve">Gali būti aklina patalpa. Vengti kontakto su žmonėmis </w:t>
                            </w:r>
                          </w:p>
                        </w:tc>
                      </w:tr>
                    </w:tbl>
                    <w:p>
                      <w:pPr>
                        <w:jc w:val="center"/>
                        <w:rPr>
                          <w:color w:val="000000"/>
                          <w:sz w:val="22"/>
                          <w:szCs w:val="22"/>
                        </w:rPr>
                      </w:pPr>
                    </w:p>
                  </w:sdtContent>
                </w:sdt>
                <w:sdt>
                  <w:sdtPr>
                    <w:alias w:val="pastraipa"/>
                    <w:tag w:val="part_af8072fabaa3444fb2d3a97ae78a8d36"/>
                    <w:lock w:val="sdtLocked"/>
                    <w:richText/>
                  </w:sdtPr>
                  <w:sdtContent>
                    <w:p>
                      <w:pPr>
                        <w:jc w:val="center"/>
                        <w:rPr>
                          <w:szCs w:val="24"/>
                        </w:rPr>
                      </w:pPr>
                      <w:r>
                        <w:rPr>
                          <w:color w:val="000000"/>
                          <w:sz w:val="22"/>
                          <w:szCs w:val="22"/>
                        </w:rPr>
                        <w:t>–––––––––––––––––––––––––––––––––––––</w:t>
                      </w:r>
                    </w:p>
                    <w:p>
                      <w:pPr>
                        <w:rPr>
                          <w:sz w:val="18"/>
                          <w:szCs w:val="18"/>
                        </w:rPr>
                      </w:pPr>
                    </w:p>
                  </w:sdtContent>
                </w:sdt>
              </w:sdtContent>
            </w:sdt>
          </w:sdtContent>
        </w:sdt>
      </w:sdtContent>
    </w:sdt>
    <w:sdt>
      <w:sdtPr>
        <w:alias w:val="6 pr."/>
        <w:tag w:val="part_262e3db915bf4e9e9390c4986fd420e8"/>
        <w:lock w:val="sdtLocked"/>
        <w:richText/>
      </w:sdtPr>
      <w:sdtContent>
        <w:p>
          <w:pPr>
            <w:tabs>
              <w:tab w:val="left" w:pos="5670"/>
            </w:tabs>
            <w:suppressAutoHyphens/>
            <w:ind w:left="5670"/>
            <w:jc w:val="both"/>
            <w:sectPr>
              <w:pgSz w:w="11906" w:h="16838"/>
              <w:pgMar w:top="507" w:right="567" w:bottom="1134" w:left="1701" w:header="709" w:footer="709" w:gutter="0"/>
              <w:pgNumType w:start="1"/>
              <w:cols w:space="708"/>
              <w:titlePg/>
              <w:docGrid w:linePitch="360"/>
            </w:sectPr>
          </w:pPr>
        </w:p>
        <w:p>
          <w:pPr>
            <w:tabs>
              <w:tab w:val="left" w:pos="5670"/>
            </w:tabs>
            <w:suppressAutoHyphens/>
            <w:ind w:left="5670"/>
            <w:jc w:val="both"/>
            <w:rPr>
              <w:szCs w:val="24"/>
            </w:rPr>
          </w:pPr>
          <w:r>
            <w:rPr>
              <w:color w:val="000000"/>
              <w:szCs w:val="24"/>
              <w:lang w:eastAsia="zh-CN"/>
            </w:rPr>
            <w:t>Laukinių gyvūnų naudojimo taisyklių</w:t>
          </w:r>
        </w:p>
        <w:p>
          <w:pPr>
            <w:tabs>
              <w:tab w:val="left" w:pos="5670"/>
            </w:tabs>
            <w:suppressAutoHyphens/>
            <w:ind w:left="5670"/>
            <w:jc w:val="both"/>
            <w:rPr>
              <w:color w:val="000000"/>
              <w:szCs w:val="24"/>
              <w:lang w:eastAsia="zh-CN"/>
            </w:rPr>
          </w:pPr>
          <w:sdt>
            <w:sdtPr>
              <w:alias w:val="Numeris"/>
              <w:tag w:val="nr_262e3db915bf4e9e9390c4986fd420e8"/>
              <w:lock w:val="sdtLocked"/>
              <w:richText/>
            </w:sdtPr>
            <w:sdtContent>
              <w:r>
                <w:rPr>
                  <w:color w:val="000000"/>
                  <w:szCs w:val="24"/>
                  <w:lang w:eastAsia="zh-CN"/>
                </w:rPr>
                <w:t>6</w:t>
              </w:r>
            </w:sdtContent>
          </w:sdt>
          <w:r>
            <w:rPr>
              <w:color w:val="000000"/>
              <w:szCs w:val="24"/>
              <w:lang w:eastAsia="zh-CN"/>
            </w:rPr>
            <w:t xml:space="preserve"> priedas</w:t>
          </w:r>
        </w:p>
        <w:p>
          <w:pPr>
            <w:jc w:val="center"/>
            <w:rPr>
              <w:b/>
              <w:sz w:val="22"/>
              <w:szCs w:val="22"/>
            </w:rPr>
          </w:pPr>
        </w:p>
        <w:p>
          <w:pPr>
            <w:jc w:val="center"/>
            <w:rPr>
              <w:b/>
              <w:szCs w:val="24"/>
            </w:rPr>
          </w:pPr>
          <w:sdt>
            <w:sdtPr>
              <w:alias w:val="Pavadinimas"/>
              <w:tag w:val="title_262e3db915bf4e9e9390c4986fd420e8"/>
              <w:lock w:val="sdtLocked"/>
              <w:richText/>
            </w:sdtPr>
            <w:sdtContent>
              <w:r>
                <w:rPr>
                  <w:rFonts w:eastAsia="Andale Sans UI"/>
                  <w:b/>
                  <w:szCs w:val="24"/>
                  <w:lang w:bidi="en-US"/>
                </w:rPr>
                <w:t xml:space="preserve">MAKSIMALUS </w:t>
              </w:r>
              <w:r>
                <w:rPr>
                  <w:b/>
                  <w:color w:val="000000"/>
                  <w:szCs w:val="24"/>
                </w:rPr>
                <w:t>LEIDŽIAMAS APTVERTI MIŠKO ŽEMĖS PLOTAS</w:t>
              </w:r>
              <w:r>
                <w:rPr>
                  <w:b/>
                  <w:szCs w:val="24"/>
                </w:rPr>
                <w:t xml:space="preserve"> LAUKINIAMS GYVŪNAMS LAIKYTI NELAISVĖJE</w:t>
              </w:r>
            </w:sdtContent>
          </w:sdt>
        </w:p>
        <w:p>
          <w:pPr>
            <w:jc w:val="center"/>
            <w:rPr>
              <w:b/>
              <w:sz w:val="22"/>
              <w:szCs w:val="22"/>
            </w:rPr>
          </w:pPr>
        </w:p>
        <w:tbl>
          <w:tblPr>
            <w:tblW w:w="949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2"/>
            <w:gridCol w:w="3260"/>
            <w:gridCol w:w="1134"/>
            <w:gridCol w:w="1843"/>
            <w:gridCol w:w="2410"/>
          </w:tblGrid>
          <w:tr>
            <w:trPr>
              <w:cantSplit/>
              <w:trHeight w:val="452"/>
              <w:tblHeader/>
            </w:trPr>
            <w:tc>
              <w:tcPr>
                <w:tcW w:w="852" w:type="dxa"/>
              </w:tcPr>
              <w:p>
                <w:pPr>
                  <w:jc w:val="center"/>
                  <w:rPr>
                    <w:bCs/>
                    <w:color w:val="000000"/>
                    <w:szCs w:val="24"/>
                  </w:rPr>
                </w:pPr>
                <w:r>
                  <w:rPr>
                    <w:bCs/>
                    <w:color w:val="000000"/>
                    <w:szCs w:val="24"/>
                  </w:rPr>
                  <w:t>Eil. Nr.</w:t>
                </w:r>
              </w:p>
            </w:tc>
            <w:tc>
              <w:tcPr>
                <w:tcW w:w="3260" w:type="dxa"/>
                <w:shd w:val="clear" w:color="auto" w:fill="auto"/>
                <w:vAlign w:val="center"/>
              </w:tcPr>
              <w:p>
                <w:pPr>
                  <w:jc w:val="center"/>
                  <w:rPr>
                    <w:bCs/>
                    <w:color w:val="000000"/>
                    <w:szCs w:val="24"/>
                  </w:rPr>
                </w:pPr>
                <w:r>
                  <w:rPr>
                    <w:bCs/>
                    <w:color w:val="000000"/>
                    <w:szCs w:val="24"/>
                  </w:rPr>
                  <w:t>Rūšies (genties)</w:t>
                </w:r>
              </w:p>
              <w:p>
                <w:pPr>
                  <w:jc w:val="center"/>
                  <w:rPr>
                    <w:bCs/>
                    <w:color w:val="000000"/>
                    <w:szCs w:val="24"/>
                  </w:rPr>
                </w:pPr>
                <w:r>
                  <w:rPr>
                    <w:bCs/>
                    <w:color w:val="000000"/>
                    <w:szCs w:val="24"/>
                  </w:rPr>
                  <w:t>lietuviškas ir lotyniškas pavadinimai</w:t>
                </w:r>
              </w:p>
            </w:tc>
            <w:tc>
              <w:tcPr>
                <w:tcW w:w="1134" w:type="dxa"/>
                <w:shd w:val="clear" w:color="auto" w:fill="auto"/>
                <w:vAlign w:val="center"/>
              </w:tcPr>
              <w:p>
                <w:pPr>
                  <w:jc w:val="center"/>
                  <w:rPr>
                    <w:bCs/>
                    <w:color w:val="000000"/>
                    <w:szCs w:val="24"/>
                  </w:rPr>
                </w:pPr>
                <w:r>
                  <w:rPr>
                    <w:bCs/>
                    <w:color w:val="000000"/>
                    <w:szCs w:val="24"/>
                  </w:rPr>
                  <w:t>Individų skaičius, vnt.</w:t>
                </w:r>
              </w:p>
            </w:tc>
            <w:tc>
              <w:tcPr>
                <w:tcW w:w="1843" w:type="dxa"/>
              </w:tcPr>
              <w:p>
                <w:pPr>
                  <w:jc w:val="center"/>
                  <w:rPr>
                    <w:bCs/>
                    <w:color w:val="000000"/>
                    <w:szCs w:val="24"/>
                  </w:rPr>
                </w:pPr>
                <w:r>
                  <w:rPr>
                    <w:bCs/>
                    <w:color w:val="000000"/>
                    <w:szCs w:val="24"/>
                  </w:rPr>
                  <w:t>Maksimalus miško plotas, ha</w:t>
                </w:r>
              </w:p>
            </w:tc>
            <w:tc>
              <w:tcPr>
                <w:tcW w:w="2410" w:type="dxa"/>
                <w:shd w:val="clear" w:color="auto" w:fill="auto"/>
              </w:tcPr>
              <w:p>
                <w:pPr>
                  <w:jc w:val="center"/>
                  <w:rPr>
                    <w:bCs/>
                    <w:color w:val="000000"/>
                    <w:szCs w:val="24"/>
                  </w:rPr>
                </w:pPr>
                <w:r>
                  <w:rPr>
                    <w:bCs/>
                    <w:color w:val="000000"/>
                    <w:szCs w:val="24"/>
                  </w:rPr>
                  <w:t>Plotas kiekvienam papildomam individui, ha arba procentais (</w:t>
                </w:r>
                <w:r>
                  <w:rPr>
                    <w:bCs/>
                    <w:szCs w:val="24"/>
                  </w:rPr>
                  <w:t>papildomas</w:t>
                </w:r>
                <w:r>
                  <w:rPr>
                    <w:bCs/>
                    <w:color w:val="000000"/>
                    <w:szCs w:val="24"/>
                  </w:rPr>
                  <w:t xml:space="preserve"> leidžiamas užtverti plotas neskaičiuojamas jaunikliui (jaunikliams) iki 1,5 metų amžiaus)</w:t>
                </w:r>
              </w:p>
            </w:tc>
          </w:tr>
          <w:tr>
            <w:trPr>
              <w:trHeight w:val="683"/>
            </w:trPr>
            <w:tc>
              <w:tcPr>
                <w:tcW w:w="852" w:type="dxa"/>
              </w:tcPr>
              <w:p>
                <w:pPr>
                  <w:ind w:left="6"/>
                  <w:jc w:val="center"/>
                  <w:rPr>
                    <w:color w:val="000000"/>
                    <w:szCs w:val="24"/>
                    <w:shd w:val="clear" w:color="auto" w:fill="FFFFFF"/>
                  </w:rPr>
                </w:pPr>
                <w:r>
                  <w:rPr>
                    <w:color w:val="000000"/>
                    <w:szCs w:val="24"/>
                    <w:shd w:val="clear" w:color="auto" w:fill="FFFFFF"/>
                  </w:rPr>
                  <w:t>1.</w:t>
                </w:r>
              </w:p>
            </w:tc>
            <w:tc>
              <w:tcPr>
                <w:tcW w:w="3260" w:type="dxa"/>
                <w:shd w:val="clear" w:color="auto" w:fill="auto"/>
              </w:tcPr>
              <w:p>
                <w:pPr>
                  <w:ind w:left="6"/>
                  <w:rPr>
                    <w:color w:val="000000"/>
                    <w:szCs w:val="24"/>
                  </w:rPr>
                </w:pPr>
                <w:r>
                  <w:rPr>
                    <w:b/>
                    <w:color w:val="000000"/>
                    <w:szCs w:val="24"/>
                    <w:shd w:val="clear" w:color="auto" w:fill="FFFFFF"/>
                  </w:rPr>
                  <w:t>Briedis</w:t>
                </w:r>
                <w:r>
                  <w:rPr>
                    <w:b/>
                    <w:color w:val="000000"/>
                    <w:szCs w:val="24"/>
                  </w:rPr>
                  <w:t xml:space="preserve"> </w:t>
                </w:r>
                <w:r>
                  <w:rPr>
                    <w:color w:val="000000"/>
                    <w:szCs w:val="24"/>
                  </w:rPr>
                  <w:t>(</w:t>
                </w:r>
                <w:r>
                  <w:rPr>
                    <w:i/>
                    <w:color w:val="000000"/>
                    <w:szCs w:val="24"/>
                  </w:rPr>
                  <w:t>Alces alces</w:t>
                </w:r>
                <w:r>
                  <w:rPr>
                    <w:color w:val="000000"/>
                    <w:szCs w:val="24"/>
                  </w:rPr>
                  <w:t>)</w:t>
                </w:r>
              </w:p>
              <w:p>
                <w:pPr>
                  <w:ind w:left="7"/>
                  <w:rPr>
                    <w:i/>
                    <w:color w:val="000000"/>
                    <w:szCs w:val="24"/>
                  </w:rPr>
                </w:pPr>
                <w:r>
                  <w:rPr>
                    <w:b/>
                    <w:color w:val="000000"/>
                    <w:szCs w:val="24"/>
                  </w:rPr>
                  <w:t xml:space="preserve">Stumbras, bizonas </w:t>
                </w:r>
                <w:r>
                  <w:rPr>
                    <w:color w:val="000000"/>
                    <w:szCs w:val="24"/>
                  </w:rPr>
                  <w:t>(</w:t>
                </w:r>
                <w:r>
                  <w:rPr>
                    <w:i/>
                    <w:color w:val="000000"/>
                    <w:szCs w:val="24"/>
                  </w:rPr>
                  <w:t xml:space="preserve">Bison </w:t>
                </w:r>
                <w:r>
                  <w:rPr>
                    <w:color w:val="000000"/>
                    <w:szCs w:val="24"/>
                  </w:rPr>
                  <w:t>spp.)</w:t>
                </w:r>
              </w:p>
              <w:p>
                <w:pPr>
                  <w:ind w:left="6"/>
                  <w:rPr>
                    <w:color w:val="000000"/>
                    <w:szCs w:val="24"/>
                  </w:rPr>
                </w:pPr>
                <w:r>
                  <w:rPr>
                    <w:color w:val="000000"/>
                    <w:szCs w:val="24"/>
                    <w:shd w:val="clear" w:color="auto" w:fill="FFFFFF"/>
                  </w:rPr>
                  <w:t>ir kitos panašios rūšys</w:t>
                </w:r>
              </w:p>
            </w:tc>
            <w:tc>
              <w:tcPr>
                <w:tcW w:w="1134" w:type="dxa"/>
                <w:shd w:val="clear" w:color="auto" w:fill="auto"/>
                <w:vAlign w:val="center"/>
              </w:tcPr>
              <w:p>
                <w:pPr>
                  <w:ind w:right="188"/>
                  <w:jc w:val="center"/>
                  <w:rPr>
                    <w:b/>
                    <w:color w:val="000000"/>
                    <w:szCs w:val="24"/>
                  </w:rPr>
                </w:pPr>
                <w:r>
                  <w:rPr>
                    <w:color w:val="000000"/>
                    <w:szCs w:val="24"/>
                  </w:rPr>
                  <w:t>1</w:t>
                </w:r>
              </w:p>
            </w:tc>
            <w:tc>
              <w:tcPr>
                <w:tcW w:w="1843" w:type="dxa"/>
              </w:tcPr>
              <w:p>
                <w:pPr>
                  <w:ind w:right="208"/>
                  <w:jc w:val="center"/>
                  <w:rPr>
                    <w:color w:val="000000"/>
                    <w:szCs w:val="24"/>
                  </w:rPr>
                </w:pPr>
                <w:r>
                  <w:rPr>
                    <w:color w:val="000000"/>
                    <w:szCs w:val="24"/>
                  </w:rPr>
                  <w:t>1</w:t>
                </w:r>
              </w:p>
            </w:tc>
            <w:tc>
              <w:tcPr>
                <w:tcW w:w="2410" w:type="dxa"/>
                <w:shd w:val="clear" w:color="auto" w:fill="auto"/>
              </w:tcPr>
              <w:p>
                <w:pPr>
                  <w:ind w:right="208"/>
                  <w:jc w:val="center"/>
                  <w:rPr>
                    <w:color w:val="000000"/>
                    <w:szCs w:val="24"/>
                  </w:rPr>
                </w:pPr>
                <w:r>
                  <w:rPr>
                    <w:color w:val="000000"/>
                    <w:szCs w:val="24"/>
                  </w:rPr>
                  <w:t>0,50 ha</w:t>
                </w:r>
              </w:p>
            </w:tc>
          </w:tr>
          <w:tr>
            <w:trPr>
              <w:trHeight w:val="505"/>
            </w:trPr>
            <w:tc>
              <w:tcPr>
                <w:tcW w:w="852" w:type="dxa"/>
              </w:tcPr>
              <w:p>
                <w:pPr>
                  <w:jc w:val="center"/>
                  <w:rPr>
                    <w:color w:val="000000"/>
                    <w:szCs w:val="24"/>
                  </w:rPr>
                </w:pPr>
                <w:r>
                  <w:rPr>
                    <w:color w:val="000000"/>
                    <w:szCs w:val="24"/>
                  </w:rPr>
                  <w:t>2.</w:t>
                </w:r>
              </w:p>
            </w:tc>
            <w:tc>
              <w:tcPr>
                <w:tcW w:w="3260" w:type="dxa"/>
                <w:shd w:val="clear" w:color="auto" w:fill="auto"/>
                <w:vAlign w:val="center"/>
              </w:tcPr>
              <w:p>
                <w:pPr>
                  <w:suppressAutoHyphens/>
                  <w:rPr>
                    <w:bCs/>
                    <w:color w:val="000000"/>
                    <w:szCs w:val="24"/>
                    <w:lang w:eastAsia="lt-LT"/>
                  </w:rPr>
                </w:pPr>
                <w:r>
                  <w:rPr>
                    <w:b/>
                    <w:color w:val="000000"/>
                    <w:szCs w:val="24"/>
                    <w:lang w:eastAsia="lt-LT"/>
                  </w:rPr>
                  <w:t>Stirna</w:t>
                </w:r>
                <w:r>
                  <w:rPr>
                    <w:bCs/>
                    <w:color w:val="000000"/>
                    <w:szCs w:val="24"/>
                    <w:lang w:eastAsia="lt-LT"/>
                  </w:rPr>
                  <w:t xml:space="preserve"> (</w:t>
                </w:r>
                <w:r>
                  <w:rPr>
                    <w:bCs/>
                    <w:i/>
                    <w:color w:val="000000"/>
                    <w:szCs w:val="24"/>
                    <w:lang w:eastAsia="lt-LT"/>
                  </w:rPr>
                  <w:t>Capreolus capreolus</w:t>
                </w:r>
                <w:r>
                  <w:rPr>
                    <w:bCs/>
                    <w:color w:val="000000"/>
                    <w:szCs w:val="24"/>
                    <w:lang w:eastAsia="lt-LT"/>
                  </w:rPr>
                  <w:t>)</w:t>
                </w:r>
              </w:p>
              <w:p>
                <w:pPr>
                  <w:suppressAutoHyphens/>
                  <w:ind w:left="7"/>
                  <w:rPr>
                    <w:color w:val="000000"/>
                    <w:szCs w:val="24"/>
                    <w:lang w:eastAsia="lt-LT"/>
                  </w:rPr>
                </w:pPr>
                <w:r>
                  <w:rPr>
                    <w:b/>
                    <w:color w:val="000000"/>
                    <w:szCs w:val="24"/>
                    <w:shd w:val="clear" w:color="auto" w:fill="FFFFFF"/>
                    <w:lang w:eastAsia="lt-LT"/>
                  </w:rPr>
                  <w:t xml:space="preserve">Danielius </w:t>
                </w:r>
                <w:r>
                  <w:rPr>
                    <w:color w:val="000000"/>
                    <w:szCs w:val="24"/>
                    <w:shd w:val="clear" w:color="auto" w:fill="FFFFFF"/>
                    <w:lang w:eastAsia="lt-LT"/>
                  </w:rPr>
                  <w:t>(</w:t>
                </w:r>
                <w:r>
                  <w:rPr>
                    <w:i/>
                    <w:color w:val="000000"/>
                    <w:szCs w:val="24"/>
                    <w:lang w:eastAsia="lt-LT"/>
                  </w:rPr>
                  <w:t>Cervus dama</w:t>
                </w:r>
                <w:r>
                  <w:rPr>
                    <w:color w:val="000000"/>
                    <w:szCs w:val="24"/>
                    <w:lang w:eastAsia="lt-LT"/>
                  </w:rPr>
                  <w:t>)</w:t>
                </w:r>
              </w:p>
              <w:p>
                <w:pPr>
                  <w:suppressAutoHyphens/>
                  <w:ind w:left="7"/>
                  <w:rPr>
                    <w:b/>
                    <w:color w:val="000000"/>
                    <w:szCs w:val="24"/>
                    <w:lang w:eastAsia="lt-LT"/>
                  </w:rPr>
                </w:pPr>
                <w:r>
                  <w:rPr>
                    <w:color w:val="000000"/>
                    <w:szCs w:val="24"/>
                    <w:shd w:val="clear" w:color="auto" w:fill="FFFFFF"/>
                    <w:lang w:eastAsia="lt-LT"/>
                  </w:rPr>
                  <w:t>ir kitos panašios rūšys</w:t>
                </w:r>
              </w:p>
            </w:tc>
            <w:tc>
              <w:tcPr>
                <w:tcW w:w="1134" w:type="dxa"/>
                <w:shd w:val="clear" w:color="auto" w:fill="auto"/>
                <w:vAlign w:val="center"/>
              </w:tcPr>
              <w:p>
                <w:pPr>
                  <w:suppressAutoHyphens/>
                  <w:jc w:val="center"/>
                  <w:rPr>
                    <w:color w:val="000000"/>
                    <w:szCs w:val="24"/>
                    <w:lang w:eastAsia="lt-LT"/>
                  </w:rPr>
                </w:pPr>
                <w:r>
                  <w:rPr>
                    <w:color w:val="000000"/>
                    <w:szCs w:val="24"/>
                    <w:lang w:eastAsia="lt-LT"/>
                  </w:rPr>
                  <w:t>1</w:t>
                </w:r>
              </w:p>
            </w:tc>
            <w:tc>
              <w:tcPr>
                <w:tcW w:w="1843" w:type="dxa"/>
              </w:tcPr>
              <w:p>
                <w:pPr>
                  <w:suppressAutoHyphens/>
                  <w:jc w:val="center"/>
                  <w:rPr>
                    <w:color w:val="000000"/>
                    <w:szCs w:val="24"/>
                    <w:lang w:eastAsia="lt-LT"/>
                  </w:rPr>
                </w:pPr>
                <w:r>
                  <w:rPr>
                    <w:color w:val="000000"/>
                    <w:szCs w:val="24"/>
                    <w:lang w:eastAsia="lt-LT"/>
                  </w:rPr>
                  <w:t>0,5</w:t>
                </w:r>
              </w:p>
            </w:tc>
            <w:tc>
              <w:tcPr>
                <w:tcW w:w="2410" w:type="dxa"/>
                <w:shd w:val="clear" w:color="auto" w:fill="auto"/>
              </w:tcPr>
              <w:p>
                <w:pPr>
                  <w:suppressAutoHyphens/>
                  <w:jc w:val="center"/>
                  <w:rPr>
                    <w:color w:val="000000"/>
                    <w:szCs w:val="24"/>
                    <w:lang w:eastAsia="lt-LT"/>
                  </w:rPr>
                </w:pPr>
                <w:r>
                  <w:rPr>
                    <w:color w:val="000000"/>
                    <w:szCs w:val="24"/>
                    <w:lang w:eastAsia="lt-LT"/>
                  </w:rPr>
                  <w:t>0,25 ha</w:t>
                </w:r>
              </w:p>
            </w:tc>
          </w:tr>
          <w:tr>
            <w:trPr>
              <w:trHeight w:val="1817"/>
            </w:trPr>
            <w:tc>
              <w:tcPr>
                <w:tcW w:w="852" w:type="dxa"/>
              </w:tcPr>
              <w:p>
                <w:pPr>
                  <w:ind w:left="6"/>
                  <w:jc w:val="center"/>
                  <w:rPr>
                    <w:color w:val="000000"/>
                    <w:szCs w:val="24"/>
                    <w:shd w:val="clear" w:color="auto" w:fill="FFFFFF"/>
                  </w:rPr>
                </w:pPr>
                <w:r>
                  <w:rPr>
                    <w:color w:val="000000"/>
                    <w:szCs w:val="24"/>
                    <w:shd w:val="clear" w:color="auto" w:fill="FFFFFF"/>
                  </w:rPr>
                  <w:t>3.</w:t>
                </w:r>
              </w:p>
            </w:tc>
            <w:tc>
              <w:tcPr>
                <w:tcW w:w="3260" w:type="dxa"/>
                <w:shd w:val="clear" w:color="auto" w:fill="auto"/>
                <w:vAlign w:val="center"/>
              </w:tcPr>
              <w:p>
                <w:pPr>
                  <w:ind w:left="6"/>
                  <w:rPr>
                    <w:color w:val="000000"/>
                    <w:szCs w:val="24"/>
                    <w:shd w:val="clear" w:color="auto" w:fill="FFFFFF"/>
                  </w:rPr>
                </w:pPr>
                <w:r>
                  <w:rPr>
                    <w:b/>
                    <w:color w:val="000000"/>
                    <w:szCs w:val="24"/>
                    <w:shd w:val="clear" w:color="auto" w:fill="FFFFFF"/>
                  </w:rPr>
                  <w:t xml:space="preserve">Taurusis elnias </w:t>
                </w:r>
                <w:r>
                  <w:rPr>
                    <w:color w:val="000000"/>
                    <w:szCs w:val="24"/>
                    <w:shd w:val="clear" w:color="auto" w:fill="FFFFFF"/>
                  </w:rPr>
                  <w:t>(</w:t>
                </w:r>
                <w:r>
                  <w:rPr>
                    <w:i/>
                    <w:color w:val="000000"/>
                    <w:szCs w:val="24"/>
                  </w:rPr>
                  <w:t>Cervus elaphus</w:t>
                </w:r>
                <w:r>
                  <w:rPr>
                    <w:color w:val="000000"/>
                    <w:szCs w:val="24"/>
                    <w:shd w:val="clear" w:color="auto" w:fill="FFFFFF"/>
                  </w:rPr>
                  <w:t>)</w:t>
                </w:r>
              </w:p>
              <w:p>
                <w:pPr>
                  <w:ind w:left="7"/>
                  <w:rPr>
                    <w:color w:val="000000"/>
                    <w:szCs w:val="24"/>
                  </w:rPr>
                </w:pPr>
                <w:r>
                  <w:rPr>
                    <w:b/>
                    <w:color w:val="000000"/>
                    <w:szCs w:val="24"/>
                    <w:shd w:val="clear" w:color="auto" w:fill="FFFFFF"/>
                  </w:rPr>
                  <w:t>Dėmėtasis elnias</w:t>
                </w:r>
                <w:r>
                  <w:rPr>
                    <w:b/>
                    <w:color w:val="000000"/>
                    <w:szCs w:val="24"/>
                  </w:rPr>
                  <w:t xml:space="preserve"> </w:t>
                </w:r>
                <w:r>
                  <w:rPr>
                    <w:color w:val="000000"/>
                    <w:szCs w:val="24"/>
                  </w:rPr>
                  <w:t>(</w:t>
                </w:r>
                <w:r>
                  <w:rPr>
                    <w:i/>
                    <w:color w:val="000000"/>
                    <w:szCs w:val="24"/>
                  </w:rPr>
                  <w:t>Cervus nippon</w:t>
                </w:r>
                <w:r>
                  <w:rPr>
                    <w:color w:val="000000"/>
                    <w:szCs w:val="24"/>
                  </w:rPr>
                  <w:t>)</w:t>
                </w:r>
              </w:p>
              <w:p>
                <w:pPr>
                  <w:ind w:left="7"/>
                  <w:rPr>
                    <w:color w:val="000000"/>
                    <w:szCs w:val="24"/>
                  </w:rPr>
                </w:pPr>
                <w:r>
                  <w:rPr>
                    <w:b/>
                    <w:color w:val="000000"/>
                    <w:szCs w:val="24"/>
                  </w:rPr>
                  <w:t xml:space="preserve">Baltauodegis elnias </w:t>
                </w:r>
                <w:r>
                  <w:rPr>
                    <w:color w:val="000000"/>
                    <w:szCs w:val="24"/>
                  </w:rPr>
                  <w:t>(</w:t>
                </w:r>
                <w:r>
                  <w:rPr>
                    <w:i/>
                    <w:color w:val="000000"/>
                    <w:szCs w:val="24"/>
                  </w:rPr>
                  <w:t>Odocoileus virginianus</w:t>
                </w:r>
                <w:r>
                  <w:rPr>
                    <w:color w:val="000000"/>
                    <w:szCs w:val="24"/>
                  </w:rPr>
                  <w:t>)</w:t>
                </w:r>
              </w:p>
              <w:p>
                <w:pPr>
                  <w:ind w:left="6"/>
                  <w:rPr>
                    <w:color w:val="000000"/>
                    <w:szCs w:val="24"/>
                  </w:rPr>
                </w:pPr>
                <w:r>
                  <w:rPr>
                    <w:b/>
                    <w:color w:val="000000"/>
                    <w:szCs w:val="24"/>
                    <w:shd w:val="clear" w:color="auto" w:fill="FFFFFF"/>
                  </w:rPr>
                  <w:t>Šiaurinis elnias</w:t>
                </w:r>
                <w:r>
                  <w:rPr>
                    <w:b/>
                    <w:color w:val="000000"/>
                    <w:szCs w:val="24"/>
                  </w:rPr>
                  <w:t xml:space="preserve"> </w:t>
                </w:r>
                <w:r>
                  <w:rPr>
                    <w:color w:val="000000"/>
                    <w:szCs w:val="24"/>
                  </w:rPr>
                  <w:t>(</w:t>
                </w:r>
                <w:r>
                  <w:rPr>
                    <w:i/>
                    <w:color w:val="000000"/>
                    <w:szCs w:val="24"/>
                  </w:rPr>
                  <w:t>Rangifer tarandus</w:t>
                </w:r>
                <w:r>
                  <w:rPr>
                    <w:color w:val="000000"/>
                    <w:szCs w:val="24"/>
                  </w:rPr>
                  <w:t>)</w:t>
                </w:r>
              </w:p>
              <w:p>
                <w:pPr>
                  <w:ind w:left="7"/>
                  <w:rPr>
                    <w:color w:val="000000"/>
                    <w:szCs w:val="24"/>
                  </w:rPr>
                </w:pPr>
                <w:r>
                  <w:rPr>
                    <w:b/>
                    <w:color w:val="000000"/>
                    <w:szCs w:val="24"/>
                    <w:shd w:val="clear" w:color="auto" w:fill="FFFFFF"/>
                  </w:rPr>
                  <w:t xml:space="preserve">Dovydo elnias </w:t>
                </w:r>
                <w:r>
                  <w:rPr>
                    <w:color w:val="000000"/>
                    <w:szCs w:val="24"/>
                    <w:shd w:val="clear" w:color="auto" w:fill="FFFFFF"/>
                  </w:rPr>
                  <w:t>(</w:t>
                </w:r>
                <w:r>
                  <w:rPr>
                    <w:i/>
                    <w:color w:val="000000"/>
                    <w:szCs w:val="24"/>
                  </w:rPr>
                  <w:t>Elaphurus davidianus</w:t>
                </w:r>
                <w:r>
                  <w:rPr>
                    <w:color w:val="000000"/>
                    <w:szCs w:val="24"/>
                  </w:rPr>
                  <w:t>)</w:t>
                </w:r>
              </w:p>
              <w:p>
                <w:pPr>
                  <w:ind w:left="7"/>
                  <w:rPr>
                    <w:i/>
                    <w:color w:val="000000"/>
                    <w:szCs w:val="24"/>
                  </w:rPr>
                </w:pPr>
                <w:r>
                  <w:rPr>
                    <w:color w:val="000000"/>
                    <w:szCs w:val="24"/>
                    <w:shd w:val="clear" w:color="auto" w:fill="FFFFFF"/>
                  </w:rPr>
                  <w:t>ir kitos panašios rūšys</w:t>
                </w:r>
              </w:p>
            </w:tc>
            <w:tc>
              <w:tcPr>
                <w:tcW w:w="1134" w:type="dxa"/>
                <w:shd w:val="clear" w:color="auto" w:fill="auto"/>
                <w:vAlign w:val="center"/>
              </w:tcPr>
              <w:p>
                <w:pPr>
                  <w:jc w:val="center"/>
                  <w:rPr>
                    <w:color w:val="000000"/>
                    <w:szCs w:val="24"/>
                  </w:rPr>
                </w:pPr>
                <w:r>
                  <w:rPr>
                    <w:color w:val="000000"/>
                    <w:szCs w:val="24"/>
                  </w:rPr>
                  <w:t>1</w:t>
                </w:r>
              </w:p>
            </w:tc>
            <w:tc>
              <w:tcPr>
                <w:tcW w:w="1843" w:type="dxa"/>
              </w:tcPr>
              <w:p>
                <w:pPr>
                  <w:jc w:val="center"/>
                  <w:rPr>
                    <w:color w:val="000000"/>
                    <w:szCs w:val="24"/>
                  </w:rPr>
                </w:pPr>
                <w:r>
                  <w:rPr>
                    <w:color w:val="000000"/>
                    <w:szCs w:val="24"/>
                  </w:rPr>
                  <w:t>0,5</w:t>
                </w:r>
              </w:p>
            </w:tc>
            <w:tc>
              <w:tcPr>
                <w:tcW w:w="2410" w:type="dxa"/>
                <w:shd w:val="clear" w:color="auto" w:fill="auto"/>
              </w:tcPr>
              <w:p>
                <w:pPr>
                  <w:jc w:val="center"/>
                  <w:rPr>
                    <w:color w:val="000000"/>
                    <w:szCs w:val="24"/>
                  </w:rPr>
                </w:pPr>
                <w:r>
                  <w:rPr>
                    <w:color w:val="000000"/>
                    <w:szCs w:val="24"/>
                  </w:rPr>
                  <w:t>0,30 ha</w:t>
                </w:r>
              </w:p>
            </w:tc>
          </w:tr>
          <w:tr>
            <w:tc>
              <w:tcPr>
                <w:tcW w:w="852" w:type="dxa"/>
              </w:tcPr>
              <w:p>
                <w:pPr>
                  <w:ind w:left="6"/>
                  <w:jc w:val="center"/>
                  <w:rPr>
                    <w:color w:val="000000"/>
                    <w:szCs w:val="24"/>
                    <w:shd w:val="clear" w:color="auto" w:fill="FFFFFF"/>
                  </w:rPr>
                </w:pPr>
                <w:r>
                  <w:rPr>
                    <w:color w:val="000000"/>
                    <w:szCs w:val="24"/>
                    <w:shd w:val="clear" w:color="auto" w:fill="FFFFFF"/>
                  </w:rPr>
                  <w:t>4.</w:t>
                </w:r>
              </w:p>
            </w:tc>
            <w:tc>
              <w:tcPr>
                <w:tcW w:w="3260" w:type="dxa"/>
                <w:shd w:val="clear" w:color="auto" w:fill="auto"/>
              </w:tcPr>
              <w:p>
                <w:pPr>
                  <w:ind w:left="6"/>
                  <w:rPr>
                    <w:color w:val="000000"/>
                    <w:szCs w:val="24"/>
                    <w:shd w:val="clear" w:color="auto" w:fill="FFFFFF"/>
                  </w:rPr>
                </w:pPr>
                <w:r>
                  <w:rPr>
                    <w:b/>
                    <w:color w:val="000000"/>
                    <w:szCs w:val="24"/>
                    <w:shd w:val="clear" w:color="auto" w:fill="FFFFFF"/>
                  </w:rPr>
                  <w:t xml:space="preserve">Kalninis avinas </w:t>
                </w:r>
                <w:r>
                  <w:rPr>
                    <w:color w:val="000000"/>
                    <w:szCs w:val="24"/>
                    <w:shd w:val="clear" w:color="auto" w:fill="FFFFFF"/>
                  </w:rPr>
                  <w:t>(</w:t>
                </w:r>
                <w:r>
                  <w:rPr>
                    <w:i/>
                    <w:color w:val="000000"/>
                    <w:szCs w:val="24"/>
                    <w:shd w:val="clear" w:color="auto" w:fill="FFFFFF"/>
                  </w:rPr>
                  <w:t>Ovis ammon</w:t>
                </w:r>
                <w:r>
                  <w:rPr>
                    <w:color w:val="000000"/>
                    <w:szCs w:val="24"/>
                    <w:shd w:val="clear" w:color="auto" w:fill="FFFFFF"/>
                  </w:rPr>
                  <w:t>)</w:t>
                </w:r>
              </w:p>
              <w:p>
                <w:pPr>
                  <w:ind w:left="6"/>
                  <w:rPr>
                    <w:color w:val="000000"/>
                    <w:szCs w:val="24"/>
                    <w:shd w:val="clear" w:color="auto" w:fill="FFFFFF"/>
                  </w:rPr>
                </w:pPr>
                <w:r>
                  <w:rPr>
                    <w:b/>
                    <w:color w:val="000000"/>
                    <w:szCs w:val="24"/>
                    <w:shd w:val="clear" w:color="auto" w:fill="FFFFFF"/>
                  </w:rPr>
                  <w:t xml:space="preserve">Muflonas </w:t>
                </w:r>
                <w:r>
                  <w:rPr>
                    <w:color w:val="000000"/>
                    <w:szCs w:val="24"/>
                    <w:shd w:val="clear" w:color="auto" w:fill="FFFFFF"/>
                  </w:rPr>
                  <w:t>(</w:t>
                </w:r>
                <w:r>
                  <w:rPr>
                    <w:i/>
                    <w:color w:val="000000"/>
                    <w:szCs w:val="24"/>
                    <w:shd w:val="clear" w:color="auto" w:fill="FFFFFF"/>
                  </w:rPr>
                  <w:t>Ovis orientalis</w:t>
                </w:r>
                <w:r>
                  <w:rPr>
                    <w:color w:val="000000"/>
                    <w:szCs w:val="24"/>
                    <w:shd w:val="clear" w:color="auto" w:fill="FFFFFF"/>
                  </w:rPr>
                  <w:t>)</w:t>
                </w:r>
              </w:p>
              <w:p>
                <w:pPr>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0,3</w:t>
                </w:r>
              </w:p>
            </w:tc>
            <w:tc>
              <w:tcPr>
                <w:tcW w:w="2410" w:type="dxa"/>
                <w:shd w:val="clear" w:color="auto" w:fill="auto"/>
              </w:tcPr>
              <w:p>
                <w:pPr>
                  <w:ind w:right="193"/>
                  <w:jc w:val="center"/>
                  <w:rPr>
                    <w:color w:val="000000"/>
                    <w:szCs w:val="24"/>
                  </w:rPr>
                </w:pPr>
                <w:r>
                  <w:rPr>
                    <w:color w:val="000000"/>
                    <w:szCs w:val="24"/>
                  </w:rPr>
                  <w:t>0,15 ha</w:t>
                </w:r>
              </w:p>
            </w:tc>
          </w:tr>
          <w:tr>
            <w:tc>
              <w:tcPr>
                <w:tcW w:w="852" w:type="dxa"/>
              </w:tcPr>
              <w:p>
                <w:pPr>
                  <w:spacing w:line="259" w:lineRule="auto"/>
                  <w:ind w:left="6"/>
                  <w:jc w:val="center"/>
                  <w:rPr>
                    <w:color w:val="000000"/>
                    <w:szCs w:val="24"/>
                    <w:shd w:val="clear" w:color="auto" w:fill="FFFFFF"/>
                  </w:rPr>
                </w:pPr>
                <w:r>
                  <w:rPr>
                    <w:color w:val="000000"/>
                    <w:szCs w:val="24"/>
                    <w:shd w:val="clear" w:color="auto" w:fill="FFFFFF"/>
                  </w:rPr>
                  <w:t>5.</w:t>
                </w:r>
              </w:p>
            </w:tc>
            <w:tc>
              <w:tcPr>
                <w:tcW w:w="3260" w:type="dxa"/>
                <w:shd w:val="clear" w:color="auto" w:fill="auto"/>
              </w:tcPr>
              <w:p>
                <w:pPr>
                  <w:spacing w:line="259" w:lineRule="auto"/>
                  <w:ind w:left="6"/>
                  <w:rPr>
                    <w:color w:val="000000"/>
                    <w:szCs w:val="24"/>
                  </w:rPr>
                </w:pPr>
                <w:r>
                  <w:rPr>
                    <w:b/>
                    <w:color w:val="000000"/>
                    <w:szCs w:val="24"/>
                    <w:shd w:val="clear" w:color="auto" w:fill="FFFFFF"/>
                  </w:rPr>
                  <w:t>Pilkasis vilkas</w:t>
                </w:r>
                <w:r>
                  <w:rPr>
                    <w:color w:val="000000"/>
                    <w:szCs w:val="24"/>
                  </w:rPr>
                  <w:t xml:space="preserve"> (</w:t>
                </w:r>
                <w:r>
                  <w:rPr>
                    <w:i/>
                    <w:color w:val="000000"/>
                    <w:szCs w:val="24"/>
                  </w:rPr>
                  <w:t>Canis lupus</w:t>
                </w:r>
                <w:r>
                  <w:rPr>
                    <w:color w:val="000000"/>
                    <w:szCs w:val="24"/>
                  </w:rPr>
                  <w:t>)</w:t>
                </w:r>
              </w:p>
              <w:p>
                <w:pPr>
                  <w:spacing w:line="259" w:lineRule="auto"/>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2</w:t>
                </w:r>
              </w:p>
            </w:tc>
            <w:tc>
              <w:tcPr>
                <w:tcW w:w="2410" w:type="dxa"/>
                <w:shd w:val="clear" w:color="auto" w:fill="auto"/>
              </w:tcPr>
              <w:p>
                <w:pPr>
                  <w:ind w:right="193"/>
                  <w:jc w:val="center"/>
                  <w:rPr>
                    <w:color w:val="000000"/>
                    <w:szCs w:val="24"/>
                  </w:rPr>
                </w:pPr>
                <w:r>
                  <w:rPr>
                    <w:color w:val="000000"/>
                    <w:szCs w:val="24"/>
                  </w:rPr>
                  <w:t>2 ha</w:t>
                </w:r>
              </w:p>
            </w:tc>
          </w:tr>
          <w:tr>
            <w:tc>
              <w:tcPr>
                <w:tcW w:w="852" w:type="dxa"/>
              </w:tcPr>
              <w:p>
                <w:pPr>
                  <w:spacing w:line="259" w:lineRule="auto"/>
                  <w:ind w:left="7"/>
                  <w:jc w:val="center"/>
                  <w:rPr>
                    <w:color w:val="000000"/>
                    <w:szCs w:val="24"/>
                  </w:rPr>
                </w:pPr>
                <w:r>
                  <w:rPr>
                    <w:color w:val="000000"/>
                    <w:szCs w:val="24"/>
                  </w:rPr>
                  <w:t>6.</w:t>
                </w:r>
              </w:p>
            </w:tc>
            <w:tc>
              <w:tcPr>
                <w:tcW w:w="3260" w:type="dxa"/>
                <w:shd w:val="clear" w:color="auto" w:fill="auto"/>
              </w:tcPr>
              <w:p>
                <w:pPr>
                  <w:spacing w:line="259" w:lineRule="auto"/>
                  <w:ind w:left="7"/>
                  <w:rPr>
                    <w:b/>
                    <w:color w:val="000000"/>
                    <w:szCs w:val="24"/>
                    <w:shd w:val="clear" w:color="auto" w:fill="FFFFFF"/>
                  </w:rPr>
                </w:pPr>
                <w:r>
                  <w:rPr>
                    <w:b/>
                    <w:color w:val="000000"/>
                    <w:szCs w:val="24"/>
                  </w:rPr>
                  <w:t xml:space="preserve">Rudasis lokys </w:t>
                </w:r>
                <w:r>
                  <w:rPr>
                    <w:color w:val="000000"/>
                    <w:szCs w:val="24"/>
                  </w:rPr>
                  <w:t>(</w:t>
                </w:r>
                <w:r>
                  <w:rPr>
                    <w:i/>
                    <w:color w:val="000000"/>
                    <w:szCs w:val="24"/>
                  </w:rPr>
                  <w:t>Ursus arctos</w:t>
                </w:r>
                <w:r>
                  <w:rPr>
                    <w:color w:val="000000"/>
                    <w:szCs w:val="24"/>
                  </w:rPr>
                  <w:t xml:space="preserve">) </w:t>
                </w: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2</w:t>
                </w:r>
              </w:p>
            </w:tc>
            <w:tc>
              <w:tcPr>
                <w:tcW w:w="2410" w:type="dxa"/>
                <w:shd w:val="clear" w:color="auto" w:fill="auto"/>
              </w:tcPr>
              <w:p>
                <w:pPr>
                  <w:ind w:right="193"/>
                  <w:jc w:val="center"/>
                  <w:rPr>
                    <w:color w:val="000000"/>
                    <w:szCs w:val="24"/>
                  </w:rPr>
                </w:pPr>
                <w:r>
                  <w:rPr>
                    <w:color w:val="000000"/>
                    <w:szCs w:val="24"/>
                  </w:rPr>
                  <w:t>2 ha</w:t>
                </w:r>
              </w:p>
            </w:tc>
          </w:tr>
          <w:tr>
            <w:tc>
              <w:tcPr>
                <w:tcW w:w="852" w:type="dxa"/>
              </w:tcPr>
              <w:p>
                <w:pPr>
                  <w:spacing w:line="259" w:lineRule="auto"/>
                  <w:ind w:left="7"/>
                  <w:jc w:val="center"/>
                  <w:rPr>
                    <w:color w:val="000000"/>
                    <w:szCs w:val="24"/>
                  </w:rPr>
                </w:pPr>
                <w:r>
                  <w:rPr>
                    <w:color w:val="000000"/>
                    <w:szCs w:val="24"/>
                  </w:rPr>
                  <w:t>7.</w:t>
                </w:r>
              </w:p>
            </w:tc>
            <w:tc>
              <w:tcPr>
                <w:tcW w:w="3260" w:type="dxa"/>
                <w:shd w:val="clear" w:color="auto" w:fill="auto"/>
              </w:tcPr>
              <w:p>
                <w:pPr>
                  <w:spacing w:line="259" w:lineRule="auto"/>
                  <w:ind w:left="7"/>
                  <w:rPr>
                    <w:b/>
                    <w:color w:val="000000"/>
                    <w:szCs w:val="24"/>
                    <w:shd w:val="clear" w:color="auto" w:fill="FFFFFF"/>
                  </w:rPr>
                </w:pPr>
                <w:r>
                  <w:rPr>
                    <w:b/>
                    <w:color w:val="000000"/>
                    <w:szCs w:val="24"/>
                  </w:rPr>
                  <w:t xml:space="preserve">Lūšis </w:t>
                </w:r>
                <w:r>
                  <w:rPr>
                    <w:color w:val="000000"/>
                    <w:szCs w:val="24"/>
                  </w:rPr>
                  <w:t>(</w:t>
                </w:r>
                <w:r>
                  <w:rPr>
                    <w:i/>
                    <w:color w:val="000000"/>
                    <w:szCs w:val="24"/>
                  </w:rPr>
                  <w:t>Lynx lynx</w:t>
                </w:r>
                <w:r>
                  <w:rPr>
                    <w:color w:val="000000"/>
                    <w:szCs w:val="24"/>
                  </w:rPr>
                  <w:t xml:space="preserve">) </w:t>
                </w: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1</w:t>
                </w:r>
              </w:p>
            </w:tc>
            <w:tc>
              <w:tcPr>
                <w:tcW w:w="2410" w:type="dxa"/>
                <w:shd w:val="clear" w:color="auto" w:fill="auto"/>
              </w:tcPr>
              <w:p>
                <w:pPr>
                  <w:ind w:right="193"/>
                  <w:jc w:val="center"/>
                  <w:rPr>
                    <w:color w:val="000000"/>
                    <w:szCs w:val="24"/>
                  </w:rPr>
                </w:pPr>
                <w:r>
                  <w:rPr>
                    <w:color w:val="000000"/>
                    <w:szCs w:val="24"/>
                  </w:rPr>
                  <w:t xml:space="preserve">1 ha </w:t>
                </w:r>
              </w:p>
            </w:tc>
          </w:tr>
          <w:tr>
            <w:tc>
              <w:tcPr>
                <w:tcW w:w="852" w:type="dxa"/>
              </w:tcPr>
              <w:p>
                <w:pPr>
                  <w:spacing w:line="259" w:lineRule="auto"/>
                  <w:ind w:left="6"/>
                  <w:jc w:val="center"/>
                  <w:rPr>
                    <w:color w:val="000000"/>
                    <w:szCs w:val="24"/>
                    <w:shd w:val="clear" w:color="auto" w:fill="FFFFFF"/>
                  </w:rPr>
                </w:pPr>
                <w:r>
                  <w:rPr>
                    <w:color w:val="000000"/>
                    <w:szCs w:val="24"/>
                    <w:shd w:val="clear" w:color="auto" w:fill="FFFFFF"/>
                  </w:rPr>
                  <w:t>8.</w:t>
                </w:r>
              </w:p>
            </w:tc>
            <w:tc>
              <w:tcPr>
                <w:tcW w:w="3260" w:type="dxa"/>
                <w:shd w:val="clear" w:color="auto" w:fill="auto"/>
              </w:tcPr>
              <w:p>
                <w:pPr>
                  <w:spacing w:line="259" w:lineRule="auto"/>
                  <w:ind w:left="6"/>
                  <w:rPr>
                    <w:color w:val="000000"/>
                    <w:szCs w:val="24"/>
                  </w:rPr>
                </w:pPr>
                <w:r>
                  <w:rPr>
                    <w:b/>
                    <w:color w:val="000000"/>
                    <w:szCs w:val="24"/>
                    <w:shd w:val="clear" w:color="auto" w:fill="FFFFFF"/>
                  </w:rPr>
                  <w:t xml:space="preserve">Rudoji lapė </w:t>
                </w:r>
                <w:r>
                  <w:rPr>
                    <w:color w:val="000000"/>
                    <w:szCs w:val="24"/>
                    <w:shd w:val="clear" w:color="auto" w:fill="FFFFFF"/>
                  </w:rPr>
                  <w:t>(</w:t>
                </w:r>
                <w:r>
                  <w:rPr>
                    <w:i/>
                    <w:color w:val="000000"/>
                    <w:szCs w:val="24"/>
                  </w:rPr>
                  <w:t>Vulpes vulpes</w:t>
                </w:r>
                <w:r>
                  <w:rPr>
                    <w:color w:val="000000"/>
                    <w:szCs w:val="24"/>
                  </w:rPr>
                  <w:t>)</w:t>
                </w:r>
              </w:p>
              <w:p>
                <w:pPr>
                  <w:spacing w:line="259" w:lineRule="auto"/>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pPr>
                  <w:ind w:right="188"/>
                  <w:jc w:val="center"/>
                  <w:rPr>
                    <w:color w:val="000000"/>
                    <w:szCs w:val="24"/>
                  </w:rPr>
                </w:pPr>
                <w:r>
                  <w:rPr>
                    <w:color w:val="000000"/>
                    <w:szCs w:val="24"/>
                  </w:rPr>
                  <w:t>1</w:t>
                </w:r>
              </w:p>
            </w:tc>
            <w:tc>
              <w:tcPr>
                <w:tcW w:w="1843" w:type="dxa"/>
              </w:tcPr>
              <w:p>
                <w:pPr>
                  <w:ind w:right="193"/>
                  <w:jc w:val="center"/>
                  <w:rPr>
                    <w:color w:val="000000"/>
                    <w:szCs w:val="24"/>
                  </w:rPr>
                </w:pPr>
                <w:r>
                  <w:rPr>
                    <w:color w:val="000000"/>
                    <w:szCs w:val="24"/>
                  </w:rPr>
                  <w:t>1</w:t>
                </w:r>
              </w:p>
            </w:tc>
            <w:tc>
              <w:tcPr>
                <w:tcW w:w="2410" w:type="dxa"/>
                <w:shd w:val="clear" w:color="auto" w:fill="auto"/>
              </w:tcPr>
              <w:p>
                <w:pPr>
                  <w:ind w:right="193"/>
                  <w:jc w:val="center"/>
                  <w:rPr>
                    <w:color w:val="000000"/>
                    <w:szCs w:val="24"/>
                  </w:rPr>
                </w:pPr>
                <w:r>
                  <w:rPr>
                    <w:color w:val="000000"/>
                    <w:szCs w:val="24"/>
                  </w:rPr>
                  <w:t>0,5 ha</w:t>
                </w:r>
              </w:p>
            </w:tc>
          </w:tr>
          <w:tr>
            <w:tc>
              <w:tcPr>
                <w:tcW w:w="852" w:type="dxa"/>
              </w:tcPr>
              <w:p>
                <w:pPr>
                  <w:spacing w:line="259" w:lineRule="auto"/>
                  <w:ind w:left="6"/>
                  <w:jc w:val="center"/>
                  <w:rPr>
                    <w:color w:val="000000"/>
                    <w:szCs w:val="24"/>
                    <w:shd w:val="clear" w:color="auto" w:fill="FFFFFF"/>
                  </w:rPr>
                </w:pPr>
                <w:r>
                  <w:rPr>
                    <w:color w:val="000000"/>
                    <w:szCs w:val="24"/>
                    <w:shd w:val="clear" w:color="auto" w:fill="FFFFFF"/>
                  </w:rPr>
                  <w:t>9.</w:t>
                </w:r>
              </w:p>
            </w:tc>
            <w:tc>
              <w:tcPr>
                <w:tcW w:w="3260" w:type="dxa"/>
                <w:shd w:val="clear" w:color="auto" w:fill="auto"/>
              </w:tcPr>
              <w:p>
                <w:pPr>
                  <w:suppressAutoHyphens/>
                  <w:spacing w:line="259" w:lineRule="auto"/>
                  <w:ind w:left="6"/>
                  <w:rPr>
                    <w:b/>
                    <w:color w:val="000000"/>
                    <w:szCs w:val="24"/>
                    <w:shd w:val="clear" w:color="auto" w:fill="FFFFFF"/>
                    <w:lang w:eastAsia="lt-LT"/>
                  </w:rPr>
                </w:pPr>
                <w:r>
                  <w:rPr>
                    <w:b/>
                    <w:color w:val="000000"/>
                    <w:szCs w:val="24"/>
                    <w:shd w:val="clear" w:color="auto" w:fill="FFFFFF"/>
                    <w:lang w:eastAsia="lt-LT"/>
                  </w:rPr>
                  <w:t xml:space="preserve">Kitos gyvūnų rūšys </w:t>
                </w:r>
                <w:r>
                  <w:rPr>
                    <w:color w:val="000000"/>
                    <w:szCs w:val="24"/>
                    <w:shd w:val="clear" w:color="auto" w:fill="FFFFFF"/>
                    <w:lang w:eastAsia="lt-LT"/>
                  </w:rPr>
                  <w:t>(paukščių ir žinduolių rūšys)</w:t>
                </w:r>
              </w:p>
            </w:tc>
            <w:tc>
              <w:tcPr>
                <w:tcW w:w="1134" w:type="dxa"/>
                <w:shd w:val="clear" w:color="auto" w:fill="auto"/>
                <w:vAlign w:val="center"/>
              </w:tcPr>
              <w:p>
                <w:pPr>
                  <w:suppressAutoHyphens/>
                  <w:ind w:right="188"/>
                  <w:jc w:val="center"/>
                  <w:rPr>
                    <w:color w:val="000000"/>
                    <w:szCs w:val="24"/>
                    <w:lang w:eastAsia="lt-LT"/>
                  </w:rPr>
                </w:pPr>
                <w:r>
                  <w:rPr>
                    <w:color w:val="000000"/>
                    <w:szCs w:val="24"/>
                    <w:lang w:eastAsia="lt-LT"/>
                  </w:rPr>
                  <w:t>1</w:t>
                </w:r>
              </w:p>
            </w:tc>
            <w:tc>
              <w:tcPr>
                <w:tcW w:w="1843" w:type="dxa"/>
                <w:shd w:val="clear" w:color="auto" w:fill="auto"/>
              </w:tcPr>
              <w:p>
                <w:pPr>
                  <w:suppressAutoHyphens/>
                  <w:ind w:right="193"/>
                  <w:jc w:val="center"/>
                  <w:rPr>
                    <w:color w:val="000000"/>
                    <w:szCs w:val="24"/>
                    <w:lang w:eastAsia="lt-LT"/>
                  </w:rPr>
                </w:pPr>
                <w:r>
                  <w:rPr>
                    <w:color w:val="000000"/>
                    <w:szCs w:val="24"/>
                    <w:lang w:eastAsia="lt-LT"/>
                  </w:rPr>
                  <w:t xml:space="preserve">20 kartų didesnis už minimalų lauko patalpos plotą (jeigu nenurodytas, – už minimalų vidaus patalpų plotą), </w:t>
                </w:r>
                <w:r>
                  <w:rPr>
                    <w:szCs w:val="24"/>
                    <w:lang w:eastAsia="lt-LT"/>
                  </w:rPr>
                  <w:t>nurodytą Laukinių gyvūnų naudojimo taisyklių 5 priedo I skyriuje</w:t>
                </w:r>
                <w:r>
                  <w:rPr>
                    <w:color w:val="000000"/>
                    <w:szCs w:val="24"/>
                    <w:vertAlign w:val="superscript"/>
                    <w:lang w:eastAsia="lt-LT"/>
                  </w:rPr>
                  <w:t xml:space="preserve"> </w:t>
                </w:r>
              </w:p>
            </w:tc>
            <w:tc>
              <w:tcPr>
                <w:tcW w:w="2410" w:type="dxa"/>
                <w:shd w:val="clear" w:color="auto" w:fill="auto"/>
              </w:tcPr>
              <w:p>
                <w:pPr>
                  <w:suppressAutoHyphens/>
                  <w:ind w:right="193"/>
                  <w:jc w:val="center"/>
                  <w:rPr>
                    <w:color w:val="000000"/>
                    <w:szCs w:val="24"/>
                    <w:lang w:eastAsia="lt-LT"/>
                  </w:rPr>
                </w:pPr>
                <w:r>
                  <w:rPr>
                    <w:color w:val="000000"/>
                    <w:szCs w:val="24"/>
                    <w:lang w:eastAsia="lt-LT"/>
                  </w:rPr>
                  <w:t xml:space="preserve">30 proc. </w:t>
                </w:r>
                <w:r>
                  <w:rPr>
                    <w:szCs w:val="24"/>
                    <w:lang w:eastAsia="lt-LT"/>
                  </w:rPr>
                  <w:t>maksimalaus leidžiamo aptverti miško žemės ploto vienam individui</w:t>
                </w:r>
                <w:r>
                  <w:rPr>
                    <w:color w:val="000000"/>
                    <w:szCs w:val="24"/>
                    <w:vertAlign w:val="superscript"/>
                    <w:lang w:eastAsia="lt-LT"/>
                  </w:rPr>
                  <w:t xml:space="preserve"> </w:t>
                </w:r>
              </w:p>
            </w:tc>
          </w:tr>
        </w:tbl>
        <w:p>
          <w:pPr>
            <w:rPr>
              <w:b/>
              <w:szCs w:val="24"/>
            </w:rPr>
          </w:pPr>
          <w:r>
            <w:rPr>
              <w:szCs w:val="24"/>
              <w:lang w:eastAsia="lt-LT"/>
            </w:rPr>
            <w:t>PASTABA. Maksimalus leidžiamas aptverti miško žemės plotas skaičiuojamas atskirai kiekvienai rūšiai.</w:t>
          </w:r>
        </w:p>
        <w:p>
          <w:pPr>
            <w:jc w:val="center"/>
            <w:rPr>
              <w:sz w:val="18"/>
              <w:szCs w:val="18"/>
            </w:rPr>
          </w:pPr>
          <w:r>
            <w:rPr>
              <w:color w:val="000000"/>
              <w:sz w:val="22"/>
              <w:szCs w:val="22"/>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7 pr."/>
        <w:tag w:val="part_16e2ba6e271c4494a17d8a46e2f97874"/>
        <w:lock w:val="sdtLocked"/>
        <w:richText/>
      </w:sdtPr>
      <w:sdtContent>
        <w:p>
          <w:pPr>
            <w:widowControl w:val="0"/>
            <w:suppressAutoHyphens/>
            <w:ind w:left="4535" w:firstLine="6380"/>
            <w:sectPr>
              <w:pgSz w:w="11906" w:h="16838"/>
              <w:pgMar w:top="507" w:right="567" w:bottom="1134" w:left="1701" w:header="709" w:footer="709" w:gutter="0"/>
              <w:pgNumType w:start="1"/>
              <w:cols w:space="708"/>
              <w:titlePg/>
              <w:docGrid w:linePitch="360"/>
            </w:sectPr>
          </w:pPr>
        </w:p>
        <w:p>
          <w:pPr>
            <w:widowControl w:val="0"/>
            <w:suppressAutoHyphens/>
            <w:ind w:left="4535" w:firstLine="6380"/>
            <w:rPr>
              <w:color w:val="000000"/>
              <w:szCs w:val="24"/>
            </w:rPr>
          </w:pPr>
          <w:r>
            <w:rPr>
              <w:color w:val="000000"/>
              <w:szCs w:val="24"/>
            </w:rPr>
            <w:t>Laukinių gyvūnų naudojimo taisyklių</w:t>
          </w:r>
        </w:p>
        <w:p>
          <w:pPr>
            <w:widowControl w:val="0"/>
            <w:suppressAutoHyphens/>
            <w:ind w:left="4535" w:firstLine="6380"/>
            <w:rPr>
              <w:color w:val="000000"/>
              <w:szCs w:val="24"/>
            </w:rPr>
          </w:pPr>
          <w:sdt>
            <w:sdtPr>
              <w:alias w:val="Numeris"/>
              <w:tag w:val="nr_16e2ba6e271c4494a17d8a46e2f97874"/>
              <w:lock w:val="sdtLocked"/>
              <w:richText/>
            </w:sdtPr>
            <w:sdtContent>
              <w:r>
                <w:rPr>
                  <w:color w:val="000000"/>
                  <w:szCs w:val="24"/>
                </w:rPr>
                <w:t>7</w:t>
              </w:r>
            </w:sdtContent>
          </w:sdt>
          <w:r>
            <w:rPr>
              <w:color w:val="000000"/>
              <w:szCs w:val="24"/>
            </w:rPr>
            <w:t xml:space="preserve"> priedas</w:t>
          </w:r>
        </w:p>
        <w:p>
          <w:pPr>
            <w:widowControl w:val="0"/>
            <w:suppressAutoHyphens/>
            <w:rPr>
              <w:color w:val="000000"/>
              <w:sz w:val="22"/>
              <w:szCs w:val="24"/>
            </w:rPr>
          </w:pPr>
        </w:p>
        <w:p>
          <w:pPr>
            <w:widowControl w:val="0"/>
            <w:suppressAutoHyphens/>
            <w:jc w:val="center"/>
            <w:rPr>
              <w:b/>
              <w:bCs/>
              <w:color w:val="000000"/>
              <w:szCs w:val="24"/>
            </w:rPr>
          </w:pPr>
          <w:sdt>
            <w:sdtPr>
              <w:alias w:val="Pavadinimas"/>
              <w:tag w:val="title_16e2ba6e271c4494a17d8a46e2f97874"/>
              <w:lock w:val="sdtLocked"/>
              <w:richText/>
            </w:sdtPr>
            <w:sdtContent>
              <w:r>
                <w:rPr>
                  <w:b/>
                  <w:color w:val="000000"/>
                  <w:szCs w:val="24"/>
                </w:rPr>
                <w:t>(</w:t>
              </w:r>
              <w:r>
                <w:rPr>
                  <w:b/>
                  <w:bCs/>
                  <w:color w:val="000000"/>
                  <w:szCs w:val="24"/>
                </w:rPr>
                <w:t>Ataskaitos apie aptvaruose, voljeruose ir kituose statiniuose laikomus gyvūnus forma)</w:t>
              </w:r>
            </w:sdtContent>
          </w:sdt>
        </w:p>
        <w:p>
          <w:pPr>
            <w:widowControl w:val="0"/>
            <w:suppressAutoHyphens/>
            <w:jc w:val="center"/>
            <w:rPr>
              <w:color w:val="000000"/>
              <w:szCs w:val="24"/>
            </w:rPr>
          </w:pPr>
        </w:p>
        <w:p>
          <w:pPr>
            <w:widowControl w:val="0"/>
            <w:suppressAutoHyphens/>
            <w:jc w:val="center"/>
            <w:rPr>
              <w:b/>
              <w:bCs/>
              <w:color w:val="000000"/>
              <w:szCs w:val="24"/>
            </w:rPr>
          </w:pPr>
          <w:r>
            <w:rPr>
              <w:b/>
              <w:bCs/>
              <w:color w:val="000000"/>
              <w:szCs w:val="24"/>
            </w:rPr>
            <w:t>ATASKAITA APIE APTVARUOSE, VOLJERUOSE IR KITUOSE STATINIUOSE LAIKOMUS LAUKINIUS GYVŪNUS</w:t>
          </w:r>
        </w:p>
        <w:p>
          <w:pPr>
            <w:widowControl w:val="0"/>
            <w:suppressAutoHyphens/>
            <w:jc w:val="center"/>
            <w:rPr>
              <w:color w:val="000000"/>
              <w:szCs w:val="24"/>
            </w:rPr>
          </w:pPr>
        </w:p>
        <w:p>
          <w:pPr>
            <w:widowControl w:val="0"/>
            <w:suppressAutoHyphens/>
            <w:jc w:val="center"/>
            <w:rPr>
              <w:color w:val="000000"/>
              <w:szCs w:val="24"/>
            </w:rPr>
          </w:pPr>
          <w:r>
            <w:rPr>
              <w:color w:val="000000"/>
              <w:szCs w:val="24"/>
            </w:rPr>
            <w:t xml:space="preserve">20... m. ................................. d. </w:t>
          </w:r>
        </w:p>
        <w:p>
          <w:pPr>
            <w:widowControl w:val="0"/>
            <w:suppressAutoHyphens/>
            <w:jc w:val="center"/>
            <w:rPr>
              <w:color w:val="000000"/>
              <w:szCs w:val="24"/>
            </w:rPr>
          </w:pPr>
        </w:p>
        <w:tbl>
          <w:tblPr>
            <w:tblW w:w="144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021"/>
            <w:gridCol w:w="1081"/>
            <w:gridCol w:w="1895"/>
            <w:gridCol w:w="1106"/>
            <w:gridCol w:w="1729"/>
            <w:gridCol w:w="1276"/>
            <w:gridCol w:w="1418"/>
            <w:gridCol w:w="1417"/>
            <w:gridCol w:w="1418"/>
            <w:gridCol w:w="1134"/>
          </w:tblGrid>
          <w:tr>
            <w:tc>
              <w:tcPr>
                <w:tcW w:w="993" w:type="dxa"/>
              </w:tcPr>
              <w:p>
                <w:pPr>
                  <w:widowControl w:val="0"/>
                  <w:jc w:val="both"/>
                  <w:rPr>
                    <w:color w:val="000000"/>
                    <w:sz w:val="22"/>
                    <w:szCs w:val="22"/>
                  </w:rPr>
                </w:pPr>
                <w:r>
                  <w:rPr>
                    <w:color w:val="000000"/>
                    <w:sz w:val="22"/>
                    <w:szCs w:val="22"/>
                  </w:rPr>
                  <w:t xml:space="preserve">Leidimo turėtojo vardas, pavardė, adresas, tel. Nr., el. paštas </w:t>
                </w:r>
              </w:p>
            </w:tc>
            <w:tc>
              <w:tcPr>
                <w:tcW w:w="1021" w:type="dxa"/>
              </w:tcPr>
              <w:p>
                <w:pPr>
                  <w:widowControl w:val="0"/>
                  <w:jc w:val="both"/>
                  <w:rPr>
                    <w:color w:val="000000"/>
                    <w:sz w:val="22"/>
                    <w:szCs w:val="22"/>
                  </w:rPr>
                </w:pPr>
                <w:r>
                  <w:rPr>
                    <w:color w:val="000000"/>
                    <w:sz w:val="22"/>
                    <w:szCs w:val="22"/>
                  </w:rPr>
                  <w:t>Leidimo Nr., išdavimo data.</w:t>
                </w:r>
              </w:p>
              <w:p>
                <w:pPr>
                  <w:rPr>
                    <w:sz w:val="22"/>
                    <w:szCs w:val="22"/>
                  </w:rPr>
                </w:pPr>
              </w:p>
              <w:p>
                <w:pPr>
                  <w:widowControl w:val="0"/>
                  <w:jc w:val="both"/>
                  <w:rPr>
                    <w:color w:val="000000"/>
                    <w:sz w:val="22"/>
                    <w:szCs w:val="22"/>
                  </w:rPr>
                </w:pPr>
                <w:r>
                  <w:rPr>
                    <w:color w:val="000000"/>
                    <w:sz w:val="22"/>
                    <w:szCs w:val="22"/>
                  </w:rPr>
                  <w:t>Leidimą išdavusi institucija</w:t>
                </w:r>
              </w:p>
            </w:tc>
            <w:tc>
              <w:tcPr>
                <w:tcW w:w="1081" w:type="dxa"/>
              </w:tcPr>
              <w:p>
                <w:pPr>
                  <w:widowControl w:val="0"/>
                  <w:jc w:val="both"/>
                  <w:rPr>
                    <w:color w:val="000000"/>
                    <w:sz w:val="22"/>
                    <w:szCs w:val="22"/>
                  </w:rPr>
                </w:pPr>
                <w:r>
                  <w:rPr>
                    <w:color w:val="000000"/>
                    <w:sz w:val="22"/>
                    <w:szCs w:val="22"/>
                  </w:rPr>
                  <w:t>Leidime nurodytų laukinių gyvūnų rūšių pavadinimas (-ai) (lietuvių ir lotynų k.)</w:t>
                </w:r>
              </w:p>
            </w:tc>
            <w:tc>
              <w:tcPr>
                <w:tcW w:w="1895" w:type="dxa"/>
              </w:tcPr>
              <w:p>
                <w:pPr>
                  <w:widowControl w:val="0"/>
                  <w:jc w:val="both"/>
                  <w:rPr>
                    <w:color w:val="000000"/>
                    <w:sz w:val="22"/>
                    <w:szCs w:val="22"/>
                  </w:rPr>
                </w:pPr>
                <w:r>
                  <w:rPr>
                    <w:color w:val="000000"/>
                    <w:sz w:val="22"/>
                    <w:szCs w:val="22"/>
                  </w:rPr>
                  <w:t>Kiekvienos leidime nurodytos laukinių gyvūnų rūšies individų skaičius (jei laukinių gyvūnų ataskaitinio laikotarpio pabaigoje nelaikoma, rašomas „0“)</w:t>
                </w:r>
              </w:p>
            </w:tc>
            <w:tc>
              <w:tcPr>
                <w:tcW w:w="1106" w:type="dxa"/>
              </w:tcPr>
              <w:p>
                <w:pPr>
                  <w:widowControl w:val="0"/>
                  <w:jc w:val="both"/>
                  <w:rPr>
                    <w:color w:val="000000"/>
                    <w:sz w:val="22"/>
                    <w:szCs w:val="22"/>
                  </w:rPr>
                </w:pPr>
                <w:r>
                  <w:rPr>
                    <w:color w:val="000000"/>
                    <w:sz w:val="22"/>
                    <w:szCs w:val="22"/>
                  </w:rPr>
                  <w:t>Voljero, aptvaro ar kito statinio adresas</w:t>
                </w:r>
                <w:r>
                  <w:rPr>
                    <w:color w:val="000000"/>
                    <w:szCs w:val="24"/>
                    <w:lang w:eastAsia="zh-CN"/>
                  </w:rPr>
                  <w:t xml:space="preserve"> arba </w:t>
                </w:r>
                <w:r>
                  <w:rPr>
                    <w:color w:val="000000"/>
                    <w:sz w:val="22"/>
                    <w:szCs w:val="22"/>
                    <w:lang w:eastAsia="zh-CN"/>
                  </w:rPr>
                  <w:t>vietovė (savivaldybė, miestas, kaimas)</w:t>
                </w:r>
              </w:p>
            </w:tc>
            <w:tc>
              <w:tcPr>
                <w:tcW w:w="1729" w:type="dxa"/>
              </w:tcPr>
              <w:p>
                <w:pPr>
                  <w:widowControl w:val="0"/>
                  <w:jc w:val="both"/>
                  <w:rPr>
                    <w:color w:val="000000"/>
                    <w:sz w:val="22"/>
                    <w:szCs w:val="22"/>
                  </w:rPr>
                </w:pPr>
                <w:r>
                  <w:rPr>
                    <w:color w:val="000000"/>
                    <w:sz w:val="22"/>
                    <w:szCs w:val="22"/>
                  </w:rPr>
                  <w:t>Duomenys apie saugomų gyvūnų rūšių egzempliorių ženklinimą (ženklinimo pažymos išdavimo data ir numeris, žymeklio Nr.)</w:t>
                </w:r>
              </w:p>
            </w:tc>
            <w:tc>
              <w:tcPr>
                <w:tcW w:w="1276" w:type="dxa"/>
              </w:tcPr>
              <w:p>
                <w:pPr>
                  <w:widowControl w:val="0"/>
                  <w:jc w:val="both"/>
                  <w:rPr>
                    <w:color w:val="000000"/>
                    <w:sz w:val="22"/>
                    <w:szCs w:val="22"/>
                  </w:rPr>
                </w:pPr>
                <w:r>
                  <w:rPr>
                    <w:color w:val="000000"/>
                    <w:sz w:val="22"/>
                    <w:szCs w:val="22"/>
                  </w:rPr>
                  <w:t>Į Tarybos Reglamento (EB) Nr. 338/97 A priedą įtrauktų rūšių egzempliorių sertifikato (-ų) Nr.</w:t>
                </w:r>
              </w:p>
            </w:tc>
            <w:tc>
              <w:tcPr>
                <w:tcW w:w="1418" w:type="dxa"/>
              </w:tcPr>
              <w:p>
                <w:pPr>
                  <w:widowControl w:val="0"/>
                  <w:jc w:val="both"/>
                  <w:rPr>
                    <w:color w:val="000000"/>
                    <w:sz w:val="22"/>
                    <w:szCs w:val="22"/>
                  </w:rPr>
                </w:pPr>
                <w:r>
                  <w:rPr>
                    <w:color w:val="000000"/>
                    <w:sz w:val="22"/>
                    <w:szCs w:val="22"/>
                  </w:rPr>
                  <w:t>Voljeras, aptvaras ar kitas statinys, įrengtas miško žemėje (Taip / Ne)</w:t>
                </w:r>
              </w:p>
              <w:p>
                <w:pPr>
                  <w:widowControl w:val="0"/>
                  <w:jc w:val="both"/>
                  <w:rPr>
                    <w:color w:val="000000"/>
                    <w:sz w:val="22"/>
                    <w:szCs w:val="22"/>
                  </w:rPr>
                </w:pPr>
                <w:r>
                  <w:rPr>
                    <w:color w:val="000000"/>
                    <w:sz w:val="22"/>
                    <w:szCs w:val="22"/>
                  </w:rPr>
                  <w:t>Aptvertas miško žemės plotas, ha.</w:t>
                </w:r>
              </w:p>
            </w:tc>
            <w:tc>
              <w:tcPr>
                <w:tcW w:w="1417" w:type="dxa"/>
              </w:tcPr>
              <w:p>
                <w:pPr>
                  <w:widowControl w:val="0"/>
                  <w:jc w:val="both"/>
                  <w:rPr>
                    <w:color w:val="000000"/>
                    <w:sz w:val="22"/>
                    <w:szCs w:val="22"/>
                  </w:rPr>
                </w:pPr>
                <w:r>
                  <w:rPr>
                    <w:color w:val="000000"/>
                    <w:sz w:val="22"/>
                    <w:szCs w:val="22"/>
                  </w:rPr>
                  <w:t>Voljeras, aptvaras ar kitas statinys, įrengtas saugomoje teritorijoje (Taip / Ne)</w:t>
                </w:r>
              </w:p>
            </w:tc>
            <w:tc>
              <w:tcPr>
                <w:tcW w:w="1418" w:type="dxa"/>
              </w:tcPr>
              <w:p>
                <w:pPr>
                  <w:widowControl w:val="0"/>
                  <w:jc w:val="both"/>
                  <w:rPr>
                    <w:color w:val="000000"/>
                    <w:sz w:val="22"/>
                    <w:szCs w:val="22"/>
                  </w:rPr>
                </w:pPr>
                <w:r>
                  <w:rPr>
                    <w:color w:val="000000"/>
                    <w:sz w:val="22"/>
                    <w:szCs w:val="22"/>
                  </w:rPr>
                  <w:t>Saugomų rūšių gyvūnų nugaišimo data (rūšies pavadinimai lietuvių ir lotynų k.)</w:t>
                </w:r>
              </w:p>
            </w:tc>
            <w:tc>
              <w:tcPr>
                <w:tcW w:w="1134" w:type="dxa"/>
              </w:tcPr>
              <w:p>
                <w:pPr>
                  <w:widowControl w:val="0"/>
                  <w:jc w:val="both"/>
                  <w:rPr>
                    <w:color w:val="000000"/>
                    <w:sz w:val="22"/>
                    <w:szCs w:val="22"/>
                  </w:rPr>
                </w:pPr>
                <w:r>
                  <w:rPr>
                    <w:color w:val="000000"/>
                    <w:sz w:val="22"/>
                    <w:szCs w:val="22"/>
                  </w:rPr>
                  <w:t>Pastabos</w:t>
                </w: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r>
            <w:tc>
              <w:tcPr>
                <w:tcW w:w="993" w:type="dxa"/>
              </w:tcPr>
              <w:p>
                <w:pPr>
                  <w:widowControl w:val="0"/>
                  <w:jc w:val="both"/>
                  <w:rPr>
                    <w:color w:val="000000"/>
                    <w:szCs w:val="24"/>
                  </w:rPr>
                </w:pPr>
              </w:p>
            </w:tc>
            <w:tc>
              <w:tcPr>
                <w:tcW w:w="1021" w:type="dxa"/>
              </w:tcPr>
              <w:p>
                <w:pPr>
                  <w:widowControl w:val="0"/>
                  <w:jc w:val="both"/>
                  <w:rPr>
                    <w:color w:val="000000"/>
                    <w:szCs w:val="24"/>
                  </w:rPr>
                </w:pPr>
              </w:p>
            </w:tc>
            <w:tc>
              <w:tcPr>
                <w:tcW w:w="1081" w:type="dxa"/>
              </w:tcPr>
              <w:p>
                <w:pPr>
                  <w:widowControl w:val="0"/>
                  <w:jc w:val="both"/>
                  <w:rPr>
                    <w:color w:val="000000"/>
                    <w:szCs w:val="24"/>
                  </w:rPr>
                </w:pPr>
              </w:p>
            </w:tc>
            <w:tc>
              <w:tcPr>
                <w:tcW w:w="1895" w:type="dxa"/>
              </w:tcPr>
              <w:p>
                <w:pPr>
                  <w:widowControl w:val="0"/>
                  <w:jc w:val="both"/>
                  <w:rPr>
                    <w:color w:val="000000"/>
                    <w:szCs w:val="24"/>
                  </w:rPr>
                </w:pPr>
              </w:p>
            </w:tc>
            <w:tc>
              <w:tcPr>
                <w:tcW w:w="1106" w:type="dxa"/>
              </w:tcPr>
              <w:p>
                <w:pPr>
                  <w:widowControl w:val="0"/>
                  <w:jc w:val="both"/>
                  <w:rPr>
                    <w:color w:val="000000"/>
                    <w:szCs w:val="24"/>
                  </w:rPr>
                </w:pPr>
              </w:p>
            </w:tc>
            <w:tc>
              <w:tcPr>
                <w:tcW w:w="1729" w:type="dxa"/>
              </w:tcPr>
              <w:p>
                <w:pPr>
                  <w:widowControl w:val="0"/>
                  <w:jc w:val="both"/>
                  <w:rPr>
                    <w:color w:val="000000"/>
                    <w:szCs w:val="24"/>
                  </w:rPr>
                </w:pPr>
              </w:p>
            </w:tc>
            <w:tc>
              <w:tcPr>
                <w:tcW w:w="1276" w:type="dxa"/>
              </w:tcPr>
              <w:p>
                <w:pPr>
                  <w:widowControl w:val="0"/>
                  <w:jc w:val="both"/>
                  <w:rPr>
                    <w:color w:val="000000"/>
                    <w:szCs w:val="24"/>
                  </w:rPr>
                </w:pPr>
              </w:p>
            </w:tc>
            <w:tc>
              <w:tcPr>
                <w:tcW w:w="1418" w:type="dxa"/>
              </w:tcPr>
              <w:p>
                <w:pPr>
                  <w:widowControl w:val="0"/>
                  <w:jc w:val="both"/>
                  <w:rPr>
                    <w:color w:val="000000"/>
                    <w:szCs w:val="24"/>
                  </w:rPr>
                </w:pPr>
              </w:p>
            </w:tc>
            <w:tc>
              <w:tcPr>
                <w:tcW w:w="1417" w:type="dxa"/>
              </w:tcPr>
              <w:p>
                <w:pPr>
                  <w:widowControl w:val="0"/>
                  <w:jc w:val="both"/>
                  <w:rPr>
                    <w:color w:val="000000"/>
                    <w:szCs w:val="24"/>
                  </w:rPr>
                </w:pPr>
              </w:p>
            </w:tc>
            <w:tc>
              <w:tcPr>
                <w:tcW w:w="1418" w:type="dxa"/>
              </w:tcPr>
              <w:p>
                <w:pPr>
                  <w:widowControl w:val="0"/>
                  <w:jc w:val="both"/>
                  <w:rPr>
                    <w:color w:val="000000"/>
                    <w:szCs w:val="24"/>
                  </w:rPr>
                </w:pPr>
              </w:p>
            </w:tc>
            <w:tc>
              <w:tcPr>
                <w:tcW w:w="1134" w:type="dxa"/>
              </w:tcPr>
              <w:p>
                <w:pPr>
                  <w:widowControl w:val="0"/>
                  <w:jc w:val="both"/>
                  <w:rPr>
                    <w:color w:val="000000"/>
                    <w:szCs w:val="24"/>
                  </w:rPr>
                </w:pPr>
              </w:p>
            </w:tc>
          </w:tr>
        </w:tbl>
        <w:p>
          <w:pPr>
            <w:spacing w:line="276" w:lineRule="auto"/>
            <w:jc w:val="both"/>
            <w:rPr>
              <w:szCs w:val="24"/>
              <w:lang w:eastAsia="lt-LT"/>
            </w:rPr>
          </w:pPr>
          <w:r>
            <w:rPr>
              <w:szCs w:val="24"/>
              <w:lang w:eastAsia="lt-LT"/>
            </w:rPr>
            <w:t>PASTABOS:</w:t>
          </w:r>
        </w:p>
        <w:p>
          <w:pPr>
            <w:spacing w:line="276" w:lineRule="auto"/>
            <w:jc w:val="both"/>
            <w:rPr>
              <w:szCs w:val="24"/>
              <w:lang w:eastAsia="lt-LT"/>
            </w:rPr>
          </w:pPr>
          <w:r>
            <w:rPr>
              <w:szCs w:val="24"/>
              <w:lang w:eastAsia="lt-LT"/>
            </w:rPr>
            <w:t xml:space="preserve">1. Jeigu laukiniai gyvūnai nelaikomi – pateikiama informacija, </w:t>
          </w:r>
          <w:r>
            <w:rPr>
              <w:color w:val="000000"/>
              <w:szCs w:val="24"/>
            </w:rPr>
            <w:t>kad laukiniai gyvūnai nelaikomi.</w:t>
          </w:r>
        </w:p>
        <w:p>
          <w:pPr>
            <w:widowControl w:val="0"/>
            <w:tabs>
              <w:tab w:val="left" w:leader="dot" w:pos="9072"/>
            </w:tabs>
            <w:suppressAutoHyphens/>
            <w:spacing w:line="276" w:lineRule="auto"/>
            <w:jc w:val="both"/>
            <w:rPr>
              <w:color w:val="000000"/>
              <w:szCs w:val="24"/>
            </w:rPr>
          </w:pPr>
          <w:r>
            <w:rPr>
              <w:color w:val="000000"/>
              <w:szCs w:val="24"/>
            </w:rPr>
            <w:t xml:space="preserve">2. Jeigu </w:t>
          </w:r>
          <w:r>
            <w:rPr>
              <w:color w:val="000000"/>
              <w:spacing w:val="-5"/>
              <w:szCs w:val="24"/>
            </w:rPr>
            <w:t>aptvaras, voljeras ar kitas statinys, įrengtas aptvėrus miško žemės plotą,</w:t>
          </w:r>
          <w:r>
            <w:rPr>
              <w:color w:val="000000"/>
              <w:szCs w:val="24"/>
            </w:rPr>
            <w:t xml:space="preserve"> nurodoma data </w:t>
          </w:r>
          <w:r>
            <w:rPr>
              <w:kern w:val="1"/>
              <w:szCs w:val="24"/>
              <w:lang w:eastAsia="lt-LT"/>
            </w:rPr>
            <w:t xml:space="preserve">nuo kurios dienos </w:t>
          </w:r>
          <w:r>
            <w:rPr>
              <w:rFonts w:eastAsia="Calibri"/>
              <w:szCs w:val="24"/>
              <w:lang w:eastAsia="lt-LT"/>
            </w:rPr>
            <w:t>nelaikomi laukiniai gyvūnai</w:t>
          </w:r>
          <w:r>
            <w:rPr>
              <w:color w:val="000000"/>
              <w:szCs w:val="24"/>
            </w:rPr>
            <w:t>.</w:t>
          </w:r>
        </w:p>
        <w:p>
          <w:pPr>
            <w:widowControl w:val="0"/>
            <w:tabs>
              <w:tab w:val="left" w:leader="dot" w:pos="9072"/>
            </w:tabs>
            <w:suppressAutoHyphens/>
            <w:spacing w:line="276" w:lineRule="auto"/>
            <w:jc w:val="both"/>
            <w:rPr>
              <w:color w:val="000000"/>
              <w:szCs w:val="24"/>
            </w:rPr>
          </w:pPr>
          <w:r>
            <w:rPr>
              <w:color w:val="000000"/>
              <w:szCs w:val="24"/>
            </w:rPr>
            <w:t xml:space="preserve">3. Jeigu </w:t>
          </w:r>
          <w:r>
            <w:rPr>
              <w:color w:val="000000"/>
              <w:spacing w:val="-5"/>
              <w:szCs w:val="24"/>
            </w:rPr>
            <w:t>pradėtas</w:t>
          </w:r>
          <w:r>
            <w:rPr>
              <w:color w:val="000000"/>
              <w:szCs w:val="24"/>
            </w:rPr>
            <w:t xml:space="preserve"> </w:t>
          </w:r>
          <w:r>
            <w:rPr>
              <w:color w:val="000000"/>
              <w:spacing w:val="-5"/>
              <w:szCs w:val="24"/>
            </w:rPr>
            <w:t>aptvaro, voljero ar kito statinio įrengimas aptveriant miško žemės plotą</w:t>
          </w:r>
          <w:r>
            <w:rPr>
              <w:color w:val="000000"/>
              <w:szCs w:val="24"/>
            </w:rPr>
            <w:t xml:space="preserve"> – nurodoma miško žemės tvėrimo pradžios data.</w:t>
          </w:r>
        </w:p>
        <w:p>
          <w:pPr>
            <w:widowControl w:val="0"/>
            <w:tabs>
              <w:tab w:val="left" w:leader="dot" w:pos="9072"/>
            </w:tabs>
            <w:suppressAutoHyphens/>
            <w:spacing w:line="276" w:lineRule="auto"/>
            <w:jc w:val="both"/>
            <w:rPr>
              <w:kern w:val="1"/>
              <w:szCs w:val="24"/>
              <w:lang w:eastAsia="lt-LT"/>
            </w:rPr>
          </w:pPr>
          <w:r>
            <w:rPr>
              <w:color w:val="000000"/>
              <w:szCs w:val="24"/>
            </w:rPr>
            <w:t>4. J</w:t>
          </w:r>
          <w:r>
            <w:rPr>
              <w:kern w:val="1"/>
              <w:szCs w:val="24"/>
              <w:lang w:eastAsia="lt-LT"/>
            </w:rPr>
            <w:t>eigu nuolat laikomi</w:t>
          </w:r>
          <w:r>
            <w:rPr>
              <w:color w:val="000000"/>
              <w:szCs w:val="24"/>
            </w:rPr>
            <w:t xml:space="preserve"> </w:t>
          </w:r>
          <w:r>
            <w:rPr>
              <w:kern w:val="1"/>
              <w:szCs w:val="24"/>
              <w:lang w:eastAsia="lt-LT"/>
            </w:rPr>
            <w:t xml:space="preserve">nelaisvėje globos tikslais iš aplinkos paimti laukinių rūšių žinduoliai ir paukščiai – nurodomas </w:t>
          </w:r>
          <w:r>
            <w:rPr>
              <w:color w:val="000000"/>
              <w:szCs w:val="24"/>
            </w:rPr>
            <w:t>laukinių gyvūnų rūšių pavadinimas (-ai) (lietuvių ir lotynų k.)</w:t>
          </w:r>
          <w:r>
            <w:rPr>
              <w:kern w:val="1"/>
              <w:szCs w:val="24"/>
              <w:lang w:eastAsia="lt-LT"/>
            </w:rPr>
            <w:t>; individų skaičius; privataus veterinarijos gydytojo rašytinės išvados, kad gyvūnui reikalinga nuolatinė globa, išdavimo data ir išvados numeris; informacija apie ženklinimą (jeigu privaloma pagal Laukinių gyvūnų naudojimo taisyklių X skyrių ir Saugomų rūšių naudojimo tvarkos aprašą).</w:t>
          </w:r>
        </w:p>
        <w:p>
          <w:pPr>
            <w:widowControl w:val="0"/>
            <w:tabs>
              <w:tab w:val="left" w:leader="dot" w:pos="9072"/>
            </w:tabs>
            <w:suppressAutoHyphens/>
            <w:spacing w:line="276" w:lineRule="auto"/>
            <w:jc w:val="both"/>
            <w:rPr>
              <w:kern w:val="1"/>
              <w:szCs w:val="24"/>
              <w:lang w:eastAsia="lt-LT"/>
            </w:rPr>
          </w:pPr>
          <w:r>
            <w:rPr>
              <w:kern w:val="1"/>
              <w:szCs w:val="24"/>
              <w:lang w:eastAsia="lt-LT"/>
            </w:rPr>
            <w:t>5.</w:t>
          </w:r>
          <w:r>
            <w:rPr>
              <w:color w:val="000000"/>
              <w:szCs w:val="24"/>
              <w:lang w:eastAsia="lt-LT"/>
            </w:rPr>
            <w:t xml:space="preserve"> Jeigu neįmanoma nurodyti laikomų nelaisvėje laukinių gyvūnų amžiaus, lyties pagal  Taisyklių 74 punktą,  šios ataskaitos skiltys nepildomos. Jeigu gyvūnų kiekis vertinamas pagal masę, – skiltyje „Pastabos“ įrašoma laikomų gyvūnų masė (g, kg). </w:t>
          </w:r>
          <w:r>
            <w:rPr>
              <w:szCs w:val="24"/>
              <w14:ligatures w14:val="standardContextual"/>
            </w:rPr>
            <w:t>Laikant koralus, nurodoma visuose akvariumuose laikomų koralų „kerelių“ skaičius.</w:t>
          </w:r>
        </w:p>
        <w:p>
          <w:pPr>
            <w:widowControl w:val="0"/>
            <w:tabs>
              <w:tab w:val="left" w:leader="dot" w:pos="9072"/>
            </w:tabs>
            <w:suppressAutoHyphens/>
            <w:spacing w:line="276" w:lineRule="auto"/>
            <w:jc w:val="both"/>
            <w:rPr>
              <w:kern w:val="1"/>
              <w:szCs w:val="24"/>
              <w:lang w:eastAsia="lt-LT"/>
            </w:rPr>
          </w:pPr>
          <w:r>
            <w:rPr>
              <w:kern w:val="1"/>
              <w:szCs w:val="24"/>
              <w:lang w:eastAsia="lt-LT"/>
            </w:rPr>
            <w:t>6.</w:t>
          </w:r>
          <w:r>
            <w:rPr>
              <w:szCs w:val="24"/>
              <w:lang w:eastAsia="lt-LT"/>
            </w:rPr>
            <w:t xml:space="preserve"> Jeigu dėl amžiaus, egzempliorių pažeidžiamumo, fiziologinių savybių, jautrumo ar veisimosi ypatybių nėra galimybės įvertinti laikomų gyvūnų skaičių ar masę (pvz., dėlių), ataskaitoje gali būti pateikiama informacija apie praėjusiais metais (metais anksčiau, už kuriuos teikiama ataskaita) išveistų ir užaugintų metais, už kuriuos teikiama ataskaita, suaugusių individų (pvz., dėlių) apytikslį skaičių, </w:t>
          </w:r>
          <w:r>
            <w:rPr>
              <w:color w:val="000000"/>
              <w:szCs w:val="24"/>
              <w:lang w:eastAsia="lt-LT"/>
            </w:rPr>
            <w:t xml:space="preserve">skiltyje „Pastabos“ </w:t>
          </w:r>
          <w:r>
            <w:rPr>
              <w:szCs w:val="24"/>
              <w:lang w:eastAsia="lt-LT"/>
            </w:rPr>
            <w:t xml:space="preserve">įrašant šią informaciją (įvertintas metais anksčiau, už kuriuos teikiama ataskaita, išveistų ir užaugintų metais, už kuriuos teikiama ataskaita, suaugusių individų skaičius) ir datą, kada  individai suskaičiuoti.</w:t>
          </w:r>
        </w:p>
        <w:p>
          <w:pPr>
            <w:widowControl w:val="0"/>
            <w:tabs>
              <w:tab w:val="left" w:leader="dot" w:pos="9072"/>
            </w:tabs>
            <w:suppressAutoHyphens/>
            <w:spacing w:line="276" w:lineRule="auto"/>
            <w:jc w:val="both"/>
            <w:rPr>
              <w:color w:val="000000"/>
              <w:szCs w:val="24"/>
            </w:rPr>
          </w:pPr>
        </w:p>
        <w:tbl>
          <w:tblPr>
            <w:tblW w:w="9070" w:type="dxa"/>
            <w:tblLook w:val="01E0" w:firstRow="1" w:lastRow="1" w:firstColumn="1" w:lastColumn="1" w:noHBand="0" w:noVBand="0"/>
          </w:tblPr>
          <w:tblGrid>
            <w:gridCol w:w="3348"/>
            <w:gridCol w:w="2699"/>
            <w:gridCol w:w="3023"/>
          </w:tblGrid>
          <w:tr>
            <w:tc>
              <w:tcPr>
                <w:tcW w:w="3348" w:type="dxa"/>
              </w:tcPr>
              <w:p>
                <w:pPr>
                  <w:widowControl w:val="0"/>
                  <w:suppressAutoHyphens/>
                  <w:spacing w:line="276" w:lineRule="auto"/>
                  <w:rPr>
                    <w:color w:val="000000"/>
                    <w:sz w:val="22"/>
                    <w:szCs w:val="22"/>
                  </w:rPr>
                </w:pPr>
              </w:p>
              <w:p>
                <w:pPr>
                  <w:widowControl w:val="0"/>
                  <w:suppressAutoHyphens/>
                  <w:spacing w:line="276" w:lineRule="auto"/>
                  <w:rPr>
                    <w:color w:val="000000"/>
                    <w:sz w:val="22"/>
                    <w:szCs w:val="22"/>
                  </w:rPr>
                </w:pPr>
                <w:r>
                  <w:rPr>
                    <w:color w:val="000000"/>
                    <w:sz w:val="22"/>
                    <w:szCs w:val="22"/>
                  </w:rPr>
                  <w:t>___________________</w:t>
                </w:r>
              </w:p>
              <w:p>
                <w:pPr>
                  <w:widowControl w:val="0"/>
                  <w:suppressAutoHyphens/>
                  <w:spacing w:line="276" w:lineRule="auto"/>
                  <w:rPr>
                    <w:color w:val="000000"/>
                    <w:sz w:val="22"/>
                    <w:szCs w:val="22"/>
                  </w:rPr>
                </w:pPr>
                <w:r>
                  <w:rPr>
                    <w:color w:val="000000"/>
                    <w:sz w:val="22"/>
                    <w:szCs w:val="22"/>
                  </w:rPr>
                  <w:t xml:space="preserve">(pareigų pavadinimas,  jeigu ataskaitą teikia AAD)</w:t>
                </w:r>
              </w:p>
            </w:tc>
            <w:tc>
              <w:tcPr>
                <w:tcW w:w="2699" w:type="dxa"/>
              </w:tcPr>
              <w:p>
                <w:pPr>
                  <w:widowControl w:val="0"/>
                  <w:suppressAutoHyphens/>
                  <w:spacing w:line="276" w:lineRule="auto"/>
                  <w:jc w:val="center"/>
                  <w:rPr>
                    <w:color w:val="000000"/>
                    <w:sz w:val="22"/>
                    <w:szCs w:val="22"/>
                  </w:rPr>
                </w:pPr>
                <w:r>
                  <w:rPr>
                    <w:color w:val="000000"/>
                    <w:sz w:val="22"/>
                    <w:szCs w:val="22"/>
                  </w:rPr>
                  <w:t>___________</w:t>
                </w:r>
              </w:p>
              <w:p>
                <w:pPr>
                  <w:widowControl w:val="0"/>
                  <w:suppressAutoHyphens/>
                  <w:spacing w:line="276" w:lineRule="auto"/>
                  <w:jc w:val="center"/>
                  <w:rPr>
                    <w:color w:val="000000"/>
                    <w:sz w:val="22"/>
                    <w:szCs w:val="22"/>
                  </w:rPr>
                </w:pPr>
                <w:r>
                  <w:rPr>
                    <w:color w:val="000000"/>
                    <w:sz w:val="22"/>
                    <w:szCs w:val="22"/>
                  </w:rPr>
                  <w:t>(parašas)</w:t>
                </w:r>
              </w:p>
            </w:tc>
            <w:tc>
              <w:tcPr>
                <w:tcW w:w="3023" w:type="dxa"/>
              </w:tcPr>
              <w:p>
                <w:pPr>
                  <w:widowControl w:val="0"/>
                  <w:suppressAutoHyphens/>
                  <w:spacing w:line="276" w:lineRule="auto"/>
                  <w:jc w:val="center"/>
                  <w:rPr>
                    <w:color w:val="000000"/>
                    <w:sz w:val="22"/>
                    <w:szCs w:val="22"/>
                  </w:rPr>
                </w:pPr>
                <w:r>
                  <w:rPr>
                    <w:color w:val="000000"/>
                    <w:sz w:val="22"/>
                    <w:szCs w:val="22"/>
                  </w:rPr>
                  <w:t>___________________</w:t>
                </w:r>
              </w:p>
              <w:p>
                <w:pPr>
                  <w:widowControl w:val="0"/>
                  <w:suppressAutoHyphens/>
                  <w:spacing w:line="276" w:lineRule="auto"/>
                  <w:jc w:val="center"/>
                  <w:rPr>
                    <w:color w:val="000000"/>
                    <w:sz w:val="22"/>
                    <w:szCs w:val="22"/>
                  </w:rPr>
                </w:pPr>
                <w:r>
                  <w:rPr>
                    <w:color w:val="000000"/>
                    <w:sz w:val="22"/>
                    <w:szCs w:val="22"/>
                  </w:rPr>
                  <w:t>(vardas ir pavardė)</w:t>
                </w:r>
              </w:p>
            </w:tc>
          </w:tr>
        </w:tbl>
        <w:p>
          <w:pPr>
            <w:spacing w:line="276" w:lineRule="auto"/>
            <w:jc w:val="center"/>
            <w:rPr>
              <w:sz w:val="18"/>
              <w:szCs w:val="18"/>
            </w:rPr>
          </w:pPr>
          <w:r>
            <w:rPr>
              <w:color w:val="000000"/>
              <w:sz w:val="22"/>
              <w:szCs w:val="22"/>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91c5c0085a11efbcbfb318996800a8">
            <w:r w:rsidRPr="00532B9F">
              <w:rPr>
                <w:rFonts w:ascii="Arial" w:eastAsia="MS Mincho" w:hAnsi="Arial"/>
                <w:sz w:val="20"/>
                <w:i/>
                <w:iCs/>
                <w:color w:val="0000FF" w:themeColor="hyperlink"/>
                <w:u w:val="single"/>
              </w:rPr>
              <w:t>D1-150</w:t>
            </w:r>
          </w:fldSimple>
          <w:r>
            <w:rPr>
              <w:rFonts w:ascii="Arial" w:eastAsia="MS Mincho" w:hAnsi="Arial"/>
              <w:sz w:val="20"/>
              <w:i/>
              <w:iCs/>
            </w:rPr>
            <w:t>,
2024-05-02,
paskelbta TAR 2024-05-02, i. k. 2024-08185            </w:t>
          </w:r>
        </w:p>
        <w:p/>
      </w:sdtContent>
    </w:sdt>
    <w:sdt>
      <w:sdtPr>
        <w:alias w:val="8 pr."/>
        <w:tag w:val="part_b75fe0c23984490c8ea71c38fe99ccb4"/>
        <w:lock w:val="sdtLocked"/>
        <w:richText/>
      </w:sdtPr>
      <w:sdtContent>
        <w:p>
          <w:pPr>
            <w:widowControl w:val="0"/>
            <w:suppressAutoHyphens/>
            <w:ind w:left="4535" w:firstLine="1277"/>
            <w:sectPr>
              <w:pgSz w:w="16838" w:h="11906" w:orient="landscape"/>
              <w:pgMar w:top="567" w:right="1134" w:bottom="1701" w:left="507" w:header="709" w:footer="709" w:gutter="0"/>
              <w:pgNumType w:start="1"/>
              <w:cols w:space="708"/>
              <w:titlePg/>
              <w:docGrid w:linePitch="360"/>
            </w:sectPr>
          </w:pPr>
        </w:p>
        <w:p>
          <w:pPr>
            <w:widowControl w:val="0"/>
            <w:suppressAutoHyphens/>
            <w:ind w:left="4535" w:firstLine="1277"/>
            <w:rPr>
              <w:color w:val="000000"/>
              <w:szCs w:val="24"/>
            </w:rPr>
          </w:pPr>
          <w:r>
            <w:rPr>
              <w:color w:val="000000"/>
              <w:szCs w:val="24"/>
            </w:rPr>
            <w:t>Laukinių gyvūnų naudojimo taisyklių</w:t>
          </w:r>
        </w:p>
        <w:p>
          <w:pPr>
            <w:widowControl w:val="0"/>
            <w:suppressAutoHyphens/>
            <w:ind w:left="4535" w:firstLine="1277"/>
            <w:rPr>
              <w:color w:val="000000"/>
              <w:szCs w:val="24"/>
            </w:rPr>
          </w:pPr>
          <w:sdt>
            <w:sdtPr>
              <w:alias w:val="Numeris"/>
              <w:tag w:val="nr_b75fe0c23984490c8ea71c38fe99ccb4"/>
              <w:lock w:val="sdtLocked"/>
              <w:richText/>
            </w:sdtPr>
            <w:sdtContent>
              <w:r>
                <w:rPr>
                  <w:color w:val="000000"/>
                  <w:szCs w:val="24"/>
                </w:rPr>
                <w:t>8</w:t>
              </w:r>
            </w:sdtContent>
          </w:sdt>
          <w:r>
            <w:rPr>
              <w:color w:val="000000"/>
              <w:szCs w:val="24"/>
            </w:rPr>
            <w:t xml:space="preserve"> priedas</w:t>
          </w:r>
        </w:p>
        <w:p>
          <w:pPr>
            <w:spacing w:line="276" w:lineRule="auto"/>
            <w:jc w:val="center"/>
            <w:rPr>
              <w:b/>
              <w:sz w:val="22"/>
              <w:szCs w:val="24"/>
              <w:lang w:eastAsia="lt-LT"/>
            </w:rPr>
          </w:pPr>
        </w:p>
        <w:p>
          <w:pPr>
            <w:rPr>
              <w:sz w:val="18"/>
              <w:szCs w:val="18"/>
            </w:rPr>
          </w:pPr>
        </w:p>
        <w:p>
          <w:pPr>
            <w:spacing w:line="276" w:lineRule="auto"/>
            <w:jc w:val="center"/>
            <w:rPr>
              <w:b/>
              <w:sz w:val="22"/>
              <w:szCs w:val="24"/>
              <w:lang w:eastAsia="lt-LT"/>
            </w:rPr>
          </w:pPr>
        </w:p>
        <w:p>
          <w:pPr>
            <w:rPr>
              <w:sz w:val="18"/>
              <w:szCs w:val="18"/>
            </w:rPr>
          </w:pPr>
        </w:p>
        <w:p>
          <w:pPr>
            <w:spacing w:line="276" w:lineRule="auto"/>
            <w:jc w:val="center"/>
            <w:rPr>
              <w:b/>
              <w:szCs w:val="24"/>
              <w:lang w:eastAsia="lt-LT"/>
            </w:rPr>
          </w:pPr>
          <w:sdt>
            <w:sdtPr>
              <w:alias w:val="Pavadinimas"/>
              <w:tag w:val="title_b75fe0c23984490c8ea71c38fe99ccb4"/>
              <w:lock w:val="sdtLocked"/>
              <w:richText/>
            </w:sdtPr>
            <w:sdtContent>
              <w:r>
                <w:rPr>
                  <w:b/>
                  <w:szCs w:val="24"/>
                  <w:lang w:eastAsia="lt-LT"/>
                </w:rPr>
                <w:t>LEIDŽIAMŲ IŠLEISTI Į LAISVĘ ARBA PERKELTI SVETIMŽEMIŲ GYVŪNŲ RŪŠIŲ SĄRAŠAS</w:t>
              </w:r>
            </w:sdtContent>
          </w:sdt>
        </w:p>
        <w:p>
          <w:pPr>
            <w:rPr>
              <w:sz w:val="18"/>
              <w:szCs w:val="18"/>
            </w:rPr>
          </w:pPr>
        </w:p>
        <w:p>
          <w:pPr>
            <w:ind w:left="360"/>
            <w:jc w:val="both"/>
            <w:rPr>
              <w:szCs w:val="24"/>
              <w:lang w:eastAsia="lt-LT"/>
            </w:rPr>
          </w:pPr>
          <w:r>
            <w:rPr>
              <w:szCs w:val="24"/>
              <w:lang w:eastAsia="lt-LT"/>
            </w:rPr>
            <w:t>1. Medžiojamasis fazanas (</w:t>
          </w:r>
          <w:r>
            <w:rPr>
              <w:i/>
              <w:szCs w:val="24"/>
              <w:lang w:eastAsia="lt-LT"/>
            </w:rPr>
            <w:t>Phasianus colchicus</w:t>
          </w:r>
          <w:r>
            <w:rPr>
              <w:szCs w:val="24"/>
              <w:lang w:eastAsia="lt-LT"/>
            </w:rPr>
            <w:t>);</w:t>
          </w:r>
        </w:p>
        <w:p>
          <w:pPr>
            <w:ind w:left="360"/>
            <w:jc w:val="both"/>
            <w:rPr>
              <w:szCs w:val="24"/>
              <w:lang w:eastAsia="lt-LT"/>
            </w:rPr>
          </w:pPr>
          <w:r>
            <w:rPr>
              <w:szCs w:val="24"/>
              <w:lang w:eastAsia="lt-LT"/>
            </w:rPr>
            <w:t>2. Danielius (</w:t>
          </w:r>
          <w:r>
            <w:rPr>
              <w:i/>
              <w:szCs w:val="24"/>
              <w:lang w:eastAsia="lt-LT"/>
            </w:rPr>
            <w:t>Cervus dama</w:t>
          </w:r>
          <w:r>
            <w:rPr>
              <w:szCs w:val="24"/>
              <w:lang w:eastAsia="lt-LT"/>
            </w:rPr>
            <w:t>).</w:t>
          </w:r>
        </w:p>
        <w:p>
          <w:pPr>
            <w:ind w:left="360"/>
            <w:jc w:val="both"/>
            <w:rPr>
              <w:szCs w:val="24"/>
              <w:lang w:eastAsia="lt-LT"/>
            </w:rPr>
          </w:pPr>
        </w:p>
        <w:p>
          <w:pPr>
            <w:ind w:left="360"/>
            <w:jc w:val="both"/>
            <w:rPr>
              <w:szCs w:val="24"/>
              <w:lang w:eastAsia="lt-LT"/>
            </w:rPr>
          </w:pPr>
          <w:r>
            <w:rPr>
              <w:szCs w:val="24"/>
              <w:lang w:eastAsia="lt-LT"/>
            </w:rPr>
            <w:t>PASTABOS:</w:t>
          </w:r>
        </w:p>
        <w:p>
          <w:pPr>
            <w:ind w:firstLine="426"/>
            <w:jc w:val="both"/>
            <w:rPr>
              <w:szCs w:val="24"/>
              <w:lang w:eastAsia="lt-LT"/>
            </w:rPr>
          </w:pPr>
          <w:r>
            <w:rPr>
              <w:szCs w:val="24"/>
              <w:lang w:eastAsia="lt-LT"/>
            </w:rPr>
            <w:t xml:space="preserve">1. Leidžiama perkelti ar išleisti į laisvę iki 2024 m. rugpjūčio 1 d. </w:t>
          </w:r>
        </w:p>
        <w:p>
          <w:pPr>
            <w:ind w:firstLine="426"/>
            <w:jc w:val="both"/>
            <w:rPr>
              <w:szCs w:val="24"/>
              <w:lang w:eastAsia="lt-LT"/>
            </w:rPr>
          </w:pPr>
          <w:r>
            <w:rPr>
              <w:szCs w:val="24"/>
              <w:lang w:eastAsia="lt-LT"/>
            </w:rPr>
            <w:t xml:space="preserve">2. Laukinės gyvūnijos įstatymo 21 straipsnio 2 dalies ir Taisyklių 60 punkto nuostatos dėl nelaisvėje laikytų ir tyčia ar netyčia išleistų į laisvę ar ištrūkusių svetimžemių rūšių gyvūnų privalomo sugavimo ar nužudymo per Taisyklių 60 punkte nurodytą terminą šio priedo sąraše nurodytoms gyvūnų rūšims netaikomos iki 2024 m. rugpjūčio 1 d. </w:t>
          </w:r>
        </w:p>
        <w:p>
          <w:pPr>
            <w:ind w:firstLine="426"/>
            <w:jc w:val="both"/>
            <w:rPr>
              <w:szCs w:val="24"/>
              <w:lang w:eastAsia="lt-LT"/>
            </w:rPr>
          </w:pPr>
        </w:p>
        <w:p>
          <w:pPr>
            <w:ind w:firstLine="426"/>
            <w:jc w:val="center"/>
            <w:rPr>
              <w:szCs w:val="24"/>
              <w:lang w:eastAsia="lt-LT"/>
            </w:rPr>
          </w:pPr>
          <w:r>
            <w:rPr>
              <w:color w:val="000000"/>
              <w:sz w:val="22"/>
              <w:szCs w:val="22"/>
            </w:rPr>
            <w:t>–––––––––––––––––––––––––––––––––––––</w:t>
          </w:r>
        </w:p>
        <w:p>
          <w:pPr>
            <w:rPr>
              <w:sz w:val="18"/>
              <w:szCs w:val="18"/>
            </w:rPr>
          </w:pPr>
        </w:p>
      </w:sdtContent>
    </w:sdt>
    <w:sdt>
      <w:sdtPr>
        <w:alias w:val="9 pr."/>
        <w:tag w:val="part_ab5e3f11dc8349319296568d30effd04"/>
        <w:lock w:val="sdtLocked"/>
        <w:richText/>
      </w:sdtPr>
      <w:sdtContent>
        <w:p>
          <w:pPr>
            <w:widowControl w:val="0"/>
            <w:suppressAutoHyphens/>
            <w:ind w:left="5954"/>
            <w:sectPr>
              <w:pgSz w:w="11906" w:h="16838"/>
              <w:pgMar w:top="507" w:right="567" w:bottom="1134" w:left="1701" w:header="709" w:footer="709" w:gutter="0"/>
              <w:pgNumType w:start="1"/>
              <w:cols w:space="708"/>
              <w:titlePg/>
              <w:docGrid w:linePitch="360"/>
            </w:sectPr>
          </w:pPr>
        </w:p>
        <w:p>
          <w:pPr>
            <w:widowControl w:val="0"/>
            <w:suppressAutoHyphens/>
            <w:ind w:left="5954"/>
            <w:rPr>
              <w:color w:val="000000"/>
              <w:szCs w:val="24"/>
            </w:rPr>
          </w:pPr>
          <w:r>
            <w:rPr>
              <w:color w:val="000000"/>
              <w:szCs w:val="24"/>
            </w:rPr>
            <w:t>Laukinių gyvūnų naudojimo taisyklių</w:t>
          </w:r>
        </w:p>
        <w:p>
          <w:pPr>
            <w:widowControl w:val="0"/>
            <w:suppressAutoHyphens/>
            <w:ind w:left="5812" w:firstLine="142"/>
            <w:rPr>
              <w:color w:val="000000"/>
              <w:szCs w:val="24"/>
            </w:rPr>
          </w:pPr>
          <w:sdt>
            <w:sdtPr>
              <w:alias w:val="Numeris"/>
              <w:tag w:val="nr_ab5e3f11dc8349319296568d30effd04"/>
              <w:lock w:val="sdtLocked"/>
              <w:richText/>
            </w:sdtPr>
            <w:sdtContent>
              <w:r>
                <w:rPr>
                  <w:color w:val="000000"/>
                  <w:szCs w:val="24"/>
                </w:rPr>
                <w:t>9</w:t>
              </w:r>
            </w:sdtContent>
          </w:sdt>
          <w:r>
            <w:rPr>
              <w:color w:val="000000"/>
              <w:szCs w:val="24"/>
            </w:rPr>
            <w:t xml:space="preserve"> priedas</w:t>
          </w:r>
        </w:p>
        <w:p>
          <w:pPr>
            <w:widowControl w:val="0"/>
            <w:suppressAutoHyphens/>
            <w:jc w:val="both"/>
            <w:rPr>
              <w:color w:val="000000"/>
              <w:szCs w:val="24"/>
            </w:rPr>
          </w:pPr>
        </w:p>
        <w:p>
          <w:pPr>
            <w:widowControl w:val="0"/>
            <w:suppressAutoHyphens/>
            <w:jc w:val="both"/>
            <w:rPr>
              <w:color w:val="000000"/>
              <w:szCs w:val="24"/>
            </w:rPr>
          </w:pPr>
        </w:p>
        <w:p>
          <w:pPr>
            <w:suppressAutoHyphens/>
            <w:ind w:left="-15" w:firstLine="60"/>
            <w:jc w:val="center"/>
            <w:rPr>
              <w:b/>
              <w:bCs/>
              <w:position w:val="-22"/>
              <w:szCs w:val="24"/>
            </w:rPr>
          </w:pPr>
          <w:sdt>
            <w:sdtPr>
              <w:alias w:val="Pavadinimas"/>
              <w:tag w:val="title_ab5e3f11dc8349319296568d30effd04"/>
              <w:lock w:val="sdtLocked"/>
              <w:richText/>
            </w:sdtPr>
            <w:sdtContent>
              <w:r>
                <w:rPr>
                  <w:b/>
                  <w:bCs/>
                  <w:position w:val="-22"/>
                  <w:szCs w:val="24"/>
                </w:rPr>
                <w:t>(Leidimo pavyzdys)</w:t>
              </w:r>
            </w:sdtContent>
          </w:sdt>
        </w:p>
        <w:p>
          <w:pPr>
            <w:suppressAutoHyphens/>
            <w:ind w:left="-15" w:firstLine="60"/>
            <w:jc w:val="center"/>
            <w:rPr>
              <w:b/>
              <w:bCs/>
              <w:position w:val="-22"/>
              <w:szCs w:val="24"/>
            </w:rPr>
          </w:pPr>
        </w:p>
        <w:p>
          <w:pPr>
            <w:jc w:val="center"/>
            <w:rPr>
              <w:szCs w:val="24"/>
            </w:rPr>
          </w:pPr>
          <w:r>
            <w:rPr>
              <w:position w:val="-36"/>
              <w:szCs w:val="24"/>
              <w:lang w:eastAsia="ko-KR"/>
            </w:rPr>
            <w:drawing>
              <wp:inline distT="0" distB="0" distL="0" distR="0">
                <wp:extent cx="523875" cy="6191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p>
        <w:p>
          <w:pPr>
            <w:tabs>
              <w:tab w:val="right" w:leader="underscore" w:pos="9638"/>
            </w:tabs>
            <w:rPr>
              <w:sz w:val="22"/>
              <w:szCs w:val="22"/>
            </w:rPr>
          </w:pPr>
          <w:r>
            <w:rPr>
              <w:sz w:val="22"/>
              <w:szCs w:val="22"/>
            </w:rPr>
            <w:tab/>
          </w:r>
        </w:p>
        <w:p>
          <w:pPr>
            <w:widowControl w:val="0"/>
            <w:tabs>
              <w:tab w:val="right" w:leader="underscore" w:pos="9072"/>
            </w:tabs>
            <w:suppressAutoHyphens/>
            <w:jc w:val="center"/>
            <w:rPr>
              <w:color w:val="000000"/>
              <w:sz w:val="22"/>
              <w:szCs w:val="22"/>
            </w:rPr>
          </w:pPr>
          <w:r>
            <w:rPr>
              <w:color w:val="000000"/>
              <w:sz w:val="22"/>
              <w:szCs w:val="22"/>
            </w:rPr>
            <w:t>(leidimą išdavusios įstaigos pavadinimas)</w:t>
          </w:r>
        </w:p>
        <w:p>
          <w:pPr>
            <w:tabs>
              <w:tab w:val="right" w:leader="underscore" w:pos="9638"/>
            </w:tabs>
            <w:rPr>
              <w:sz w:val="22"/>
              <w:szCs w:val="22"/>
            </w:rPr>
          </w:pPr>
          <w:r>
            <w:rPr>
              <w:sz w:val="22"/>
              <w:szCs w:val="22"/>
            </w:rPr>
            <w:tab/>
          </w:r>
        </w:p>
        <w:p>
          <w:pPr>
            <w:widowControl w:val="0"/>
            <w:tabs>
              <w:tab w:val="right" w:leader="underscore" w:pos="9072"/>
            </w:tabs>
            <w:suppressAutoHyphens/>
            <w:jc w:val="center"/>
            <w:rPr>
              <w:color w:val="000000"/>
              <w:szCs w:val="24"/>
            </w:rPr>
          </w:pPr>
        </w:p>
        <w:p>
          <w:pPr>
            <w:widowControl w:val="0"/>
            <w:tabs>
              <w:tab w:val="right" w:leader="underscore" w:pos="9072"/>
            </w:tabs>
            <w:suppressAutoHyphens/>
            <w:jc w:val="center"/>
            <w:rPr>
              <w:b/>
              <w:bCs/>
              <w:color w:val="000000"/>
              <w:szCs w:val="24"/>
            </w:rPr>
          </w:pPr>
          <w:r>
            <w:rPr>
              <w:b/>
              <w:bCs/>
              <w:color w:val="000000"/>
              <w:szCs w:val="24"/>
            </w:rPr>
            <w:t>LEIDIMAS NAUDOTI LAUKINIUS GYVŪNUS KRYŽMINIMUI</w:t>
          </w:r>
        </w:p>
        <w:p>
          <w:pPr>
            <w:widowControl w:val="0"/>
            <w:tabs>
              <w:tab w:val="right" w:leader="underscore" w:pos="9072"/>
            </w:tabs>
            <w:suppressAutoHyphens/>
            <w:jc w:val="center"/>
            <w:rPr>
              <w:color w:val="000000"/>
              <w:szCs w:val="24"/>
            </w:rPr>
          </w:pPr>
        </w:p>
        <w:p>
          <w:pPr>
            <w:widowControl w:val="0"/>
            <w:tabs>
              <w:tab w:val="right" w:leader="underscore" w:pos="9072"/>
            </w:tabs>
            <w:suppressAutoHyphens/>
            <w:jc w:val="center"/>
            <w:rPr>
              <w:color w:val="000000"/>
              <w:szCs w:val="24"/>
            </w:rPr>
          </w:pPr>
          <w:r>
            <w:rPr>
              <w:color w:val="000000"/>
              <w:szCs w:val="24"/>
            </w:rPr>
            <w:t>_____________ Nr. __________</w:t>
          </w:r>
        </w:p>
        <w:p>
          <w:pPr>
            <w:widowControl w:val="0"/>
            <w:tabs>
              <w:tab w:val="right" w:leader="underscore" w:pos="9072"/>
            </w:tabs>
            <w:suppressAutoHyphens/>
            <w:ind w:left="3360"/>
            <w:rPr>
              <w:color w:val="000000"/>
              <w:sz w:val="22"/>
              <w:szCs w:val="22"/>
            </w:rPr>
          </w:pPr>
          <w:r>
            <w:rPr>
              <w:color w:val="000000"/>
              <w:sz w:val="22"/>
              <w:szCs w:val="22"/>
            </w:rPr>
            <w:t>(data)</w:t>
          </w:r>
        </w:p>
        <w:p>
          <w:pPr>
            <w:widowControl w:val="0"/>
            <w:tabs>
              <w:tab w:val="right" w:leader="underscore" w:pos="9072"/>
            </w:tabs>
            <w:suppressAutoHyphens/>
            <w:jc w:val="center"/>
            <w:rPr>
              <w:color w:val="000000"/>
              <w:szCs w:val="24"/>
            </w:rPr>
          </w:pPr>
          <w:r>
            <w:rPr>
              <w:color w:val="000000"/>
              <w:szCs w:val="24"/>
            </w:rPr>
            <w:t>___________________________</w:t>
          </w:r>
        </w:p>
        <w:p>
          <w:pPr>
            <w:widowControl w:val="0"/>
            <w:tabs>
              <w:tab w:val="right" w:leader="underscore" w:pos="9072"/>
            </w:tabs>
            <w:suppressAutoHyphens/>
            <w:jc w:val="center"/>
            <w:rPr>
              <w:color w:val="000000"/>
              <w:sz w:val="22"/>
              <w:szCs w:val="22"/>
            </w:rPr>
          </w:pPr>
          <w:r>
            <w:rPr>
              <w:color w:val="000000"/>
              <w:sz w:val="22"/>
              <w:szCs w:val="22"/>
            </w:rPr>
            <w:t>(vieta)</w:t>
          </w:r>
        </w:p>
        <w:p>
          <w:pPr>
            <w:widowControl w:val="0"/>
            <w:tabs>
              <w:tab w:val="right" w:leader="underscore" w:pos="9072"/>
            </w:tabs>
            <w:suppressAutoHyphens/>
            <w:jc w:val="both"/>
            <w:rPr>
              <w:color w:val="000000"/>
              <w:szCs w:val="24"/>
            </w:rPr>
          </w:pPr>
        </w:p>
        <w:p>
          <w:pPr>
            <w:tabs>
              <w:tab w:val="right" w:leader="underscore" w:pos="9638"/>
            </w:tabs>
            <w:rPr>
              <w:sz w:val="22"/>
              <w:szCs w:val="22"/>
            </w:rPr>
          </w:pPr>
          <w:r>
            <w:rPr>
              <w:color w:val="000000"/>
              <w:szCs w:val="24"/>
            </w:rPr>
            <w:t xml:space="preserve">Leidžiama pagal pateiktą </w:t>
          </w:r>
          <w:r>
            <w:rPr>
              <w:sz w:val="22"/>
              <w:szCs w:val="22"/>
            </w:rPr>
            <w:tab/>
          </w:r>
        </w:p>
        <w:p>
          <w:pPr>
            <w:widowControl w:val="0"/>
            <w:tabs>
              <w:tab w:val="right" w:leader="underscore" w:pos="9072"/>
            </w:tabs>
            <w:suppressAutoHyphens/>
            <w:ind w:left="3120"/>
            <w:jc w:val="center"/>
            <w:rPr>
              <w:color w:val="000000"/>
              <w:sz w:val="22"/>
              <w:szCs w:val="22"/>
            </w:rPr>
          </w:pPr>
          <w:r>
            <w:rPr>
              <w:color w:val="000000"/>
              <w:sz w:val="22"/>
              <w:szCs w:val="22"/>
            </w:rPr>
            <w:t>(juridinio asmens arba organizacijos pavadinimas, kodas, buveinė)</w:t>
          </w:r>
        </w:p>
        <w:p>
          <w:pPr>
            <w:tabs>
              <w:tab w:val="right" w:leader="underscore" w:pos="9638"/>
            </w:tabs>
            <w:rPr>
              <w:sz w:val="22"/>
              <w:szCs w:val="22"/>
            </w:rPr>
          </w:pPr>
          <w:r>
            <w:rPr>
              <w:sz w:val="22"/>
              <w:szCs w:val="22"/>
            </w:rPr>
            <w:tab/>
          </w:r>
        </w:p>
        <w:p>
          <w:pPr>
            <w:widowControl w:val="0"/>
            <w:tabs>
              <w:tab w:val="right" w:leader="underscore" w:pos="9072"/>
            </w:tabs>
            <w:suppressAutoHyphens/>
            <w:jc w:val="both"/>
            <w:rPr>
              <w:color w:val="000000"/>
              <w:szCs w:val="24"/>
            </w:rPr>
          </w:pPr>
          <w:r>
            <w:rPr>
              <w:color w:val="000000"/>
              <w:szCs w:val="24"/>
            </w:rPr>
            <w:t xml:space="preserve">_______________________________ prašymą Nr. </w:t>
            <w:tab/>
            <w:t>______________________________________</w:t>
          </w:r>
        </w:p>
        <w:p>
          <w:pPr>
            <w:widowControl w:val="0"/>
            <w:tabs>
              <w:tab w:val="right" w:leader="underscore" w:pos="9072"/>
            </w:tabs>
            <w:suppressAutoHyphens/>
            <w:ind w:left="720"/>
            <w:jc w:val="both"/>
            <w:rPr>
              <w:color w:val="000000"/>
              <w:sz w:val="22"/>
              <w:szCs w:val="22"/>
            </w:rPr>
          </w:pPr>
          <w:r>
            <w:rPr>
              <w:color w:val="000000"/>
              <w:sz w:val="22"/>
              <w:szCs w:val="22"/>
            </w:rPr>
            <w:t>(prašymo gavimo data)</w:t>
          </w:r>
        </w:p>
        <w:p>
          <w:pPr>
            <w:tabs>
              <w:tab w:val="right" w:leader="underscore" w:pos="9638"/>
            </w:tabs>
            <w:rPr>
              <w:sz w:val="22"/>
              <w:szCs w:val="22"/>
            </w:rPr>
          </w:pPr>
          <w:r>
            <w:rPr>
              <w:sz w:val="22"/>
              <w:szCs w:val="22"/>
            </w:rPr>
            <w:tab/>
          </w:r>
        </w:p>
        <w:p>
          <w:pPr>
            <w:widowControl w:val="0"/>
            <w:tabs>
              <w:tab w:val="right" w:leader="underscore" w:pos="9072"/>
            </w:tabs>
            <w:jc w:val="both"/>
            <w:rPr>
              <w:szCs w:val="24"/>
            </w:rPr>
          </w:pPr>
        </w:p>
        <w:p>
          <w:pPr>
            <w:widowControl w:val="0"/>
            <w:tabs>
              <w:tab w:val="right" w:leader="underscore" w:pos="9072"/>
            </w:tabs>
            <w:suppressAutoHyphens/>
            <w:jc w:val="both"/>
            <w:rPr>
              <w:color w:val="000000"/>
              <w:szCs w:val="24"/>
            </w:rPr>
          </w:pPr>
          <w:r>
            <w:rPr>
              <w:rFonts w:eastAsia="Calibri"/>
              <w:szCs w:val="24"/>
            </w:rPr>
            <w:t xml:space="preserve">kryžminti </w:t>
          </w:r>
          <w:r>
            <w:rPr>
              <w:szCs w:val="24"/>
              <w:lang w:eastAsia="lt-LT"/>
            </w:rPr>
            <w:t>skirtingų laukinių, domestikuotų ir laukinių rūšių gyvūnus, kryžminimui naudoti hibridus ir šiuos gyvūnus veisti</w:t>
          </w:r>
          <w:r>
            <w:rPr>
              <w:color w:val="000000"/>
              <w:szCs w:val="24"/>
            </w:rPr>
            <w:t xml:space="preserve"> (ko nereikia – išbraukti, ko reikia – įrašyti) </w:t>
          </w:r>
        </w:p>
        <w:p>
          <w:pPr>
            <w:tabs>
              <w:tab w:val="right" w:leader="underscore" w:pos="9638"/>
            </w:tabs>
            <w:rPr>
              <w:sz w:val="22"/>
              <w:szCs w:val="22"/>
            </w:rPr>
          </w:pPr>
          <w:r>
            <w:rPr>
              <w:sz w:val="22"/>
              <w:szCs w:val="22"/>
            </w:rPr>
            <w:tab/>
          </w:r>
        </w:p>
        <w:p>
          <w:pPr>
            <w:widowControl w:val="0"/>
            <w:tabs>
              <w:tab w:val="right" w:leader="underscore" w:pos="9072"/>
            </w:tabs>
            <w:suppressAutoHyphens/>
            <w:jc w:val="center"/>
            <w:rPr>
              <w:color w:val="000000"/>
              <w:sz w:val="22"/>
              <w:szCs w:val="22"/>
            </w:rPr>
          </w:pPr>
          <w:r>
            <w:rPr>
              <w:color w:val="000000"/>
              <w:sz w:val="22"/>
              <w:szCs w:val="22"/>
            </w:rPr>
            <w:t>(vietovė)</w:t>
          </w:r>
        </w:p>
        <w:p>
          <w:pPr>
            <w:tabs>
              <w:tab w:val="right" w:leader="underscore" w:pos="9638"/>
            </w:tabs>
            <w:rPr>
              <w:sz w:val="22"/>
              <w:szCs w:val="22"/>
            </w:rPr>
          </w:pPr>
          <w:r>
            <w:rPr>
              <w:color w:val="000000"/>
              <w:szCs w:val="24"/>
            </w:rPr>
            <w:t>šiuos gyvūnus:</w:t>
          </w:r>
          <w:r>
            <w:rPr>
              <w:sz w:val="22"/>
              <w:szCs w:val="22"/>
            </w:rPr>
            <w:t xml:space="preserve"> </w:t>
            <w:tab/>
          </w:r>
        </w:p>
        <w:p>
          <w:pPr>
            <w:widowControl w:val="0"/>
            <w:tabs>
              <w:tab w:val="right" w:leader="underscore" w:pos="9072"/>
            </w:tabs>
            <w:suppressAutoHyphens/>
            <w:jc w:val="center"/>
            <w:rPr>
              <w:sz w:val="22"/>
              <w:szCs w:val="22"/>
            </w:rPr>
          </w:pPr>
          <w:r>
            <w:rPr>
              <w:sz w:val="22"/>
              <w:szCs w:val="22"/>
            </w:rPr>
            <w:t>(rūšių lietuviški ir lotyniški pavadinimai)</w:t>
          </w:r>
        </w:p>
        <w:p>
          <w:pPr>
            <w:tabs>
              <w:tab w:val="right" w:leader="underscore" w:pos="9638"/>
            </w:tabs>
            <w:rPr>
              <w:sz w:val="22"/>
              <w:szCs w:val="22"/>
            </w:rPr>
          </w:pPr>
          <w:r>
            <w:rPr>
              <w:sz w:val="22"/>
              <w:szCs w:val="22"/>
            </w:rPr>
            <w:tab/>
          </w:r>
        </w:p>
        <w:p>
          <w:pPr>
            <w:tabs>
              <w:tab w:val="right" w:leader="underscore" w:pos="9638"/>
            </w:tabs>
            <w:rPr>
              <w:sz w:val="22"/>
              <w:szCs w:val="22"/>
            </w:rPr>
          </w:pPr>
          <w:r>
            <w:rPr>
              <w:sz w:val="22"/>
              <w:szCs w:val="22"/>
            </w:rPr>
            <w:tab/>
          </w:r>
        </w:p>
        <w:p>
          <w:pPr>
            <w:widowControl w:val="0"/>
            <w:tabs>
              <w:tab w:val="right" w:leader="underscore" w:pos="9072"/>
            </w:tabs>
            <w:jc w:val="both"/>
            <w:rPr>
              <w:szCs w:val="24"/>
            </w:rPr>
          </w:pPr>
        </w:p>
        <w:p>
          <w:pPr>
            <w:tabs>
              <w:tab w:val="right" w:leader="underscore" w:pos="9638"/>
            </w:tabs>
            <w:rPr>
              <w:sz w:val="22"/>
              <w:szCs w:val="22"/>
            </w:rPr>
          </w:pPr>
          <w:r>
            <w:rPr>
              <w:szCs w:val="24"/>
            </w:rPr>
            <w:t>Atsakingas už planuojamus darbus asmuo</w:t>
          </w:r>
          <w:r>
            <w:rPr>
              <w:sz w:val="22"/>
              <w:szCs w:val="22"/>
            </w:rPr>
            <w:tab/>
          </w:r>
        </w:p>
        <w:p>
          <w:pPr>
            <w:jc w:val="center"/>
            <w:rPr>
              <w:sz w:val="22"/>
              <w:szCs w:val="22"/>
            </w:rPr>
          </w:pPr>
          <w:r>
            <w:rPr>
              <w:sz w:val="22"/>
              <w:szCs w:val="22"/>
            </w:rPr>
            <w:t>(vardas, pavardė)</w:t>
          </w:r>
        </w:p>
        <w:p>
          <w:pPr>
            <w:widowControl w:val="0"/>
            <w:tabs>
              <w:tab w:val="right" w:leader="underscore" w:pos="9072"/>
            </w:tabs>
            <w:jc w:val="both"/>
            <w:rPr>
              <w:szCs w:val="24"/>
            </w:rPr>
          </w:pPr>
        </w:p>
        <w:p>
          <w:pPr>
            <w:tabs>
              <w:tab w:val="right" w:leader="underscore" w:pos="9638"/>
            </w:tabs>
            <w:rPr>
              <w:sz w:val="22"/>
              <w:szCs w:val="22"/>
            </w:rPr>
          </w:pPr>
          <w:r>
            <w:rPr>
              <w:color w:val="000000"/>
              <w:szCs w:val="24"/>
            </w:rPr>
            <w:t xml:space="preserve">Papildomos sąlygos </w:t>
          </w:r>
          <w:r>
            <w:rPr>
              <w:sz w:val="22"/>
              <w:szCs w:val="22"/>
            </w:rPr>
            <w:tab/>
          </w:r>
        </w:p>
        <w:p>
          <w:pPr>
            <w:tabs>
              <w:tab w:val="right" w:leader="underscore" w:pos="9638"/>
            </w:tabs>
            <w:rPr>
              <w:sz w:val="22"/>
              <w:szCs w:val="22"/>
            </w:rPr>
          </w:pPr>
          <w:r>
            <w:rPr>
              <w:sz w:val="22"/>
              <w:szCs w:val="22"/>
            </w:rPr>
            <w:tab/>
          </w:r>
        </w:p>
        <w:p>
          <w:pPr>
            <w:tabs>
              <w:tab w:val="right" w:leader="underscore" w:pos="9638"/>
            </w:tabs>
            <w:rPr>
              <w:sz w:val="22"/>
              <w:szCs w:val="22"/>
            </w:rPr>
          </w:pPr>
          <w:r>
            <w:rPr>
              <w:sz w:val="22"/>
              <w:szCs w:val="22"/>
            </w:rPr>
            <w:tab/>
          </w:r>
        </w:p>
        <w:p>
          <w:pPr>
            <w:widowControl w:val="0"/>
            <w:tabs>
              <w:tab w:val="right" w:leader="underscore" w:pos="9072"/>
            </w:tabs>
            <w:suppressAutoHyphens/>
            <w:jc w:val="both"/>
            <w:rPr>
              <w:color w:val="000000"/>
              <w:szCs w:val="24"/>
            </w:rPr>
          </w:pPr>
        </w:p>
        <w:p>
          <w:pPr>
            <w:tabs>
              <w:tab w:val="right" w:leader="underscore" w:pos="9638"/>
            </w:tabs>
            <w:rPr>
              <w:sz w:val="22"/>
              <w:szCs w:val="22"/>
            </w:rPr>
          </w:pPr>
          <w:r>
            <w:rPr>
              <w:color w:val="000000"/>
              <w:szCs w:val="24"/>
            </w:rPr>
            <w:t xml:space="preserve">Leidimas galioja iki </w:t>
          </w:r>
          <w:r>
            <w:rPr>
              <w:sz w:val="22"/>
              <w:szCs w:val="22"/>
            </w:rPr>
            <w:tab/>
          </w:r>
        </w:p>
        <w:p>
          <w:pPr>
            <w:widowControl w:val="0"/>
            <w:tabs>
              <w:tab w:val="right" w:leader="underscore" w:pos="9072"/>
            </w:tabs>
            <w:suppressAutoHyphens/>
            <w:jc w:val="center"/>
            <w:rPr>
              <w:color w:val="000000"/>
              <w:sz w:val="22"/>
              <w:szCs w:val="22"/>
            </w:rPr>
          </w:pPr>
          <w:r>
            <w:rPr>
              <w:color w:val="000000"/>
              <w:sz w:val="22"/>
              <w:szCs w:val="22"/>
            </w:rPr>
            <w:t>(galiojimo laikas)</w:t>
          </w:r>
        </w:p>
        <w:p>
          <w:pPr>
            <w:widowControl w:val="0"/>
            <w:tabs>
              <w:tab w:val="left" w:leader="dot" w:pos="9072"/>
            </w:tabs>
            <w:suppressAutoHyphens/>
            <w:jc w:val="both"/>
            <w:rPr>
              <w:color w:val="000000"/>
              <w:szCs w:val="24"/>
            </w:rPr>
          </w:pPr>
        </w:p>
        <w:p>
          <w:pPr>
            <w:tabs>
              <w:tab w:val="left" w:pos="6804"/>
            </w:tabs>
            <w:suppressAutoHyphens/>
            <w:spacing w:line="278" w:lineRule="auto"/>
            <w:jc w:val="both"/>
            <w:rPr>
              <w:color w:val="000000"/>
              <w:szCs w:val="24"/>
              <w:lang w:eastAsia="zh-CN"/>
            </w:rPr>
          </w:pPr>
          <w:r>
            <w:rPr>
              <w:color w:val="000000"/>
              <w:szCs w:val="24"/>
              <w:lang w:eastAsia="zh-CN"/>
            </w:rPr>
            <w:t xml:space="preserve">_________________________________                               _______________________________</w:t>
          </w:r>
        </w:p>
        <w:p>
          <w:pPr>
            <w:widowControl w:val="0"/>
            <w:tabs>
              <w:tab w:val="left" w:leader="dot" w:pos="9072"/>
            </w:tabs>
            <w:suppressAutoHyphens/>
            <w:jc w:val="both"/>
            <w:rPr>
              <w:color w:val="000000"/>
              <w:szCs w:val="24"/>
            </w:rPr>
          </w:pPr>
          <w:r>
            <w:rPr>
              <w:sz w:val="22"/>
              <w:szCs w:val="22"/>
            </w:rPr>
            <w:t xml:space="preserve">(pareigų pavadinimas)                                                                                         (vardas ir pavardė)</w:t>
          </w:r>
        </w:p>
        <w:tbl>
          <w:tblPr>
            <w:tblW w:w="10144" w:type="dxa"/>
            <w:tblLook w:val="01E0" w:firstRow="1" w:lastRow="1" w:firstColumn="1" w:lastColumn="1" w:noHBand="0" w:noVBand="0"/>
          </w:tblPr>
          <w:tblGrid>
            <w:gridCol w:w="3227"/>
            <w:gridCol w:w="2501"/>
            <w:gridCol w:w="4416"/>
          </w:tblGrid>
          <w:tr>
            <w:tc>
              <w:tcPr>
                <w:tcW w:w="3227" w:type="dxa"/>
              </w:tcPr>
              <w:p>
                <w:pPr>
                  <w:widowControl w:val="0"/>
                  <w:tabs>
                    <w:tab w:val="left" w:pos="2268"/>
                  </w:tabs>
                  <w:suppressAutoHyphens/>
                  <w:rPr>
                    <w:color w:val="000000"/>
                    <w:szCs w:val="24"/>
                  </w:rPr>
                </w:pPr>
              </w:p>
            </w:tc>
            <w:tc>
              <w:tcPr>
                <w:tcW w:w="2501" w:type="dxa"/>
              </w:tcPr>
              <w:p>
                <w:pPr>
                  <w:widowControl w:val="0"/>
                  <w:suppressAutoHyphens/>
                  <w:ind w:left="845"/>
                  <w:jc w:val="center"/>
                  <w:rPr>
                    <w:color w:val="000000"/>
                    <w:sz w:val="22"/>
                    <w:szCs w:val="22"/>
                  </w:rPr>
                </w:pPr>
              </w:p>
            </w:tc>
            <w:tc>
              <w:tcPr>
                <w:tcW w:w="4416" w:type="dxa"/>
              </w:tcPr>
              <w:p>
                <w:pPr>
                  <w:widowControl w:val="0"/>
                  <w:suppressAutoHyphens/>
                  <w:jc w:val="center"/>
                  <w:rPr>
                    <w:color w:val="000000"/>
                    <w:sz w:val="22"/>
                    <w:szCs w:val="22"/>
                  </w:rPr>
                </w:pPr>
              </w:p>
            </w:tc>
          </w:tr>
        </w:tbl>
        <w:p/>
        <w:p>
          <w:pPr>
            <w:widowControl w:val="0"/>
            <w:suppressAutoHyphens/>
            <w:spacing w:line="276" w:lineRule="auto"/>
            <w:jc w:val="center"/>
            <w:rPr>
              <w:sz w:val="18"/>
              <w:szCs w:val="18"/>
            </w:rPr>
          </w:pPr>
          <w:r>
            <w:rPr>
              <w:color w:val="000000"/>
              <w:szCs w:val="24"/>
            </w:rPr>
            <w:t>________________</w:t>
          </w:r>
        </w:p>
      </w:sdtContent>
    </w:sdt>
    <w:sdt>
      <w:sdtPr>
        <w:alias w:val="10 pr."/>
        <w:tag w:val="part_9bef06434f75415c88699243191f6a35"/>
        <w:lock w:val="sdtLocked"/>
        <w:richText/>
      </w:sdtPr>
      <w:sdtContent>
        <w:p>
          <w:pPr>
            <w:widowControl w:val="0"/>
            <w:suppressAutoHyphens/>
            <w:ind w:left="5954"/>
            <w:sectPr>
              <w:pgSz w:w="11906" w:h="16838"/>
              <w:pgMar w:top="507" w:right="567" w:bottom="1134" w:left="1701" w:header="709" w:footer="709" w:gutter="0"/>
              <w:pgNumType w:start="1"/>
              <w:cols w:space="708"/>
              <w:titlePg/>
              <w:docGrid w:linePitch="360"/>
            </w:sectPr>
          </w:pPr>
        </w:p>
        <w:p>
          <w:pPr>
            <w:widowControl w:val="0"/>
            <w:suppressAutoHyphens/>
            <w:ind w:left="5954"/>
            <w:rPr>
              <w:color w:val="000000"/>
              <w:szCs w:val="24"/>
            </w:rPr>
          </w:pPr>
          <w:r>
            <w:rPr>
              <w:color w:val="000000"/>
              <w:szCs w:val="24"/>
            </w:rPr>
            <w:t>Laukinių gyvūnų naudojimo taisyklių</w:t>
          </w:r>
        </w:p>
        <w:p>
          <w:pPr>
            <w:widowControl w:val="0"/>
            <w:suppressAutoHyphens/>
            <w:ind w:left="5812" w:firstLine="142"/>
            <w:rPr>
              <w:color w:val="000000"/>
              <w:szCs w:val="24"/>
            </w:rPr>
          </w:pPr>
          <w:sdt>
            <w:sdtPr>
              <w:alias w:val="Numeris"/>
              <w:tag w:val="nr_9bef06434f75415c88699243191f6a35"/>
              <w:lock w:val="sdtLocked"/>
              <w:richText/>
            </w:sdtPr>
            <w:sdtContent>
              <w:r>
                <w:rPr>
                  <w:color w:val="000000"/>
                  <w:szCs w:val="24"/>
                </w:rPr>
                <w:t>10</w:t>
              </w:r>
            </w:sdtContent>
          </w:sdt>
          <w:r>
            <w:rPr>
              <w:color w:val="000000"/>
              <w:szCs w:val="24"/>
            </w:rPr>
            <w:t xml:space="preserve"> priedas</w:t>
          </w:r>
        </w:p>
        <w:p>
          <w:pPr>
            <w:jc w:val="center"/>
            <w:rPr>
              <w:b/>
              <w:bCs/>
              <w:color w:val="000000"/>
              <w:sz w:val="27"/>
              <w:szCs w:val="27"/>
              <w:lang w:eastAsia="en-GB"/>
            </w:rPr>
          </w:pPr>
        </w:p>
        <w:p>
          <w:pPr>
            <w:jc w:val="center"/>
            <w:rPr>
              <w:b/>
              <w:bCs/>
              <w:color w:val="000000"/>
              <w:sz w:val="27"/>
              <w:szCs w:val="27"/>
              <w:lang w:eastAsia="en-GB"/>
            </w:rPr>
          </w:pPr>
        </w:p>
        <w:p>
          <w:pPr>
            <w:jc w:val="center"/>
            <w:rPr>
              <w:b/>
              <w:bCs/>
              <w:color w:val="000000"/>
              <w:sz w:val="27"/>
              <w:szCs w:val="27"/>
              <w:lang w:eastAsia="en-GB"/>
            </w:rPr>
          </w:pPr>
          <w:sdt>
            <w:sdtPr>
              <w:alias w:val="Pavadinimas"/>
              <w:tag w:val="title_9bef06434f75415c88699243191f6a35"/>
              <w:lock w:val="sdtLocked"/>
              <w:richText/>
            </w:sdtPr>
            <w:sdtContent>
              <w:r>
                <w:rPr>
                  <w:b/>
                  <w:bCs/>
                  <w:color w:val="000000"/>
                  <w:sz w:val="27"/>
                  <w:szCs w:val="27"/>
                  <w:lang w:eastAsia="en-GB"/>
                </w:rPr>
                <w:t>(Pažymos pavyzdys)</w:t>
              </w:r>
            </w:sdtContent>
          </w:sdt>
        </w:p>
        <w:p>
          <w:pPr>
            <w:jc w:val="center"/>
            <w:rPr>
              <w:b/>
              <w:bCs/>
              <w:color w:val="000000"/>
              <w:sz w:val="27"/>
              <w:szCs w:val="27"/>
              <w:lang w:eastAsia="en-GB"/>
            </w:rPr>
          </w:pPr>
        </w:p>
        <w:p>
          <w:pPr>
            <w:jc w:val="center"/>
            <w:rPr>
              <w:color w:val="000000"/>
              <w:szCs w:val="24"/>
              <w:lang w:eastAsia="en-GB"/>
            </w:rPr>
          </w:pPr>
          <w:r>
            <w:rPr>
              <w:b/>
              <w:bCs/>
              <w:color w:val="000000"/>
              <w:szCs w:val="24"/>
              <w:lang w:eastAsia="en-GB"/>
            </w:rPr>
            <w:t>PAŽYMA APIE LAUKINIO GYVŪNO PAŽENKLINIMĄ</w:t>
          </w:r>
        </w:p>
        <w:p>
          <w:pPr>
            <w:ind w:firstLine="62"/>
            <w:rPr>
              <w:color w:val="000000"/>
              <w:szCs w:val="24"/>
              <w:lang w:eastAsia="en-GB"/>
            </w:rPr>
          </w:pPr>
        </w:p>
        <w:p>
          <w:pPr>
            <w:jc w:val="center"/>
            <w:rPr>
              <w:color w:val="000000"/>
              <w:szCs w:val="24"/>
              <w:lang w:eastAsia="en-GB"/>
            </w:rPr>
          </w:pPr>
          <w:r>
            <w:rPr>
              <w:color w:val="000000"/>
              <w:szCs w:val="24"/>
              <w:lang w:eastAsia="en-GB"/>
            </w:rPr>
            <w:t>___________Nr.</w:t>
          </w:r>
        </w:p>
        <w:p>
          <w:pPr>
            <w:jc w:val="center"/>
            <w:rPr>
              <w:color w:val="000000"/>
              <w:szCs w:val="24"/>
              <w:lang w:eastAsia="en-GB"/>
            </w:rPr>
          </w:pPr>
          <w:r>
            <w:rPr>
              <w:color w:val="000000"/>
              <w:szCs w:val="24"/>
              <w:lang w:eastAsia="en-GB"/>
            </w:rPr>
            <w:t>(data)</w:t>
          </w:r>
        </w:p>
        <w:p>
          <w:pPr>
            <w:ind w:firstLine="124"/>
            <w:jc w:val="both"/>
            <w:rPr>
              <w:color w:val="000000"/>
              <w:szCs w:val="24"/>
              <w:lang w:eastAsia="en-GB"/>
            </w:rPr>
          </w:pPr>
        </w:p>
        <w:p>
          <w:pPr>
            <w:jc w:val="both"/>
            <w:rPr>
              <w:color w:val="000000"/>
              <w:szCs w:val="24"/>
              <w:lang w:eastAsia="en-GB"/>
            </w:rPr>
          </w:pPr>
          <w:r>
            <w:rPr>
              <w:color w:val="000000"/>
              <w:szCs w:val="24"/>
              <w:lang w:eastAsia="en-GB"/>
            </w:rPr>
            <w:t>................................................................................................................................................................</w:t>
          </w:r>
        </w:p>
        <w:p>
          <w:pPr>
            <w:jc w:val="both"/>
            <w:rPr>
              <w:color w:val="000000"/>
              <w:sz w:val="22"/>
              <w:szCs w:val="22"/>
              <w:lang w:eastAsia="en-GB"/>
            </w:rPr>
          </w:pPr>
          <w:r>
            <w:rPr>
              <w:color w:val="000000"/>
              <w:sz w:val="22"/>
              <w:szCs w:val="22"/>
              <w:lang w:eastAsia="en-GB"/>
            </w:rPr>
            <w:t>(laukinio gyvūno laikytojo pavadinimas / vardas, pavardė, kodas (juridinio asmens), adresas, telefono numeris, el. paštas)</w:t>
          </w:r>
        </w:p>
        <w:p>
          <w:pPr>
            <w:jc w:val="both"/>
            <w:rPr>
              <w:color w:val="000000"/>
              <w:szCs w:val="24"/>
              <w:lang w:eastAsia="en-GB"/>
            </w:rPr>
          </w:pPr>
          <w:r>
            <w:rPr>
              <w:color w:val="000000"/>
              <w:szCs w:val="24"/>
              <w:lang w:eastAsia="en-GB"/>
            </w:rPr>
            <w:t>................................................................................................................................................................</w:t>
          </w:r>
        </w:p>
        <w:p>
          <w:pPr>
            <w:jc w:val="both"/>
            <w:rPr>
              <w:color w:val="000000"/>
              <w:szCs w:val="24"/>
              <w:lang w:eastAsia="en-GB"/>
            </w:rPr>
          </w:pPr>
          <w:r>
            <w:rPr>
              <w:color w:val="000000"/>
              <w:szCs w:val="24"/>
              <w:lang w:eastAsia="en-GB"/>
            </w:rPr>
            <w:t>................................................................................................................................................................</w:t>
          </w:r>
        </w:p>
        <w:p>
          <w:pPr>
            <w:jc w:val="both"/>
            <w:rPr>
              <w:color w:val="000000"/>
              <w:szCs w:val="24"/>
              <w:lang w:eastAsia="en-GB"/>
            </w:rPr>
          </w:pPr>
          <w:r>
            <w:rPr>
              <w:color w:val="000000"/>
              <w:szCs w:val="24"/>
              <w:lang w:eastAsia="en-GB"/>
            </w:rPr>
            <w:t>................................................................................................................................................................</w:t>
          </w:r>
        </w:p>
        <w:p>
          <w:pPr>
            <w:jc w:val="both"/>
            <w:rPr>
              <w:color w:val="000000"/>
              <w:szCs w:val="24"/>
              <w:lang w:eastAsia="en-GB"/>
            </w:rPr>
          </w:pPr>
          <w:r>
            <w:rPr>
              <w:color w:val="000000"/>
              <w:szCs w:val="24"/>
              <w:lang w:eastAsia="en-GB"/>
            </w:rPr>
            <w:t>Pažymima, kad laukinis gyvūnas</w:t>
          </w:r>
        </w:p>
        <w:tbl>
          <w:tblPr>
            <w:tblW w:w="0" w:type="auto"/>
            <w:tblCellMar>
              <w:left w:w="0" w:type="dxa"/>
              <w:right w:w="0" w:type="dxa"/>
            </w:tblCellMar>
            <w:tblLook w:val="04A0" w:firstRow="1" w:lastRow="0" w:firstColumn="1" w:lastColumn="0" w:noHBand="0" w:noVBand="1"/>
          </w:tblPr>
          <w:tblGrid>
            <w:gridCol w:w="3339"/>
            <w:gridCol w:w="6279"/>
          </w:tblGrid>
          <w:tr>
            <w:tc>
              <w:tcPr>
                <w:tcW w:w="3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en-GB"/>
                  </w:rPr>
                </w:pPr>
                <w:r>
                  <w:rPr>
                    <w:color w:val="000000"/>
                    <w:szCs w:val="24"/>
                    <w:lang w:eastAsia="en-GB"/>
                  </w:rPr>
                  <w:t>bendrinis pavadinimas</w:t>
                </w:r>
              </w:p>
            </w:tc>
            <w:tc>
              <w:tcPr>
                <w:tcW w:w="63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firstLine="62"/>
                  <w:jc w:val="both"/>
                  <w:rPr>
                    <w:szCs w:val="24"/>
                    <w:lang w:eastAsia="en-GB"/>
                  </w:rPr>
                </w:pPr>
              </w:p>
            </w:tc>
          </w:tr>
          <w:tr>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en-GB"/>
                  </w:rPr>
                </w:pPr>
                <w:r>
                  <w:rPr>
                    <w:color w:val="000000"/>
                    <w:szCs w:val="24"/>
                    <w:lang w:eastAsia="en-GB"/>
                  </w:rPr>
                  <w:t>rūšis (lotyniškas pavadinimas)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jc w:val="both"/>
                  <w:rPr>
                    <w:szCs w:val="24"/>
                    <w:lang w:eastAsia="en-GB"/>
                  </w:rPr>
                </w:pPr>
              </w:p>
            </w:tc>
          </w:tr>
          <w:tr>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en-GB"/>
                  </w:rPr>
                </w:pPr>
                <w:r>
                  <w:rPr>
                    <w:color w:val="000000"/>
                    <w:szCs w:val="24"/>
                    <w:lang w:eastAsia="en-GB"/>
                  </w:rPr>
                  <w:t>lytis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jc w:val="both"/>
                  <w:rPr>
                    <w:szCs w:val="24"/>
                    <w:lang w:eastAsia="en-GB"/>
                  </w:rPr>
                </w:pPr>
              </w:p>
            </w:tc>
          </w:tr>
          <w:tr>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en-GB"/>
                  </w:rPr>
                </w:pPr>
                <w:r>
                  <w:rPr>
                    <w:color w:val="000000"/>
                    <w:szCs w:val="24"/>
                    <w:lang w:eastAsia="en-GB"/>
                  </w:rPr>
                  <w:t>amžius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jc w:val="both"/>
                  <w:rPr>
                    <w:szCs w:val="24"/>
                    <w:lang w:eastAsia="en-GB"/>
                  </w:rPr>
                </w:pPr>
              </w:p>
            </w:tc>
          </w:tr>
          <w:tr>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en-GB"/>
                  </w:rPr>
                </w:pPr>
                <w:r>
                  <w:rPr>
                    <w:color w:val="000000"/>
                    <w:szCs w:val="24"/>
                    <w:lang w:eastAsia="en-GB"/>
                  </w:rPr>
                  <w:t>kitos žymės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2"/>
                  <w:jc w:val="both"/>
                  <w:rPr>
                    <w:szCs w:val="24"/>
                    <w:lang w:eastAsia="en-GB"/>
                  </w:rPr>
                </w:pPr>
              </w:p>
            </w:tc>
          </w:tr>
        </w:tbl>
        <w:p>
          <w:pPr>
            <w:jc w:val="both"/>
            <w:rPr>
              <w:color w:val="000000"/>
              <w:szCs w:val="24"/>
              <w:lang w:eastAsia="en-GB"/>
            </w:rPr>
          </w:pPr>
        </w:p>
        <w:p>
          <w:pPr>
            <w:tabs>
              <w:tab w:val="left" w:pos="1843"/>
            </w:tabs>
            <w:jc w:val="both"/>
            <w:rPr>
              <w:sz w:val="22"/>
              <w:szCs w:val="22"/>
              <w:lang w:val="en-GB"/>
            </w:rPr>
          </w:pPr>
          <w:r>
            <w:rPr>
              <w:color w:val="000000"/>
              <w:szCs w:val="24"/>
              <w:lang w:eastAsia="en-GB"/>
            </w:rPr>
            <w:t>_______________ paženklintas poodine mikroschema, kurios atpažinties numeris:</w:t>
          </w:r>
          <w:r>
            <w:rPr>
              <w:color w:val="000000"/>
              <w:sz w:val="22"/>
              <w:szCs w:val="22"/>
              <w:vertAlign w:val="superscript"/>
              <w:lang w:eastAsia="en-GB"/>
            </w:rPr>
            <w:t>      </w:t>
          </w:r>
        </w:p>
        <w:p>
          <w:pPr>
            <w:tabs>
              <w:tab w:val="left" w:pos="1843"/>
            </w:tabs>
            <w:jc w:val="both"/>
            <w:rPr>
              <w:color w:val="FF0000"/>
              <w:sz w:val="22"/>
              <w:szCs w:val="22"/>
              <w:lang w:eastAsia="en-GB"/>
            </w:rPr>
          </w:pPr>
          <w:r>
            <w:rPr>
              <w:color w:val="000000"/>
              <w:sz w:val="22"/>
              <w:szCs w:val="22"/>
              <w:lang w:eastAsia="en-GB"/>
            </w:rPr>
            <w:t>(data)</w:t>
          </w:r>
          <w:r>
            <w:rPr>
              <w:color w:val="000000"/>
              <w:sz w:val="22"/>
              <w:szCs w:val="22"/>
              <w:vertAlign w:val="superscript"/>
              <w:lang w:eastAsia="en-GB"/>
            </w:rPr>
            <w:t>                                                                                                                                                 </w:t>
          </w:r>
        </w:p>
        <w:p>
          <w:pPr>
            <w:ind w:firstLine="62"/>
            <w:jc w:val="both"/>
            <w:rPr>
              <w:color w:val="000000"/>
              <w:szCs w:val="24"/>
              <w:lang w:eastAsia="en-GB"/>
            </w:rPr>
          </w:pPr>
          <w:r>
            <w:rPr>
              <w:color w:val="000000"/>
              <w:szCs w:val="24"/>
              <w:lang w:eastAsia="en-GB"/>
            </w:rPr>
            <w:t>...............................................................................................................................................................</w:t>
          </w:r>
        </w:p>
        <w:p>
          <w:pPr>
            <w:jc w:val="both"/>
            <w:rPr>
              <w:color w:val="000000"/>
              <w:szCs w:val="24"/>
              <w:lang w:eastAsia="en-GB"/>
            </w:rPr>
          </w:pPr>
          <w:r>
            <w:rPr>
              <w:b/>
              <w:bCs/>
              <w:color w:val="000000"/>
              <w:szCs w:val="24"/>
              <w:lang w:eastAsia="en-GB"/>
            </w:rPr>
            <w:t>Pastaba</w:t>
          </w:r>
          <w:r>
            <w:rPr>
              <w:color w:val="000000"/>
              <w:szCs w:val="24"/>
              <w:lang w:eastAsia="en-GB"/>
            </w:rPr>
            <w:t>*.................................................................................................................................................</w:t>
          </w:r>
        </w:p>
        <w:p>
          <w:pPr>
            <w:jc w:val="both"/>
            <w:rPr>
              <w:color w:val="000000"/>
              <w:szCs w:val="24"/>
              <w:lang w:eastAsia="en-GB"/>
            </w:rPr>
          </w:pPr>
          <w:r>
            <w:rPr>
              <w:color w:val="000000"/>
              <w:szCs w:val="24"/>
              <w:lang w:eastAsia="en-GB"/>
            </w:rPr>
            <w:t>................................................................................................................................................................</w:t>
          </w:r>
        </w:p>
        <w:p>
          <w:pPr>
            <w:ind w:firstLine="62"/>
            <w:jc w:val="both"/>
            <w:rPr>
              <w:color w:val="000000"/>
              <w:szCs w:val="24"/>
              <w:lang w:eastAsia="en-GB"/>
            </w:rPr>
          </w:pPr>
        </w:p>
        <w:p>
          <w:pPr>
            <w:rPr>
              <w:color w:val="000000"/>
              <w:szCs w:val="24"/>
              <w:lang w:eastAsia="en-GB"/>
            </w:rPr>
          </w:pPr>
          <w:r>
            <w:rPr>
              <w:color w:val="000000"/>
              <w:szCs w:val="24"/>
              <w:lang w:eastAsia="en-GB"/>
            </w:rPr>
            <w:t>Privatus veterinarijos gydytojas   </w:t>
          </w:r>
        </w:p>
        <w:p>
          <w:pPr>
            <w:tabs>
              <w:tab w:val="left" w:pos="993"/>
            </w:tabs>
            <w:ind w:firstLine="372"/>
            <w:jc w:val="both"/>
            <w:rPr>
              <w:color w:val="000000"/>
              <w:szCs w:val="24"/>
              <w:lang w:eastAsia="en-GB"/>
            </w:rPr>
          </w:pPr>
        </w:p>
        <w:p>
          <w:pPr>
            <w:tabs>
              <w:tab w:val="left" w:pos="993"/>
            </w:tabs>
            <w:jc w:val="both"/>
            <w:rPr>
              <w:color w:val="000000"/>
              <w:szCs w:val="24"/>
              <w:lang w:eastAsia="en-GB"/>
            </w:rPr>
          </w:pPr>
          <w:r>
            <w:rPr>
              <w:color w:val="000000"/>
              <w:szCs w:val="24"/>
              <w:lang w:eastAsia="en-GB"/>
            </w:rPr>
            <w:t>______________________              _________________________________________________</w:t>
          </w:r>
        </w:p>
        <w:p>
          <w:pPr>
            <w:ind w:firstLine="4253"/>
            <w:jc w:val="both"/>
            <w:rPr>
              <w:color w:val="000000"/>
              <w:szCs w:val="24"/>
              <w:lang w:eastAsia="en-GB"/>
            </w:rPr>
          </w:pPr>
          <w:r>
            <w:rPr>
              <w:color w:val="000000"/>
              <w:szCs w:val="24"/>
              <w:lang w:eastAsia="en-GB"/>
            </w:rPr>
            <w:t>(parašas) (privataus veterinarijos gydytojo spaudas )</w:t>
          </w:r>
        </w:p>
        <w:p>
          <w:pPr>
            <w:ind w:firstLine="3649"/>
            <w:jc w:val="both"/>
            <w:rPr>
              <w:color w:val="000000"/>
              <w:szCs w:val="24"/>
              <w:lang w:eastAsia="en-GB"/>
            </w:rPr>
          </w:pPr>
        </w:p>
        <w:p>
          <w:pPr>
            <w:jc w:val="both"/>
            <w:rPr>
              <w:color w:val="000000"/>
              <w:szCs w:val="24"/>
              <w:lang w:eastAsia="en-GB"/>
            </w:rPr>
          </w:pPr>
          <w:r>
            <w:rPr>
              <w:color w:val="000000"/>
              <w:szCs w:val="24"/>
              <w:lang w:eastAsia="en-GB"/>
            </w:rPr>
            <w:t>........................................................................................................................</w:t>
          </w:r>
          <w:r>
            <w:rPr>
              <w:color w:val="000000"/>
              <w:sz w:val="22"/>
              <w:szCs w:val="22"/>
              <w:vertAlign w:val="superscript"/>
              <w:lang w:eastAsia="en-GB"/>
            </w:rPr>
            <w:t xml:space="preserve">                                  </w:t>
          </w:r>
        </w:p>
        <w:p>
          <w:pPr>
            <w:jc w:val="both"/>
            <w:rPr>
              <w:color w:val="000000"/>
              <w:szCs w:val="24"/>
              <w:lang w:eastAsia="en-GB"/>
            </w:rPr>
          </w:pPr>
        </w:p>
        <w:p>
          <w:pPr>
            <w:jc w:val="both"/>
            <w:rPr>
              <w:color w:val="000000"/>
              <w:szCs w:val="24"/>
              <w:lang w:eastAsia="en-GB"/>
            </w:rPr>
          </w:pPr>
          <w:r>
            <w:rPr>
              <w:color w:val="000000"/>
              <w:szCs w:val="24"/>
              <w:lang w:eastAsia="en-GB"/>
            </w:rPr>
            <w:t>*Jeigu laukinis gyvūnas nepaženklintas poodine mikroschema, įrašomos priežastys.</w:t>
          </w:r>
        </w:p>
        <w:p>
          <w:pPr>
            <w:jc w:val="both"/>
            <w:rPr>
              <w:color w:val="000000"/>
              <w:szCs w:val="24"/>
              <w:lang w:eastAsia="en-GB"/>
            </w:rPr>
          </w:pPr>
        </w:p>
        <w:p>
          <w:pPr>
            <w:jc w:val="center"/>
            <w:rPr>
              <w:color w:val="000000"/>
              <w:szCs w:val="24"/>
              <w:lang w:eastAsia="en-GB"/>
            </w:rPr>
          </w:pPr>
          <w:r>
            <w:rPr>
              <w:color w:val="000000"/>
              <w:sz w:val="22"/>
              <w:szCs w:val="22"/>
            </w:rPr>
            <w:t>–––––––––––––––––––––––––––––––––––––</w:t>
          </w:r>
        </w:p>
        <w:p>
          <w:pPr>
            <w:rPr>
              <w:sz w:val="18"/>
              <w:szCs w:val="18"/>
            </w:rPr>
          </w:pPr>
        </w:p>
      </w:sdtContent>
    </w:sdt>
    <w:sdt>
      <w:sdtPr>
        <w:alias w:val="11 pr."/>
        <w:tag w:val="part_b89765dffe8840c9ba499ff43084e000"/>
        <w:lock w:val="sdtLocked"/>
        <w:richText/>
      </w:sdtPr>
      <w:sdtContent>
        <w:p>
          <w:pPr>
            <w:widowControl w:val="0"/>
            <w:tabs>
              <w:tab w:val="left" w:pos="5954"/>
              <w:tab w:val="left" w:pos="6096"/>
            </w:tabs>
            <w:suppressAutoHyphens/>
            <w:spacing w:line="276" w:lineRule="auto"/>
            <w:jc w:val="right"/>
            <w:sectPr>
              <w:pgSz w:w="11906" w:h="16838"/>
              <w:pgMar w:top="507" w:right="567" w:bottom="1134" w:left="1701" w:header="709" w:footer="709" w:gutter="0"/>
              <w:pgNumType w:start="1"/>
              <w:cols w:space="708"/>
              <w:titlePg/>
              <w:docGrid w:linePitch="360"/>
            </w:sectPr>
          </w:pPr>
        </w:p>
        <w:p>
          <w:pPr>
            <w:widowControl w:val="0"/>
            <w:tabs>
              <w:tab w:val="left" w:pos="5954"/>
              <w:tab w:val="left" w:pos="6096"/>
            </w:tabs>
            <w:suppressAutoHyphens/>
            <w:spacing w:line="276" w:lineRule="auto"/>
            <w:jc w:val="right"/>
            <w:rPr>
              <w:color w:val="000000"/>
              <w:szCs w:val="24"/>
            </w:rPr>
          </w:pPr>
          <w:r>
            <w:rPr>
              <w:color w:val="000000"/>
              <w:szCs w:val="24"/>
            </w:rPr>
            <w:t>Laukinių gyvūnų naudojimo taisyklių</w:t>
          </w:r>
        </w:p>
        <w:p>
          <w:pPr>
            <w:widowControl w:val="0"/>
            <w:tabs>
              <w:tab w:val="left" w:pos="5954"/>
              <w:tab w:val="left" w:pos="6096"/>
            </w:tabs>
            <w:suppressAutoHyphens/>
            <w:spacing w:line="276" w:lineRule="auto"/>
            <w:ind w:left="4962" w:firstLine="1054"/>
            <w:rPr>
              <w:color w:val="000000"/>
              <w:szCs w:val="24"/>
            </w:rPr>
          </w:pPr>
          <w:sdt>
            <w:sdtPr>
              <w:alias w:val="Numeris"/>
              <w:tag w:val="nr_b89765dffe8840c9ba499ff43084e000"/>
              <w:lock w:val="sdtLocked"/>
              <w:richText/>
            </w:sdtPr>
            <w:sdtContent>
              <w:r>
                <w:rPr>
                  <w:color w:val="000000"/>
                  <w:szCs w:val="24"/>
                </w:rPr>
                <w:t>11</w:t>
              </w:r>
            </w:sdtContent>
          </w:sdt>
          <w:r>
            <w:rPr>
              <w:color w:val="000000"/>
              <w:szCs w:val="24"/>
            </w:rPr>
            <w:t xml:space="preserve"> priedas</w:t>
          </w:r>
        </w:p>
        <w:p>
          <w:pPr>
            <w:widowControl w:val="0"/>
            <w:suppressAutoHyphens/>
            <w:spacing w:line="276" w:lineRule="auto"/>
            <w:jc w:val="both"/>
            <w:rPr>
              <w:color w:val="000000"/>
              <w:szCs w:val="24"/>
            </w:rPr>
          </w:pPr>
        </w:p>
        <w:p>
          <w:pPr>
            <w:suppressAutoHyphens/>
            <w:ind w:left="-15" w:firstLine="60"/>
            <w:jc w:val="center"/>
            <w:rPr>
              <w:b/>
              <w:bCs/>
              <w:position w:val="-22"/>
              <w:szCs w:val="24"/>
            </w:rPr>
          </w:pPr>
          <w:sdt>
            <w:sdtPr>
              <w:alias w:val="Pavadinimas"/>
              <w:tag w:val="title_b89765dffe8840c9ba499ff43084e000"/>
              <w:lock w:val="sdtLocked"/>
              <w:richText/>
            </w:sdtPr>
            <w:sdtContent>
              <w:r>
                <w:rPr>
                  <w:b/>
                  <w:bCs/>
                  <w:position w:val="-22"/>
                  <w:szCs w:val="24"/>
                </w:rPr>
                <w:t>(Leidimo pavyzdys)</w:t>
              </w:r>
            </w:sdtContent>
          </w:sdt>
        </w:p>
        <w:p>
          <w:pPr>
            <w:suppressAutoHyphens/>
            <w:ind w:left="-15" w:firstLine="60"/>
            <w:jc w:val="center"/>
            <w:rPr>
              <w:b/>
              <w:bCs/>
              <w:position w:val="-22"/>
              <w:szCs w:val="24"/>
            </w:rPr>
          </w:pPr>
        </w:p>
        <w:p>
          <w:pPr>
            <w:jc w:val="center"/>
            <w:rPr>
              <w:szCs w:val="24"/>
            </w:rPr>
          </w:pPr>
          <w:r>
            <w:rPr>
              <w:position w:val="-36"/>
              <w:szCs w:val="24"/>
              <w:lang w:eastAsia="ko-KR"/>
            </w:rPr>
            <w:drawing>
              <wp:inline distT="0" distB="0" distL="0" distR="0">
                <wp:extent cx="523875" cy="6191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p>
        <w:p>
          <w:pPr>
            <w:widowControl w:val="0"/>
            <w:tabs>
              <w:tab w:val="right" w:leader="underscore" w:pos="9072"/>
            </w:tabs>
            <w:spacing w:line="276" w:lineRule="auto"/>
            <w:jc w:val="center"/>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(leidimą išdavusios įstaigos pavadinimas)</w:t>
          </w:r>
        </w:p>
        <w:p>
          <w:pPr>
            <w:widowControl w:val="0"/>
            <w:tabs>
              <w:tab w:val="right" w:leader="underscore" w:pos="9072"/>
            </w:tabs>
            <w:spacing w:line="276" w:lineRule="auto"/>
            <w:jc w:val="center"/>
            <w:rPr>
              <w:szCs w:val="24"/>
            </w:rPr>
          </w:pPr>
          <w:r>
            <w:rPr>
              <w:szCs w:val="24"/>
            </w:rPr>
            <w:t>_</w:t>
            <w:tab/>
          </w:r>
        </w:p>
        <w:p>
          <w:pPr>
            <w:widowControl w:val="0"/>
            <w:tabs>
              <w:tab w:val="right" w:leader="underscore" w:pos="9072"/>
            </w:tabs>
            <w:suppressAutoHyphens/>
            <w:spacing w:line="276" w:lineRule="auto"/>
            <w:jc w:val="center"/>
            <w:rPr>
              <w:color w:val="000000"/>
              <w:szCs w:val="24"/>
            </w:rPr>
          </w:pPr>
        </w:p>
        <w:p>
          <w:pPr>
            <w:widowControl w:val="0"/>
            <w:tabs>
              <w:tab w:val="right" w:leader="underscore" w:pos="9072"/>
            </w:tabs>
            <w:suppressAutoHyphens/>
            <w:spacing w:line="276" w:lineRule="auto"/>
            <w:jc w:val="center"/>
            <w:rPr>
              <w:b/>
              <w:bCs/>
              <w:color w:val="000000"/>
              <w:szCs w:val="24"/>
            </w:rPr>
          </w:pPr>
          <w:r>
            <w:rPr>
              <w:b/>
              <w:bCs/>
              <w:color w:val="000000"/>
              <w:szCs w:val="24"/>
            </w:rPr>
            <w:t>LEIDIMAS NAUDOTI LAUKINIUS GYVŪNUS</w:t>
          </w:r>
        </w:p>
        <w:p>
          <w:pPr>
            <w:widowControl w:val="0"/>
            <w:tabs>
              <w:tab w:val="right" w:leader="underscore" w:pos="9072"/>
            </w:tabs>
            <w:suppressAutoHyphens/>
            <w:spacing w:line="276" w:lineRule="auto"/>
            <w:jc w:val="center"/>
            <w:rPr>
              <w:color w:val="000000"/>
              <w:szCs w:val="24"/>
            </w:rPr>
          </w:pPr>
        </w:p>
        <w:p>
          <w:pPr>
            <w:widowControl w:val="0"/>
            <w:tabs>
              <w:tab w:val="right" w:leader="underscore" w:pos="9072"/>
            </w:tabs>
            <w:suppressAutoHyphens/>
            <w:spacing w:line="276" w:lineRule="auto"/>
            <w:jc w:val="center"/>
            <w:rPr>
              <w:color w:val="000000"/>
              <w:szCs w:val="24"/>
            </w:rPr>
          </w:pPr>
          <w:r>
            <w:rPr>
              <w:color w:val="000000"/>
              <w:szCs w:val="24"/>
            </w:rPr>
            <w:t>_____________ Nr. __________</w:t>
          </w:r>
        </w:p>
        <w:p>
          <w:pPr>
            <w:widowControl w:val="0"/>
            <w:tabs>
              <w:tab w:val="right" w:leader="underscore" w:pos="9072"/>
            </w:tabs>
            <w:suppressAutoHyphens/>
            <w:spacing w:line="276" w:lineRule="auto"/>
            <w:ind w:left="3360"/>
            <w:rPr>
              <w:color w:val="000000"/>
              <w:sz w:val="22"/>
              <w:szCs w:val="22"/>
            </w:rPr>
          </w:pPr>
          <w:r>
            <w:rPr>
              <w:color w:val="000000"/>
              <w:sz w:val="22"/>
              <w:szCs w:val="22"/>
            </w:rPr>
            <w:t>(data)</w:t>
          </w:r>
        </w:p>
        <w:p>
          <w:pPr>
            <w:widowControl w:val="0"/>
            <w:tabs>
              <w:tab w:val="right" w:leader="underscore" w:pos="9072"/>
            </w:tabs>
            <w:suppressAutoHyphens/>
            <w:spacing w:line="276" w:lineRule="auto"/>
            <w:jc w:val="center"/>
            <w:rPr>
              <w:color w:val="000000"/>
              <w:szCs w:val="24"/>
            </w:rPr>
          </w:pPr>
          <w:r>
            <w:rPr>
              <w:color w:val="000000"/>
              <w:szCs w:val="24"/>
            </w:rPr>
            <w:t>___________________________</w:t>
          </w:r>
        </w:p>
        <w:p>
          <w:pPr>
            <w:widowControl w:val="0"/>
            <w:tabs>
              <w:tab w:val="right" w:leader="underscore" w:pos="9072"/>
            </w:tabs>
            <w:suppressAutoHyphens/>
            <w:spacing w:line="276" w:lineRule="auto"/>
            <w:jc w:val="center"/>
            <w:rPr>
              <w:color w:val="000000"/>
              <w:sz w:val="22"/>
              <w:szCs w:val="22"/>
            </w:rPr>
          </w:pPr>
          <w:r>
            <w:rPr>
              <w:color w:val="000000"/>
              <w:sz w:val="22"/>
              <w:szCs w:val="22"/>
            </w:rPr>
            <w:t>(vieta)</w:t>
          </w:r>
        </w:p>
        <w:p>
          <w:pPr>
            <w:widowControl w:val="0"/>
            <w:tabs>
              <w:tab w:val="right" w:leader="underscore" w:pos="9072"/>
            </w:tabs>
            <w:suppressAutoHyphens/>
            <w:spacing w:line="276" w:lineRule="auto"/>
            <w:jc w:val="both"/>
            <w:rPr>
              <w:color w:val="000000"/>
              <w:szCs w:val="24"/>
            </w:rPr>
          </w:pPr>
        </w:p>
        <w:p>
          <w:pPr>
            <w:widowControl w:val="0"/>
            <w:tabs>
              <w:tab w:val="right" w:leader="underscore" w:pos="9072"/>
            </w:tabs>
            <w:suppressAutoHyphens/>
            <w:spacing w:line="276" w:lineRule="auto"/>
            <w:jc w:val="both"/>
            <w:rPr>
              <w:color w:val="000000"/>
              <w:szCs w:val="24"/>
              <w:u w:val="thick"/>
            </w:rPr>
          </w:pPr>
          <w:r>
            <w:rPr>
              <w:color w:val="000000"/>
              <w:szCs w:val="24"/>
            </w:rPr>
            <w:t xml:space="preserve">Leidžiama pagal pateiktą </w:t>
            <w:tab/>
          </w:r>
        </w:p>
        <w:p>
          <w:pPr>
            <w:widowControl w:val="0"/>
            <w:tabs>
              <w:tab w:val="right" w:leader="underscore" w:pos="9072"/>
            </w:tabs>
            <w:suppressAutoHyphens/>
            <w:spacing w:line="276" w:lineRule="auto"/>
            <w:ind w:left="2127"/>
            <w:jc w:val="center"/>
            <w:rPr>
              <w:color w:val="000000"/>
              <w:sz w:val="22"/>
              <w:szCs w:val="22"/>
            </w:rPr>
          </w:pPr>
          <w:r>
            <w:rPr>
              <w:color w:val="000000"/>
              <w:sz w:val="22"/>
              <w:szCs w:val="22"/>
            </w:rPr>
            <w:t>(fizinio asmens vardas, pavardė arba juridinio asmens ar organizacijos pavadinimas, kodas, buveinė</w:t>
          </w:r>
        </w:p>
        <w:p>
          <w:pPr>
            <w:widowControl w:val="0"/>
            <w:tabs>
              <w:tab w:val="right" w:leader="underscore" w:pos="9072"/>
            </w:tabs>
            <w:spacing w:line="276" w:lineRule="auto"/>
            <w:jc w:val="both"/>
            <w:rPr>
              <w:szCs w:val="24"/>
            </w:rPr>
          </w:pPr>
          <w:r>
            <w:rPr>
              <w:szCs w:val="24"/>
            </w:rPr>
            <w:tab/>
          </w:r>
        </w:p>
        <w:p>
          <w:pPr>
            <w:widowControl w:val="0"/>
            <w:tabs>
              <w:tab w:val="right" w:leader="underscore" w:pos="9072"/>
            </w:tabs>
            <w:suppressAutoHyphens/>
            <w:spacing w:line="276" w:lineRule="auto"/>
            <w:jc w:val="both"/>
            <w:rPr>
              <w:color w:val="000000"/>
              <w:szCs w:val="24"/>
            </w:rPr>
          </w:pPr>
        </w:p>
        <w:p>
          <w:pPr>
            <w:widowControl w:val="0"/>
            <w:tabs>
              <w:tab w:val="right" w:leader="underscore" w:pos="9072"/>
            </w:tabs>
            <w:suppressAutoHyphens/>
            <w:spacing w:line="276" w:lineRule="auto"/>
            <w:jc w:val="both"/>
            <w:rPr>
              <w:color w:val="000000"/>
              <w:szCs w:val="24"/>
            </w:rPr>
          </w:pPr>
          <w:r>
            <w:rPr>
              <w:color w:val="000000"/>
              <w:szCs w:val="24"/>
            </w:rPr>
            <w:t xml:space="preserve">_______________________________ prašymą Nr. </w:t>
            <w:tab/>
          </w:r>
        </w:p>
        <w:p>
          <w:pPr>
            <w:widowControl w:val="0"/>
            <w:tabs>
              <w:tab w:val="right" w:leader="underscore" w:pos="9072"/>
            </w:tabs>
            <w:suppressAutoHyphens/>
            <w:spacing w:line="276" w:lineRule="auto"/>
            <w:ind w:left="720"/>
            <w:jc w:val="both"/>
            <w:rPr>
              <w:color w:val="000000"/>
              <w:sz w:val="22"/>
              <w:szCs w:val="22"/>
            </w:rPr>
          </w:pPr>
          <w:r>
            <w:rPr>
              <w:color w:val="000000"/>
              <w:sz w:val="22"/>
              <w:szCs w:val="22"/>
            </w:rPr>
            <w:t>(prašymo gavimo data)</w:t>
          </w:r>
        </w:p>
        <w:p>
          <w:pPr>
            <w:widowControl w:val="0"/>
            <w:tabs>
              <w:tab w:val="right" w:leader="underscore" w:pos="9072"/>
            </w:tabs>
            <w:spacing w:line="276" w:lineRule="auto"/>
            <w:jc w:val="both"/>
            <w:rPr>
              <w:szCs w:val="24"/>
            </w:rPr>
          </w:pPr>
          <w:r>
            <w:rPr>
              <w:szCs w:val="24"/>
            </w:rPr>
            <w:t>_</w:t>
            <w:tab/>
          </w:r>
        </w:p>
        <w:p>
          <w:pPr>
            <w:jc w:val="both"/>
            <w:rPr>
              <w:sz w:val="22"/>
              <w:szCs w:val="22"/>
            </w:rPr>
          </w:pPr>
          <w:r>
            <w:rPr>
              <w:color w:val="000000"/>
              <w:spacing w:val="-2"/>
              <w:sz w:val="22"/>
              <w:szCs w:val="22"/>
            </w:rPr>
            <w:t>(stebėti, fotografuoti, filmuoti, įrašinėti balsus, atlikti kitus veiksmus, kai gyvūnai tyčia trikdomi, bet nepaimami iš gamtinės aplinkos;</w:t>
          </w:r>
          <w:r>
            <w:rPr>
              <w:color w:val="000000"/>
              <w:sz w:val="22"/>
              <w:szCs w:val="22"/>
            </w:rPr>
            <w:t xml:space="preserve"> laikinai paimami, pažeidžiamos jų buveinės, nužudomi ir paimami mokslo, mokymo, švietimo, gausos reguliavimo tikslais, paimti iš aplinkos anksčiau laikytus nelaisvėje ir ištrūkusius į laisvę gyvūnus </w:t>
          </w:r>
          <w:r>
            <w:rPr>
              <w:sz w:val="22"/>
              <w:szCs w:val="22"/>
            </w:rPr>
            <w:t>(ko nereikia – išbraukti)</w:t>
          </w:r>
        </w:p>
        <w:p>
          <w:pPr>
            <w:rPr>
              <w:sz w:val="18"/>
              <w:szCs w:val="18"/>
            </w:rPr>
          </w:pPr>
        </w:p>
        <w:p>
          <w:pPr>
            <w:widowControl w:val="0"/>
            <w:tabs>
              <w:tab w:val="right" w:leader="underscore" w:pos="9072"/>
            </w:tabs>
            <w:suppressAutoHyphens/>
            <w:jc w:val="both"/>
            <w:rPr>
              <w:color w:val="000000"/>
              <w:sz w:val="22"/>
              <w:szCs w:val="22"/>
            </w:rPr>
          </w:pP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(vietovė, saugoma teritorija)</w:t>
          </w:r>
        </w:p>
        <w:p>
          <w:pPr>
            <w:widowControl w:val="0"/>
            <w:tabs>
              <w:tab w:val="right" w:leader="underscore" w:pos="9072"/>
            </w:tabs>
            <w:suppressAutoHyphens/>
            <w:spacing w:line="276" w:lineRule="auto"/>
            <w:jc w:val="both"/>
            <w:rPr>
              <w:color w:val="000000"/>
              <w:szCs w:val="24"/>
            </w:rPr>
          </w:pPr>
          <w:r>
            <w:rPr>
              <w:color w:val="000000"/>
              <w:szCs w:val="24"/>
            </w:rPr>
            <w:t>šiuos gyvūnus:</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(laukinių gyvūnų rūšių arba aukštesnio rango taksonų lietuviški ir lotyniški pavadinimai; laukinių gyvūnų skaičius, jei juos leidžiama paimti)</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both"/>
            <w:rPr>
              <w:color w:val="000000"/>
              <w:szCs w:val="24"/>
            </w:rPr>
          </w:pPr>
          <w:r>
            <w:rPr>
              <w:color w:val="000000"/>
              <w:szCs w:val="24"/>
            </w:rPr>
            <w:t>Fiziniai asmenys, kuriems leista vykdyti laukinių gyvūnų paėmimą iš aplinkos naudojant medžioklės įrankius:</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center"/>
            <w:rPr>
              <w:color w:val="000000"/>
              <w:sz w:val="22"/>
              <w:szCs w:val="22"/>
            </w:rPr>
          </w:pPr>
          <w:r>
            <w:rPr>
              <w:color w:val="000000"/>
              <w:sz w:val="22"/>
              <w:szCs w:val="22"/>
            </w:rPr>
            <w:t>(vardas (-ai), pavardė (-ės), medžiotojo bilieto (-ų) Nr.)</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both"/>
            <w:rPr>
              <w:color w:val="000000"/>
              <w:szCs w:val="24"/>
            </w:rPr>
          </w:pPr>
          <w:r>
            <w:rPr>
              <w:color w:val="000000"/>
              <w:szCs w:val="24"/>
            </w:rPr>
            <w:t xml:space="preserve">Papildomos sąlygos </w:t>
            <w:tab/>
          </w:r>
        </w:p>
        <w:p>
          <w:pPr>
            <w:widowControl w:val="0"/>
            <w:tabs>
              <w:tab w:val="right" w:leader="underscore" w:pos="9072"/>
            </w:tabs>
            <w:suppressAutoHyphens/>
            <w:spacing w:line="276" w:lineRule="auto"/>
            <w:ind w:left="2040"/>
            <w:jc w:val="center"/>
            <w:rPr>
              <w:color w:val="000000"/>
              <w:sz w:val="22"/>
              <w:szCs w:val="22"/>
            </w:rPr>
          </w:pPr>
          <w:r>
            <w:rPr>
              <w:color w:val="000000"/>
              <w:sz w:val="22"/>
              <w:szCs w:val="22"/>
            </w:rPr>
            <w:t>(ataskaitos pateikimo data (jeigu ją reikia pateikti), kt.)</w:t>
          </w:r>
        </w:p>
        <w:p>
          <w:pPr>
            <w:widowControl w:val="0"/>
            <w:tabs>
              <w:tab w:val="right" w:leader="underscore" w:pos="9072"/>
            </w:tabs>
            <w:spacing w:line="276" w:lineRule="auto"/>
            <w:jc w:val="both"/>
            <w:rPr>
              <w:szCs w:val="24"/>
            </w:rPr>
          </w:pPr>
          <w:r>
            <w:rPr>
              <w:szCs w:val="24"/>
            </w:rPr>
            <w:t>_</w:t>
            <w:tab/>
          </w:r>
        </w:p>
        <w:p>
          <w:pPr>
            <w:widowControl w:val="0"/>
            <w:tabs>
              <w:tab w:val="right" w:leader="underscore" w:pos="9072"/>
            </w:tabs>
            <w:suppressAutoHyphens/>
            <w:spacing w:line="276" w:lineRule="auto"/>
            <w:jc w:val="both"/>
            <w:rPr>
              <w:color w:val="000000"/>
              <w:szCs w:val="24"/>
            </w:rPr>
          </w:pPr>
        </w:p>
        <w:p>
          <w:pPr>
            <w:widowControl w:val="0"/>
            <w:tabs>
              <w:tab w:val="right" w:leader="underscore" w:pos="9072"/>
            </w:tabs>
            <w:suppressAutoHyphens/>
            <w:spacing w:line="276" w:lineRule="auto"/>
            <w:jc w:val="both"/>
            <w:rPr>
              <w:color w:val="000000"/>
              <w:szCs w:val="24"/>
            </w:rPr>
          </w:pPr>
          <w:r>
            <w:rPr>
              <w:color w:val="000000"/>
              <w:szCs w:val="24"/>
            </w:rPr>
            <w:t xml:space="preserve">Leidimas galioja iki </w:t>
            <w:tab/>
          </w:r>
        </w:p>
        <w:p>
          <w:pPr>
            <w:widowControl w:val="0"/>
            <w:tabs>
              <w:tab w:val="right" w:leader="underscore" w:pos="9072"/>
            </w:tabs>
            <w:suppressAutoHyphens/>
            <w:spacing w:line="276" w:lineRule="auto"/>
            <w:ind w:left="1920"/>
            <w:jc w:val="center"/>
            <w:rPr>
              <w:color w:val="000000"/>
              <w:sz w:val="22"/>
              <w:szCs w:val="22"/>
            </w:rPr>
          </w:pPr>
          <w:r>
            <w:rPr>
              <w:color w:val="000000"/>
              <w:sz w:val="22"/>
              <w:szCs w:val="22"/>
            </w:rPr>
            <w:t>(galiojimo laikas)</w:t>
          </w:r>
        </w:p>
        <w:p>
          <w:pPr>
            <w:widowControl w:val="0"/>
            <w:tabs>
              <w:tab w:val="left" w:leader="dot" w:pos="9072"/>
            </w:tabs>
            <w:suppressAutoHyphens/>
            <w:spacing w:line="276" w:lineRule="auto"/>
            <w:jc w:val="both"/>
            <w:rPr>
              <w:color w:val="000000"/>
              <w:szCs w:val="24"/>
            </w:rPr>
          </w:pPr>
        </w:p>
        <w:tbl>
          <w:tblPr>
            <w:tblW w:w="9070" w:type="dxa"/>
            <w:tblLook w:val="01E0" w:firstRow="1" w:lastRow="1" w:firstColumn="1" w:lastColumn="1" w:noHBand="0" w:noVBand="0"/>
          </w:tblPr>
          <w:tblGrid>
            <w:gridCol w:w="3348"/>
            <w:gridCol w:w="2699"/>
            <w:gridCol w:w="3023"/>
          </w:tblGrid>
          <w:tr>
            <w:tc>
              <w:tcPr>
                <w:tcW w:w="3348" w:type="dxa"/>
              </w:tcPr>
              <w:p>
                <w:pPr>
                  <w:widowControl w:val="0"/>
                  <w:suppressAutoHyphens/>
                  <w:spacing w:line="276" w:lineRule="auto"/>
                  <w:rPr>
                    <w:color w:val="000000"/>
                    <w:szCs w:val="24"/>
                  </w:rPr>
                </w:pPr>
                <w:r>
                  <w:rPr>
                    <w:color w:val="000000"/>
                    <w:szCs w:val="24"/>
                  </w:rPr>
                  <w:t>___________________</w:t>
                </w:r>
              </w:p>
              <w:p>
                <w:pPr>
                  <w:widowControl w:val="0"/>
                  <w:suppressAutoHyphens/>
                  <w:spacing w:line="276" w:lineRule="auto"/>
                  <w:rPr>
                    <w:color w:val="000000"/>
                    <w:sz w:val="22"/>
                    <w:szCs w:val="22"/>
                  </w:rPr>
                </w:pPr>
                <w:r>
                  <w:rPr>
                    <w:color w:val="000000"/>
                    <w:sz w:val="22"/>
                    <w:szCs w:val="22"/>
                  </w:rPr>
                  <w:t xml:space="preserve">(pareigų pavadinimas)   </w:t>
                </w:r>
              </w:p>
            </w:tc>
            <w:tc>
              <w:tcPr>
                <w:tcW w:w="2699" w:type="dxa"/>
              </w:tcPr>
              <w:p>
                <w:pPr>
                  <w:widowControl w:val="0"/>
                  <w:suppressAutoHyphens/>
                  <w:spacing w:line="276" w:lineRule="auto"/>
                  <w:jc w:val="center"/>
                  <w:rPr>
                    <w:color w:val="000000"/>
                    <w:sz w:val="22"/>
                    <w:szCs w:val="22"/>
                  </w:rPr>
                </w:pPr>
              </w:p>
            </w:tc>
            <w:tc>
              <w:tcPr>
                <w:tcW w:w="3023" w:type="dxa"/>
              </w:tcPr>
              <w:p>
                <w:pPr>
                  <w:widowControl w:val="0"/>
                  <w:suppressAutoHyphens/>
                  <w:spacing w:line="276" w:lineRule="auto"/>
                  <w:jc w:val="center"/>
                  <w:rPr>
                    <w:color w:val="000000"/>
                    <w:szCs w:val="24"/>
                  </w:rPr>
                </w:pPr>
                <w:r>
                  <w:rPr>
                    <w:color w:val="000000"/>
                    <w:szCs w:val="24"/>
                  </w:rPr>
                  <w:t>___________________</w:t>
                </w:r>
              </w:p>
              <w:p>
                <w:pPr>
                  <w:widowControl w:val="0"/>
                  <w:suppressAutoHyphens/>
                  <w:spacing w:line="276" w:lineRule="auto"/>
                  <w:jc w:val="center"/>
                  <w:rPr>
                    <w:color w:val="000000"/>
                    <w:sz w:val="22"/>
                    <w:szCs w:val="22"/>
                  </w:rPr>
                </w:pPr>
                <w:r>
                  <w:rPr>
                    <w:color w:val="000000"/>
                    <w:sz w:val="22"/>
                    <w:szCs w:val="22"/>
                  </w:rPr>
                  <w:t>(vardas ir pavardė)</w:t>
                </w:r>
              </w:p>
            </w:tc>
          </w:tr>
        </w:tbl>
        <w:p>
          <w:pPr>
            <w:widowControl w:val="0"/>
            <w:suppressAutoHyphens/>
            <w:spacing w:line="276" w:lineRule="auto"/>
            <w:jc w:val="both"/>
            <w:rPr>
              <w:color w:val="000000"/>
              <w:sz w:val="22"/>
              <w:szCs w:val="22"/>
            </w:rPr>
          </w:pPr>
        </w:p>
        <w:p>
          <w:pPr>
            <w:rPr>
              <w:sz w:val="18"/>
              <w:szCs w:val="18"/>
            </w:rPr>
          </w:pPr>
        </w:p>
        <w:p>
          <w:pPr>
            <w:spacing w:line="276" w:lineRule="auto"/>
            <w:jc w:val="center"/>
            <w:rPr>
              <w:b/>
              <w:szCs w:val="24"/>
              <w:lang w:eastAsia="lt-LT"/>
            </w:rPr>
          </w:pPr>
          <w:r>
            <w:rPr>
              <w:color w:val="000000"/>
              <w:sz w:val="22"/>
              <w:szCs w:val="22"/>
            </w:rPr>
            <w:t>–––––––––––––––––––––––––––––––––––––</w:t>
          </w: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da91c5c0085a11efbcbfb318996800a8">
            <w:r w:rsidRPr="00532B9F">
              <w:rPr>
                <w:rFonts w:ascii="Arial" w:eastAsia="MS Mincho" w:hAnsi="Arial"/>
                <w:sz w:val="20"/>
                <w:iCs/>
                <w:color w:val="0000FF" w:themeColor="hyperlink"/>
                <w:u w:val="single"/>
              </w:rPr>
              <w:t>D1-150</w:t>
            </w:r>
          </w:fldSimple>
          <w:r>
            <w:rPr>
              <w:rFonts w:ascii="Arial" w:eastAsia="MS Mincho" w:hAnsi="Arial"/>
              <w:sz w:val="20"/>
              <w:iCs/>
            </w:rPr>
            <w:t>,
2024-05-02,
paskelbta TAR 2024-05-02, i. k. 2024-08185                </w:t>
          </w:r>
        </w:p>
        <w:p>
          <w:pPr>
            <w:jc w:val="both"/>
            <w:rPr>
              <w:rFonts w:ascii="Arial" w:hAnsi="Arial"/>
            </w:rPr>
          </w:pPr>
          <w:r>
            <w:rPr>
              <w:rFonts w:ascii="Arial" w:hAnsi="Arial"/>
              <w:sz w:val="20"/>
            </w:rPr>
            <w:t>Dėl Lietuvos Respublikos aplinkos ministro 2023 m. rugpjūčio 1 d. įsakymo Nr. D1-262 „Dėl Laukinių gyvūnų naudojimo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1adc2b10442511efbdaea558de59136c">
            <w:r w:rsidRPr="00532B9F">
              <w:rPr>
                <w:rFonts w:ascii="Arial" w:eastAsia="MS Mincho" w:hAnsi="Arial"/>
                <w:sz w:val="20"/>
                <w:iCs/>
                <w:color w:val="0000FF" w:themeColor="hyperlink"/>
                <w:u w:val="single"/>
              </w:rPr>
              <w:t>D1-243</w:t>
            </w:r>
          </w:fldSimple>
          <w:r>
            <w:rPr>
              <w:rFonts w:ascii="Arial" w:eastAsia="MS Mincho" w:hAnsi="Arial"/>
              <w:sz w:val="20"/>
              <w:iCs/>
            </w:rPr>
            <w:t>,
2024-07-17,
paskelbta TAR 2024-07-17, i. k. 2024-13156                </w:t>
          </w:r>
        </w:p>
        <w:p>
          <w:pPr>
            <w:jc w:val="both"/>
            <w:rPr>
              <w:rFonts w:ascii="Arial" w:hAnsi="Arial"/>
            </w:rPr>
          </w:pPr>
          <w:r>
            <w:rPr>
              <w:rFonts w:ascii="Arial" w:hAnsi="Arial"/>
              <w:sz w:val="20"/>
            </w:rPr>
            <w:t>Dėl Lietuvos Respublikos aplinkos ministro 2023 m. rugpjūčio 1 d. įsakymo Nr. D1-262 „Dėl Laukinių gyvūnų naudojimo taisyklių patvirtinimo“ pakeitimo</w:t>
          </w:r>
        </w:p>
        <w:p>
          <w:pPr>
            <w:jc w:val="both"/>
            <w:rPr>
              <w:rFonts w:ascii="Arial" w:hAnsi="Arial"/>
              <w:sz w:val="20"/>
            </w:rPr>
          </w:pPr>
        </w:p>
        <w:p>
          <w:pPr>
            <w:widowControl w:val="0"/>
            <w:rPr>
              <w:rFonts w:ascii="Arial" w:hAnsi="Arial"/>
              <w:snapToGrid w:val="0"/>
            </w:rPr>
          </w:pPr>
        </w:p>
      </w:sdtContent>
    </w:sdt>
    <w:sectPr>
      <w:pgSz w:w="11906" w:h="16838"/>
      <w:pgMar w:top="507"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 w:type="continuationNotice" w:id="1">
    <w:p>
      <w:pPr>
        <w:rPr>
          <w:sz w:val="22"/>
          <w:szCs w:val="22"/>
          <w:lang w:val="en-GB"/>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 w:type="continuationNotice" w:id="1">
    <w:p>
      <w:pPr>
        <w:rPr>
          <w:sz w:val="22"/>
          <w:szCs w:val="22"/>
          <w:lang w:val="en-GB"/>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Pr>
        <w:sz w:val="22"/>
        <w:szCs w:val="22"/>
      </w:rPr>
      <w:t>2</w:t>
    </w:r>
    <w:r>
      <w:rPr>
        <w:sz w:val="22"/>
        <w:szCs w:val="22"/>
        <w:lang w:val="en-GB"/>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center" w:pos="4153"/>
        <w:tab w:val="right" w:pos="9100"/>
      </w:tabs>
      <w:suppressAutoHyphens/>
      <w:jc w:val="center"/>
      <w:rPr>
        <w:rFonts w:ascii="Tahoma" w:hAnsi="Tahoma"/>
        <w:b/>
        <w:bCs/>
        <w:spacing w:val="10"/>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center" w:pos="4153"/>
        <w:tab w:val="right" w:pos="9100"/>
      </w:tabs>
      <w:suppressAutoHyphens/>
      <w:jc w:val="center"/>
      <w:rPr>
        <w:rFonts w:ascii="Tahoma" w:hAnsi="Tahoma"/>
        <w:b/>
        <w:bCs/>
        <w:spacing w:val="10"/>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hideSpellingErrors/>
  <w:hideGrammaticalErrors/>
  <w:doNotTrackFormatting/>
  <w:defaultTabStop w:val="720"/>
  <w:hyphenationZone w:val="396"/>
  <w:doNotHyphenateCaps/>
  <w:characterSpacingControl w:val="doNotCompress"/>
  <w:hdrShapeDefaults>
    <o:shapedefaults v:ext="edit" spidmax="274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B3E"/>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74433"/>
    <o:shapelayout v:ext="edit">
      <o:idmap v:ext="edit" data="1"/>
    </o:shapelayout>
  </w:shapeDefaults>
  <w:decimalSymbol w:val=","/>
  <w:listSeparator w:val=";"/>
  <w14:docId w14:val="132A24E5"/>
  <w15:docId w15:val="{AD13AF59-8C49-40A5-92AB-93E25842D9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4299462">
      <w:bodyDiv w:val="1"/>
      <w:marLeft w:val="0"/>
      <w:marRight w:val="0"/>
      <w:marTop w:val="0"/>
      <w:marBottom w:val="0"/>
      <w:divBdr>
        <w:top w:val="none" w:sz="0" w:space="0" w:color="auto"/>
        <w:left w:val="none" w:sz="0" w:space="0" w:color="auto"/>
        <w:bottom w:val="none" w:sz="0" w:space="0" w:color="auto"/>
        <w:right w:val="none" w:sz="0" w:space="0" w:color="auto"/>
      </w:divBdr>
    </w:div>
    <w:div w:id="477110776">
      <w:bodyDiv w:val="1"/>
      <w:marLeft w:val="0"/>
      <w:marRight w:val="0"/>
      <w:marTop w:val="0"/>
      <w:marBottom w:val="0"/>
      <w:divBdr>
        <w:top w:val="none" w:sz="0" w:space="0" w:color="auto"/>
        <w:left w:val="none" w:sz="0" w:space="0" w:color="auto"/>
        <w:bottom w:val="none" w:sz="0" w:space="0" w:color="auto"/>
        <w:right w:val="none" w:sz="0" w:space="0" w:color="auto"/>
      </w:divBdr>
    </w:div>
    <w:div w:id="523598788">
      <w:bodyDiv w:val="1"/>
      <w:marLeft w:val="0"/>
      <w:marRight w:val="0"/>
      <w:marTop w:val="0"/>
      <w:marBottom w:val="0"/>
      <w:divBdr>
        <w:top w:val="none" w:sz="0" w:space="0" w:color="auto"/>
        <w:left w:val="none" w:sz="0" w:space="0" w:color="auto"/>
        <w:bottom w:val="none" w:sz="0" w:space="0" w:color="auto"/>
        <w:right w:val="none" w:sz="0" w:space="0" w:color="auto"/>
      </w:divBdr>
    </w:div>
    <w:div w:id="601186558">
      <w:bodyDiv w:val="1"/>
      <w:marLeft w:val="0"/>
      <w:marRight w:val="0"/>
      <w:marTop w:val="0"/>
      <w:marBottom w:val="0"/>
      <w:divBdr>
        <w:top w:val="none" w:sz="0" w:space="0" w:color="auto"/>
        <w:left w:val="none" w:sz="0" w:space="0" w:color="auto"/>
        <w:bottom w:val="none" w:sz="0" w:space="0" w:color="auto"/>
        <w:right w:val="none" w:sz="0" w:space="0" w:color="auto"/>
      </w:divBdr>
    </w:div>
    <w:div w:id="930235557">
      <w:bodyDiv w:val="1"/>
      <w:marLeft w:val="0"/>
      <w:marRight w:val="0"/>
      <w:marTop w:val="0"/>
      <w:marBottom w:val="0"/>
      <w:divBdr>
        <w:top w:val="none" w:sz="0" w:space="0" w:color="auto"/>
        <w:left w:val="none" w:sz="0" w:space="0" w:color="auto"/>
        <w:bottom w:val="none" w:sz="0" w:space="0" w:color="auto"/>
        <w:right w:val="none" w:sz="0" w:space="0" w:color="auto"/>
      </w:divBdr>
      <w:divsChild>
        <w:div w:id="652639617">
          <w:marLeft w:val="0"/>
          <w:marRight w:val="0"/>
          <w:marTop w:val="0"/>
          <w:marBottom w:val="0"/>
          <w:divBdr>
            <w:top w:val="none" w:sz="0" w:space="0" w:color="auto"/>
            <w:left w:val="none" w:sz="0" w:space="0" w:color="auto"/>
            <w:bottom w:val="none" w:sz="0" w:space="0" w:color="auto"/>
            <w:right w:val="none" w:sz="0" w:space="0" w:color="auto"/>
          </w:divBdr>
          <w:divsChild>
            <w:div w:id="1103768232">
              <w:marLeft w:val="0"/>
              <w:marRight w:val="0"/>
              <w:marTop w:val="0"/>
              <w:marBottom w:val="0"/>
              <w:divBdr>
                <w:top w:val="none" w:sz="0" w:space="0" w:color="auto"/>
                <w:left w:val="none" w:sz="0" w:space="0" w:color="auto"/>
                <w:bottom w:val="none" w:sz="0" w:space="0" w:color="auto"/>
                <w:right w:val="none" w:sz="0" w:space="0" w:color="auto"/>
              </w:divBdr>
            </w:div>
            <w:div w:id="337268877">
              <w:marLeft w:val="0"/>
              <w:marRight w:val="0"/>
              <w:marTop w:val="0"/>
              <w:marBottom w:val="0"/>
              <w:divBdr>
                <w:top w:val="none" w:sz="0" w:space="0" w:color="auto"/>
                <w:left w:val="none" w:sz="0" w:space="0" w:color="auto"/>
                <w:bottom w:val="none" w:sz="0" w:space="0" w:color="auto"/>
                <w:right w:val="none" w:sz="0" w:space="0" w:color="auto"/>
              </w:divBdr>
            </w:div>
            <w:div w:id="1612662918">
              <w:marLeft w:val="0"/>
              <w:marRight w:val="0"/>
              <w:marTop w:val="0"/>
              <w:marBottom w:val="0"/>
              <w:divBdr>
                <w:top w:val="none" w:sz="0" w:space="0" w:color="auto"/>
                <w:left w:val="none" w:sz="0" w:space="0" w:color="auto"/>
                <w:bottom w:val="none" w:sz="0" w:space="0" w:color="auto"/>
                <w:right w:val="none" w:sz="0" w:space="0" w:color="auto"/>
              </w:divBdr>
            </w:div>
            <w:div w:id="1727023068">
              <w:marLeft w:val="0"/>
              <w:marRight w:val="0"/>
              <w:marTop w:val="0"/>
              <w:marBottom w:val="0"/>
              <w:divBdr>
                <w:top w:val="none" w:sz="0" w:space="0" w:color="auto"/>
                <w:left w:val="none" w:sz="0" w:space="0" w:color="auto"/>
                <w:bottom w:val="none" w:sz="0" w:space="0" w:color="auto"/>
                <w:right w:val="none" w:sz="0" w:space="0" w:color="auto"/>
              </w:divBdr>
            </w:div>
            <w:div w:id="1354913760">
              <w:marLeft w:val="0"/>
              <w:marRight w:val="0"/>
              <w:marTop w:val="0"/>
              <w:marBottom w:val="0"/>
              <w:divBdr>
                <w:top w:val="none" w:sz="0" w:space="0" w:color="auto"/>
                <w:left w:val="none" w:sz="0" w:space="0" w:color="auto"/>
                <w:bottom w:val="none" w:sz="0" w:space="0" w:color="auto"/>
                <w:right w:val="none" w:sz="0" w:space="0" w:color="auto"/>
              </w:divBdr>
            </w:div>
            <w:div w:id="1420058595">
              <w:marLeft w:val="0"/>
              <w:marRight w:val="0"/>
              <w:marTop w:val="0"/>
              <w:marBottom w:val="0"/>
              <w:divBdr>
                <w:top w:val="none" w:sz="0" w:space="0" w:color="auto"/>
                <w:left w:val="none" w:sz="0" w:space="0" w:color="auto"/>
                <w:bottom w:val="none" w:sz="0" w:space="0" w:color="auto"/>
                <w:right w:val="none" w:sz="0" w:space="0" w:color="auto"/>
              </w:divBdr>
            </w:div>
            <w:div w:id="681706747">
              <w:marLeft w:val="0"/>
              <w:marRight w:val="0"/>
              <w:marTop w:val="0"/>
              <w:marBottom w:val="0"/>
              <w:divBdr>
                <w:top w:val="none" w:sz="0" w:space="0" w:color="auto"/>
                <w:left w:val="none" w:sz="0" w:space="0" w:color="auto"/>
                <w:bottom w:val="none" w:sz="0" w:space="0" w:color="auto"/>
                <w:right w:val="none" w:sz="0" w:space="0" w:color="auto"/>
              </w:divBdr>
            </w:div>
          </w:divsChild>
        </w:div>
        <w:div w:id="1586458633">
          <w:marLeft w:val="0"/>
          <w:marRight w:val="0"/>
          <w:marTop w:val="0"/>
          <w:marBottom w:val="0"/>
          <w:divBdr>
            <w:top w:val="none" w:sz="0" w:space="0" w:color="auto"/>
            <w:left w:val="none" w:sz="0" w:space="0" w:color="auto"/>
            <w:bottom w:val="none" w:sz="0" w:space="0" w:color="auto"/>
            <w:right w:val="none" w:sz="0" w:space="0" w:color="auto"/>
          </w:divBdr>
        </w:div>
      </w:divsChild>
    </w:div>
    <w:div w:id="961889101">
      <w:bodyDiv w:val="1"/>
      <w:marLeft w:val="0"/>
      <w:marRight w:val="0"/>
      <w:marTop w:val="0"/>
      <w:marBottom w:val="0"/>
      <w:divBdr>
        <w:top w:val="none" w:sz="0" w:space="0" w:color="auto"/>
        <w:left w:val="none" w:sz="0" w:space="0" w:color="auto"/>
        <w:bottom w:val="none" w:sz="0" w:space="0" w:color="auto"/>
        <w:right w:val="none" w:sz="0" w:space="0" w:color="auto"/>
      </w:divBdr>
    </w:div>
    <w:div w:id="1065185294">
      <w:bodyDiv w:val="1"/>
      <w:marLeft w:val="0"/>
      <w:marRight w:val="0"/>
      <w:marTop w:val="0"/>
      <w:marBottom w:val="0"/>
      <w:divBdr>
        <w:top w:val="none" w:sz="0" w:space="0" w:color="auto"/>
        <w:left w:val="none" w:sz="0" w:space="0" w:color="auto"/>
        <w:bottom w:val="none" w:sz="0" w:space="0" w:color="auto"/>
        <w:right w:val="none" w:sz="0" w:space="0" w:color="auto"/>
      </w:divBdr>
    </w:div>
    <w:div w:id="1095515867">
      <w:bodyDiv w:val="1"/>
      <w:marLeft w:val="0"/>
      <w:marRight w:val="0"/>
      <w:marTop w:val="0"/>
      <w:marBottom w:val="0"/>
      <w:divBdr>
        <w:top w:val="none" w:sz="0" w:space="0" w:color="auto"/>
        <w:left w:val="none" w:sz="0" w:space="0" w:color="auto"/>
        <w:bottom w:val="none" w:sz="0" w:space="0" w:color="auto"/>
        <w:right w:val="none" w:sz="0" w:space="0" w:color="auto"/>
      </w:divBdr>
    </w:div>
    <w:div w:id="1302540443">
      <w:bodyDiv w:val="1"/>
      <w:marLeft w:val="0"/>
      <w:marRight w:val="0"/>
      <w:marTop w:val="0"/>
      <w:marBottom w:val="0"/>
      <w:divBdr>
        <w:top w:val="none" w:sz="0" w:space="0" w:color="auto"/>
        <w:left w:val="none" w:sz="0" w:space="0" w:color="auto"/>
        <w:bottom w:val="none" w:sz="0" w:space="0" w:color="auto"/>
        <w:right w:val="none" w:sz="0" w:space="0" w:color="auto"/>
      </w:divBdr>
    </w:div>
    <w:div w:id="1334064994">
      <w:bodyDiv w:val="1"/>
      <w:marLeft w:val="0"/>
      <w:marRight w:val="0"/>
      <w:marTop w:val="0"/>
      <w:marBottom w:val="0"/>
      <w:divBdr>
        <w:top w:val="none" w:sz="0" w:space="0" w:color="auto"/>
        <w:left w:val="none" w:sz="0" w:space="0" w:color="auto"/>
        <w:bottom w:val="none" w:sz="0" w:space="0" w:color="auto"/>
        <w:right w:val="none" w:sz="0" w:space="0" w:color="auto"/>
      </w:divBdr>
      <w:divsChild>
        <w:div w:id="772019916">
          <w:marLeft w:val="0"/>
          <w:marRight w:val="0"/>
          <w:marTop w:val="0"/>
          <w:marBottom w:val="0"/>
          <w:divBdr>
            <w:top w:val="none" w:sz="0" w:space="0" w:color="auto"/>
            <w:left w:val="none" w:sz="0" w:space="0" w:color="auto"/>
            <w:bottom w:val="none" w:sz="0" w:space="0" w:color="auto"/>
            <w:right w:val="none" w:sz="0" w:space="0" w:color="auto"/>
          </w:divBdr>
        </w:div>
        <w:div w:id="70544042">
          <w:marLeft w:val="0"/>
          <w:marRight w:val="0"/>
          <w:marTop w:val="0"/>
          <w:marBottom w:val="0"/>
          <w:divBdr>
            <w:top w:val="none" w:sz="0" w:space="0" w:color="auto"/>
            <w:left w:val="none" w:sz="0" w:space="0" w:color="auto"/>
            <w:bottom w:val="none" w:sz="0" w:space="0" w:color="auto"/>
            <w:right w:val="none" w:sz="0" w:space="0" w:color="auto"/>
          </w:divBdr>
          <w:divsChild>
            <w:div w:id="333580881">
              <w:marLeft w:val="0"/>
              <w:marRight w:val="0"/>
              <w:marTop w:val="0"/>
              <w:marBottom w:val="0"/>
              <w:divBdr>
                <w:top w:val="none" w:sz="0" w:space="0" w:color="auto"/>
                <w:left w:val="none" w:sz="0" w:space="0" w:color="auto"/>
                <w:bottom w:val="none" w:sz="0" w:space="0" w:color="auto"/>
                <w:right w:val="none" w:sz="0" w:space="0" w:color="auto"/>
              </w:divBdr>
            </w:div>
            <w:div w:id="1648781246">
              <w:marLeft w:val="0"/>
              <w:marRight w:val="0"/>
              <w:marTop w:val="0"/>
              <w:marBottom w:val="0"/>
              <w:divBdr>
                <w:top w:val="none" w:sz="0" w:space="0" w:color="auto"/>
                <w:left w:val="none" w:sz="0" w:space="0" w:color="auto"/>
                <w:bottom w:val="none" w:sz="0" w:space="0" w:color="auto"/>
                <w:right w:val="none" w:sz="0" w:space="0" w:color="auto"/>
              </w:divBdr>
            </w:div>
          </w:divsChild>
        </w:div>
        <w:div w:id="545875673">
          <w:marLeft w:val="0"/>
          <w:marRight w:val="0"/>
          <w:marTop w:val="0"/>
          <w:marBottom w:val="0"/>
          <w:divBdr>
            <w:top w:val="none" w:sz="0" w:space="0" w:color="auto"/>
            <w:left w:val="none" w:sz="0" w:space="0" w:color="auto"/>
            <w:bottom w:val="none" w:sz="0" w:space="0" w:color="auto"/>
            <w:right w:val="none" w:sz="0" w:space="0" w:color="auto"/>
          </w:divBdr>
        </w:div>
        <w:div w:id="1180702790">
          <w:marLeft w:val="0"/>
          <w:marRight w:val="0"/>
          <w:marTop w:val="0"/>
          <w:marBottom w:val="0"/>
          <w:divBdr>
            <w:top w:val="none" w:sz="0" w:space="0" w:color="auto"/>
            <w:left w:val="none" w:sz="0" w:space="0" w:color="auto"/>
            <w:bottom w:val="none" w:sz="0" w:space="0" w:color="auto"/>
            <w:right w:val="none" w:sz="0" w:space="0" w:color="auto"/>
          </w:divBdr>
        </w:div>
        <w:div w:id="1190606253">
          <w:marLeft w:val="0"/>
          <w:marRight w:val="0"/>
          <w:marTop w:val="0"/>
          <w:marBottom w:val="0"/>
          <w:divBdr>
            <w:top w:val="none" w:sz="0" w:space="0" w:color="auto"/>
            <w:left w:val="none" w:sz="0" w:space="0" w:color="auto"/>
            <w:bottom w:val="none" w:sz="0" w:space="0" w:color="auto"/>
            <w:right w:val="none" w:sz="0" w:space="0" w:color="auto"/>
          </w:divBdr>
        </w:div>
      </w:divsChild>
    </w:div>
    <w:div w:id="1462531437">
      <w:bodyDiv w:val="1"/>
      <w:marLeft w:val="0"/>
      <w:marRight w:val="0"/>
      <w:marTop w:val="0"/>
      <w:marBottom w:val="0"/>
      <w:divBdr>
        <w:top w:val="none" w:sz="0" w:space="0" w:color="auto"/>
        <w:left w:val="none" w:sz="0" w:space="0" w:color="auto"/>
        <w:bottom w:val="none" w:sz="0" w:space="0" w:color="auto"/>
        <w:right w:val="none" w:sz="0" w:space="0" w:color="auto"/>
      </w:divBdr>
      <w:divsChild>
        <w:div w:id="384793434">
          <w:marLeft w:val="0"/>
          <w:marRight w:val="0"/>
          <w:marTop w:val="0"/>
          <w:marBottom w:val="0"/>
          <w:divBdr>
            <w:top w:val="none" w:sz="0" w:space="0" w:color="auto"/>
            <w:left w:val="none" w:sz="0" w:space="0" w:color="auto"/>
            <w:bottom w:val="none" w:sz="0" w:space="0" w:color="auto"/>
            <w:right w:val="none" w:sz="0" w:space="0" w:color="auto"/>
          </w:divBdr>
        </w:div>
        <w:div w:id="1115171768">
          <w:marLeft w:val="0"/>
          <w:marRight w:val="0"/>
          <w:marTop w:val="0"/>
          <w:marBottom w:val="0"/>
          <w:divBdr>
            <w:top w:val="none" w:sz="0" w:space="0" w:color="auto"/>
            <w:left w:val="none" w:sz="0" w:space="0" w:color="auto"/>
            <w:bottom w:val="none" w:sz="0" w:space="0" w:color="auto"/>
            <w:right w:val="none" w:sz="0" w:space="0" w:color="auto"/>
          </w:divBdr>
        </w:div>
        <w:div w:id="1178350329">
          <w:marLeft w:val="0"/>
          <w:marRight w:val="0"/>
          <w:marTop w:val="0"/>
          <w:marBottom w:val="0"/>
          <w:divBdr>
            <w:top w:val="none" w:sz="0" w:space="0" w:color="auto"/>
            <w:left w:val="none" w:sz="0" w:space="0" w:color="auto"/>
            <w:bottom w:val="none" w:sz="0" w:space="0" w:color="auto"/>
            <w:right w:val="none" w:sz="0" w:space="0" w:color="auto"/>
          </w:divBdr>
        </w:div>
        <w:div w:id="1324158405">
          <w:marLeft w:val="0"/>
          <w:marRight w:val="0"/>
          <w:marTop w:val="0"/>
          <w:marBottom w:val="0"/>
          <w:divBdr>
            <w:top w:val="none" w:sz="0" w:space="0" w:color="auto"/>
            <w:left w:val="none" w:sz="0" w:space="0" w:color="auto"/>
            <w:bottom w:val="none" w:sz="0" w:space="0" w:color="auto"/>
            <w:right w:val="none" w:sz="0" w:space="0" w:color="auto"/>
          </w:divBdr>
        </w:div>
        <w:div w:id="1711106617">
          <w:marLeft w:val="0"/>
          <w:marRight w:val="0"/>
          <w:marTop w:val="0"/>
          <w:marBottom w:val="0"/>
          <w:divBdr>
            <w:top w:val="none" w:sz="0" w:space="0" w:color="auto"/>
            <w:left w:val="none" w:sz="0" w:space="0" w:color="auto"/>
            <w:bottom w:val="none" w:sz="0" w:space="0" w:color="auto"/>
            <w:right w:val="none" w:sz="0" w:space="0" w:color="auto"/>
          </w:divBdr>
        </w:div>
      </w:divsChild>
    </w:div>
    <w:div w:id="1646546292">
      <w:bodyDiv w:val="1"/>
      <w:marLeft w:val="0"/>
      <w:marRight w:val="0"/>
      <w:marTop w:val="0"/>
      <w:marBottom w:val="0"/>
      <w:divBdr>
        <w:top w:val="none" w:sz="0" w:space="0" w:color="auto"/>
        <w:left w:val="none" w:sz="0" w:space="0" w:color="auto"/>
        <w:bottom w:val="none" w:sz="0" w:space="0" w:color="auto"/>
        <w:right w:val="none" w:sz="0" w:space="0" w:color="auto"/>
      </w:divBdr>
      <w:divsChild>
        <w:div w:id="58945185">
          <w:marLeft w:val="0"/>
          <w:marRight w:val="0"/>
          <w:marTop w:val="0"/>
          <w:marBottom w:val="0"/>
          <w:divBdr>
            <w:top w:val="none" w:sz="0" w:space="0" w:color="auto"/>
            <w:left w:val="none" w:sz="0" w:space="0" w:color="auto"/>
            <w:bottom w:val="none" w:sz="0" w:space="0" w:color="auto"/>
            <w:right w:val="none" w:sz="0" w:space="0" w:color="auto"/>
          </w:divBdr>
        </w:div>
        <w:div w:id="1308557715">
          <w:marLeft w:val="0"/>
          <w:marRight w:val="0"/>
          <w:marTop w:val="0"/>
          <w:marBottom w:val="0"/>
          <w:divBdr>
            <w:top w:val="none" w:sz="0" w:space="0" w:color="auto"/>
            <w:left w:val="none" w:sz="0" w:space="0" w:color="auto"/>
            <w:bottom w:val="none" w:sz="0" w:space="0" w:color="auto"/>
            <w:right w:val="none" w:sz="0" w:space="0" w:color="auto"/>
          </w:divBdr>
        </w:div>
        <w:div w:id="1523476443">
          <w:marLeft w:val="0"/>
          <w:marRight w:val="0"/>
          <w:marTop w:val="0"/>
          <w:marBottom w:val="0"/>
          <w:divBdr>
            <w:top w:val="none" w:sz="0" w:space="0" w:color="auto"/>
            <w:left w:val="none" w:sz="0" w:space="0" w:color="auto"/>
            <w:bottom w:val="none" w:sz="0" w:space="0" w:color="auto"/>
            <w:right w:val="none" w:sz="0" w:space="0" w:color="auto"/>
          </w:divBdr>
        </w:div>
        <w:div w:id="1885174245">
          <w:marLeft w:val="0"/>
          <w:marRight w:val="0"/>
          <w:marTop w:val="0"/>
          <w:marBottom w:val="0"/>
          <w:divBdr>
            <w:top w:val="none" w:sz="0" w:space="0" w:color="auto"/>
            <w:left w:val="none" w:sz="0" w:space="0" w:color="auto"/>
            <w:bottom w:val="none" w:sz="0" w:space="0" w:color="auto"/>
            <w:right w:val="none" w:sz="0" w:space="0" w:color="auto"/>
          </w:divBdr>
        </w:div>
        <w:div w:id="2069527049">
          <w:marLeft w:val="0"/>
          <w:marRight w:val="0"/>
          <w:marTop w:val="0"/>
          <w:marBottom w:val="0"/>
          <w:divBdr>
            <w:top w:val="none" w:sz="0" w:space="0" w:color="auto"/>
            <w:left w:val="none" w:sz="0" w:space="0" w:color="auto"/>
            <w:bottom w:val="none" w:sz="0" w:space="0" w:color="auto"/>
            <w:right w:val="none" w:sz="0" w:space="0" w:color="auto"/>
          </w:divBdr>
        </w:div>
      </w:divsChild>
    </w:div>
    <w:div w:id="2097705699">
      <w:bodyDiv w:val="1"/>
      <w:marLeft w:val="0"/>
      <w:marRight w:val="0"/>
      <w:marTop w:val="0"/>
      <w:marBottom w:val="0"/>
      <w:divBdr>
        <w:top w:val="none" w:sz="0" w:space="0" w:color="auto"/>
        <w:left w:val="none" w:sz="0" w:space="0" w:color="auto"/>
        <w:bottom w:val="none" w:sz="0" w:space="0" w:color="auto"/>
        <w:right w:val="none" w:sz="0" w:space="0" w:color="auto"/>
      </w:divBdr>
      <w:divsChild>
        <w:div w:id="750539301">
          <w:marLeft w:val="0"/>
          <w:marRight w:val="0"/>
          <w:marTop w:val="0"/>
          <w:marBottom w:val="0"/>
          <w:divBdr>
            <w:top w:val="none" w:sz="0" w:space="0" w:color="auto"/>
            <w:left w:val="none" w:sz="0" w:space="0" w:color="auto"/>
            <w:bottom w:val="none" w:sz="0" w:space="0" w:color="auto"/>
            <w:right w:val="none" w:sz="0" w:space="0" w:color="auto"/>
          </w:divBdr>
        </w:div>
        <w:div w:id="171646682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footer" Target="footer7.xml"/>
  <Relationship Id="rId22" Type="http://schemas.openxmlformats.org/officeDocument/2006/relationships/footer" Target="footer8.xml"/>
  <Relationship Id="rId23" Type="http://schemas.openxmlformats.org/officeDocument/2006/relationships/header" Target="header9.xml"/>
  <Relationship Id="rId24" Type="http://schemas.openxmlformats.org/officeDocument/2006/relationships/footer" Target="footer9.xml"/>
  <Relationship Id="rId25" Type="http://schemas.openxmlformats.org/officeDocument/2006/relationships/image" Target="media/image3.png"/>
  <Relationship Id="rId26" Type="http://schemas.openxmlformats.org/officeDocument/2006/relationships/image" Target="media/image4.png"/>
  <Relationship Id="rId27"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F5877DEA-3551-45DD-BBE3-BAB7CF70F65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6E60"/>
    <w:rsid w:val="002F6E6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6E6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SharedWithUsers xmlns="19cf09c5-daa1-4028-a0ff-74a0be4ec5cc">
      <UserInfo>
        <DisplayName>Kristina Klovaitė</DisplayName>
        <AccountId>220</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7" ma:contentTypeDescription="Kurkite naują dokumentą." ma:contentTypeScope="" ma:versionID="c5c9cba55d2d36c0ced9bae24da0c85e">
  <xsd:schema xmlns:xsd="http://www.w3.org/2001/XMLSchema" xmlns:ns1="http://schemas.microsoft.com/sharepoint/v3" xmlns:ns2="f5aad5d0-9c26-490e-8743-a6c7ceabd501" xmlns:ns3="19cf09c5-daa1-4028-a0ff-74a0be4ec5cc" targetNamespace="http://schemas.microsoft.com/office/2006/metadata/properties" ma:root="true" ma:fieldsID="95678cc23414a4bd8e70a9af125e3859"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a61c5cf721f04d1da3b14dc07623b701" PartId="c798c6fb491a43c4ad71209a87fdbac0">
    <Part Type="preambule" DocPartId="2cf5bfaeebb842179a39a8d54152f23c" PartId="16eae52f91b34181a67ff9d959d5f0bc"/>
    <Part Type="punktas" Nr="1" Abbr="1 p." DocPartId="96e95918275541df8c71193ad4ffa1bc" PartId="7179450956614778bc8fccbb166c6e5b"/>
    <Part Type="punktas" Nr="2" Abbr="2 p." DocPartId="f6a65c844b984609839f9e7653ddc599" PartId="5f74bfd6062947b09853a2ba01acb8ff">
      <Part Type="papunktis" Nr="2.1" Abbr="2.1 pp." DocPartId="280806b869c749468ea5e8cefa2bac82" PartId="a69803454c5d4ff88b1f4f9d97897651"/>
      <Part Type="papunktis" Nr="2.2" Abbr="2.2 pp." DocPartId="7da2a9e96df44623a7c7ab47a5e76e29" PartId="99b7853efc564d398658150f18d0125c"/>
      <Part Type="papunktis" Nr="2.3" Abbr="2.3 pp." DocPartId="050eaabdfafa4a1093247be3c752f8af" PartId="7356ba65c5b5478fab514c1cb05c3d94"/>
    </Part>
    <Part Type="signatura" DocPartId="4af4523ad1e342209edabba005ee1ee4" PartId="f6f3739e267b421db5c02d733a1d24ad"/>
  </Part>
  <Part Type="patvirtinta" Title="LAUKINIŲ GYVŪNŲ NAUDOJIMO TAISYKLĖS" DocPartId="138c58593a2c4d4fa29fe73a4e6f0d4c" PartId="99394daa48c1436ea5a3d72281a6ab0c">
    <Part Type="skyrius" Nr="1" Title="BENDROSIOS NUOSTATOS" DocPartId="7dbfb2c3cdf54d838940f79d92938c9d" PartId="586b51515238469e9fc6294ede6d8fe5">
      <Part Type="punktas" Nr="1" Abbr="1 p." DocPartId="f26db096bff34865922c451bc53b9501" PartId="cd3fc019de474a2fb6916667ea331da4">
        <Part Type="papunktis" Nr="1.1" Abbr="1.1 pp." DocPartId="dfab3091ea1c429487c28ecfcdafaa86" PartId="258d777576854d409b8055e1d646a5dd"/>
        <Part Type="papunktis" Nr="1.2" Abbr="1.2 pp." DocPartId="8eb08c203c4e49328ec3f53aa83fa83f" PartId="5aca1ca6deac4a0781fadff271165c14"/>
        <Part Type="papunktis" Nr="1.3" Abbr="1.3 pp." DocPartId="584342c1de3143bea4d70b79a4f91128" PartId="c5ccacad2333402496813dae7fb2bec9"/>
        <Part Type="papunktis" Nr="1.4" Abbr="1.4 pp." DocPartId="1679241050a347a294d18651a1a7ff05" PartId="ce3e7743dc494a31bd746fbe24237262"/>
        <Part Type="papunktis" Nr="1.5" Abbr="1.5 pp." DocPartId="26917c79f1d1421b931be6c6a812b6de" PartId="c027faf2e21d48b89813a3ed242d476c"/>
        <Part Type="papunktis" Nr="1.6" Abbr="1.6 pp." DocPartId="fe52d859321a409fb9dee3ffdf6befb2" PartId="49987f0061354f31a07456eea8df6980"/>
        <Part Type="papunktis" Nr="1.7" Abbr="1.7 pp." DocPartId="0698218133df4d1b98b297fc111b1604" PartId="743a8f0d2e004b07848e6f41568c6182"/>
      </Part>
      <Part Type="punktas" Nr="2" Abbr="2 p." DocPartId="2ba7f5bd6f4947d8b37ca4714d9e80db" PartId="d65f30d4150140f79ce36bf0ebc132ea"/>
      <Part Type="punktas" Nr="3" Abbr="3 p." DocPartId="37782fd3661a4932b8cb26d1cd16fa40" PartId="aaf5718906724633b9a5e89965f6323d"/>
      <Part Type="punktas" Nr="4" Abbr="4 p." DocPartId="4c7e9c85097f4f049c2e1b43608b6bea" PartId="1089f7aa8f884173825c65079d7a3807"/>
      <Part Type="punktas" Nr="5" Abbr="5 p." DocPartId="29609a895282496b8cae2a91630bd3e2" PartId="e6bc6426438244f5930bc1b4d85eb004">
        <Part Type="papunktis" Nr="5.1" Abbr="5.1 pp." DocPartId="c71d79671478447c8f9029bb8000a55e" PartId="aa0472823aaa40f9b0a7ae15c5ad5f65"/>
        <Part Type="papunktis" Nr="5.2" Abbr="5.2 pp." DocPartId="0312c6f25cf442338a664a427f7ba303" PartId="a9fbd9128182471197df048780b34dd1"/>
        <Part Type="papunktis" Nr="5.3" Abbr="5.3 pp." DocPartId="72dbd7b8f19b4f1bae18aef8237ecdc2" PartId="1ac421f33e9d4b37b134771563c25680"/>
        <Part Type="papunktis" Nr="5.4" Abbr="5.4 pp." DocPartId="d811ae36e523426db57c083cb3dd6d3d" PartId="bd53acd938524e3daeaf83e958c8b397"/>
      </Part>
    </Part>
    <Part Type="skyrius" Nr="2" Title="LAUKINIŲ GYVŪNŲ LAIKYMAS NELAISVĖJE" DocPartId="8e029ca79bc643dbab436b81dd70a110" PartId="57b188c2dd724cd0b94a92c002a11ef9">
      <Part Type="punktas" Nr="6" Abbr="6 p." DocPartId="ae43c9f386ea4b449e491e7ac5cda7ae" PartId="cd485f266a9b4810bc56a1f536831e29"/>
      <Part Type="punktas" Nr="7" Abbr="7 p." DocPartId="2fa20a86c374455db9836e29b090b5a3" PartId="150577f0fff048f589b36c127df822e3">
        <Part Type="papunktis" Nr="7.1" Abbr="7.1 pp." DocPartId="99bae246a0b845718433fd9c833a22ad" PartId="bbaad61c047a48db913be27b78162e49"/>
        <Part Type="papunktis" Nr="7.2" Abbr="7.2 pp." DocPartId="664b3c2afb3349ffa6fda897f4ff2567" PartId="4af61d7a01a64c019945b4d033128748"/>
      </Part>
      <Part Type="punktas" Nr="8" Abbr="8 p." DocPartId="6c027beb44eb4ae9b061e412593b7679" PartId="c4bbeec9afcc44fea1db2ebefc727deb">
        <Part Type="papunktis" Nr="8.1" Abbr="8.1 pp." DocPartId="eee2e20167a44d3ea5455db50fd3208d" PartId="90bfe897970b4e32b9d1a5305148d0b7"/>
        <Part Type="papunktis" Nr="8.2" Abbr="8.2 pp." DocPartId="cad461ec2991428cb99a0c01dabf8346" PartId="9fa650fe45304986aee79265dd17bc5a"/>
        <Part Type="papunktis" Nr="8.3" Abbr="8.3 pp." DocPartId="a314020e9b5a4d6c88aadc445773a7ef" PartId="d47fa936b0694e2a94d7c4c0234ddd74"/>
        <Part Type="papunktis" Nr="8.4" Abbr="8.4 pp." DocPartId="2696121a797249baba6529f603ca28b5" PartId="8bc8634e062c4153b65a418e02437cfc"/>
        <Part Type="papunktis" Nr="8.5" Abbr="8.5 pp." DocPartId="f6202addb9cb49db907998ded347d2e3" PartId="0f35bcc184574bc49debcc12cec85aff"/>
        <Part Type="papunktis" Nr="8.6" Abbr="8.6 pp." DocPartId="26c472928ea445beb30fd30f0881e3d4" PartId="659c22a36d1c4312a2ac1d19e94fd66f"/>
        <Part Type="papunktis" Nr="8.7" Abbr="8.7 pp." DocPartId="e3ee2896891d418aaafecfffe62eaad7" PartId="45e12acd16fd457393c267a5d31e6b88"/>
        <Part Type="papunktis" Nr="8.8" Abbr="8.8 pp." DocPartId="00600f5cc99c412499a9fbd1969a826d" PartId="163fe4a602c34d38bdaa30a070a1c574"/>
        <Part Type="papunktis" Nr="8.9" Abbr="8.9 pp." DocPartId="d1e5c7cf3eb94f26b2053e7bf27b9a00" PartId="c6c10c3b9225461e953261b6ed536005"/>
        <Part Type="papunktis" Nr="8.10" Abbr="8.10 pp." DocPartId="2f89151c30924afd944af13a72cb4646" PartId="103e229989894848844b304f2d512153"/>
        <Part Type="papunktis" Nr="8.11" Abbr="8.11 pp." DocPartId="0a7257a14835427ebb025de960259ec4" PartId="0cda0ef5f10c45848dee6d88d6f6d060"/>
        <Part Type="papunktis" Nr="8.12" Abbr="8.12 pp." DocPartId="da1bdadda6bc4a809fedd8bd89e6ac56" PartId="9016210adca44ce6a4103bc214a75ace"/>
        <Part Type="papunktis" Nr="8.13" Abbr="8.13 pp." DocPartId="5c2d550c13d842308be7a6b7c249e29d" PartId="0474daa2765f4203bc3284dfe0412db6"/>
        <Part Type="papunktis" Nr="8.14" Abbr="8.14 pp." DocPartId="33b9e8be6bba4262b0507b15117f352a" PartId="dff11583db3d45c9934f6c7a3e525013"/>
        <Part Type="papunktis" Nr="8.15" Abbr="8.15 pp." DocPartId="ef6b047ae15046458a32d39206a1c6cd" PartId="3d4e3c59f7c942c7a8d9048ed16b7fad"/>
        <Part Type="papunktis" Nr="8.16" Abbr="8.16 pp." DocPartId="fe7b487bdf8c4c74a7de9735af6faeee" PartId="aab4ad041ab24b328553d430ffb93b81"/>
        <Part Type="papunktis" Nr="8.17" Abbr="8.17 pp." DocPartId="756466bcd6664ef58f3ccdefe11fb4e5" PartId="3726c7c6c0804ef0864e56cae601e258"/>
        <Part Type="papunktis" Nr="8.18" Abbr="8.18 pp." DocPartId="40b7ea40d21d47cf832da18380217426" PartId="36bb9ca365554057b97d4ece1c0f2bf3"/>
        <Part Type="papunktis" Nr="8.19" Abbr="8.19 pp." DocPartId="ddce748dd990487d82d01933ec12eaa6" PartId="9de9f68a90f74982b50066ac57f4f9fd"/>
        <Part Type="papunktis" Nr="8.20" Abbr="8.20 pp." DocPartId="ad94e0d60a5d426ca1ff73dc9a78cea0" PartId="30657af8bed54a87b9a73ebb3f5bbaee"/>
        <Part Type="papunktis" Nr="8.21" Abbr="8.21 pp." DocPartId="8a498300815e4743bff55eff507b17bc" PartId="cebe482d4ba6416589bad4f5661b1a76"/>
        <Part Type="papunktis" Nr="8.22" Abbr="8.22 pp." DocPartId="21d97300fcb845949f91a8d82f650306" PartId="6857c56fa91f4e9c833fee85cf2db317"/>
        <Part Type="papunktis" Nr="8.23" Abbr="8.23 pp." DocPartId="dd61c1c419a34fbba1757be17c666c1e" PartId="e26049122769470db627323c1ef3afa2"/>
      </Part>
      <Part Type="punktas" Nr="9" Abbr="9 p." DocPartId="824a8499f35a46599f9b9d25d8f08a03" PartId="061ce328a5374121af14e13c5d158e47">
        <Part Type="papunktis" Nr="9.1" Abbr="9.1 pp." DocPartId="0c894c160f434fefb1fbc4f81e6a022f" PartId="1d420d30b9a644cb82ea81a555a65b3b"/>
        <Part Type="papunktis" Nr="9.2" Abbr="9.2 pp." DocPartId="545082ffab2047e4b9ca97f133c66fc3" PartId="b7b3c02db0cd4cae95180d42eca52f20"/>
        <Part Type="papunktis" Nr="9.3" Abbr="9.3 pp." DocPartId="a5973f39424d4a90830d190e8793a581" PartId="cacc7400525b4c289e8afe07cfaa3e9e"/>
        <Part Type="papunktis" Nr="9.4" Abbr="9.4 pp." DocPartId="df6f4ca374444ace99be7b9fd4e2282a" PartId="0cf3f06cdda7422fa2e6df45beac81fa"/>
        <Part Type="papunktis" Nr="9.5" Abbr="9.5 pp." DocPartId="8b50edf2cb7546ce809f84952acf1fc3" PartId="48e9d52befee4ccca5a3044849fd80b4"/>
      </Part>
      <Part Type="punktas" Nr="10" Abbr="10 p." DocPartId="22296366fca748759ab54ecd3a3acb4d" PartId="ef6a39f941314de1975600c84965b722">
        <Part Type="papunktis" Nr="10.1" Abbr="10.1 pp." DocPartId="973a9a50ad894ff9afebcda2dcebeb9a" PartId="ae6c95b86cb448b982984c296a07a934"/>
        <Part Type="papunktis" Nr="10.2" Abbr="10.2 pp." DocPartId="de5efa1bd07349fda215f0b4d036efc1" PartId="fc507c33e7214241a06bb775f5207bf5"/>
        <Part Type="papunktis" Nr="10.3" Abbr="10.3 pp." DocPartId="e3acddb81dcc48a4847ab2465598f394" PartId="3bc7bf4b77c04ad3a831e37a868feeb7"/>
      </Part>
      <Part Type="punktas" Nr="11" Abbr="11 p." DocPartId="212a4a8440e448008edecbe29e5e9f88" PartId="9f29870816994c09af0394a02a1572f0">
        <Part Type="papunktis" Nr="11.1" Abbr="11.1 pp." DocPartId="4f3d1a9a30ba4ce8926a35532b0e6f74" PartId="19cbc988d9a6483a9df91b26c0023758"/>
        <Part Type="papunktis" Nr="11.2" Abbr="11.2 pp." DocPartId="b38886c3dc93401880b2ece3545e35b3" PartId="ce4bd15fa73f4705b32faa3cd12c1b50"/>
        <Part Type="papunktis" Nr="11.3" Abbr="11.3 pp." DocPartId="f5d96a1192604497964285433ee96460" PartId="1a95164ce99244538dfbcf4ae7165509"/>
      </Part>
      <Part Type="punktas" Nr="12" Abbr="12 p." DocPartId="69704779290c44a7a492332fe7c62637" PartId="706558e63fb74661bdf30dc944bfe18b"/>
      <Part Type="punktas" Nr="13" Abbr="13 p." DocPartId="a93f0b4874344c2fb2cf28dc93862fc2" PartId="c86ef51fd18049ec851b918def313b50"/>
      <Part Type="punktas" Nr="14" Abbr="14 p." DocPartId="b0376a664ebc43a1b78486aad81c27ae" PartId="ab325595f75a420a9c9f4ad441cf12fa"/>
      <Part Type="punktas" Nr="15" Abbr="15 p." DocPartId="8397b6056ae24883a4ba78a4dab01d6c" PartId="d77fda4c30a441b99437c6c632ded9dc"/>
    </Part>
    <Part Type="skyrius" Nr="3" Title="LEIDIMŲ LAIKYTI NELAISVĖJE LAUKINIUS GYVŪNUS IŠDAVIMAS IR GALIOJIMO PANAIKINIMAS" DocPartId="b01e1c9f618b4fc3b6785c96ff37d0f2" PartId="06529b35523546bfaa0397ebe812fec8">
      <Part Type="punktas" Nr="16" Abbr="16 p." DocPartId="35e95914622c4fd39b8dac08c60dc7f2" PartId="a144bf3536c7461f884c338772d24951">
        <Part Type="papunktis" Nr="16.1" Abbr="16.1 pp." DocPartId="205c0a08499c4206a208695db683b6f0" PartId="a1d5962060c943dbb976ccefaf370e6b"/>
        <Part Type="papunktis" Nr="16.2" Abbr="16.2 pp." DocPartId="017cc46b6b1846dda5aeaa0d767d3072" PartId="6684bb6fbd6d403584bbc2c06adbfd3a"/>
        <Part Type="papunktis" Nr="16.3" Abbr="16.3 pp." DocPartId="383334ae385642bb9ca50e676db4e83e" PartId="466b60b2ca5f46849fb9f9f0e5279fba"/>
      </Part>
      <Part Type="punktas" Nr="17" Abbr="17 p." DocPartId="74913f5fd7e64854ad958e128768115e" PartId="03578de5da0c4c9d91583efb1c1092a0"/>
      <Part Type="punktas" Nr="18" Abbr="18 p." DocPartId="fbcde0f9b74347cc9b375cdd16451280" PartId="f2bf87d029ec4828b8ce1d7e80fa8905"/>
      <Part Type="punktas" Nr="18-1" Abbr="18-1 p." DocPartId="997073fdbcf842bea58e71b39f82f7a6" PartId="aab715ce53b446f0ad9c3d8a5a98fcd2"/>
      <Part Type="punktas" Nr="19" Abbr="19 p." DocPartId="a6189521fd434d948ad0782b002022f4" PartId="3e88f2fa49ee41b7b41a9765d357375e"/>
      <Part Type="punktas" Nr="20" Abbr="20 p." DocPartId="6b1c095efbdb4cbda0dd630c3fa0968a" PartId="00d1e96b0ffe4a06b2e60ace4bf28310"/>
      <Part Type="punktas" Nr="21" Abbr="21 p." DocPartId="6579ab08b9d24bb4aa12da0a56c030fd" PartId="63626779e23f4f9e8c3ffd548fd802ca"/>
      <Part Type="punktas" Nr="22" Abbr="22 p." DocPartId="d7b0ce7554f7499ba6e275d7884313ed" PartId="f7e7a09860834cf985b85c81a362b1a7"/>
      <Part Type="punktas" Nr="23" Abbr="23 p." DocPartId="929dbc17eee04aeb8056d0a0f465144b" PartId="f1b986842a0e4a1ab247022d5bdf532d"/>
      <Part Type="punktas" Nr="24" Abbr="24 p." DocPartId="43bc92f9f2e541d594557251c4b65f5e" PartId="f6eb62b9c74040c7b5b4ba96b8c70d4e"/>
      <Part Type="punktas" Nr="25" Abbr="25 p." DocPartId="cfe589611fab433c99d098d178613c73" PartId="893bec5d66c747dfb2aab669cd377761"/>
      <Part Type="punktas" Nr="26" Abbr="26 p." DocPartId="830844cc1452419eae21f6391f6a9aad" PartId="a6d1b9b74d3047f9a90e43336cc7f8c6"/>
      <Part Type="punktas" Nr="27" Abbr="27 p." DocPartId="2551457e5ebc4311a3cf3f9303236eef" PartId="b8948a2d61d24e7cbb60b953b31bbc83"/>
      <Part Type="punktas" Nr="28" Abbr="28 p." DocPartId="6e8b912c0a5f47db8e59c6d70c954543" PartId="68ac1fad99954294bc5542cf4f883863"/>
      <Part Type="punktas" Nr="29" Abbr="29 p." DocPartId="9c537517f4264796ac96cdf6c4a91195" PartId="a5a94b0a385f4dbdb87a33fc8222ea55"/>
      <Part Type="punktas" Nr="30" Abbr="30 p." DocPartId="e10986ae2f9b4023bf023e21570c0fa2" PartId="f8ddba66308748afa7a97566bd57ef9e"/>
      <Part Type="punktas" Nr="31" Abbr="31 p." DocPartId="0326070f8fa04d8d8d637a4439de0ab7" PartId="3adbff4f45564d4d8825fb22d7d9efb7"/>
      <Part Type="punktas" Nr="32" Abbr="32 p." DocPartId="ab4666510e5143e0ba16ef9e72f26d31" PartId="6d00fc2bd19c4bdd8e20723668b13d91"/>
      <Part Type="punktas" Nr="33" Abbr="33 p." DocPartId="887ecf026e56461cad61fed60b854b50" PartId="67d38b71fe0d4db694bf7ef97f2fd6a4"/>
      <Part Type="punktas" Nr="34" Abbr="34 p." DocPartId="139c9fb0596e4f628bd8ae09b52a75d7" PartId="c06993804b694d1e9f0de048252d1509"/>
      <Part Type="punktas" Nr="35" Abbr="35 p." DocPartId="81bced2abd5646598edba95244c7ef2d" PartId="bb104bf21e754d6396ef8eae908295fc"/>
      <Part Type="punktas" Nr="36" Abbr="36 p." DocPartId="03adf279cda24249bddf68e5a1822e75" PartId="de0d7b68954347b4a65a3b56023b5c5f"/>
      <Part Type="punktas" Nr="37" Abbr="37 p." DocPartId="5d1762795b7c4a1baef11665adc22f02" PartId="ff076df599164be6b145c25b3f3e12eb"/>
      <Part Type="punktas" Nr="38" Abbr="38 p." DocPartId="31053cac119f4cdf97d91396e7517697" PartId="4c7059512aa14e4eab77c76c56dd0286"/>
      <Part Type="punktas" Nr="39" Abbr="39 p." DocPartId="99ce4ce38f844d4594a0729b9d575ca1" PartId="6547175d17354b13a9f68e966fe0dcc7"/>
      <Part Type="punktas" Nr="40" Abbr="40 p." DocPartId="b59ab3641d6048368910ac578944099b" PartId="f2474c69d02a4c1c9f48200838d86df5"/>
      <Part Type="punktas" Nr="41" Abbr="41 p." DocPartId="02e979e7299a4b80addf022da7980b39" PartId="5ef7c67dbac8482e881679b2ee7c368c"/>
      <Part Type="punktas" Nr="42" Abbr="42 p." DocPartId="74b3f1279f7440b5a58dea087ad14da6" PartId="35fe81c043304e1283b4481dd2b0b591"/>
    </Part>
    <Part Type="skyrius" Nr="4" Title="LAUKINIŲ GYVŪNŲ LAIKYMO NELAISVĖJE SĄLYGOS" DocPartId="aeb86b99df704a38b7557783f82e7453" PartId="644e9e30f51b4a9fbaa8934239bce719">
      <Part Type="punktas" Nr="43" Abbr="43 p." DocPartId="dc3b27c14e5e4bc1a9de6e892516aa73" PartId="4eae01b6261b4561b337f8e7131dd7f8"/>
      <Part Type="punktas" Nr="44" Abbr="44 p." DocPartId="eb7c2ed3768a4a36934550002b740407" PartId="3d651f61c2194295bd07f738251ec9e4"/>
      <Part Type="punktas" Nr="45" Abbr="45 p." DocPartId="51b566ceddad4bff9103985958a91ca9" PartId="be258e71738f48129f81f694fc51141d"/>
      <Part Type="punktas" Nr="46" Abbr="46 p." DocPartId="5a03c350ae5b494bb1d823bed00376c6" PartId="e01be2a6dd89498bb0f6465688e5cc1c"/>
      <Part Type="punktas" Nr="47" Abbr="47 p." DocPartId="4de8db4d17724c0089d1fbba20d44722" PartId="5bcb2c772a4b48c090ea11ee797a122e"/>
      <Part Type="punktas" Nr="48" Abbr="48 p." DocPartId="77e30ea08a214c9f9ada7f40e66dae84" PartId="d3eacfd9a70b40afa003092d84d9e0b0"/>
      <Part Type="punktas" Nr="49" Abbr="49 p." DocPartId="cd5bf4d450ec441ab03b89b70f00b052" PartId="370da324be8a44008ec4e019fde7b853"/>
      <Part Type="punktas" Nr="50" Abbr="50 p." DocPartId="c78b76957d7e4ef69f4893a0450deb09" PartId="c337b7575cda4e509f22461f49e62360"/>
      <Part Type="punktas" Nr="51" Abbr="51 p." DocPartId="79701d45818b47629b896000b959fc16" PartId="3b1cb53cbd4e4672966dc3d1d6da3ea0"/>
      <Part Type="punktas" Nr="52" Abbr="52 p." DocPartId="daef41aa5d424b7c8742ce5fb021189f" PartId="72b275f4dfd645bfa956c152009e7228">
        <Part Type="papunktis" Nr="52.1" Abbr="52.1 pp." DocPartId="225e51616a564ad8b8215eb2717a123b" PartId="9014328cec13488b927d54062fc22c82"/>
        <Part Type="papunktis" Nr="52.2" Abbr="52.2 pp." DocPartId="3de05cdf37ef4a12a10397e07f6a94ba" PartId="b14e72e5a3e042e59ba364a4f8e85677"/>
        <Part Type="papunktis" Nr="52.3" Abbr="52.3 pp." DocPartId="b801fc5010024a67bb73b7e86f63d032" PartId="a1270ec3d21f40168a71c3a33973073d"/>
      </Part>
      <Part Type="punktas" Nr="53" Abbr="53 p." DocPartId="22be663f4b284a2dbb862c4f89982b92" PartId="b68c121cd31b46ea8c4a64f3af2c5648"/>
      <Part Type="punktas" Nr="54" Abbr="54 p." DocPartId="3b8c5d0b02714ce7855a709401533760" PartId="9dc8071f6e074c1497c1ba6e997fb5dd"/>
      <Part Type="punktas" Nr="55" Abbr="55 p." DocPartId="4db85fc2e6f24cbdb65776804b800366" PartId="477422f1adc244819e3e4500f4d4ce4c">
        <Part Type="papunktis" Nr="55.1" Abbr="55.1 pp." DocPartId="109ca129399746678972c6ff82e5f566" PartId="6d19139c363a4070ac2a460010748628"/>
        <Part Type="papunktis" Nr="55.2" Abbr="55.2 pp." DocPartId="2f6d74cef4b94be883daf0a748336862" PartId="23812dbf546f438490fd8a0390ad6d26"/>
        <Part Type="papunktis" Nr="55.3" Abbr="55.3 pp." DocPartId="03587958f8754d32978d45d88bf0f12c" PartId="6281478ab8ec46cd84d4799b7607d5cb"/>
      </Part>
      <Part Type="punktas" Nr="56" Abbr="56 p." DocPartId="60d85cb5cee54907af413b2b7eaa5d4d" PartId="6c5bc056bb064cca8bbd96861235d756"/>
      <Part Type="punktas" Nr="57" Abbr="57 p." DocPartId="3fda2d7b842646d9b8e1b08ebb683f4a" PartId="582cf5daa3c74fa9a083e19f07cda05f"/>
      <Part Type="punktas" Nr="58" Abbr="58 p." DocPartId="31eecc514d80455c868eb510f7bdc60f" PartId="cfad75a224a6474f9aedef652e21049b"/>
      <Part Type="punktas" Nr="59" Abbr="59 p." DocPartId="9de40f2bc2c543bca5ebf7498e621251" PartId="d530153fd48541e1953ba58a6ddb9d0c"/>
      <Part Type="punktas" Nr="60" Abbr="60 p." DocPartId="467956bf6afa4012b70965d5bff3cbc6" PartId="1add34a37c2743b59a328668f1d308f8"/>
      <Part Type="punktas" Nr="61" Abbr="61 p." DocPartId="a0b90e3df788484fab0bcc49e5f0adde" PartId="8fdf2e0584454ba9b34a71867c531975"/>
      <Part Type="punktas" Nr="62" Abbr="62 p." DocPartId="265d7633c8144737b0c10f41769879e8" PartId="e781c7bcb7034ab9baa0628997b59ee7"/>
      <Part Type="punktas" Nr="63" Abbr="63 p." DocPartId="fb5a4a9017ca432e812f19ebcf6cb60f" PartId="29b93ad617464b309df4ad0a94d98571"/>
      <Part Type="punktas" Nr="64" Abbr="64 p." DocPartId="b45b6cc6eaaf4256b8f2b1bc3409f8bd" PartId="64588bcce6dc473fb0ef01770a30f826"/>
      <Part Type="punktas" Nr="65" Abbr="65 p." DocPartId="359a3cc90b57480d848ea13dccac4454" PartId="ef1536ab595b4ef6a3fe8d3e3c4dc5b1"/>
      <Part Type="punktas" Nr="66" Abbr="66 p." DocPartId="d2d9e5cb39604a278c28d6d20f2745f9" PartId="d71ea96a8af04e97a3275a0ce9a29b7d">
        <Part Type="papunktis" Nr="66.1" Abbr="66.1 pp." DocPartId="292f3c7eda9d4186bab31b7c5cc31813" PartId="01849e92ad71462e8cf290aae7a98f64"/>
        <Part Type="papunktis" Nr="66.2" Abbr="66.2 pp." DocPartId="5fc26a1081c54f4b91359daf9e9f8b29" PartId="e29d4d09ed1f467baa720b7b09c31047"/>
      </Part>
      <Part Type="punktas" Nr="67" Abbr="67 p." DocPartId="b98e47fe45de438db1375d9199536710" PartId="51d365a6aea04d7d93a90d9464641c88"/>
      <Part Type="punktas" Nr="68" Abbr="68 p." DocPartId="79cfbfd48ef5492da1c17c66f928ca2b" PartId="81ac912fd7c4476092a44579b5673e14"/>
      <Part Type="punktas" Nr="69" Abbr="69 p." DocPartId="2ec2cc54ec35406b9e306490ec56dc89" PartId="bbfb1bc420b54513903507dc33790e09"/>
      <Part Type="punktas" Nr="70" Abbr="70 p." DocPartId="da6a6a264a764b76b2290ce9bea58480" PartId="e0c22a65dcd642529ad4ff1779bbdec5"/>
      <Part Type="punktas" Nr="71" Abbr="71 p." DocPartId="8fdc971c77814fb99a4c7e508fff7d9b" PartId="85fc049255094f11a3ce8e84f3484b31"/>
      <Part Type="punktas" Nr="72" Abbr="72 p." DocPartId="5cac05afb1de45169a158a34410534a1" PartId="ddce552b8a544084857df7567c87e2ef"/>
      <Part Type="punktas" Nr="73" Abbr="73 p." DocPartId="e12ceb99cf0e46bbab5f676badfa2684" PartId="07b47edd4ae840ee8139efe710db860e"/>
    </Part>
    <Part Type="skyrius" Nr="5" Title="REIKALAVIMAI LEIDIMO LAIKYTI NELAISVĖJE LAUKINIUS GYVŪNUS TURĖTOJUI" DocPartId="02211797a5e9454d9607dd1b479910d5" PartId="77535c0ef3ed4e5282abd1af656a94ec">
      <Part Type="punktas" Nr="74" Abbr="74 p." DocPartId="ff8b7401e0df42e1b52663a9971bd601" PartId="f66489dfddce475b8480754d6e9024f8"/>
      <Part Type="punktas" Nr="75" Abbr="75 p." DocPartId="ec1f07d0acc346a1bddfad3c6d36286b" PartId="1b0b6bb3153b4a2caa677c941d5658ac"/>
      <Part Type="punktas" Nr="76" Abbr="76 p." DocPartId="4c10163122ed4972ac1d7728ef6f6792" PartId="d3913fb4614e42b1a3b234a9a7b0daa9"/>
      <Part Type="punktas" Nr="77" Abbr="77 p." DocPartId="6f164c043bb2412cbe6ce9126909d16d" PartId="cc5c227be693407b98141f0557e2a5d4"/>
      <Part Type="punktas" Nr="78" Abbr="78 p." DocPartId="f6583b7910ff44b297a130711c5c8fa0" PartId="98165e43e7e849b99484440de01de51f"/>
      <Part Type="punktas" Nr="79" Abbr="79 p." DocPartId="e7808d48c23240ba982446ebb7364c2a" PartId="f085deee6642428884bcbbe4de03145a"/>
      <Part Type="punktas" Nr="80" Abbr="80 p." DocPartId="84bff7e1894c41cd83d322cb2a2f4144" PartId="d6cb8a4a03ca42abb72baf2919533a5a"/>
    </Part>
    <Part Type="skyrius" Nr="6" Title="LAUKINIŲ GYVŪNŲ LAIKYMO NELAISVĖJE REIKALAVIMŲ LAIKYMOSI TIKRINIMAS" DocPartId="c28ee8ad34124e069d4dedd593902d29" PartId="53e44194530f4b69a577a72c7a5268d6">
      <Part Type="punktas" Nr="81" Abbr="81 p." DocPartId="cd218ad72c454cd7ae32cfb5388c2a3c" PartId="962d03e3ab6c47bba79fcdf905112bcd"/>
      <Part Type="punktas" Nr="82" Abbr="82 p." DocPartId="fa4ec910c81b48e4b948863a7aba3539" PartId="04e2d8242eb747808a59d2c833da5687"/>
      <Part Type="punktas" Nr="83" Abbr="83 p." DocPartId="9d32e95e11574cde9c5d3a75f6190fbc" PartId="3f01983d339846ef95a1c87cbfc7ceb6"/>
    </Part>
    <Part Type="skyrius" Nr="7" Title="LEIDIMŲ NAUDOTI LAUKINIUS GYVŪNUS KRYŽMINIMUI IŠDAVIMO, GALIOJIMO SUSTABDYMO, GALIOJIMO SUSTABDYMO PANAIKINIMO IR GALIOJIMO PANAIKINIMO TVARKA" DocPartId="8c1ae49610e54d19872696fee7060d00" PartId="081db7760f79454eb9a37baf82ae3f62">
      <Part Type="punktas" Nr="84" Abbr="84 p." DocPartId="ace1c3c6794e48ff9d50033b3975166a" PartId="d55d64b64b1b4d609fdd1c2cf22da0d5"/>
      <Part Type="punktas" Nr="85" Abbr="85 p." DocPartId="b105af5333014c2fa43a3eb0218480c4" PartId="80fccc6a1a2a43df8303628d9b9b23bf"/>
      <Part Type="punktas" Nr="86" Abbr="86 p." DocPartId="b30a71e5f014415082b515b403a6c144" PartId="7a80ddd1b80b479cb0e0b82fcc2ed758"/>
      <Part Type="punktas" Nr="87" Abbr="87 p." DocPartId="bc93c6d35d2e44948403d9be3989c059" PartId="d0f30373746e4193b477c7d819b21a97"/>
      <Part Type="punktas" Nr="88" Abbr="88 p." DocPartId="cc61446a18a84557956df5d289cd7de8" PartId="221acf5cc84a40098677b77b1260f593"/>
      <Part Type="punktas" Nr="89" Abbr="89 p." DocPartId="3d2cbae2829446b6b9e521240d82a8bd" PartId="203ace70fb394f099914f2e9cdbdd741"/>
      <Part Type="punktas" Nr="90" Abbr="90 p." DocPartId="eabbd7b6131c4dc4941a5b6b010e2d2c" PartId="1b63d73383bf42d7be6a36075a276904"/>
      <Part Type="punktas" Nr="91" Abbr="91 p." DocPartId="015d32b792b04fb1a29da5d5d4d1bd40" PartId="3a4647a940634c389bec9f013b53b73c"/>
      <Part Type="punktas" Nr="92" Abbr="92 p." DocPartId="3f157d956cdd4952a667840b3864c55a" PartId="ef01176869264863be3d3bffb8f0fd52"/>
      <Part Type="punktas" Nr="93" Abbr="93 p." DocPartId="c8b615daa719471e9a83798343453ef5" PartId="3fb46c4a5c67474fbe810686a7295c34"/>
      <Part Type="punktas" Nr="94" Abbr="94 p." DocPartId="2e5529de3a0a4eb499839d5c009a4436" PartId="942baa4d33a6484fb8b8d063ec437698"/>
      <Part Type="punktas" Nr="95" Abbr="95 p." DocPartId="fd7c0f502e01403b8c1fe4d6865cb320" PartId="6d62a3db068f443c807706758b5f4a7b"/>
      <Part Type="punktas" Nr="96" Abbr="96 p." DocPartId="dafa1b0d4a6945369aff7a8af3232425" PartId="ae654de4838844568fcaafdf49614736"/>
      <Part Type="punktas" Nr="97" Abbr="97 p." DocPartId="7310b176cdcd43f29917664cc1f3a72e" PartId="6a64048828574df3ae2c07738ee0de34"/>
      <Part Type="punktas" Nr="98" Abbr="98 p." DocPartId="3a991fc6dfb440bc8ed32d443c579e7c" PartId="bce5d6a3c1ba47f48400af2b6718eb78"/>
      <Part Type="punktas" Nr="99" Abbr="99 p." DocPartId="48bb3ee78648437f9c57a440837ba641" PartId="fb65f19f20d74631b18e01ed7f94c536"/>
      <Part Type="punktas" Nr="100" Abbr="100 p." DocPartId="2ecf21985fa2498299528902631ea1a2" PartId="2e8017eb8e964b59ab9ce9c69468dd69">
        <Part Type="papunktis" Nr="100.1" Abbr="100.1 pp." DocPartId="27793e72db1b4711801a5ac3627dcbee" PartId="7749237fa7dc4a2c81d34806004a6aa5"/>
        <Part Type="papunktis" Nr="100.2" Abbr="100.2 pp." DocPartId="865767f42dfd49a28af54d486c3d54d7" PartId="fff7876d3c8148d7ac22bda17f58d8c0"/>
        <Part Type="papunktis" Nr="100.3" Abbr="100.3 pp." DocPartId="6af30eaaa22c4ec9a105cb1fcc3be9f8" PartId="938eae2280c74e56817f3edfd2403dc6"/>
      </Part>
      <Part Type="punktas" Nr="101" Abbr="101 p." DocPartId="4577e7335780425196caec89ce0f857c" PartId="742c99e207394479bd7de112576fc224"/>
      <Part Type="punktas" Nr="102" Abbr="102 p." DocPartId="a66b2833a74f47fba35357345d9a8106" PartId="b8b2231a08324d399ccbb2369cb5a3c2"/>
      <Part Type="punktas" Nr="103" Abbr="103 p." DocPartId="e7ec00532cfd48c9843575146bf35e40" PartId="a133ad68b18f4cd4af0c8ced461b4a7f"/>
    </Part>
    <Part Type="skyrius" Nr="8" Title="LEIDIMŲ NAUDOTI LAUKINIUS GYVŪNUS IŠDAVIMO, GALIOJIMO SUSTABDYMO, GALIOJIMO SUSTABDYMO PANAIKINIMO IR GALIOJIMO PANAIKINIMO TVARKA" DocPartId="1239c000c11c483c9274875c025980ab" PartId="8b6701cdb5ce46ed81b98726fc513578">
      <Part Type="punktas" Nr="104" Abbr="104 p." DocPartId="3942b05bf642471ea61f4fb07f0116e0" PartId="7f4b39e5c6df452ca67af0dcba260127"/>
      <Part Type="punktas" Nr="105" Abbr="105 p." DocPartId="c7410e77ef664559b7c1ac005dd7fcc2" PartId="bfb8cefc2bbc4f79b3394d1f4c231b87"/>
      <Part Type="punktas" Nr="106" Abbr="106 p." DocPartId="89775597882c4434b933d18b4501642d" PartId="1091e672e47f4d0fb36097f29077c82d">
        <Part Type="papunktis" Nr="106.1" Abbr="106.1 pp." DocPartId="22aecbf7c4804b119b6b7843bf7462fa" PartId="4921501ba426420eb604f3a8e5e0b5e6"/>
        <Part Type="papunktis" Nr="106.2" Abbr="106.2 pp." DocPartId="256204c90c194678bc5ff2bfdea8eacb" PartId="077eb1b9984e49c5bba0af85f837535e"/>
        <Part Type="papunktis" Nr="106.3" Abbr="106.3 pp." DocPartId="61d11c6bcadd4e999b76dd1042be23ae" PartId="9ba0437480a0449ab087eab218c41f36"/>
        <Part Type="papunktis" Nr="106.4" Abbr="106.4 pp." DocPartId="f8ddf11a4c024de3aaaacff827953657" PartId="ba7a9af8608d4e638b0a2d19f764f73a"/>
        <Part Type="papunktis" Nr="106.5" Abbr="106.5 pp." DocPartId="14f975d006564ff4b27af1aacd99259f" PartId="8b21d8b11bd4409b8de57fc4cbf596f8"/>
      </Part>
      <Part Type="punktas" Nr="106-1" Abbr="106-1 p." DocPartId="219361fa1457472eb4aea9f4599bdfc5" PartId="ea2fa7f32c9540a4b64d501c195f0d2b"/>
      <Part Type="punktas" Nr="107" Abbr="107 p." DocPartId="fcba8387067540eab0ce24b682e3914a" PartId="1ecffbaf0fd54a57af0f140dd8550c5b"/>
      <Part Type="punktas" Nr="108" Abbr="108 p." DocPartId="035db38a365b48338c7c9d3099aca9de" PartId="1428e55009584b288449f1b1fc7de6f6"/>
      <Part Type="punktas" Nr="109" Abbr="109 p." DocPartId="98087b0230404bfc8ffc2dd99d62cbe3" PartId="ec62dddc51944c0b9295fa2f0d1a49ff"/>
      <Part Type="punktas" Nr="110" Abbr="110 p." DocPartId="f9a89ad3c3634e1d9f80ff4ef7f436a9" PartId="a69116e913134545b44155f15044a248"/>
      <Part Type="punktas" Nr="111" Abbr="111 p." DocPartId="695e0fb8ed3a445ea152c6345956aa6a" PartId="f4915f1d16d34f81be95b03d153a9839"/>
      <Part Type="punktas" Nr="112" Abbr="112 p." DocPartId="24bf0727f5a3483f9f356a2f257015b8" PartId="7c1a53b482e242d89b1670b9f566a73e"/>
      <Part Type="punktas" Nr="113" Abbr="113 p." DocPartId="dff1a8cfe1834643b2603b97f3dc971a" PartId="764a478c548144039e68e9ae7d0aad7d"/>
      <Part Type="punktas" Nr="114" Abbr="114 p." DocPartId="de946ff2dbf54d3586d35e47f3e37f94" PartId="2aa6dbb0397445d69d080dcc3b7eb1a1"/>
      <Part Type="punktas" Nr="115" Abbr="115 p." DocPartId="806aefc061964862bb3ffebd27d9b284" PartId="f06357cd69874e8dbdefb537a5b9baa8"/>
      <Part Type="punktas" Nr="116" Abbr="116 p." DocPartId="35f8d75f161f49caa262fd06400b8ee4" PartId="7da6d7657cd24559b013bb8d6a95661e">
        <Part Type="papunktis" Nr="116.1" Abbr="116.1 pp." DocPartId="39d0dc562f8948d8808c30ceec478cfb" PartId="bf18f1b7014b45bd8c3559f3e893d375"/>
        <Part Type="papunktis" Nr="116.2" Abbr="116.2 pp." DocPartId="90b9fbd1925d46bf8eb2f765393ea0c9" PartId="c61a2383a60c4ac481b7adca37cd83e6"/>
        <Part Type="papunktis" Nr="116.3" Abbr="116.3 pp." DocPartId="ae15056918b34e078f45736c1e6c6e7d" PartId="38d27d70c6864b5d80bf03ea7ed2418a"/>
      </Part>
      <Part Type="punktas" Nr="117" Abbr="117 p." DocPartId="8bf91a982f364355aec0e6941f9c466c" PartId="0d92b2852ee0447d81ff361606fe7f71"/>
      <Part Type="punktas" Nr="118" Abbr="118 p." DocPartId="a787bff40fd04db7b0c8344817ad6d10" PartId="fd1f86fb48f149129605f7f97950cc5a"/>
      <Part Type="punktas" Nr="119" Abbr="119 p." DocPartId="b890a1e61b524781839f307daca1368b" PartId="c16e2199ce8448c0875cf79ca1f79493"/>
      <Part Type="punktas" Nr="120" Abbr="120 p." DocPartId="fd167a19f3b042d8aa203c4b1f611576" PartId="8ec2e71c95484b5b95f853b7d8bc135f"/>
      <Part Type="punktas" Nr="121" Abbr="121 p." DocPartId="5a40391472b14fc29842a277008b516e" PartId="243b1ab4aea94431884e05ff603a1d9a"/>
      <Part Type="punktas" Nr="122" Abbr="122 p." DocPartId="02109f08eb984e18826f1dd11af7651a" PartId="95f2a4ceca48486fa898906d7bdc1cf0"/>
      <Part Type="punktas" Nr="123" Abbr="123 p." DocPartId="e0b6e7121cf048c992b8f9cc46f42c10" PartId="24cd17d78f3c4fd5aec990431db415c0"/>
    </Part>
    <Part Type="skyrius" Nr="9" Title="LAUKINIŲ GYVŪNŲ GLOBA, PAĖMIMAS IŠ APLINKOS GLOBOTI IR GYDYTI. LAUKINIŲ PAUKŠČIŲ LESINIMAS GLOBOS TIKSLAIS" DocPartId="7096420f38f848b4b1a4d9fa6193c76e" PartId="91cad5921230481491dbc9e0fc142a71">
      <Part Type="punktas" Nr="124" Abbr="124 p." DocPartId="e9d3a08a463f4b1eab16cf18bf5f8579" PartId="fa3f4f9fa90b4b779cd0f6e534933181"/>
      <Part Type="punktas" Nr="124-1" Abbr="124-1 p." DocPartId="868266619cd54f26a3ca87b54ef02c78" PartId="7bc4a9543118433584fadb02780d31b6"/>
      <Part Type="punktas" Nr="125" Abbr="125 p." DocPartId="1ac1cfcdd4fe416e8003ff7b15627239" PartId="2469ae085adf42299b8b41025224a334"/>
      <Part Type="punktas" Nr="126" Abbr="126 p." DocPartId="8060f8ef043b48a4a8faa409076042b6" PartId="3da4a14cd99742fa87b05afeeb0c8bba"/>
      <Part Type="punktas" Nr="127" Abbr="127 p." DocPartId="2677db5bf88e42ad8f3f1c57969fa850" PartId="69ea718ac41e49aabf9119165f047d94"/>
      <Part Type="punktas" Nr="128" Abbr="128 p." DocPartId="035242560151426c936129a99c8b19ee" PartId="7aac295191234ef4930a58a1eadd4b55"/>
      <Part Type="punktas" Nr="129" Abbr="129 p." DocPartId="f51face53c97461daa9cf088473fc6b2" PartId="281e12839bcb442b994c165f800a8bdd"/>
      <Part Type="punktas" Nr="129-1" Abbr="129-1 p." DocPartId="8bda5aedf3d64480a467fcfdbf45d061" PartId="2fdeb88baa5f498389f37746347d6895"/>
      <Part Type="punktas" Nr="130" Abbr="130 p." DocPartId="d9f6845679bb4b04aac96a71211afe42" PartId="e0c39eed7c084e9d9d6fb60633c5d84a"/>
      <Part Type="punktas" Nr="131" Abbr="131 p." DocPartId="0867c53f7e014a40a0739be8b8fd16b1" PartId="9836da1f4a7a4a6f9e8a2d36cbbbef3f"/>
      <Part Type="punktas" Nr="132" Abbr="132 p." DocPartId="7dd528d3de1344209f9709d55c8400d0" PartId="84feed4a455d493384d0a4bb22923ed8"/>
      <Part Type="punktas" Nr="133" Abbr="133 p." DocPartId="6f7373208e8649ce9988a7102627de6b" PartId="d57e9de76d224ae29a395ee4d7abb48e"/>
    </Part>
    <Part Type="skyrius" Nr="10" Title="LAUKINIŲ GYVŪNŲ NAUDOJIMAS MOKSLO TIKSLAIS" DocPartId="a2fda517b4a249fdad30c93756bb39d0" PartId="43b4269c854541fa8958b03cbe40adf5">
      <Part Type="punktas" Nr="134" Abbr="134 p." DocPartId="0adaa410937944e89c03876ae64a2234" PartId="8a157e5c87c24b429771ed0a68a9c941"/>
      <Part Type="punktas" Nr="135" Abbr="135 p." DocPartId="48c21752723d4cf0a695f2ef0a2dd0c6" PartId="8c8782e0066d42019176d143a888c796"/>
      <Part Type="punktas" Nr="136" Abbr="136 p." DocPartId="fa56a65ff5c640e2966619e3d5697477" PartId="ff52b2382f3a4335b60368e6d7bbc29a"/>
    </Part>
    <Part Type="skyrius" Nr="11" Title="REIKALAVIMAI IŠKAMŠŲ GAMINTOJAMS" DocPartId="24b9d8e34b714a51a74ffdc3abc2a4c6" PartId="672011289e434175a61841de0eefd07e">
      <Part Type="punktas" Nr="137" Abbr="137 p." DocPartId="651267748b9940ce9a67505ffc1be8d6" PartId="b82c7c88ccd745cca5fcb90258bfb7c5"/>
      <Part Type="punktas" Nr="138" Abbr="138 p." DocPartId="eb26d508432b498795f1547018ad1152" PartId="3ea5383b76154ed28689bce14d346465"/>
      <Part Type="punktas" Nr="139" Abbr="139 p." DocPartId="6d26534c908c420c9fc0e5fabc8b3b9c" PartId="1907f3dc14a447b2af861bab97c38da9"/>
      <Part Type="punktas" Nr="140" Abbr="140 p." DocPartId="87c9f955f181448dbcaf059129e175ce" PartId="92a7e589035a40e1bfdb77e86c75b399"/>
    </Part>
    <Part Type="pabaiga" DocPartId="b4998a674bee4377a50e057b0a456c37" PartId="24adff1731964f89b665234a3f1ffc91"/>
  </Part>
  <Part Type="priedas" Nr="1" Abbr="1 pr." Title="Domestikuotų žinduolių sąrašas" DocPartId="ea1ed1aa9e8b49a693ac99c7352e614e" PartId="802220e06fc64636a646322080792c4b"/>
  <Part Type="priedas" Nr="2" Abbr="2 pr." Title="Leidžiamų nelaisvėje laikyti ir (ar) leidžiamų nelaisvėje veisti laukinių gyvūnų rūšių sąrašas" DocPartId="3d2c7335532d4eb5bb3368d8e523746b" PartId="c843d687333d4c4e8762b2800aa36824"/>
  <Part Type="priedas" Nr="3" Abbr="3 pr." Title="(Leidimo pavyzdys)" DocPartId="c00b843c2cfc4bba8108b36842746fbe" PartId="4af274f48d63481b986cb6eb429f0dd5"/>
  <Part Type="priedas" Nr="4" Abbr="4 pr." Title="(Prašymo gauti ar pakeisti leidimą laikyti nelaisvėje laukinius gyvūnus pavyzdys)" DocPartId="461c6ad6aec84ee2ba80d2f07c22e106" PartId="42de4e7bfb9643fb8cd499ae6b3ea6bf"/>
  <Part Type="priedas" Nr="5" Abbr="5 pr." Title="LAUKINIŲ GYVŪNŲ LAIKYMO NELAISVĖJE REIKALAVIMAI" DocPartId="42c4f1a1e4ba48f3a6d479e5ee29b6fc" PartId="b893747328734e83bd54dac1f1513b92">
    <Part Type="skyrius" Nr="1" Title="GYVŪNŲ LAIKYMO NELAISVĖJE BENDRIEJI REIKALAVIMAI" DocPartId="55e4fa58e9944fe682f1d4adb18b1254" PartId="9b05e6281d1144139b3f85f3559aeaf6">
      <Part Type="punktas" Nr="1" Abbr="5 pr. 1 p." DocPartId="39dc0b7cd7074cad8886fdc818d6a131" PartId="136d9d9fbb9f436399928c23a690ef08"/>
      <Part Type="punktas" Nr="2" Abbr="5 pr. 2 p." DocPartId="1c4e7975dba24a9b8e37d7c3fb528a20" PartId="9e3642bfa4b04010b1b131213ab8ccab"/>
      <Part Type="punktas" Nr="3" Abbr="5 pr. 3 p." DocPartId="28401fa8846043f4b1a9dce495d25058" PartId="47e6eedee422471bbef4567d8cc1f34d">
        <Part Type="papunktis" Nr="3.1" Abbr="5 pr. 3.1 pp." DocPartId="f559a30839d34ef1a14fb47a8e663ab1" PartId="5140df119bd14adaa1428ef2b535d10d"/>
        <Part Type="papunktis" Nr="3.2" Abbr="5 pr. 3.2 pp." DocPartId="d915914eb491473099c46872c97f2d59" PartId="4dbfffc56a28434687e363e96cd4f01e"/>
        <Part Type="papunktis" Nr="3.3" Abbr="5 pr. 3.3 pp." DocPartId="70fd001e39f840a2955ce759395695d7" PartId="0d5ed6c31ee24debbf4d78be2cb0976c"/>
        <Part Type="papunktis" Nr="3.4" Abbr="5 pr. 3.4 pp." DocPartId="0c1edf7cda2941e2bf8ee646b373154a" PartId="b67ae747b0e94927bc349a0f1ba8f46b"/>
        <Part Type="papunktis" Nr="3.5" Abbr="5 pr. 3.5 pp." DocPartId="8fc905d5757b4e10a4174f52bf15c4ed" PartId="198af406b7f346238791e9e4a729fd89"/>
        <Part Type="papunktis" Nr="3.6" Abbr="5 pr. 3.6 pp." DocPartId="54a29d2a1f734b4bbc65260045757d35" PartId="8fdc96088b434f34a7cbe1cbbc4b62c0"/>
        <Part Type="papunktis" Nr="3.7" Abbr="5 pr. 3.7 pp." DocPartId="4372d4a4b1b94b9eae8f89e459d5fb9e" PartId="6fc59b3a6bc04b47afa50b8f0a582da1"/>
        <Part Type="papunktis" Nr="3.8" Abbr="5 pr. 3.8 pp." DocPartId="e1f035b70c8b4cb6b8050315a4cf6097" PartId="d2450d397eca4c8a9a3e28c58345724c"/>
        <Part Type="papunktis" Nr="3.9" Abbr="5 pr. 3.9 pp." DocPartId="57e895514ca84378970c6c1ba92e084e" PartId="45e606854d1d4b0c831d56d8c5b0f0da"/>
      </Part>
      <Part Type="punktas" Nr="4" Abbr="5 pr. 4 p." DocPartId="15e424a9f3b949d095b93fae94cbe413" PartId="c36d28b4def747849865f07f56a42c74"/>
      <Part Type="punktas" Nr="5" Abbr="5 pr. 5 p." DocPartId="b020036826994c6a83a85936b2db0c25" PartId="86aecf839389468886ff21ddd05ec626">
        <Part Type="lentele" Nr="1" DocPartId="aa0af347d4c24899b5c3ebbdd6f07a9d" PartId="b1d1b70af9b94b18b26ebc3f5f0ffbf4"/>
        <Part Type="pastraipa" DocPartId="46760dad801a492cb123f5ba83f3dee3" PartId="9f2cf53ace8c4e7e91e37393ac8df3da"/>
        <Part Type="pastraipa" DocPartId="00240cc5a8c94db592a3845e8a136e95" PartId="d0f33db1aaa748da86eec87d921bb256"/>
        <Part Type="lentele" Nr="2" DocPartId="dd6d5d8331b84e20a612008e219a4bf8" PartId="5d0b58b539a14b35aee8ed3e29e6f79f"/>
        <Part Type="pastraipa" DocPartId="5b832b4c64ac45a1a44aa816f4887318" PartId="df433e5b734743e3b081b9c9446d1d09"/>
      </Part>
      <Part Type="punktas" Nr="2" Abbr="5 pr. 2 p." DocPartId="1d5526681f7f482eba4de88d68959dde" PartId="6563c3b220d94f31b8275319710ff8a3">
        <Part Type="papunktis" Nr="2.1" Abbr="5 pr. 2.1 pp." DocPartId="a605792226a94266bb60efe54edee4e4" PartId="1b77aa1caf2b4ec1841a344b3c43cce1"/>
        <Part Type="papunktis" Nr="2.2" Abbr="5 pr. 2.2 pp." DocPartId="7e7c57e190bb4537941fc98fb83dea6b" PartId="22a8f1134bd8410484a45b9888db2994"/>
        <Part Type="papunktis" Nr="2.3" Abbr="5 pr. 2.3 pp." DocPartId="6efe67c0b17b47e096ad8d6ba11a7fd9" PartId="12290f833ef54e50839b57e7df0c12a0">
          <Part Type="lentele" Nr="3" DocPartId="60dc14087b2144e29d2ffadcfe88f3bd" PartId="923da1ec2666440fbfd0840c4ae65e8f"/>
          <Part Type="pastraipa" DocPartId="c0ad526c9b3a4bf0a70531689e21d405" PartId="0504d010510941bf8670d62569417c00"/>
        </Part>
      </Part>
      <Part Type="punktas" Nr="1" Abbr="5 pr. 1 p." DocPartId="291621fef03d4f198b8f72eafe200463" PartId="cbe0398ca48144a48cebb86d766bb4a4">
        <Part Type="papunktis" Nr="1.1" Abbr="5 pr. 1.1 pp." DocPartId="cfd721a58426455aa3da3a05c352c1a3" PartId="d9212eb19e204fd3b2d2c24ec6b872ee"/>
        <Part Type="papunktis" Nr="1.2" Abbr="5 pr. 1.2 pp." DocPartId="cbec3aea146c41a7bce554e4a423c4a6" PartId="32925757416e48208f5b181798a033cb"/>
        <Part Type="papunktis" Nr="1.3" Abbr="5 pr. 1.3 pp." DocPartId="8fbbe6f70f3244ea8260d7e8dacc8a6c" PartId="0ad28095cc81432d88136f6f12520563"/>
        <Part Type="papunktis" Nr="1.4" Abbr="5 pr. 1.4 pp." DocPartId="17192d48161949539ae89ead8b507c8f" PartId="c6725b6a58f6466988c74fa5e77371cf"/>
        <Part Type="papunktis" Nr="1.5" Abbr="5 pr. 1.5 pp." DocPartId="f7ae6b8f0d5d4dacb553d99ad506b79f" PartId="014e7ea3af37466083602fc5806d7a92"/>
        <Part Type="papunktis" Nr="1.6" Abbr="5 pr. 1.6 pp." DocPartId="8fbcd9e8a18d4adba34ae510d3191819" PartId="9b9acd360d5a4b198d58349eb0ab9247"/>
        <Part Type="papunktis" Nr="1.7" Abbr="5 pr. 1.7 pp." DocPartId="a69d0c3ca66a407294cb929cfb28b2b2" PartId="23bb0e6658fa46098453ced615f1da53"/>
        <Part Type="papunktis" Nr="1.8" Abbr="5 pr. 1.8 pp." DocPartId="9b9abbdea62c4c6ebcf2c97ee7a3cba6" PartId="cf7c340fe6fb4b90a4cbe183b1dd4671"/>
        <Part Type="papunktis" Nr="1.9" Abbr="5 pr. 1.9 pp." DocPartId="faa724255b8f41589d24e8279aecc55d" PartId="3319dab5648d416e9939cb2a83e83395"/>
        <Part Type="papunktis" Nr="1.10" Abbr="5 pr. 1.10 pp." DocPartId="7c92353c8dd4487093e8cb88032e2196" PartId="10b120162d224e6cab7c2d9e509657c8"/>
        <Part Type="papunktis" Nr="1.11" Abbr="5 pr. 1.11 pp." DocPartId="ce7bd40f5385469cb27f768c35eddc49" PartId="672207a13079404fa46b9283ffcb7783"/>
        <Part Type="papunktis" Nr="1.12" Abbr="5 pr. 1.12 pp." DocPartId="008ead856cfe446b9fc8ce0b22fa7d91" PartId="d4181627667544c8a00599c2a02e0782"/>
        <Part Type="papunktis" Nr="1.13" Abbr="5 pr. 1.13 pp." DocPartId="ed8b346f8a484e5b9435cb43da6f021d" PartId="382aceef21ad47a0ab2de6d18753a358"/>
        <Part Type="papunktis" Nr="1.14" Abbr="5 pr. 1.14 pp." DocPartId="66a7ac88519b4b99abcac5e495b3c9cd" PartId="8ce91064ed4c4978a68073e31969548c"/>
        <Part Type="papunktis" Nr="1.15" Abbr="5 pr. 1.15 pp." DocPartId="f23aa08edefa4bf7a05646c8b57c3c9f" PartId="5a66f5fe3e60401c87d770f02a87f5ee"/>
        <Part Type="papunktis" Nr="1.16" Abbr="5 pr. 1.16 pp." DocPartId="1bf71d768c4241799ad925edbeee67e8" PartId="8e7621ae0a004828b12ccfe2242ee9c6"/>
        <Part Type="papunktis" Nr="1.17" Abbr="5 pr. 1.17 pp." DocPartId="0e678864e6c24ee092f14ce0372b6a36" PartId="69650891e15e4c5e9078c21f06451a40"/>
        <Part Type="papunktis" Nr="1.18" Abbr="5 pr. 1.18 pp." DocPartId="3e44932e3f354c74b042d4b704654730" PartId="fcd903408d4a414595a174bbaf992ca0"/>
        <Part Type="papunktis" Nr="1.19" Abbr="5 pr. 1.19 pp." DocPartId="7e976623a7394fed8475670e681dc932" PartId="0d6c407d2f0c4dc78861936f73ad2455"/>
        <Part Type="papunktis" Nr="1.20" Abbr="5 pr. 1.20 pp." DocPartId="d39c0c38e492414cb7e86bffc004ab72" PartId="85a7b5fa193342258afef6d4132c0374"/>
        <Part Type="papunktis" Nr="1.21" Abbr="5 pr. 1.21 pp." DocPartId="5d501797e6c147e69d0282b5ce82910c" PartId="b9d120c070b8459c91ab1cd81de3a13e"/>
        <Part Type="papunktis" Nr="1.22" Abbr="5 pr. 1.22 pp." DocPartId="b7863708687a4d53b8b512c1ba8e01c9" PartId="ccb695aa28d8469aa38050a97e7e14ea"/>
        <Part Type="papunktis" Nr="1.23" Abbr="5 pr. 1.23 pp." DocPartId="02c22a206233484da569080f27740ccd" PartId="0d4cca5b1c4e4d63a0037a13ad7102ee"/>
        <Part Type="papunktis" Nr="1.24" Abbr="5 pr. 1.24 pp." DocPartId="938d3d58ff7f4f93bbf965d27fcc1745" PartId="a948c5ab370748b4baf92e1f3bf98ea1"/>
        <Part Type="papunktis" Nr="1.25" Abbr="5 pr. 1.25 pp." DocPartId="23cc0e74757a4767b4f18fcfb78821e8" PartId="f69bbde08323413b9d73ce8a34556e25"/>
        <Part Type="papunktis" Nr="1.26" Abbr="5 pr. 1.26 pp." DocPartId="3fffc8a044a240378c6b19e09e635c73" PartId="4dcf2416cfb54f4a80d67705c488a02c"/>
        <Part Type="papunktis" Nr="1.27" Abbr="5 pr. 1.27 pp." DocPartId="6c697c4231994b2e8ec5ca85527ab357" PartId="fca927cf4c9f4571bc476a78264e15e4"/>
        <Part Type="papunktis" Nr="1.28" Abbr="5 pr. 1.28 pp." DocPartId="de4772f893c24e17ab9c6d2c09625da3" PartId="003387b88c284f29a2c2be20b7c8b92a"/>
        <Part Type="papunktis" Nr="1.29" Abbr="5 pr. 1.29 pp." DocPartId="23b7bf5346df4d8bba2dc96fa711798f" PartId="8bbaff72a1e54939b6a44de97efc6b2c"/>
        <Part Type="papunktis" Nr="1.30" Abbr="5 pr. 1.30 pp." DocPartId="8bc178091add485a8ae9b0df33a4e1a7" PartId="d8651cdd26ba4555b850e580d27090fd"/>
        <Part Type="papunktis" Nr="1.31" Abbr="5 pr. 1.31 pp." DocPartId="c20cb5a584644de1a4fc3b9cc65c69d9" PartId="ae4a7e497f2f44ecb5005facffc87454"/>
        <Part Type="papunktis" Nr="1.32" Abbr="5 pr. 1.32 pp." DocPartId="15fc252a68134f8094a5dd10fff6de5d" PartId="73dfbd7cb5b147c8b1849c3f854316d2"/>
        <Part Type="papunktis" Nr="1.33" Abbr="5 pr. 1.33 pp." DocPartId="9f51b533e0ee43fc926e310ac248ecc4" PartId="abc2e9fcf9cd410bb94487e15b8956dc"/>
        <Part Type="papunktis" Nr="1.34" Abbr="5 pr. 1.34 pp." DocPartId="054a691643e64d7ca3d10d6c6b79f993" PartId="ef1582b669744cd1ac2d3e3704f4f388"/>
        <Part Type="papunktis" Nr="1.35" Abbr="5 pr. 1.35 pp." DocPartId="8610a2a5196d4277be783251f64bb3c5" PartId="51a11e6be45a417eb7ee32fc439330aa"/>
        <Part Type="papunktis" Nr="1.36" Abbr="5 pr. 1.36 pp." DocPartId="43f48641c41242a583c3286d5d31fcf6" PartId="1e7ecf05cb1348f6a7e30f0c2f97b23f"/>
        <Part Type="papunktis" Nr="1.37" Abbr="5 pr. 1.37 pp." DocPartId="6ddfd96fc3df48b0be14add1ca2a1794" PartId="2513aa3cc40a466a9ba214799da97fab"/>
        <Part Type="papunktis" Nr="1.38" Abbr="5 pr. 1.38 pp." DocPartId="16ac555042df4b22a8cba9a7ac893cdc" PartId="f7ee7cae62e84b86b15263254ef94346"/>
        <Part Type="papunktis" Nr="1.39" Abbr="5 pr. 1.39 pp." DocPartId="187e32523a2840a5b4d7e6bd7bcdc83b" PartId="5253c34e22b04091ac608522762a0fe1"/>
        <Part Type="papunktis" Nr="1.40" Abbr="5 pr. 1.40 pp." DocPartId="6bc7c3697c79425e9058afc1fdc4b318" PartId="db25d68f62ba4037b9e9149f2c352fff"/>
        <Part Type="papunktis" Nr="1.41" Abbr="5 pr. 1.41 pp." DocPartId="86acb4ae1f624b6da8fb8fa05d5dab9e" PartId="ba95c813401046499254934372cff08f"/>
        <Part Type="papunktis" Nr="1.42" Abbr="5 pr. 1.42 pp." DocPartId="15e7119de17941e0b92562829bbb2fd2" PartId="a0a27caf9dba47b38505c1b25a68f762"/>
        <Part Type="papunktis" Nr="1.43" Abbr="5 pr. 1.43 pp." DocPartId="6a1a21e75089461f8d7c75f8022468d8" PartId="50a0616b5b1c4927a6968b0bd642d3dd"/>
        <Part Type="papunktis" Nr="1.44" Abbr="5 pr. 1.44 pp." DocPartId="baada5cda7d242e9974bde8fcf3af1a9" PartId="6da0b31e4da64cc79e690a7477460d0e"/>
        <Part Type="papunktis" Nr="1.45" Abbr="5 pr. 1.45 pp." DocPartId="f892b94ea87642a4bffaa92d96d40174" PartId="156952fbed5b492492b412fddf7e8282"/>
        <Part Type="papunktis" Nr="1.46" Abbr="5 pr. 1.46 pp." DocPartId="cb076d4824b347f6961a1ece6bb2a92c" PartId="206bb17bf4a940d48e177fe5070dfa0c"/>
        <Part Type="papunktis" Nr="1.47" Abbr="5 pr. 1.47 pp." DocPartId="bb837cd6871044dc8e543266f4a91807" PartId="93d6c5bd0e3b449a9417d6d12773e204"/>
        <Part Type="papunktis" Nr="1.48" Abbr="5 pr. 1.48 pp." DocPartId="b6e17fe41b924ee79741497cd1451dfb" PartId="8b086f603dd84102ae53063c60993cbe"/>
        <Part Type="papunktis" Nr="1.49" Abbr="5 pr. 1.49 pp." DocPartId="40d73dbf5840449984c53ea7e5419cf3" PartId="47e28e92db0146b9abebfcd79f069e9a"/>
        <Part Type="papunktis" Nr="1.50" Abbr="5 pr. 1.50 pp." DocPartId="14d0630dd955491597187aec735ad18f" PartId="05fb90028ae04d558608fae887fa839a"/>
        <Part Type="papunktis" Nr="1.51" Abbr="5 pr. 1.51 pp." DocPartId="6b37fb01188542e7b890498ddd9d7554" PartId="b7bea8141bb54e33a262db8fde42ee72"/>
        <Part Type="papunktis" Nr="1.52" Abbr="5 pr. 1.52 pp." DocPartId="b13b367d69334922b2f87fa7c4906a98" PartId="3d53cdfda24d40a7af40c284457eef78"/>
        <Part Type="papunktis" Nr="1.53" Abbr="5 pr. 1.53 pp." DocPartId="0bddcfd3b83d4f2db210c1939345e39c" PartId="1f230c1dc8a14a0eb3e513da90d08096"/>
        <Part Type="papunktis" Nr="1.54" Abbr="5 pr. 1.54 pp." DocPartId="22a2cd45e6534089a5f285bb4697e577" PartId="674eda1da8e14f3ebdf535c68e7ecc8b"/>
        <Part Type="papunktis" Nr="1.55" Abbr="5 pr. 1.55 pp." DocPartId="afaadd8394ec4e20a92d3926e2832660" PartId="260a883aa83545b3a7938cb025916964"/>
        <Part Type="papunktis" Nr="1.56" Abbr="5 pr. 1.56 pp." DocPartId="82ae8d8c359c4f7b9219eb9c2f5653ba" PartId="9bfd47a2b89c4d4385af7e3eff09860d"/>
        <Part Type="papunktis" Nr="1.57" Abbr="5 pr. 1.57 pp." DocPartId="6dd713bc8f2844a79f883a2379df16c7" PartId="156693a96bf04646bf2d9c3c1dcb20c6"/>
        <Part Type="papunktis" Nr="1.58" Abbr="5 pr. 1.58 pp." DocPartId="f94e260590ee45279c7a4e48661ce3c6" PartId="b383eb96de4546428eb84879c5290271"/>
        <Part Type="papunktis" Nr="1.59" Abbr="5 pr. 1.59 pp." DocPartId="9038fda0b71447eda1f08d8470e651ab" PartId="888e6e2971354c68953931f80f6a405f"/>
        <Part Type="papunktis" Nr="1.60" Abbr="5 pr. 1.60 pp." DocPartId="6d025ecd92a04ebbae23dd4764ff3748" PartId="b4ecc3c047e4460da4341e097e39f242"/>
      </Part>
      <Part Type="punktas" Nr="2" Abbr="5 pr. 2 p." DocPartId="5aa491b68a994975b55cb80e3d06f310" PartId="d991387f4cca41e0a24c03c203694419">
        <Part Type="papunktis" Nr="2.1" Abbr="5 pr. 2.1 pp." DocPartId="08cdbe427725408688d9db9e7081e1e7" PartId="a1f75565dfbe4007b4131eba65e65508"/>
        <Part Type="papunktis" Nr="2.2" Abbr="5 pr. 2.2 pp." DocPartId="5fd699133995479f8b71972b80b6b4d7" PartId="0184d16618b24b1e9a4b4f2c497800da"/>
        <Part Type="papunktis" Nr="2.3" Abbr="5 pr. 2.3 pp." DocPartId="ddaed4a210794fe08fa08ae9b07d52fb" PartId="6f03a27e45e548179d472d2292cf4373"/>
      </Part>
      <Part Type="punktas" Nr="3" Abbr="5 pr. 3 p." DocPartId="86a6d76e564841baa4e496d671e393c8" PartId="5cd0e77c356944aca957814c6bf5a440">
        <Part Type="lentele" Nr="4" DocPartId="edf67dc31bfb46b8983ddc17bb9c9278" PartId="79674c218f664e918c92389bc4851113"/>
        <Part Type="pastraipa" DocPartId="b758fadb2a074cfc9ddc82db82689c14" PartId="937c64188de94c82b2dfd2d247cda366"/>
      </Part>
      <Part Type="punktas" Nr="1" Abbr="5 pr. 1 p." DocPartId="6714325236a540d8aa24c8470dd6a37d" PartId="3d0aaecbbb17414dad5f28ae11fa09a2"/>
      <Part Type="punktas" Nr="2" Abbr="5 pr. 2 p." DocPartId="6bcaea258a9a48bd9bd32486bfccba3d" PartId="9985e104170049ce997ad45ce689cc5f"/>
      <Part Type="punktas" Nr="3" Abbr="5 pr. 3 p." DocPartId="ca838572405d4bae93f2058f518aa949" PartId="80f88838cfdf4ae4b4e8f9d69aed16c8"/>
      <Part Type="punktas" Nr="4" Abbr="5 pr. 4 p." DocPartId="4985807e54e9490a8fcbbfef0200d6a7" PartId="bdc643f414ef40d3ae51507b1f727796"/>
      <Part Type="punktas" Nr="5" Abbr="5 pr. 5 p." DocPartId="07ae7b8c1fa2456195af0464f919c2c3" PartId="6c60cdba4c704289a0852f2c1003b8d2"/>
    </Part>
    <Part Type="skyrius" Nr="2" Title="REIKALAVIMAI VARLIAGYVIŲ LAIKYMUI NELAISVĖJE" DocPartId="5c9beafec0024395a5060b714c6dccde" PartId="f02bcd93f0c84663a0ec02839002108b">
      <Part Type="punktas" Nr="6" Abbr="5 pr. 6 p." DocPartId="bd7c6d4be3b64a4ab488630399bb5dc4" PartId="e1dbe8cdd26041de9cc9f706ecd6ff39"/>
      <Part Type="punktas" Nr="7" Abbr="5 pr. 7 p." DocPartId="54ee8ff5047c45fa8f20db74a78a4289" PartId="cb8edaddfc8642068b3e0db179d98f7a"/>
      <Part Type="punktas" Nr="8" Abbr="5 pr. 8 p." DocPartId="c5ab29dfd8984f4782789b93d83a7afb" PartId="861bd70ffff84888a666e0c2593fc98e"/>
      <Part Type="punktas" Nr="9" Abbr="5 pr. 9 p." DocPartId="1a9095b3b91849a9aad8daea937c8cb6" PartId="a714017dc8424a1aab7ebfa902312f2a"/>
      <Part Type="punktas" Nr="10" Abbr="5 pr. 10 p." DocPartId="8d425c41fcb94cb8958621eebb8cddc6" PartId="c2ea2ab784fa4a319bbcf3e2722266c5"/>
    </Part>
    <Part Type="skyrius" Nr="3" Title="REIKALAVIMAI ROPLIŲ LAIKYMUI NELAISVĖJE" DocPartId="31badaef3bd7422ea876ec9c7a9e1988" PartId="6d884737d8aa4eddaad59f48a3538384">
      <Part Type="punktas" Nr="11" Abbr="5 pr. 11 p." DocPartId="cda978eac9b14c849dbfd65dee0951e5" PartId="6adb3b267ea7407ab49788336e2545ee"/>
      <Part Type="punktas" Nr="12" Abbr="5 pr. 12 p." DocPartId="861b33e169a1492689ae0024b96542f8" PartId="16d3619b5dfa44d1bd435354899ecf8b"/>
      <Part Type="punktas" Nr="13" Abbr="5 pr. 13 p." DocPartId="2986dc49900c483db996ef4bb98a8dca" PartId="678acf85521e4306875c008140c69859"/>
      <Part Type="punktas" Nr="14" Abbr="5 pr. 14 p." DocPartId="a42a0720241a4f17bf9a1f4e8edf0f55" PartId="4202265a43c44d2eaa805a0e6c1c1c28"/>
      <Part Type="punktas" Nr="15" Abbr="5 pr. 15 p." DocPartId="1671c72ad2b142718a71e1dd30fe6750" PartId="dfa2c27f67734f99926413b1cd552732">
        <Part Type="papunktis" Nr="15.1" Abbr="5 pr. 15.1 pp." DocPartId="69bdc010d67c41deb7dca0568af1bf35" PartId="d3d08e5166194011a8bb80a11b5c1b0d"/>
        <Part Type="papunktis" Nr="15.2" Abbr="5 pr. 15.2 pp." DocPartId="53a58115b7b54a23a274376716a46145" PartId="d0cfd426e1e241dab8c4de34cb2467a7"/>
        <Part Type="papunktis" Nr="15.3" Abbr="5 pr. 15.3 pp." DocPartId="9bf150f0f26a47da8b9ac257028b6fbc" PartId="838df041db8d45ef82549825dda01a93"/>
        <Part Type="papunktis" Nr="15.4" Abbr="5 pr. 15.4 pp." DocPartId="b75a338bff7a4e66bc931f616886db30" PartId="dd306168395848c09ddae6fd65c310db"/>
        <Part Type="papunktis" Nr="15.5" Abbr="5 pr. 15.5 pp." DocPartId="d4a9b74872124df4a290b806a8784ec2" PartId="df26c4ba70dc47f8b2daa7ddfe03813c"/>
        <Part Type="papunktis" Nr="15.6" Abbr="5 pr. 15.6 pp." DocPartId="ace79d8ae2b2452d8e5ede3537f9b26d" PartId="3a30310f8810441aaa5e433e033a6919"/>
        <Part Type="papunktis" Nr="15.7" Abbr="5 pr. 15.7 pp." DocPartId="e80792f5d2d944899240175484fd5e60" PartId="2535a1bb479744ceaf7c3a1014e1ea1e"/>
      </Part>
      <Part Type="punktas" Nr="16" Abbr="5 pr. 16 p." DocPartId="b496ef90dab04e5f8b0b913e7a2e10af" PartId="bf0166fd81244087bcfde9929b31e557">
        <Part Type="papunktis" Nr="16.1" Abbr="5 pr. 16.1 pp." DocPartId="55a9bcb254804e0fa51fcfea8d9f2835" PartId="a4cb6d39c4334b42903eec786a977963"/>
        <Part Type="papunktis" Nr="16.2" Abbr="5 pr. 16.2 pp." DocPartId="7a4a8887c9e0491491b098c882ee40c0" PartId="a44cc94f17e4498cb8e7fd48c1c5fb70"/>
        <Part Type="papunktis" Nr="16.3" Abbr="5 pr. 16.3 pp." DocPartId="05f5d03a280d40f68953f39abfe8b10d" PartId="9e992baec52844918fac4e9987aab78d"/>
        <Part Type="papunktis" Nr="16.4" Abbr="5 pr. 16.4 pp." DocPartId="16c21a5906844d05bbf3e92d9d518640" PartId="c0856641906c44c69309f164d74fc7c1"/>
        <Part Type="papunktis" Nr="16.5" Abbr="5 pr. 16.5 pp." DocPartId="a5dfe79675e648e0b37c5c1870ecbe39" PartId="b642550ac0f64d20bdbdd45113fc3632"/>
        <Part Type="papunktis" Nr="16.6" Abbr="5 pr. 16.6 pp." DocPartId="36ca23268ff14aecbd0ea26cecfb6562" PartId="3cae276c45734b3aa2440f0f8b6f81e9"/>
        <Part Type="papunktis" Nr="16.7" Abbr="5 pr. 16.7 pp." DocPartId="cbff4a0820354213b5186ef9b7464efa" PartId="b8db1295d3ba4dc5828be259a5e8cec1"/>
        <Part Type="papunktis" Nr="16.8" Abbr="5 pr. 16.8 pp." DocPartId="de88a885a04f4753b3cc9a77313d4f3f" PartId="cf1df3575229435e878732557da4458e"/>
      </Part>
    </Part>
    <Part Type="skyrius" Nr="4" Title="REIKALAVIMAI PAUKŠČIŲ LAIKYMUI NELAISVĖJE" DocPartId="e6268675044c4ccd8d77d0e5fa7308b1" PartId="049d8022969844c49d4ec33487932646">
      <Part Type="punktas" Nr="17" Abbr="5 pr. 17 p." DocPartId="a5e7065f093d48b8a3da905225c047e7" PartId="52ae43f2fed240d58e56aabb11d3b0b2">
        <Part Type="papunktis" Nr="17.1" Abbr="5 pr. 17.1 pp." DocPartId="c5c65cbc7b3b455185c1904cd58734a4" PartId="ed066bf71c994b18bc90e6e8c1770bfd"/>
        <Part Type="papunktis" Nr="17.2" Abbr="5 pr. 17.2 pp." DocPartId="9a0a4c7a533742d79f061f381b567587" PartId="4ea39044dcd641a18333c8a87bdaeb60"/>
      </Part>
      <Part Type="punktas" Nr="18" Abbr="5 pr. 18 p." DocPartId="f9364d9b0597489387462608fa4fb285" PartId="88354dcf47634c5e9d9d2181e7460c4d"/>
      <Part Type="punktas" Nr="19" Abbr="5 pr. 19 p." DocPartId="8ccf01e278a04fea9ff717c6c4006a76" PartId="131b53ba16994f22ac3cb6ebc7b63966">
        <Part Type="papunktis" Nr="19.1" Abbr="5 pr. 19.1 pp." DocPartId="35bf25ddfc6b458ca2f1582ab2e4e1f7" PartId="53bd4b93a2fd437e994f8cc0a78c7387"/>
        <Part Type="papunktis" Nr="19.2" Abbr="5 pr. 19.2 pp." DocPartId="809b114d9ffd4409b0a2b56d8f4f0a97" PartId="cf542a91fcf646c78dcc8cbce9789383"/>
        <Part Type="papunktis" Nr="19.3" Abbr="5 pr. 19.3 pp." DocPartId="0d36faea848d4bf7a25655d6ccb5ff91" PartId="9e4b951155154c9380e901fcb48b67cc"/>
        <Part Type="papunktis" Nr="19.4" Abbr="5 pr. 19.4 pp." DocPartId="c368ea7b41aa4a3f8433286f587afddd" PartId="9f275ee82e4e4f39825e029559031883"/>
      </Part>
      <Part Type="punktas" Nr="20" Abbr="5 pr. 20 p." DocPartId="4acd7772e3174ad4a376494dfe181a15" PartId="42a9b07b3f4f48b3803ddd7b33e1df4c">
        <Part Type="papunktis" Nr="20.1" Abbr="5 pr. 20.1 pp." DocPartId="c1e9adfc04444cc39651142f3f672904" PartId="274693cdd6294f35b1be34af2b63ab04"/>
        <Part Type="papunktis" Nr="20.2" Abbr="5 pr. 20.2 pp." DocPartId="c6a7e2d3a6454bae944cda26b9a281dc" PartId="70c81781360c4d2c98e56862f53f5d93"/>
        <Part Type="papunktis" Nr="20.3" Abbr="5 pr. 20.3 pp." DocPartId="2b7dfbe5c4d044f28b03260a62ad7f88" PartId="bf8f0f1d61924ba386e08ca523d71df8"/>
        <Part Type="papunktis" Nr="20.4" Abbr="5 pr. 20.4 pp." DocPartId="64a7afaa409d434ab8c7da01d2187ed8" PartId="c5622b0895ce4984be07ec39c370d9c1"/>
        <Part Type="papunktis" Nr="20.5" Abbr="5 pr. 20.5 pp." DocPartId="3ced0b5039284342a0a2ec7f2137b14d" PartId="312b95717cd24c5b84ba4107b19d3f43"/>
      </Part>
      <Part Type="punktas" Nr="21" Abbr="5 pr. 21 p." DocPartId="6c034f551b394662ab09513c208dfad7" PartId="75aa8f83b50a4fcda3b36520e525b96d">
        <Part Type="papunktis" Nr="21.1" Abbr="5 pr. 21.1 pp." DocPartId="685810f32bc1434697532da6017867ca" PartId="e1ede82f54884f8d8ab3f361b4d8db8b"/>
        <Part Type="papunktis" Nr="21.2" Abbr="5 pr. 21.2 pp." DocPartId="95fd56aab1cd414cba2cfc85aaf86b08" PartId="a41c0925846549ae841ee5c96dc16863"/>
        <Part Type="papunktis" Nr="21.3" Abbr="5 pr. 21.3 pp." DocPartId="8ecfa99341f44615bd4a17e3ebb0b4e6" PartId="3b07db307139448e9597f10074819de3"/>
        <Part Type="papunktis" Nr="21.4" Abbr="5 pr. 21.4 pp." DocPartId="ab7fd368ebe7439c8cecacd4edd3b4cd" PartId="64f10842d0d4434ba28b69fb04e5d297"/>
        <Part Type="papunktis" Nr="21.5" Abbr="5 pr. 21.5 pp." DocPartId="ab2e7e0226de4591ae25124fe2464576" PartId="ad58d0bb194b415baf55a6c72fe96f0e"/>
        <Part Type="papunktis" Nr="21.6" Abbr="5 pr. 21.6 pp." DocPartId="476451cd14d6414383afb7a79da63814" PartId="8a4541091ff64139ba59201b6cb3ae08"/>
      </Part>
      <Part Type="punktas" Nr="22" Abbr="5 pr. 22 p." DocPartId="a2c4fafd5dc547229092b39531b9d361" PartId="ee558b7dd42c46d68d2e285cdc982cbd">
        <Part Type="papunktis" Nr="22.1" Abbr="5 pr. 22.1 pp." DocPartId="ad8f9cd77f024b26894d5f72dc69372a" PartId="af004533bfec432a9ab655dae67c07f4"/>
        <Part Type="papunktis" Nr="22.2" Abbr="5 pr. 22.2 pp." DocPartId="0bb9d83040a84e4fb0da19bc983d16fe" PartId="a2cbaae82e1243a0b085d08fc4df5774"/>
      </Part>
      <Part Type="punktas" Nr="23" Abbr="5 pr. 23 p." DocPartId="62b8c21ef4814d04a19851c2fc4540d9" PartId="7096981c52a64eafb01bff843dc0b73b">
        <Part Type="papunktis" Nr="23.1" Abbr="5 pr. 23.1 pp." DocPartId="a95db855105b4e63bab0a3fc8070c8e0" PartId="5821a4ae3bbf4e74ba21bcf9475afa81"/>
        <Part Type="papunktis" Nr="23.2" Abbr="5 pr. 23.2 pp." DocPartId="a78d4d82b4e5495cb6e4643bd251cd3c" PartId="ba4e5cbbae454532a9d88c4883fd6a72"/>
      </Part>
    </Part>
    <Part Type="skyrius" Nr="5" Title="REIKALAVIMAI LAUKINIŲ GYVŪNŲ LAIKYMUI JŲ PREKYBOS VIETOSE" DocPartId="8a3ea5a71990452f8f3f2089e95c8c6f" PartId="9fff228ba3544f2d85cbb85de34ba85d">
      <Part Type="punktas" Nr="24" Abbr="5 pr. 24 p." DocPartId="04ad40fedf4a4cc4aeabbb8189269296" PartId="18219fbf1bb94cc6ad576bb09a88bf7d"/>
      <Part Type="punktas" Nr="25" Abbr="5 pr. 25 p." DocPartId="a52025514eeb49d797317271f5d905c0" PartId="8e8ec32d29b3473eacbc54c8707e92b6"/>
      <Part Type="punktas" Nr="26" Abbr="5 pr. 26 p." DocPartId="797ea636670845e784ff1c2494a1eae3" PartId="e81f4ec635394a33a18ebb6ef08f738e"/>
    </Part>
    <Part Type="skyrius" Nr="6" Title="REIKALAVIMAI LAUKINIŲ GYVŪNŲ LAIKYMUI GLOBOS IR GYDYMO TIKSLAIS" DocPartId="2633555a98c84d66b8edba41d32312b1" PartId="c8112b52c0eb4faf8556aec403f0b4f2">
      <Part Type="punktas" Nr="27" Abbr="5 pr. 27 p." DocPartId="1049d705a70345d6819f712d75737300" PartId="8a7be6a1f8bf4ed69287e13924614f02"/>
      <Part Type="punktas" Nr="28" Abbr="5 pr. 28 p." DocPartId="a94911a182cb4f7abc62e979323a97d6" PartId="48a451ef8926411a8af4d05d6439a55e"/>
      <Part Type="punktas" Nr="29" Abbr="5 pr. 29 p." DocPartId="7ff7b44533f74d2fb5e6daa51021004c" PartId="b396aa54f3c44762b25146f52e2ec5df">
        <Part Type="lentele" Nr="5" DocPartId="331145a0cecd42d99d37572d03c5b13c" PartId="25649e4ff5904045973811a9dc20a18f"/>
        <Part Type="pastraipa" DocPartId="c636f8300cf64daa87fde2ec25f707af" PartId="af8072fabaa3444fb2d3a97ae78a8d36"/>
      </Part>
    </Part>
  </Part>
  <Part Type="priedas" Nr="6" Abbr="6 pr." Title="MAKSIMALUS LEIDŽIAMAS APTVERTI MIŠKO ŽEMĖS PLOTAS LAUKINIAMS GYVŪNAMS LAIKYTI NELAISVĖJE" DocPartId="94674ec3d9754c9f9a78955fd4b60d80" PartId="262e3db915bf4e9e9390c4986fd420e8"/>
  <Part Type="priedas" Nr="7" Abbr="7 pr." Title="(Ataskaitos apie aptvaruose, voljeruose ir kituose statiniuose laikomus gyvūnus forma)" DocPartId="23183d74706f434b822b489ca90713b5" PartId="16e2ba6e271c4494a17d8a46e2f97874"/>
  <Part Type="priedas" Nr="8" Abbr="8 pr." Title="LEIDŽIAMŲ IŠLEISTI Į LAISVĘ ARBA PERKELTI SVETIMŽEMIŲ GYVŪNŲ RŪŠIŲ SĄRAŠAS" DocPartId="21810bf1b2d04f1ba4fd4c6e5f53d865" PartId="b75fe0c23984490c8ea71c38fe99ccb4"/>
  <Part Type="priedas" Nr="9" Abbr="9 pr." Title="(Leidimo pavyzdys)" DocPartId="c58624f9dd3a4776a0c7d46a5a0214b3" PartId="ab5e3f11dc8349319296568d30effd04"/>
  <Part Type="priedas" Nr="10" Abbr="10 pr." Title="(Pažymos pavyzdys)" DocPartId="6c095394efcf4a169562371b98bfaae9" PartId="9bef06434f75415c88699243191f6a35"/>
  <Part Type="priedas" Nr="11" Abbr="11 pr." Title="(Leidimo pavyzdys)" DocPartId="420332d1ef4746f0947820a5e7f361e4" PartId="b89765dffe8840c9ba499ff43084e000"/>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384F4C5-2B13-4762-A953-CA4F0E00A085}">
  <ds:schemaRefs>
    <ds:schemaRef ds:uri="http://schemas.microsoft.com/sharepoint/v3/contenttype/forms"/>
  </ds:schemaRefs>
</ds:datastoreItem>
</file>

<file path=customXml/itemProps2.xml><?xml version="1.0" encoding="utf-8"?>
<ds:datastoreItem xmlns:ds="http://schemas.openxmlformats.org/officeDocument/2006/customXml" ds:itemID="{9933F727-3F5E-4032-B0F0-2D04221FDFC9}">
  <ds:schemaRef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7A043E49-44DC-4D6C-9B37-E20F924F24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8E79EB5-3438-4B2F-94BC-BD5082E26DE6}">
  <ds:schemaRefs>
    <ds:schemaRef ds:uri="http://lrs.lt/TAIS/DocParts"/>
  </ds:schemaRefs>
</ds:datastoreItem>
</file>

<file path=customXml/itemProps5.xml><?xml version="1.0" encoding="utf-8"?>
<ds:datastoreItem xmlns:ds="http://schemas.openxmlformats.org/officeDocument/2006/customXml" ds:itemID="{63424E61-B1FF-4350-94A8-D867C72D3225}">
  <ds:schemaRefs>
    <ds:schemaRef ds:uri="http://schemas.openxmlformats.org/officeDocument/2006/bibliography"/>
  </ds:schemaRefs>
</ds:datastoreItem>
</file>

<file path=customXml/itemProps6.xml><?xml version="1.0" encoding="utf-8"?>
<ds:datastoreItem xmlns:ds="http://schemas.openxmlformats.org/officeDocument/2006/customXml" ds:itemID="{A9EFF005-F485-4532-9B88-7DBE3D55D6C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83</Pages>
  <Words>105691</Words>
  <Characters>60244</Characters>
  <Application>Microsoft Office Word</Application>
  <DocSecurity>0</DocSecurity>
  <Lines>502</Lines>
  <Paragraphs>331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165604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2023-08-01T08:40:00Z</dcterms:created>
  <dc:creator>Kristina Klovaitė</dc:creator>
  <lastModifiedBy>JUOSPONIENĖ Karolina</lastModifiedBy>
  <lastPrinted>2023-02-24T08:57:00Z</lastPrinted>
  <dcterms:modified xsi:type="dcterms:W3CDTF">2024-07-18T13:49:00Z</dcterms:modified>
  <revision>8</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ies>
</file>