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2022-12-13 iki 2023-01-23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3530d99f7b63444984f948d991ee38be"/>
        <w:lock w:val="sdtLocked"/>
        <w:richText/>
      </w:sdtPr>
      <w:sdtContent>
        <w:p>
          <w:pPr>
            <w:suppressAutoHyphens/>
            <w:ind w:left="3807" w:firstLine="1296"/>
            <w:textAlignment w:val="baseline"/>
            <w:sectPr>
              <w:headerReference w:type="default" r:id="rId13"/>
              <w:headerReference w:type="first" r:id="rId14"/>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3530d99f7b63444984f948d991ee38be"/>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052b2a11a38645e2aacfbcb9f788addc"/>
                <w:lock w:val="sdtLocked"/>
                <w:richText/>
              </w:sdtPr>
              <w:sdtContent>
                <w:p>
                  <w:pPr>
                    <w:ind w:firstLine="567"/>
                    <w:jc w:val="both"/>
                    <w:rPr>
                      <w:color w:val="000000"/>
                      <w:szCs w:val="24"/>
                      <w:lang w:eastAsia="lt-LT"/>
                    </w:rPr>
                  </w:pPr>
                  <w:sdt>
                    <w:sdtPr>
                      <w:alias w:val="Numeris"/>
                      <w:tag w:val="nr_052b2a11a38645e2aacfbcb9f788addc"/>
                      <w:lock w:val="sdtLocked"/>
                      <w:richText/>
                    </w:sdt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užsienio reikalų ministerijai, 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7440e2f4bf24bc9b598ad19d2c057f6"/>
                <w:lock w:val="sdtLocked"/>
                <w:richText/>
              </w:sdtPr>
              <w:sdtContent>
                <w:p>
                  <w:pPr>
                    <w:tabs>
                      <w:tab w:val="left" w:pos="0"/>
                      <w:tab w:val="left" w:pos="993"/>
                    </w:tabs>
                    <w:suppressAutoHyphens/>
                    <w:ind w:firstLine="567"/>
                    <w:jc w:val="both"/>
                    <w:textAlignment w:val="center"/>
                    <w:rPr>
                      <w:b/>
                    </w:rPr>
                  </w:pPr>
                  <w:sdt>
                    <w:sdtPr>
                      <w:alias w:val="Numeris"/>
                      <w:tag w:val="nr_67440e2f4bf24bc9b598ad19d2c057f6"/>
                      <w:lock w:val="sdtLocked"/>
                      <w:richText/>
                    </w:sdtPr>
                    <w:sdtContent>
                      <w:r>
                        <w:rPr>
                          <w:szCs w:val="24"/>
                        </w:rPr>
                        <w:t>5</w:t>
                      </w:r>
                    </w:sdtContent>
                  </w:sdt>
                  <w:r>
                    <w:rPr>
                      <w:szCs w:val="24"/>
                    </w:rPr>
                    <w:t xml:space="preserve">. Asmens tapatybės kortelėje elektroniniu būdu fiksuojami Asmens tapatybės kortelės ir paso įstatymo 5 straipsnio 1 dalyje </w:t>
                  </w:r>
                  <w:r>
                    <w:t>ir 4 dalies 5 punkte</w:t>
                  </w:r>
                  <w:r>
                    <w:rPr>
                      <w:szCs w:val="24"/>
                    </w:rPr>
                    <w:t xml:space="preserve"> nurodyti </w:t>
                  </w:r>
                  <w:r>
                    <w:t>asmens</w:t>
                  </w:r>
                  <w:r>
                    <w:rPr>
                      <w:szCs w:val="24"/>
                    </w:rPr>
                    <w:t xml:space="preserve"> duomenys, piliečio veido atvaizdas ir dviejų pirštų</w:t>
                  </w:r>
                  <w:r>
                    <w:rPr>
                      <w:rFonts w:eastAsia="Calibri"/>
                      <w:szCs w:val="24"/>
                    </w:rPr>
                    <w:t xml:space="preserve"> atspaudai</w:t>
                  </w:r>
                  <w:r>
                    <w:rPr>
                      <w:rFonts w:eastAsia="Calibri"/>
                      <w:bCs/>
                      <w:szCs w:val="24"/>
                    </w:rPr>
                    <w:t>. Prašymo išduoti asmens tapatybės kortelę teikimo metu piliečio pageidavimu kortelėje taip pat įrašomi</w:t>
                  </w:r>
                  <w:r>
                    <w:rPr>
                      <w:szCs w:val="24"/>
                    </w:rPr>
                    <w:t xml:space="preserve"> Asmens dokumentų išrašymo centro sudaryti asmens </w:t>
                  </w:r>
                  <w:r>
                    <w:t>elektroninės atpažinties</w:t>
                  </w:r>
                  <w:r>
                    <w:rPr>
                      <w:b/>
                    </w:rPr>
                    <w:t xml:space="preserve"> </w:t>
                  </w:r>
                  <w:r>
                    <w:rPr>
                      <w:szCs w:val="24"/>
                    </w:rPr>
                    <w:t xml:space="preserve">sertifikatas ir kvalifikuotas </w:t>
                  </w:r>
                  <w:r>
                    <w:t>elektroninio parašo</w:t>
                  </w:r>
                  <w:r>
                    <w:rPr>
                      <w:szCs w:val="24"/>
                    </w:rPr>
                    <w:t xml:space="preserve"> sertifikatas (toliau – sertifikatai). </w:t>
                  </w:r>
                </w:p>
                <w:p>
                  <w:pPr>
                    <w:ind w:firstLine="567"/>
                    <w:jc w:val="both"/>
                    <w:rPr>
                      <w:rFonts w:eastAsia="Calibri"/>
                      <w:szCs w:val="24"/>
                    </w:rPr>
                  </w:pPr>
                  <w:r>
                    <w:rPr>
                      <w:rFonts w:eastAsia="Calibri"/>
                      <w:szCs w:val="24"/>
                    </w:rPr>
                    <w:t xml:space="preserve">Sertifikatų sudarymo </w:t>
                  </w:r>
                  <w:r>
                    <w:rPr>
                      <w:rFonts w:eastAsia="Calibri"/>
                      <w:bCs/>
                      <w:szCs w:val="24"/>
                    </w:rPr>
                    <w:t>ir</w:t>
                  </w:r>
                  <w:r>
                    <w:rPr>
                      <w:rFonts w:eastAsia="Calibri"/>
                      <w:szCs w:val="24"/>
                    </w:rPr>
                    <w:t xml:space="preserve"> tvarkymo, </w:t>
                  </w:r>
                  <w:r>
                    <w:rPr>
                      <w:rFonts w:eastAsia="Calibri"/>
                      <w:bCs/>
                      <w:szCs w:val="24"/>
                    </w:rPr>
                    <w:t>įskaitant pakartotinį sertifikatų sudarymą bei įrašymą į asmens tapatybės kortelę (sertifikatų atnaujinimą),</w:t>
                  </w:r>
                  <w:r>
                    <w:rPr>
                      <w:rFonts w:eastAsia="Calibri"/>
                      <w:szCs w:val="24"/>
                    </w:rPr>
                    <w:t xml:space="preserve"> tvarką nustato Asmens dokumentų išrašymo centro direktorius.</w:t>
                  </w:r>
                </w:p>
                <w:p>
                  <w:pPr>
                    <w:tabs>
                      <w:tab w:val="left" w:pos="0"/>
                      <w:tab w:val="left" w:pos="993"/>
                    </w:tabs>
                    <w:suppressAutoHyphens/>
                    <w:ind w:firstLine="567"/>
                    <w:jc w:val="both"/>
                    <w:textAlignment w:val="center"/>
                    <w:rPr>
                      <w:szCs w:val="24"/>
                    </w:rPr>
                  </w:pPr>
                  <w:r>
                    <w:rPr>
                      <w:szCs w:val="24"/>
                    </w:rPr>
                    <w:t xml:space="preserve">Pase elektroniniu būdu fiksuojami Asmens tapatybės kortelės ir paso įstatymo 5 straipsnio 1 </w:t>
                  </w:r>
                  <w:r>
                    <w:t>dalyje</w:t>
                  </w:r>
                  <w:r>
                    <w:rPr>
                      <w:szCs w:val="24"/>
                    </w:rPr>
                    <w:t xml:space="preserve"> ir </w:t>
                  </w:r>
                  <w:r>
                    <w:t>4 dalies 5 punkte</w:t>
                  </w:r>
                  <w:r>
                    <w:rPr>
                      <w:szCs w:val="24"/>
                    </w:rPr>
                    <w:t xml:space="preserve"> nurodyti</w:t>
                  </w:r>
                  <w:r>
                    <w:t xml:space="preserve"> asmens</w:t>
                  </w:r>
                  <w:r>
                    <w:rPr>
                      <w:szCs w:val="24"/>
                    </w:rPr>
                    <w:t xml:space="preserve"> duomenys, piliečio </w:t>
                  </w:r>
                  <w:r>
                    <w:t>gimimo vieta (nurodomas valstybės pavadinimas)</w:t>
                  </w:r>
                  <w:r>
                    <w:rPr>
                      <w:bCs/>
                    </w:rPr>
                    <w:t>,</w:t>
                  </w:r>
                  <w:r>
                    <w:rPr>
                      <w:szCs w:val="24"/>
                    </w:rPr>
                    <w:t xml:space="preserve"> veido atvaizdas ir dviejų pirštų atspaudai. Į pasą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f0bc96a11d0d4d908900854dec84128b"/>
                <w:lock w:val="sdtLocked"/>
                <w:richText/>
              </w:sdtPr>
              <w:sdtContent>
                <w:p>
                  <w:pPr>
                    <w:ind w:firstLine="567"/>
                    <w:jc w:val="both"/>
                    <w:textAlignment w:val="baseline"/>
                    <w:rPr>
                      <w:color w:val="000000"/>
                      <w:szCs w:val="24"/>
                      <w:lang w:eastAsia="lt-LT"/>
                    </w:rPr>
                  </w:pPr>
                  <w:sdt>
                    <w:sdtPr>
                      <w:alias w:val="Numeris"/>
                      <w:tag w:val="nr_f0bc96a11d0d4d908900854dec84128b"/>
                      <w:lock w:val="sdtLocked"/>
                      <w:richText/>
                    </w:sdtPr>
                    <w:sdtContent>
                      <w:r>
                        <w:rPr>
                          <w:szCs w:val="24"/>
                          <w:lang w:eastAsia="lt-LT"/>
                        </w:rPr>
                        <w:t>8</w:t>
                      </w:r>
                    </w:sdtContent>
                  </w:sdt>
                  <w:r>
                    <w:rPr>
                      <w:szCs w:val="24"/>
                      <w:lang w:eastAsia="lt-LT"/>
                    </w:rPr>
                    <w:t>. Migracijos departamentas</w:t>
                  </w:r>
                  <w:r>
                    <w:t xml:space="preserve"> su Asmens dokumentų išdavimo informacine sistema (toliau – asmens dokumentų išdavimo sistema) dirba tiesiogiai (prijungties režimu) arba per Lietuvos migracijos informacinės sistemos (toliau – MIGRIS) ir asmens dokumentų išdavimo sistemos sąsają.</w:t>
                  </w:r>
                  <w:r>
                    <w:rPr>
                      <w:szCs w:val="24"/>
                      <w:lang w:eastAsia="lt-LT"/>
                    </w:rPr>
                    <w:t xml:space="preserve"> </w:t>
                  </w:r>
                  <w:r>
                    <w:t xml:space="preserve">Konsulinė </w:t>
                  </w:r>
                  <w:r>
                    <w:rPr>
                      <w:szCs w:val="24"/>
                      <w:lang w:eastAsia="lt-LT"/>
                    </w:rPr>
                    <w:t>įstaiga su asmens dokumentų išdavimo sistema dirba tiesiogiai (prijungties režimu), išskyrus apraše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1949b62894b8416b9156758f947612ab"/>
                <w:lock w:val="sdtLocked"/>
                <w:richText/>
              </w:sdtPr>
              <w:sdtContent>
                <w:p>
                  <w:pPr>
                    <w:ind w:firstLine="567"/>
                    <w:jc w:val="both"/>
                    <w:textAlignment w:val="baseline"/>
                  </w:pPr>
                  <w:sdt>
                    <w:sdtPr>
                      <w:alias w:val="Numeris"/>
                      <w:tag w:val="nr_1949b62894b8416b9156758f947612ab"/>
                      <w:lock w:val="sdtLocked"/>
                      <w:richText/>
                    </w:sdtPr>
                    <w:sdtContent>
                      <w:r>
                        <w:rPr>
                          <w:szCs w:val="24"/>
                          <w:lang w:eastAsia="lt-LT"/>
                        </w:rPr>
                        <w:t>10</w:t>
                      </w:r>
                    </w:sdtContent>
                  </w:sdt>
                  <w:r>
                    <w:rPr>
                      <w:szCs w:val="24"/>
                      <w:lang w:eastAsia="lt-LT"/>
                    </w:rPr>
                    <w:t xml:space="preserve">. </w:t>
                  </w:r>
                  <w:r>
                    <w:rPr>
                      <w:color w:val="000000"/>
                      <w:szCs w:val="24"/>
                      <w:shd w:val="clear" w:color="auto" w:fill="FFFFFF"/>
                    </w:rPr>
                    <w:t>Dokumentus dėl asmens tapatybės kortelės ar paso išdavimo ar keitimo Migracijos departamentui</w:t>
                  </w:r>
                  <w:r>
                    <w:rPr>
                      <w:bCs/>
                      <w:color w:val="000000"/>
                      <w:szCs w:val="24"/>
                      <w:shd w:val="clear" w:color="auto" w:fill="FFFFFF"/>
                    </w:rPr>
                    <w:t>, Užsienio reikalų ministerijai</w:t>
                  </w:r>
                  <w:r>
                    <w:rPr>
                      <w:color w:val="000000"/>
                      <w:szCs w:val="24"/>
                      <w:shd w:val="clear" w:color="auto" w:fill="FFFFFF"/>
                    </w:rPr>
                    <w:t xml:space="preserve"> arba konsulinei įstaigai pilietis pateikia asmeniškai atvykęs, išskyrus aprašo 10</w:t>
                  </w:r>
                  <w:r>
                    <w:rPr>
                      <w:color w:val="000000"/>
                      <w:szCs w:val="24"/>
                      <w:shd w:val="clear" w:color="auto" w:fill="FFFFFF"/>
                      <w:vertAlign w:val="superscript"/>
                    </w:rPr>
                    <w:t>1</w:t>
                  </w:r>
                  <w:r>
                    <w:rPr>
                      <w:color w:val="000000"/>
                      <w:szCs w:val="24"/>
                      <w:shd w:val="clear" w:color="auto" w:fill="FFFFFF"/>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06367ae0b4e94417a9f41429a657c0a2"/>
                    <w:lock w:val="sdtLocked"/>
                    <w:richText/>
                  </w:sdtPr>
                  <w:sdtContent>
                    <w:p>
                      <w:pPr>
                        <w:ind w:firstLine="567"/>
                        <w:jc w:val="both"/>
                        <w:rPr>
                          <w:szCs w:val="24"/>
                        </w:rPr>
                      </w:pPr>
                      <w:sdt>
                        <w:sdtPr>
                          <w:alias w:val="Numeris"/>
                          <w:tag w:val="nr_06367ae0b4e94417a9f41429a657c0a2"/>
                          <w:lock w:val="sdtLocked"/>
                          <w:richText/>
                        </w:sdtPr>
                        <w:sdtContent>
                          <w:r>
                            <w:rPr>
                              <w:szCs w:val="24"/>
                              <w:lang w:eastAsia="lt-LT"/>
                            </w:rPr>
                            <w:t>10</w:t>
                          </w:r>
                          <w:r>
                            <w:rPr>
                              <w:szCs w:val="24"/>
                              <w:vertAlign w:val="superscript"/>
                              <w:lang w:eastAsia="lt-LT"/>
                            </w:rPr>
                            <w:t>1</w:t>
                          </w:r>
                          <w:r>
                            <w:rPr>
                              <w:szCs w:val="24"/>
                              <w:lang w:eastAsia="lt-LT"/>
                            </w:rPr>
                            <w:t>.1</w:t>
                          </w:r>
                        </w:sdtContent>
                      </w:sdt>
                      <w:r>
                        <w:rPr>
                          <w:szCs w:val="24"/>
                          <w:lang w:eastAsia="lt-LT"/>
                        </w:rPr>
                        <w:t xml:space="preserve">. piliečiui, kuriam išduodamas ar keičiamas pasas, jau buvo išduotas asmens tapatybę ir pilietybę patvirtinantis dokumentas (išskyrus jeigu kreipiamasi dėl pirmojo paso išdavimo piliečiui iki </w:t>
                      </w:r>
                      <w:r>
                        <w:t>2</w:t>
                      </w:r>
                      <w:r>
                        <w:rPr>
                          <w:szCs w:val="24"/>
                          <w:lang w:eastAsia="lt-LT"/>
                        </w:rPr>
                        <w:t xml:space="preserve"> metų amžiaus) ir jis neturi galiojančio kelionės dokumento arba iki kelionės dokumento galiojimo pabaigos liko ne daugiau kaip 3 mėnesiai;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bc59d293d0c04538a6d9e438b40e4dc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c59d293d0c04538a6d9e438b40e4dc6"/>
                              <w:lock w:val="sdtLocked"/>
                              <w:richText/>
                            </w:sdtPr>
                            <w:sdtContent>
                              <w:r>
                                <w:rPr>
                                  <w:szCs w:val="24"/>
                                </w:rPr>
                                <w:t>11.2.1</w:t>
                              </w:r>
                            </w:sdtContent>
                          </w:sdt>
                          <w:r>
                            <w:rPr>
                              <w:szCs w:val="24"/>
                            </w:rPr>
                            <w:t xml:space="preserve">. </w:t>
                          </w:r>
                          <w:r>
                            <w:rPr>
                              <w:szCs w:val="24"/>
                              <w:lang w:eastAsia="lt-LT"/>
                            </w:rPr>
                            <w:t xml:space="preserve">asmens tapatybės kortelę </w:t>
                          </w:r>
                          <w:r>
                            <w:t>ir</w:t>
                          </w:r>
                          <w:r>
                            <w:rPr>
                              <w:szCs w:val="24"/>
                              <w:lang w:eastAsia="lt-LT"/>
                            </w:rPr>
                            <w:t xml:space="preserve"> </w:t>
                          </w:r>
                          <w:r>
                            <w:t>(</w:t>
                          </w:r>
                          <w:r>
                            <w:rPr>
                              <w:szCs w:val="24"/>
                              <w:lang w:eastAsia="lt-LT"/>
                            </w:rPr>
                            <w:t>ar</w:t>
                          </w:r>
                          <w:r>
                            <w:t>)</w:t>
                          </w:r>
                          <w:r>
                            <w:rPr>
                              <w:szCs w:val="24"/>
                              <w:lang w:eastAsia="lt-LT"/>
                            </w:rPr>
                            <w:t xml:space="preserve"> pasą, kai jį keičia;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b475d4476f0c468cbe2759513e73b805"/>
                    <w:lock w:val="sdtLocked"/>
                    <w:richText/>
                  </w:sdtPr>
                  <w:sdtContent>
                    <w:p>
                      <w:pPr>
                        <w:suppressAutoHyphens/>
                        <w:ind w:firstLine="567"/>
                        <w:jc w:val="both"/>
                        <w:textAlignment w:val="baseline"/>
                        <w:rPr>
                          <w:color w:val="000000"/>
                          <w:szCs w:val="24"/>
                          <w:lang w:eastAsia="lt-LT"/>
                        </w:rPr>
                      </w:pPr>
                      <w:sdt>
                        <w:sdtPr>
                          <w:alias w:val="Numeris"/>
                          <w:tag w:val="nr_b475d4476f0c468cbe2759513e73b805"/>
                          <w:lock w:val="sdtLocked"/>
                          <w:richText/>
                        </w:sdtPr>
                        <w:sdtContent>
                          <w:r>
                            <w:rPr>
                              <w:szCs w:val="24"/>
                            </w:rPr>
                            <w:t>11.5</w:t>
                          </w:r>
                        </w:sdtContent>
                      </w:sdt>
                      <w:r>
                        <w:rPr>
                          <w:szCs w:val="24"/>
                        </w:rPr>
                        <w:t xml:space="preserve">. jeigu nėra techninių galimybių nuskaityti piliečio veido atvaizdo biometrinių duomenų registravimo įranga ar dokumentus dėl asmens tapatybės kortelės ar paso išdavimo ar keitimo piliečiui iki </w:t>
                      </w:r>
                      <w:r>
                        <w:t>2</w:t>
                      </w:r>
                      <w:r>
                        <w:rPr>
                          <w:szCs w:val="24"/>
                        </w:rPr>
                        <w:t xml:space="preserve"> metų amžiaus pateikia jo teisėtas atstovas, kai pilietis iki </w:t>
                      </w:r>
                      <w:r>
                        <w:t xml:space="preserve">2 </w:t>
                      </w:r>
                      <w:r>
                        <w:rPr>
                          <w:szCs w:val="24"/>
                        </w:rPr>
                        <w:t xml:space="preserve">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6 pp."/>
                    <w:tag w:val="part_6aa1cb8e7a9c4b188d80e3b7a30c1e4c"/>
                    <w:lock w:val="sdtLocked"/>
                    <w:richText/>
                  </w:sdtPr>
                  <w:sdtContent>
                    <w:p>
                      <w:pPr>
                        <w:suppressAutoHyphens/>
                        <w:ind w:firstLine="567"/>
                        <w:jc w:val="both"/>
                        <w:textAlignment w:val="baseline"/>
                        <w:rPr>
                          <w:color w:val="000000"/>
                          <w:szCs w:val="24"/>
                          <w:lang w:eastAsia="lt-LT"/>
                        </w:rPr>
                      </w:pPr>
                      <w:sdt>
                        <w:sdtPr>
                          <w:alias w:val="Numeris"/>
                          <w:tag w:val="nr_6aa1cb8e7a9c4b188d80e3b7a30c1e4c"/>
                          <w:lock w:val="sdtLocked"/>
                          <w:richText/>
                        </w:sdtPr>
                        <w:sdtContent>
                          <w:r>
                            <w:rPr>
                              <w:szCs w:val="24"/>
                            </w:rPr>
                            <w:t>11.6</w:t>
                          </w:r>
                        </w:sdtContent>
                      </w:sdt>
                      <w:r>
                        <w:rPr>
                          <w:szCs w:val="24"/>
                        </w:rPr>
                        <w:t xml:space="preserve">. jeigu prašymą išduoti asmens dokumentą vaikui teikia vienas iš išsituokusių vaiko tėvų (įtėvių) (toliau – tėvai) – dokumentą, patvirtinantį, kad vaiko gyvenamoji vieta nustatyta su prašymą pateikiančiu vaiko tėvu arba to iš tėvų, su kuriuo nustatyta vaiko gyvenamoji vieta, rašytinį sutikimą dėl prašymo pateikimo, o jeigu vaiko gyvenamoji vieta nenustatyta </w:t>
                      </w:r>
                      <w:r>
                        <w:t>(kai santuoka nutraukta užsienio valstybėje)</w:t>
                      </w:r>
                      <w:r>
                        <w:rPr>
                          <w:szCs w:val="24"/>
                        </w:rPr>
                        <w:t xml:space="preserve"> – dokumentą, kuriuo nutraukta santuoka;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c5a44bee02c64cca843827e425bb9fdc"/>
                            <w:lock w:val="sdtLocked"/>
                            <w:richText/>
                          </w:sdtPr>
                          <w:sdtContent>
                            <w:p>
                              <w:pPr>
                                <w:ind w:firstLine="567"/>
                                <w:jc w:val="both"/>
                                <w:rPr>
                                  <w:szCs w:val="24"/>
                                </w:rPr>
                              </w:pPr>
                              <w:sdt>
                                <w:sdtPr>
                                  <w:alias w:val="Numeris"/>
                                  <w:tag w:val="nr_c5a44bee02c64cca843827e425bb9fdc"/>
                                  <w:lock w:val="sdtLocked"/>
                                  <w:richText/>
                                </w:sdtPr>
                                <w:sdtContent>
                                  <w:r>
                                    <w:rPr>
                                      <w:szCs w:val="24"/>
                                      <w:lang w:eastAsia="lt-LT"/>
                                    </w:rPr>
                                    <w:t>11</w:t>
                                  </w:r>
                                  <w:r>
                                    <w:rPr>
                                      <w:szCs w:val="24"/>
                                      <w:vertAlign w:val="superscript"/>
                                      <w:lang w:eastAsia="lt-LT"/>
                                    </w:rPr>
                                    <w:t>1</w:t>
                                  </w:r>
                                  <w:r>
                                    <w:rPr>
                                      <w:szCs w:val="24"/>
                                      <w:lang w:eastAsia="lt-LT"/>
                                    </w:rPr>
                                    <w:t>.1.2.2</w:t>
                                  </w:r>
                                </w:sdtContent>
                              </w:sdt>
                              <w:r>
                                <w:rPr>
                                  <w:szCs w:val="24"/>
                                  <w:lang w:eastAsia="lt-LT"/>
                                </w:rPr>
                                <w:t xml:space="preserve">. jei pateikiami dokumentai dėl paso išdavimo piliečiui iki </w:t>
                              </w:r>
                              <w:r>
                                <w:t xml:space="preserve">2 </w:t>
                              </w:r>
                              <w:r>
                                <w:rPr>
                                  <w:szCs w:val="24"/>
                                  <w:lang w:eastAsia="lt-LT"/>
                                </w:rPr>
                                <w:t xml:space="preserve">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6771b1724d4675a1baf6a9b49d4ab7"/>
                <w:lock w:val="sdtLocked"/>
                <w:richText/>
              </w:sdtPr>
              <w:sdtContent>
                <w:p>
                  <w:pPr>
                    <w:ind w:firstLine="567"/>
                    <w:jc w:val="both"/>
                    <w:rPr>
                      <w:szCs w:val="24"/>
                    </w:rPr>
                  </w:pPr>
                  <w:sdt>
                    <w:sdtPr>
                      <w:alias w:val="Numeris"/>
                      <w:tag w:val="nr_a36771b1724d4675a1baf6a9b49d4ab7"/>
                      <w:lock w:val="sdtLocked"/>
                      <w:richText/>
                    </w:sdtPr>
                    <w:sdtContent>
                      <w:r>
                        <w:rPr>
                          <w:szCs w:val="24"/>
                        </w:rPr>
                        <w:t>13</w:t>
                      </w:r>
                    </w:sdtContent>
                  </w:sdt>
                  <w:r>
                    <w:rPr>
                      <w:szCs w:val="24"/>
                    </w:rPr>
                    <w:t xml:space="preserve">. Prašymą išduoti asmens dokumentą ir kitus aprašo 11 punkte nurodytus dokumentus dėl asmens tapatybės kortelės ar paso išdavimo piliečiui iki 16 metų pateikia vienas iš tėvų ar globėjas (rūpintojas) arba socialinės globos įstaigos atstovas. Jeigu vaiko tėvai išsituokę, prašymą išduoti asmens dokumentą ir kitus dokumentus pateikia vienas iš tėvų, su kuriuo nustatyta vaiko gyvenamoji vieta, arba pastarojo rašytiniu sutikimu – kitas iš tėvų. Rašytiniame sutikime jį surašiusio vieno iš tėvų parašas turi būti patvirtintas notarine ar jai prilyginta tvarka, išskyrus atvejus, kai sutikimas </w:t>
                  </w:r>
                  <w:r>
                    <w:rPr>
                      <w:szCs w:val="24"/>
                      <w:lang w:eastAsia="lt-LT"/>
                    </w:rPr>
                    <w:t xml:space="preserve">pasirašytas kvalifikuotu elektroniniu parašu arba </w:t>
                  </w:r>
                  <w:r>
                    <w:rPr>
                      <w:szCs w:val="24"/>
                    </w:rPr>
                    <w:t>surašomas Migracijos departamento įgalioto valstybės tarnautojo ar darbuotojo arba konsulinio pareigūno ar konsulinės įstaigos įgalioto darbuotojo akivaizdoje.</w:t>
                  </w:r>
                </w:p>
                <w:p>
                  <w:pPr>
                    <w:ind w:firstLine="567"/>
                    <w:jc w:val="both"/>
                    <w:rPr>
                      <w:color w:val="000000"/>
                      <w:szCs w:val="24"/>
                    </w:rPr>
                  </w:pPr>
                  <w:r>
                    <w:rPr>
                      <w:szCs w:val="24"/>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4 p."/>
                <w:tag w:val="part_dcfa837496ab41f1904cb759baf126d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cfa837496ab41f1904cb759baf126db"/>
                      <w:lock w:val="sdtLocked"/>
                      <w:richText/>
                    </w:sdtPr>
                    <w:sdtContent>
                      <w:r>
                        <w:rPr>
                          <w:szCs w:val="24"/>
                        </w:rPr>
                        <w:t>14</w:t>
                      </w:r>
                    </w:sdtContent>
                  </w:sdt>
                  <w:r>
                    <w:rPr>
                      <w:szCs w:val="24"/>
                    </w:rPr>
                    <w:t xml:space="preserve">. </w:t>
                  </w:r>
                  <w:r>
                    <w:rPr>
                      <w:szCs w:val="24"/>
                      <w:lang w:eastAsia="lt-LT"/>
                    </w:rPr>
                    <w:t xml:space="preserve">Pateikiant prašymą išduoti asmens dokumentą piliečiui nuo </w:t>
                  </w:r>
                  <w:r>
                    <w:t xml:space="preserve">2 </w:t>
                  </w:r>
                  <w:r>
                    <w:rPr>
                      <w:szCs w:val="24"/>
                      <w:lang w:eastAsia="lt-LT"/>
                    </w:rPr>
                    <w:t xml:space="preserve">iki 16 metų, turi dalyvauti ir jis pats. Pateikiant dokumentus dėl asmens tapatybės kortelės ar paso išdavimo ar keitimo piliečiui iki </w:t>
                  </w:r>
                  <w:r>
                    <w:t>2</w:t>
                  </w:r>
                  <w:r>
                    <w:rPr>
                      <w:szCs w:val="24"/>
                      <w:lang w:eastAsia="lt-LT"/>
                    </w:rPr>
                    <w:t xml:space="preserve"> metų, jam atvykti į Migracijos departamentą ar konsulinę įstaigą nebūtina.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1 p."/>
                <w:tag w:val="part_ca78d1d4853740e0b168f795d5ebbd24"/>
                <w:lock w:val="sdtLocked"/>
                <w:richText/>
              </w:sdtPr>
              <w:sdtContent>
                <w:p>
                  <w:pPr>
                    <w:suppressAutoHyphens/>
                    <w:ind w:firstLine="567"/>
                    <w:jc w:val="both"/>
                    <w:textAlignment w:val="baseline"/>
                  </w:pPr>
                  <w:sdt>
                    <w:sdtPr>
                      <w:alias w:val="Numeris"/>
                      <w:tag w:val="nr_ca78d1d4853740e0b168f795d5ebbd24"/>
                      <w:lock w:val="sdtLocked"/>
                      <w:richText/>
                    </w:sdtPr>
                    <w:sdtContent>
                      <w:r>
                        <w:t>17</w:t>
                      </w:r>
                      <w:r>
                        <w:rPr>
                          <w:vertAlign w:val="superscript"/>
                        </w:rPr>
                        <w:t>1</w:t>
                      </w:r>
                    </w:sdtContent>
                  </w:sdt>
                  <w:r>
                    <w:t xml:space="preserve">. Pilietis, pateikiantis prašymą išduoti asmens dokumentą Migracijos departamente, gali Migracijos departamento darbuotojui išreikšti pageidavimą, kad išrašytas asmens tapatybę ir pilietybę patvirtinantis dokumentas būtų išsiųstas jo </w:t>
                  </w:r>
                  <w:r>
                    <w:rPr>
                      <w:bCs/>
                      <w:szCs w:val="24"/>
                    </w:rPr>
                    <w:t>nurodytu adresu Lietuvos Respublikoje</w:t>
                  </w:r>
                  <w:r>
                    <w:t xml:space="preserve">. </w:t>
                  </w:r>
                </w:p>
                <w:p>
                  <w:pPr>
                    <w:ind w:firstLine="567"/>
                    <w:jc w:val="both"/>
                    <w:rPr>
                      <w:bCs/>
                      <w:szCs w:val="24"/>
                    </w:rPr>
                  </w:pPr>
                  <w:r>
                    <w:rPr>
                      <w:bCs/>
                      <w:szCs w:val="24"/>
                    </w:rPr>
                    <w:t xml:space="preserve">Asmens </w:t>
                  </w:r>
                  <w:r>
                    <w:t xml:space="preserve">tapatybę ir pilietybę patvirtinantį </w:t>
                  </w:r>
                  <w:r>
                    <w:rPr>
                      <w:bCs/>
                      <w:szCs w:val="24"/>
                    </w:rPr>
                    <w:t xml:space="preserve">dokumentą piliečio nurodytu adresu Lietuvos Respublikoje pristato ir įteikia Migracijos departamento pasirinktas siuntų pristatymo paslaugos teikėjas (toliau – kurjeris). Pilietis, pageidaujantis, kad asmens </w:t>
                  </w:r>
                  <w:r>
                    <w:t xml:space="preserve">tapatybę ir pilietybę patvirtinantis </w:t>
                  </w:r>
                  <w:r>
                    <w:rPr>
                      <w:bCs/>
                      <w:szCs w:val="24"/>
                    </w:rPr>
                    <w:t xml:space="preserve">dokumentas jam būtų išsiųstas jo nurodytu adresu Lietuvos Respublikoje, pateikdamas prašymą išduoti asmens dokumentą, turi sumokėti mokestį už kurjerio paslaugą. </w:t>
                  </w:r>
                </w:p>
                <w:p>
                  <w:pPr>
                    <w:suppressAutoHyphens/>
                    <w:ind w:firstLine="567"/>
                    <w:jc w:val="both"/>
                    <w:textAlignment w:val="baseline"/>
                  </w:pPr>
                  <w:r>
                    <w:t xml:space="preserve">Pilietis, pageidaujantis, kad asmens tapatybę ir pilietybę patvirtinantis dokumentas jam būtų išsiųstas jo nurodytu adresu Lietuvos Respublikoje, pateikdamas prašymą išduoti asmens dokumentą, turi nurodyti: </w:t>
                  </w:r>
                  <w:r>
                    <w:rPr>
                      <w:bCs/>
                      <w:szCs w:val="24"/>
                    </w:rPr>
                    <w:t xml:space="preserve">adresą Lietuvos Respublikoje, kuriuo kurjeris turi pristatyti asmens </w:t>
                  </w:r>
                  <w:r>
                    <w:t xml:space="preserve">tapatybę ir pilietybę patvirtinantį </w:t>
                  </w:r>
                  <w:r>
                    <w:rPr>
                      <w:bCs/>
                      <w:szCs w:val="24"/>
                    </w:rPr>
                    <w:t xml:space="preserve">dokumentą, mobilaus </w:t>
                  </w:r>
                  <w:r>
                    <w:t xml:space="preserve">telefono numerį ir elektroninį paštą, kuriuo pageidauja būti informuojamas apie asmens tapatybę ir pilietybę patvirtinančio dokumento pristatymą, </w:t>
                  </w:r>
                  <w:r>
                    <w:rPr>
                      <w:bCs/>
                      <w:szCs w:val="24"/>
                    </w:rPr>
                    <w:t xml:space="preserve">Migracijos departamento skyrių, kuriame pilietis pageidauja atsiimti asmens </w:t>
                  </w:r>
                  <w:r>
                    <w:t xml:space="preserve">tapatybę ir pilietybę patvirtinantį </w:t>
                  </w:r>
                  <w:r>
                    <w:rPr>
                      <w:bCs/>
                      <w:szCs w:val="24"/>
                    </w:rPr>
                    <w:t xml:space="preserve">dokumentą nepavykus asmens </w:t>
                  </w:r>
                  <w:r>
                    <w:t xml:space="preserve">tapatybę ir pilietybę patvirtinančio </w:t>
                  </w:r>
                  <w:r>
                    <w:rPr>
                      <w:bCs/>
                      <w:szCs w:val="24"/>
                    </w:rPr>
                    <w:t>dokumento įteikti per kurjerį</w:t>
                  </w:r>
                  <w:r>
                    <w:t>.</w:t>
                  </w:r>
                  <w:r>
                    <w:rPr>
                      <w:bCs/>
                      <w:szCs w:val="24"/>
                      <w:lang w:eastAsia="lt-LT"/>
                    </w:rPr>
                    <w:t xml:space="preserve"> Piliečiui jo nurodytu mobilaus telefono numeriu ir elektroniniu pašto adresu išsiunčiamas patvirtinimas dėl asmens dokumento siuntimo jo nurodytu adresu Lietuvos Respublikoje.</w:t>
                  </w:r>
                  <w:r>
                    <w:rPr>
                      <w:bCs/>
                      <w:szCs w:val="24"/>
                    </w:rPr>
                    <w:t xml:space="preserve"> </w:t>
                  </w:r>
                  <w:r>
                    <w:rPr>
                      <w:bCs/>
                      <w:szCs w:val="24"/>
                      <w:lang w:eastAsia="lt-LT"/>
                    </w:rPr>
                    <w:t xml:space="preserve">Kurjeriui perduodami šie duomenys: asmens, kuriam bus įteiktas asmens </w:t>
                  </w:r>
                  <w:r>
                    <w:t xml:space="preserve">tapatybę ir pilietybę patvirtinantis </w:t>
                  </w:r>
                  <w:r>
                    <w:rPr>
                      <w:bCs/>
                      <w:szCs w:val="24"/>
                      <w:lang w:eastAsia="lt-LT"/>
                    </w:rPr>
                    <w:t>dokumentas, vardas, pavardė, adresas Lietuvos Respublikoje, mobilaus telefono numeris ir elektroninio pašto adresas, Migracijos departamento skyrius, į kurį kurjeris privalo pristatyti neįteiktą asmens</w:t>
                  </w:r>
                  <w:r>
                    <w:t xml:space="preserve"> tapatybę ir pilietybę patvirtinantį</w:t>
                  </w:r>
                  <w:r>
                    <w:rPr>
                      <w:bCs/>
                      <w:szCs w:val="24"/>
                      <w:lang w:eastAsia="lt-LT"/>
                    </w:rPr>
                    <w:t xml:space="preserve"> dokumentą. </w:t>
                  </w:r>
                  <w:r>
                    <w:rPr>
                      <w:bCs/>
                      <w:szCs w:val="24"/>
                    </w:rPr>
                    <w:t xml:space="preserve">Kurjeris informuoja pilietį </w:t>
                  </w:r>
                  <w:r>
                    <w:rPr>
                      <w:bCs/>
                      <w:szCs w:val="24"/>
                      <w:lang w:eastAsia="lt-LT"/>
                    </w:rPr>
                    <w:t xml:space="preserve">jo nurodytu mobilaus telefono numeriu ir elektroniniu paštu apie asmens </w:t>
                  </w:r>
                  <w:r>
                    <w:t xml:space="preserve">tapatybę ir pilietybę patvirtinančio </w:t>
                  </w:r>
                  <w:r>
                    <w:rPr>
                      <w:bCs/>
                      <w:szCs w:val="24"/>
                      <w:lang w:eastAsia="lt-LT"/>
                    </w:rPr>
                    <w:t>dokumento pristatymą.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2 p."/>
                <w:tag w:val="part_26713abfb3e24f0aacf50459f2e81d7d"/>
                <w:lock w:val="sdtLocked"/>
                <w:richText/>
              </w:sdtPr>
              <w:sdtContent>
                <w:p>
                  <w:pPr>
                    <w:tabs>
                      <w:tab w:val="left" w:pos="0"/>
                    </w:tabs>
                    <w:ind w:firstLine="567"/>
                    <w:jc w:val="both"/>
                    <w:textAlignment w:val="center"/>
                  </w:pPr>
                  <w:sdt>
                    <w:sdtPr>
                      <w:alias w:val="Numeris"/>
                      <w:tag w:val="nr_26713abfb3e24f0aacf50459f2e81d7d"/>
                      <w:lock w:val="sdtLocked"/>
                      <w:richText/>
                    </w:sdtPr>
                    <w:sdtContent>
                      <w:r>
                        <w:t>17</w:t>
                      </w:r>
                      <w:r>
                        <w:rPr>
                          <w:vertAlign w:val="superscript"/>
                        </w:rPr>
                        <w:t>2</w:t>
                      </w:r>
                    </w:sdtContent>
                  </w:sdt>
                  <w:r>
                    <w:t xml:space="preserve">. Jeigu asmens tapatybės kortelėje ar pase yra užfiksuoti visi Asmens tapatybės kortelės ir paso įstatyme nustatyti piliečio biometriniai duomenys ir piliečio parašas (jeigu parašas turi būti asmens tapatybės kortelėje ir (ar) pase) ir nuo biometrinių duomenų nuskaitymo praėjo ne daugiau kaip 6 mėnesiai, </w:t>
                  </w:r>
                  <w:r>
                    <w:rPr>
                      <w:bCs/>
                      <w:szCs w:val="24"/>
                      <w:lang w:eastAsia="lt-LT"/>
                    </w:rPr>
                    <w:t>pilietis</w:t>
                  </w:r>
                  <w:r>
                    <w:rPr>
                      <w:szCs w:val="24"/>
                      <w:lang w:eastAsia="lt-LT"/>
                    </w:rPr>
                    <w:t xml:space="preserve"> </w:t>
                  </w:r>
                  <w:r>
                    <w:t>ir asmenys, nurodyti aprašo 13, 15 ir 16 punktuose, prašymą išduoti (pakeisti) asmens tapatybės kortelę ir prašymą išduoti (pakeisti) pasą (toliau kartu – prašymas dėl asmens dokumento) gali pateikti Migracijos departamentui per MIGRIS, pateikdami aprašo 4 ar 5 priede nurodytus duomenis. Prašymas dėl asmens dokumento piliečiui iki 2 metų negali būti pateikiamas per MIGRIS.</w:t>
                  </w:r>
                </w:p>
                <w:p>
                  <w:pPr>
                    <w:tabs>
                      <w:tab w:val="left" w:pos="0"/>
                    </w:tabs>
                    <w:ind w:firstLine="567"/>
                    <w:jc w:val="both"/>
                    <w:textAlignment w:val="center"/>
                  </w:pPr>
                  <w:r>
                    <w:t xml:space="preserve">Prašymas dėl asmens dokumento gali būti pateikiamas, jeigu prašymą pateikiantis asmuo MIGRIS priemonėmis </w:t>
                  </w:r>
                  <w:r>
                    <w:rPr>
                      <w:bCs/>
                      <w:szCs w:val="24"/>
                      <w:lang w:eastAsia="lt-LT"/>
                    </w:rPr>
                    <w:t>patvirtino</w:t>
                  </w:r>
                  <w:r>
                    <w:t xml:space="preserve"> asmens tapatybę.</w:t>
                  </w:r>
                </w:p>
                <w:p>
                  <w:pPr>
                    <w:tabs>
                      <w:tab w:val="left" w:pos="0"/>
                    </w:tabs>
                    <w:ind w:firstLine="567"/>
                    <w:jc w:val="both"/>
                    <w:textAlignment w:val="center"/>
                  </w:pPr>
                  <w:r>
                    <w:t xml:space="preserve">Pateikdamas prašymą dėl asmens dokumento per MIGRIS, pilietis turi patvirtinti, kad sutinka asmeniškai atvykti į Migracijos departamentą atsiimti asmens tapatybę ir pilietybę patvirtinančio dokumento, o jeigu prašymą dėl asmens dokumento per MIGRIS teikia aprašo 13, 15 ar 16 punkte nurodytas asmuo, turi patvirtinti, kad atsiimant asmens tapatybę ir pilietybę patvirtinantį dokumentą dalyvaus aprašo 13, 15 ar 16 punkte nurodytas asmuo ir pats pilietis, kuriam išduodamas asmens tapatybę ir pilietybę patvirtinantis dokumentas.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3 p."/>
                <w:tag w:val="part_a44c2af2506f4ae8b0afd54141ac858b"/>
                <w:lock w:val="sdtLocked"/>
                <w:richText/>
              </w:sdtPr>
              <w:sdtContent>
                <w:p>
                  <w:pPr>
                    <w:tabs>
                      <w:tab w:val="left" w:pos="0"/>
                    </w:tabs>
                    <w:ind w:firstLine="567"/>
                    <w:jc w:val="both"/>
                    <w:textAlignment w:val="center"/>
                  </w:pPr>
                  <w:sdt>
                    <w:sdtPr>
                      <w:alias w:val="Numeris"/>
                      <w:tag w:val="nr_a44c2af2506f4ae8b0afd54141ac858b"/>
                      <w:lock w:val="sdtLocked"/>
                      <w:richText/>
                    </w:sdtPr>
                    <w:sdtContent>
                      <w:r>
                        <w:rPr>
                          <w:bCs/>
                          <w:szCs w:val="24"/>
                        </w:rPr>
                        <w:t>17</w:t>
                      </w:r>
                      <w:r>
                        <w:rPr>
                          <w:bCs/>
                          <w:szCs w:val="24"/>
                          <w:vertAlign w:val="superscript"/>
                        </w:rPr>
                        <w:t>3</w:t>
                      </w:r>
                    </w:sdtContent>
                  </w:sdt>
                  <w:r>
                    <w:rPr>
                      <w:bCs/>
                      <w:szCs w:val="24"/>
                      <w:lang w:eastAsia="lt-LT"/>
                    </w:rPr>
                    <w:t xml:space="preserve">. Pilietis ar aprašo 13, 15 ir 16 punktuose nurodytas asmuo, teikdamas aprašo </w:t>
                  </w:r>
                  <w:r>
                    <w:rPr>
                      <w:bCs/>
                      <w:szCs w:val="24"/>
                    </w:rPr>
                    <w:t>17</w:t>
                  </w:r>
                  <w:r>
                    <w:rPr>
                      <w:bCs/>
                      <w:szCs w:val="24"/>
                      <w:vertAlign w:val="superscript"/>
                    </w:rPr>
                    <w:t>2</w:t>
                  </w:r>
                  <w:r>
                    <w:rPr>
                      <w:bCs/>
                      <w:szCs w:val="24"/>
                    </w:rPr>
                    <w:t xml:space="preserve"> punkte nurodytą </w:t>
                  </w:r>
                  <w:r>
                    <w:rPr>
                      <w:bCs/>
                      <w:szCs w:val="24"/>
                      <w:lang w:eastAsia="lt-LT"/>
                    </w:rPr>
                    <w:t xml:space="preserve">prašymą dėl asmens dokumento per MIGRIS, turi pridėti </w:t>
                  </w:r>
                  <w:r>
                    <w:rPr>
                      <w:bCs/>
                      <w:szCs w:val="24"/>
                    </w:rPr>
                    <w:t xml:space="preserve">aprašo 11.2 ir 11.6 papunkčiuose, 13 ir 15 punktuose nurodytų dokumentų skaitmenines kopijas, </w:t>
                  </w:r>
                  <w:r>
                    <w:rPr>
                      <w:bCs/>
                      <w:szCs w:val="24"/>
                      <w:lang w:eastAsia="lt-LT"/>
                    </w:rPr>
                    <w:t>v</w:t>
                  </w:r>
                  <w:r>
                    <w:rPr>
                      <w:bCs/>
                      <w:szCs w:val="24"/>
                    </w:rPr>
                    <w:t xml:space="preserve">alstybės rinkliavos apmokėjimą patvirtinančius dokumentus, išskyrus atvejus, kai valstybės rinkliava apmokama per </w:t>
                  </w:r>
                  <w:r>
                    <w:rPr>
                      <w:bCs/>
                      <w:szCs w:val="24"/>
                      <w:shd w:val="clear" w:color="auto" w:fill="FFFFFF"/>
                    </w:rPr>
                    <w:t xml:space="preserve">Valstybės informacinių išteklių sąveikumo platformą, arba dokumentų, patvirtinančių, kad </w:t>
                  </w:r>
                  <w:r>
                    <w:rPr>
                      <w:bCs/>
                      <w:szCs w:val="24"/>
                    </w:rPr>
                    <w:t>pagal Rinkliavų įstatymą pilietis yra atleistas nuo valstybės rinkliavos mokėjimo, skaitmenines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4 p."/>
                <w:tag w:val="part_31dd1495c97845e2be14fc7b76529346"/>
                <w:lock w:val="sdtLocked"/>
                <w:richText/>
              </w:sdtPr>
              <w:sdtContent>
                <w:p>
                  <w:pPr>
                    <w:ind w:firstLine="567"/>
                    <w:jc w:val="both"/>
                    <w:textAlignment w:val="baseline"/>
                  </w:pPr>
                  <w:sdt>
                    <w:sdtPr>
                      <w:alias w:val="Numeris"/>
                      <w:tag w:val="nr_31dd1495c97845e2be14fc7b76529346"/>
                      <w:lock w:val="sdtLocked"/>
                      <w:richText/>
                    </w:sdtPr>
                    <w:sdtContent>
                      <w:r>
                        <w:t>17</w:t>
                      </w:r>
                      <w:r>
                        <w:rPr>
                          <w:vertAlign w:val="superscript"/>
                        </w:rPr>
                        <w:t>4</w:t>
                      </w:r>
                    </w:sdtContent>
                  </w:sdt>
                  <w:r>
                    <w:t xml:space="preserve">. Jeigu prašymas dėl asmens dokumento pateiktas per MIGRIS, asmens tapatybės kortelėje ir pase fiksuojamas toks piliečio veido atvaizdas, dviejų pirštų atspaudai ir parašas, koks buvo užfiksuotas paskutiniame išduotame asmens tapatybę ir pilietybę patvirtinančiame dokumente.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0a5992a4b7d84dc28ad58620911de47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0a5992a4b7d84dc28ad58620911de479"/>
                      <w:lock w:val="sdtLocked"/>
                      <w:richText/>
                    </w:sdt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(prijungties režimu)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79bf9eb5ce264f9cb40cc1ea56c71d3e"/>
                        <w:lock w:val="sdtLocked"/>
                        <w:richText/>
                      </w:sdtPr>
                      <w:sdtContent>
                        <w:p>
                          <w:pPr>
                            <w:ind w:firstLine="567"/>
                            <w:jc w:val="both"/>
                          </w:pPr>
                          <w:sdt>
                            <w:sdtPr>
                              <w:alias w:val="Numeris"/>
                              <w:tag w:val="nr_79bf9eb5ce264f9cb40cc1ea56c71d3e"/>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2-2 pp."/>
                    <w:tag w:val="part_365b758302394d2e8bab3633edefca88"/>
                    <w:lock w:val="sdtLocked"/>
                    <w:richText/>
                  </w:sdtPr>
                  <w:sdtContent>
                    <w:p>
                      <w:pPr>
                        <w:tabs>
                          <w:tab w:val="left" w:pos="1276"/>
                        </w:tabs>
                        <w:suppressAutoHyphens/>
                        <w:ind w:firstLine="567"/>
                        <w:jc w:val="both"/>
                        <w:textAlignment w:val="center"/>
                      </w:pPr>
                      <w:sdt>
                        <w:sdtPr>
                          <w:alias w:val="Numeris"/>
                          <w:tag w:val="nr_365b758302394d2e8bab3633edefca88"/>
                          <w:lock w:val="sdtLocked"/>
                          <w:richText/>
                        </w:sdtPr>
                        <w:sdtContent>
                          <w:r>
                            <w:t>25.2</w:t>
                          </w:r>
                          <w:r>
                            <w:rPr>
                              <w:vertAlign w:val="superscript"/>
                            </w:rPr>
                            <w:t>2</w:t>
                          </w:r>
                        </w:sdtContent>
                      </w:sdt>
                      <w:r>
                        <w:t xml:space="preserve">. jeigu prašymas išduoti asmens dokumentą priimamas Migracijos departamente – patikrinti Įtariamųjų, kaltinamųjų ir nuteistųjų registre, ar nėra informacijos apie piliečiui (vyresniam nei 14 metų) paskirtą kardomąją priemonę – dokumentų paėmimą;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2-3 pp."/>
                    <w:tag w:val="part_7eb41a1934564cd4a4d2f5fcc6f01ad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eb41a1934564cd4a4d2f5fcc6f01ad5"/>
                          <w:lock w:val="sdtLocked"/>
                          <w:richText/>
                        </w:sdtPr>
                        <w:sdtContent>
                          <w:r>
                            <w:t>25.2</w:t>
                          </w:r>
                          <w:r>
                            <w:rPr>
                              <w:vertAlign w:val="superscript"/>
                            </w:rPr>
                            <w:t>3</w:t>
                          </w:r>
                        </w:sdtContent>
                      </w:sdt>
                      <w:r>
                        <w:t>. jeigu prašymas išduoti asmens dokumentą priimamas Migracijos departamente – patikrinti I</w:t>
                      </w:r>
                      <w:r>
                        <w:rPr>
                          <w:shd w:val="clear" w:color="auto" w:fill="FFFFFF"/>
                        </w:rPr>
                        <w:t>eškomų asmenų, neatpažintų lavonų ir nežinomų bejėgių asmenų žinybinio registre, ar nėra informacijos apie Lietuvos Respublikos teisėsaugos institucijų paskelbtą asmens paiešką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dea0400a3c7f4f77b642c3bb48917390"/>
                        <w:lock w:val="sdtLocked"/>
                        <w:richText/>
                      </w:sdtPr>
                      <w:sdtContent>
                        <w:p>
                          <w:pPr>
                            <w:ind w:firstLine="567"/>
                            <w:jc w:val="both"/>
                            <w:rPr>
                              <w:color w:val="000000"/>
                              <w:szCs w:val="24"/>
                              <w:lang w:eastAsia="lt-LT"/>
                            </w:rPr>
                          </w:pPr>
                          <w:sdt>
                            <w:sdtPr>
                              <w:alias w:val="Numeris"/>
                              <w:tag w:val="nr_dea0400a3c7f4f77b642c3bb48917390"/>
                              <w:lock w:val="sdtLocked"/>
                              <w:richText/>
                            </w:sdtPr>
                            <w:sdtContent>
                              <w:r>
                                <w:rPr>
                                  <w:szCs w:val="24"/>
                                </w:rPr>
                                <w:t>25.4.1</w:t>
                              </w:r>
                            </w:sdtContent>
                          </w:sdt>
                          <w:r>
                            <w:rPr>
                              <w:szCs w:val="24"/>
                            </w:rPr>
                            <w:t xml:space="preserve">. registruoti prašymą išduoti asmens dokumentą asmens dokumentų išdavimo sistemoje. Jeigu prašymas išduoti asmens dokumentą teikiamas </w:t>
                          </w:r>
                          <w:r>
                            <w:rPr>
                              <w:bCs/>
                              <w:color w:val="000000"/>
                              <w:szCs w:val="24"/>
                              <w:shd w:val="clear" w:color="auto" w:fill="FFFFFF"/>
                            </w:rPr>
                            <w:t>Užsienio reikalų ministerijai</w:t>
                          </w:r>
                          <w:r>
                            <w:rPr>
                              <w:color w:val="000000"/>
                              <w:szCs w:val="24"/>
                              <w:shd w:val="clear" w:color="auto" w:fill="FFFFFF"/>
                            </w:rPr>
                            <w:t xml:space="preserve"> arba konsulinei įstaigai</w:t>
                          </w:r>
                          <w:r>
                            <w:rPr>
                              <w:szCs w:val="24"/>
                            </w:rPr>
                            <w:t>, šiame papunktyje nurodyti veiksmai neatliekami, kai pagal įrašus asmens dokumentų išdavimo sistemoje nustatoma, kad piliečiui paskirta Lietuvos Respublikos baudžiamojo proceso kodekse nustatyta kardomoji priemonė – dokumentų paėmimas, arba užsienio valstybėje esantis pilietis yra ieškomas Lietuvos Respublikos teisėsaugos institucijų (išskyrus atvejus, kai ieškomas kaip dingęs be žinios);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3-1 pp."/>
                        <w:tag w:val="part_466d02f51a6248d5a035623cadf70dda"/>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466d02f51a6248d5a035623cadf70dda"/>
                              <w:lock w:val="sdtLocked"/>
                              <w:richText/>
                            </w:sdtPr>
                            <w:sdtContent>
                              <w:r>
                                <w:t>25.4.3</w:t>
                              </w:r>
                              <w:r>
                                <w:rPr>
                                  <w:vertAlign w:val="superscript"/>
                                </w:rPr>
                                <w:t>1</w:t>
                              </w:r>
                            </w:sdtContent>
                          </w:sdt>
                          <w:r>
                            <w:t xml:space="preserve">. pasiteirauti, ar pilietis pageidauja, kad asmens tapatybės kortelėje būtų fiksuojamas asmens elektroninės atpažinties sertifikatas ir kvalifikuotas elektroninio parašo sertifikatas, ir jeigu pilietis pageidauja – ekraninėje prašymo išduoti (pakeisti) asmens tapatybės kortelę formoje pažymėti atitinkamą langelį </w:t>
                          </w:r>
                          <w:r>
                            <w:rPr>
                              <w:color w:val="000000"/>
                              <w:szCs w:val="22"/>
                              <w:lang w:eastAsia="lt-LT"/>
                            </w:rPr>
                            <w:t>ir MIGRIS atitinkamame laukelyje įrašyti piliečio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3d20230bc26044419f89a752208f7dc2"/>
                        <w:lock w:val="sdtLocked"/>
                        <w:richText/>
                      </w:sdtPr>
                      <w:sdtContent>
                        <w:p>
                          <w:pPr>
                            <w:ind w:firstLine="567"/>
                            <w:jc w:val="both"/>
                            <w:textAlignment w:val="baseline"/>
                            <w:rPr>
                              <w:color w:val="000000"/>
                              <w:szCs w:val="24"/>
                              <w:lang w:eastAsia="lt-LT"/>
                            </w:rPr>
                          </w:pPr>
                          <w:sdt>
                            <w:sdtPr>
                              <w:alias w:val="Numeris"/>
                              <w:tag w:val="nr_3d20230bc26044419f89a752208f7dc2"/>
                              <w:lock w:val="sdtLocked"/>
                              <w:richText/>
                            </w:sdtPr>
                            <w:sdtContent>
                              <w:r>
                                <w:rPr>
                                  <w:szCs w:val="24"/>
                                </w:rPr>
                                <w:t>25.4.6</w:t>
                              </w:r>
                            </w:sdtContent>
                          </w:sdt>
                          <w:r>
                            <w:rPr>
                              <w:szCs w:val="24"/>
                            </w:rPr>
                            <w:t>. ekraninės prašymo išduoti asmens dokumentą formos pastaboms skirtoje eilutėje (atitinka prašymo išduoti (pakeisti) asmens tapatybės kortelę 15</w:t>
                          </w:r>
                          <w:r>
                            <w:t xml:space="preserve"> </w:t>
                          </w:r>
                          <w:r>
                            <w:rPr>
                              <w:szCs w:val="24"/>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r>
                            <w:t>. Patvirtinus piliečio tapatybę, ekraninės prašymo išduoti asmens dokumentą formos pastaboms skirtoje eilutėje (atitinka prašymo išduoti (pakeisti) asmens tapatybės kortelę 15 eilutę ar prašymo išduoti (pakeisti) pasą 14 eilutę) nurodoma, kad asmens tapatybė patvirtinta. Šiame papunktyje nurodyti veiksmai atliekami tik tais atvejais, kai aprašo 31.1 papunktyje nurodytais atvejais priimamas sprendimas dėl asmens tapatybės kortelės ar paso išdavimo ar keitimo arba atliekami aprašo 75–77 punktuose nustatyti patikrinimo veiksmai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9-1 pp."/>
                        <w:tag w:val="part_01509413022241e3aa09657b0e3d1418"/>
                        <w:lock w:val="sdtLocked"/>
                        <w:richText/>
                      </w:sdtPr>
                      <w:sdtContent>
                        <w:p>
                          <w:pPr>
                            <w:suppressAutoHyphens/>
                            <w:ind w:firstLine="567"/>
                            <w:jc w:val="both"/>
                            <w:textAlignment w:val="baseline"/>
                          </w:pPr>
                          <w:sdt>
                            <w:sdtPr>
                              <w:alias w:val="Numeris"/>
                              <w:tag w:val="nr_01509413022241e3aa09657b0e3d1418"/>
                              <w:lock w:val="sdtLocked"/>
                              <w:richText/>
                            </w:sdtPr>
                            <w:sdtContent>
                              <w:r>
                                <w:t>25.4.9</w:t>
                              </w:r>
                              <w:r>
                                <w:rPr>
                                  <w:vertAlign w:val="superscript"/>
                                </w:rPr>
                                <w:t>1</w:t>
                              </w:r>
                            </w:sdtContent>
                          </w:sdt>
                          <w:r>
                            <w:t>. jeigu pilietis Aprašo 17</w:t>
                          </w:r>
                          <w:r>
                            <w:rPr>
                              <w:vertAlign w:val="superscript"/>
                            </w:rPr>
                            <w:t>1</w:t>
                          </w:r>
                          <w:r>
                            <w:t xml:space="preserve"> punkte nustatyta tvarka pageidauja, kad asmens tapatybę ir pilietybę patvirtinantį dokumentą jam pristatytų kurjeris – pasiteirauti piliečio, ar pilietis kurjeriui galės parodyti galiojantį asmens tapatybę ir pilietybę patvirtinantį dokumentą arba dokumentą, kurio galiojimas baigėsi ne anksčiau negu prieš vieną mėnesį. Jeigu pilietis pageidauja, kad asmens tapatybę ir pilietybę patvirtinantį dokumentą jam pristatytų kurjeris – Migracijos departamento įgaliotas valstybės tarnautojas ar darbuotojas įrašo ekraninės prašymo išduoti asmens dokumentą formos pastaboms skirtoje eilutėje (atitinka prašymo išduoti (pakeisti) asmens tapatybės kortelę 15 eilutę ar prašymo išduoti (pakeisti) pasą 14 eilutę) adresą, kuriuo kurjeris turi pristatyti asmens tapatybę ir pilietybę patvirtinantį dokumentą, mobilaus telefono numerį ir elektroninį paštą, kuriuo kurjeris informuos pilietį apie asmens tapatybę ir pilietybę patvirtinančio dokumento pristatymą, Migracijos departamento skyrių, kuriame pilietis pageidauja atsiimti asmens tapatybę ir pilietybę patvirtinantį dokumentą nepavykus asmens tapatybę ir pilietybę patvirtinančio dokumento įteikti per kurjerį, o jeigu pilietis pageidauja, kad jo asmens tapatybę ir pilietybę patvirtinantis dokumentas būtų įteiktas kitam asmeniui – aprašo 25.4.9 papunktyje nurodytą informaciją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2 pp."/>
                        <w:tag w:val="part_145f8b1a03b74b14825bcedf29550fdc"/>
                        <w:lock w:val="sdtLocked"/>
                        <w:richText/>
                      </w:sdtPr>
                      <w:sdtContent>
                        <w:p>
                          <w:pPr>
                            <w:suppressAutoHyphens/>
                            <w:ind w:firstLine="567"/>
                            <w:jc w:val="both"/>
                            <w:textAlignment w:val="baseline"/>
                          </w:pPr>
                          <w:sdt>
                            <w:sdtPr>
                              <w:alias w:val="Numeris"/>
                              <w:tag w:val="nr_145f8b1a03b74b14825bcedf29550fdc"/>
                              <w:lock w:val="sdtLocked"/>
                              <w:richText/>
                            </w:sdtPr>
                            <w:sdtContent>
                              <w:r>
                                <w:t>25.4.9</w:t>
                              </w:r>
                              <w:r>
                                <w:rPr>
                                  <w:vertAlign w:val="superscript"/>
                                </w:rPr>
                                <w:t>2</w:t>
                              </w:r>
                            </w:sdtContent>
                          </w:sdt>
                          <w:r>
                            <w:t>. jeigu pilietis pageidauja, kad asmens tapatybę ir pilietybę patvirtinantis dokumentas jam būtų pristatytas per kurjerį arba konsulinės įstaigos pasirinktu saugiu būdu – informuoti pilietį, kad:</w:t>
                          </w:r>
                        </w:p>
                        <w:sdt>
                          <w:sdtPr>
                            <w:alias w:val="25.4.9-2.1 pp."/>
                            <w:tag w:val="part_ca60d805551745bfa3c175e8971cd066"/>
                            <w:lock w:val="sdtLocked"/>
                            <w:richText/>
                          </w:sdtPr>
                          <w:sdtContent>
                            <w:p>
                              <w:pPr>
                                <w:suppressAutoHyphens/>
                                <w:ind w:firstLine="567"/>
                                <w:jc w:val="both"/>
                                <w:textAlignment w:val="baseline"/>
                              </w:pPr>
                              <w:sdt>
                                <w:sdtPr>
                                  <w:alias w:val="Numeris"/>
                                  <w:tag w:val="nr_ca60d805551745bfa3c175e8971cd066"/>
                                  <w:lock w:val="sdtLocked"/>
                                  <w:richText/>
                                </w:sdtPr>
                                <w:sdtContent>
                                  <w:r>
                                    <w:t>25.4.9</w:t>
                                  </w:r>
                                  <w:r>
                                    <w:rPr>
                                      <w:vertAlign w:val="superscript"/>
                                    </w:rPr>
                                    <w:t>2</w:t>
                                  </w:r>
                                  <w:r>
                                    <w:t>.1</w:t>
                                  </w:r>
                                </w:sdtContent>
                              </w:sdt>
                              <w:r>
                                <w:t>. keičiamas asmens tapatybę ir pilietybę patvirtinantis dokumentas bus paskelbtas negaliojančiu nuo tos dienos, kai asmens dokumentų išdavimo sistemoje bus pažymėta, kad piliečiui įteikta nauja asmens tapatybės kortelė ar pasas;</w:t>
                              </w:r>
                            </w:p>
                          </w:sdtContent>
                        </w:sdt>
                        <w:sdt>
                          <w:sdtPr>
                            <w:alias w:val="25.4.9-2.2 pp."/>
                            <w:tag w:val="part_f1f999011ec44898953541a837ca561c"/>
                            <w:lock w:val="sdtLocked"/>
                            <w:richText/>
                          </w:sdtPr>
                          <w:sdtContent>
                            <w:p>
                              <w:pPr>
                                <w:suppressAutoHyphens/>
                                <w:ind w:firstLine="567"/>
                                <w:jc w:val="both"/>
                                <w:textAlignment w:val="baseline"/>
                              </w:pPr>
                              <w:sdt>
                                <w:sdtPr>
                                  <w:alias w:val="Numeris"/>
                                  <w:tag w:val="nr_f1f999011ec44898953541a837ca561c"/>
                                  <w:lock w:val="sdtLocked"/>
                                  <w:richText/>
                                </w:sdtPr>
                                <w:sdtContent>
                                  <w:r>
                                    <w:t>25.4.9</w:t>
                                  </w:r>
                                  <w:r>
                                    <w:rPr>
                                      <w:vertAlign w:val="superscript"/>
                                    </w:rPr>
                                    <w:t>2</w:t>
                                  </w:r>
                                  <w:r>
                                    <w:t>.2</w:t>
                                  </w:r>
                                </w:sdtContent>
                              </w:sdt>
                              <w:r>
                                <w:t>. jeigu iki to laiko, kai bus įteikta nauja asmens tapatybės kortelė ar naujas pasas, piliečiui būtų suteiktas naujas asmens kodas, pilietis pakeistų vardą (-us), pavardę, lytį, gimimo datą, jeigu pilietis turi pasą – ir gimimo vietą, ar asmuo netektų Lietuvos Respublikos pilietybės, jo asmens tapatybę ir pilietybę patvirtinantys dokumentai bus paskelbti negaliojančiais, kai asmens dokumentų išdavimo sistemoje bus pažymėta, kad piliečiui</w:t>
                              </w:r>
                              <w:r>
                                <w:rPr>
                                  <w:bCs/>
                                  <w:szCs w:val="24"/>
                                </w:rPr>
                                <w:t xml:space="preserve"> </w:t>
                              </w:r>
                              <w:r>
                                <w:t>įteikta nauja asmens tapatybės kortelė ar pasas;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3 pp."/>
                        <w:tag w:val="part_78f592b92a2740e58ff8055d729b8c27"/>
                        <w:lock w:val="sdtLocked"/>
                        <w:richText/>
                      </w:sdtPr>
                      <w:sdtContent>
                        <w:p>
                          <w:pPr>
                            <w:suppressAutoHyphens/>
                            <w:ind w:firstLine="567"/>
                            <w:jc w:val="both"/>
                            <w:textAlignment w:val="baseline"/>
                            <w:rPr>
                              <w:bCs/>
                              <w:color w:val="000000"/>
                              <w:szCs w:val="24"/>
                              <w:lang w:eastAsia="lt-LT"/>
                            </w:rPr>
                          </w:pPr>
                          <w:sdt>
                            <w:sdtPr>
                              <w:alias w:val="Numeris"/>
                              <w:tag w:val="nr_78f592b92a2740e58ff8055d729b8c27"/>
                              <w:lock w:val="sdtLocked"/>
                              <w:richText/>
                            </w:sdtPr>
                            <w:sdtContent>
                              <w:r>
                                <w:t>25.4.9</w:t>
                              </w:r>
                              <w:r>
                                <w:rPr>
                                  <w:vertAlign w:val="superscript"/>
                                </w:rPr>
                                <w:t>3</w:t>
                              </w:r>
                            </w:sdtContent>
                          </w:sdt>
                          <w:r>
                            <w:t>. pasiteirauti piliečio, kuriame Migracijos departamento skyriuje jis pageidauja atsiimti asmens tapatybę ir pilietybę patvirtinantį dokumentą;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ec6e5202910a4cbda5e85cb91d1a187d"/>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ec6e5202910a4cbda5e85cb91d1a187d"/>
                              <w:lock w:val="sdtLocked"/>
                              <w:richText/>
                            </w:sdtPr>
                            <w:sdtContent>
                              <w:r>
                                <w:rPr>
                                  <w:bCs/>
                                  <w:szCs w:val="24"/>
                                  <w:lang w:eastAsia="lt-LT"/>
                                </w:rPr>
                                <w:t>25.4.11</w:t>
                              </w:r>
                            </w:sdtContent>
                          </w:sdt>
                          <w:r>
                            <w:rPr>
                              <w:bCs/>
                              <w:szCs w:val="24"/>
                              <w:lang w:eastAsia="lt-LT"/>
                            </w:rPr>
                            <w:t xml:space="preserve">. </w:t>
                          </w:r>
                          <w:r>
                            <w:rPr>
                              <w:bCs/>
                              <w:szCs w:val="24"/>
                            </w:rPr>
                            <w:t xml:space="preserve">ekraninės prašymo išduoti asmens dokumentą formos pastaboms skirtoje eilutėje (atitinka </w:t>
                          </w:r>
                          <w:r>
                            <w:rPr>
                              <w:bCs/>
                              <w:szCs w:val="24"/>
                              <w:lang w:eastAsia="lt-LT"/>
                            </w:rPr>
                            <w:t xml:space="preserve">prašymo išduoti (pakeisti) asmens tapatybės kortelę 15 eilutę ar prašymo išduoti (pakeisti) pasą 14 eilutę) įrašyti piliečio iki </w:t>
                          </w:r>
                          <w:r>
                            <w:t>2</w:t>
                          </w:r>
                          <w:r>
                            <w:rPr>
                              <w:b/>
                            </w:rPr>
                            <w:t xml:space="preserve"> </w:t>
                          </w:r>
                          <w:r>
                            <w:rPr>
                              <w:bCs/>
                              <w:szCs w:val="24"/>
                              <w:lang w:eastAsia="lt-LT"/>
                            </w:rPr>
                            <w:t>metų (kai jis neatvyksta į Migracijos departamentą arba konsulinę įstaigą) asmens tapatybę ir nuotraukas patvirtinusio asmens vardą, pavardę ir jo asmens tapatybę patvirtinančio dokumento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127087fef9924dc0a6757e1262c0fe0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127087fef9924dc0a6757e1262c0fe00"/>
                              <w:lock w:val="sdtLocked"/>
                              <w:richText/>
                            </w:sdtPr>
                            <w:sdtContent>
                              <w:r>
                                <w:rPr>
                                  <w:bCs/>
                                  <w:szCs w:val="24"/>
                                  <w:lang w:eastAsia="lt-LT"/>
                                </w:rPr>
                                <w:t>25.4.15</w:t>
                              </w:r>
                            </w:sdtContent>
                          </w:sdt>
                          <w:r>
                            <w:rPr>
                              <w:bCs/>
                              <w:szCs w:val="24"/>
                              <w:lang w:eastAsia="lt-LT"/>
                            </w:rPr>
                            <w:t>.</w:t>
                          </w:r>
                          <w:r>
                            <w:rPr>
                              <w:bCs/>
                              <w:szCs w:val="24"/>
                            </w:rPr>
                            <w:t xml:space="preserve"> </w:t>
                          </w:r>
                          <w:r>
                            <w:rPr>
                              <w:bCs/>
                              <w:szCs w:val="24"/>
                              <w:lang w:eastAsia="lt-LT"/>
                            </w:rPr>
                            <w:t xml:space="preserve">duoti asmeniui, pateikusiam prašymą išduoti asmens dokumentą ir dokumentus dėl asmens tapatybės kortelės ar paso išdavimo piliečiui iki </w:t>
                          </w:r>
                          <w:r>
                            <w:t>2</w:t>
                          </w:r>
                          <w:r>
                            <w:rPr>
                              <w:b/>
                            </w:rPr>
                            <w:t xml:space="preserve"> </w:t>
                          </w:r>
                          <w:r>
                            <w:rPr>
                              <w:bCs/>
                              <w:szCs w:val="24"/>
                              <w:lang w:eastAsia="lt-LT"/>
                            </w:rPr>
                            <w:t xml:space="preserve">metų, prašymo išduoti (pakeisti) asmens tapatybės kortelę 15 eilutėje ar prašymo išduoti (pakeisti) pasą 14 eilutėje parašu patvirtinti piliečio iki </w:t>
                          </w:r>
                          <w:r>
                            <w:t xml:space="preserve">2 </w:t>
                          </w:r>
                          <w:r>
                            <w:rPr>
                              <w:bCs/>
                              <w:szCs w:val="24"/>
                              <w:lang w:eastAsia="lt-LT"/>
                            </w:rPr>
                            <w:t>metų asmens tapatybę ir tai, kad pateiktos nuotraukos yra šio piliečio;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920eec32c295443394f79a6288011ea0"/>
                    <w:lock w:val="sdtLocked"/>
                    <w:richText/>
                  </w:sdtPr>
                  <w:sdtContent>
                    <w:p>
                      <w:pPr>
                        <w:suppressAutoHyphens/>
                        <w:ind w:firstLine="567"/>
                        <w:jc w:val="both"/>
                        <w:textAlignment w:val="baseline"/>
                        <w:rPr>
                          <w:color w:val="000000"/>
                          <w:szCs w:val="24"/>
                          <w:lang w:eastAsia="lt-LT"/>
                        </w:rPr>
                      </w:pPr>
                      <w:sdt>
                        <w:sdtPr>
                          <w:alias w:val="Numeris"/>
                          <w:tag w:val="nr_920eec32c295443394f79a6288011ea0"/>
                          <w:lock w:val="sdtLocked"/>
                          <w:richText/>
                        </w:sdtPr>
                        <w:sdtContent>
                          <w:r>
                            <w:rPr>
                              <w:szCs w:val="24"/>
                            </w:rPr>
                            <w:t>25.7</w:t>
                          </w:r>
                        </w:sdtContent>
                      </w:sdt>
                      <w:r>
                        <w:rPr>
                          <w:szCs w:val="24"/>
                        </w:rPr>
                        <w:t xml:space="preserve">. įteikti piliečiui nuo 14 metų, dėl kurio buvo pateiktas prašymas išduoti (pakeisti) asmens tapatybės kortelę ir kuris pageidavo, kad asmens tapatybės kortelėje būtų įrašyti sertifikatai, dokumentą, kuriame nurodytos Asmens </w:t>
                      </w:r>
                      <w:r>
                        <w:rPr>
                          <w:bCs/>
                          <w:szCs w:val="24"/>
                        </w:rPr>
                        <w:t xml:space="preserve">elektroninės atpažinties </w:t>
                      </w:r>
                      <w:r>
                        <w:rPr>
                          <w:szCs w:val="24"/>
                        </w:rPr>
                        <w:t>sertifikato ir kvalifikuoto elektroninio parašo sertifikato sudarymo ir tvarkymo sąlygos (toliau – sertifikatų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5-1 p."/>
                <w:tag w:val="part_456d0954d48f4bb7bafa54fa2a486b24"/>
                <w:lock w:val="sdtLocked"/>
                <w:richText/>
              </w:sdtPr>
              <w:sdtContent>
                <w:p>
                  <w:pPr>
                    <w:suppressAutoHyphens/>
                    <w:ind w:firstLine="567"/>
                    <w:jc w:val="both"/>
                    <w:textAlignment w:val="baseline"/>
                  </w:pPr>
                  <w:sdt>
                    <w:sdtPr>
                      <w:alias w:val="Numeris"/>
                      <w:tag w:val="nr_456d0954d48f4bb7bafa54fa2a486b24"/>
                      <w:lock w:val="sdtLocked"/>
                      <w:richText/>
                    </w:sdtPr>
                    <w:sdtContent>
                      <w:r>
                        <w:t>25</w:t>
                      </w:r>
                      <w:r>
                        <w:rPr>
                          <w:vertAlign w:val="superscript"/>
                        </w:rPr>
                        <w:t>1</w:t>
                      </w:r>
                    </w:sdtContent>
                  </w:sdt>
                  <w:r>
                    <w:t xml:space="preserve">. Asmens tapatybę ir pilietybę patvirtinantis dokumentas </w:t>
                  </w:r>
                  <w:r>
                    <w:rPr>
                      <w:bCs/>
                      <w:szCs w:val="24"/>
                    </w:rPr>
                    <w:t>negali būti siunčiamas piliečio nurodytu adresu Lietuvos Respublikoje</w:t>
                  </w:r>
                  <w:r>
                    <w:t>, jeigu:</w:t>
                  </w:r>
                </w:p>
                <w:sdt>
                  <w:sdtPr>
                    <w:alias w:val="25-1.1 pp."/>
                    <w:tag w:val="part_b720c0c31377406798dcda7e6c2d0edc"/>
                    <w:lock w:val="sdtLocked"/>
                    <w:richText/>
                  </w:sdtPr>
                  <w:sdtContent>
                    <w:p>
                      <w:pPr>
                        <w:suppressAutoHyphens/>
                        <w:ind w:firstLine="567"/>
                        <w:jc w:val="both"/>
                        <w:textAlignment w:val="baseline"/>
                      </w:pPr>
                      <w:sdt>
                        <w:sdtPr>
                          <w:alias w:val="Numeris"/>
                          <w:tag w:val="nr_b720c0c31377406798dcda7e6c2d0edc"/>
                          <w:lock w:val="sdtLocked"/>
                          <w:richText/>
                        </w:sdtPr>
                        <w:sdtContent>
                          <w:r>
                            <w:t>25</w:t>
                          </w:r>
                          <w:r>
                            <w:rPr>
                              <w:vertAlign w:val="superscript"/>
                            </w:rPr>
                            <w:t>1</w:t>
                          </w:r>
                          <w:r>
                            <w:t>.1</w:t>
                          </w:r>
                        </w:sdtContent>
                      </w:sdt>
                      <w:r>
                        <w:t>. pilietis, kuris pageidauja, kad kurjeris jam asmeniškai įteiktų asmens tapatybę ir pilietybę patvirtinantį dokumentą, neturi galiojančio asmens tapatybę ir pilietybę patvirtinančio dokumento arba dokumento, kurio galiojimas baigėsi ne anksčiau kaip prieš vieną mėnesį;</w:t>
                      </w:r>
                    </w:p>
                  </w:sdtContent>
                </w:sdt>
                <w:sdt>
                  <w:sdtPr>
                    <w:alias w:val="25-1.2 pp."/>
                    <w:tag w:val="part_b6ac3bcd82cb4bfbb80120361e5268ee"/>
                    <w:lock w:val="sdtLocked"/>
                    <w:richText/>
                  </w:sdtPr>
                  <w:sdtContent>
                    <w:p>
                      <w:pPr>
                        <w:suppressAutoHyphens/>
                        <w:ind w:firstLine="567"/>
                        <w:jc w:val="both"/>
                        <w:textAlignment w:val="baseline"/>
                      </w:pPr>
                      <w:sdt>
                        <w:sdtPr>
                          <w:alias w:val="Numeris"/>
                          <w:tag w:val="nr_b6ac3bcd82cb4bfbb80120361e5268ee"/>
                          <w:lock w:val="sdtLocked"/>
                          <w:richText/>
                        </w:sdtPr>
                        <w:sdtContent>
                          <w:r>
                            <w:t>25</w:t>
                          </w:r>
                          <w:r>
                            <w:rPr>
                              <w:vertAlign w:val="superscript"/>
                            </w:rPr>
                            <w:t>1</w:t>
                          </w:r>
                          <w:r>
                            <w:t>.2</w:t>
                          </w:r>
                        </w:sdtContent>
                      </w:sdt>
                      <w:r>
                        <w:t>. Lietuvos Respublikos asmens tapatybę ir pilietybę patvirtinantis dokumentas išduodamas pirmą kartą;</w:t>
                      </w:r>
                    </w:p>
                  </w:sdtContent>
                </w:sdt>
                <w:sdt>
                  <w:sdtPr>
                    <w:alias w:val="25-1.3 pp."/>
                    <w:tag w:val="part_fdc871cc14c3421d92746be358aa2f1e"/>
                    <w:lock w:val="sdtLocked"/>
                    <w:richText/>
                  </w:sdtPr>
                  <w:sdtContent>
                    <w:p>
                      <w:pPr>
                        <w:suppressAutoHyphens/>
                        <w:ind w:firstLine="567"/>
                        <w:jc w:val="both"/>
                        <w:textAlignment w:val="baseline"/>
                      </w:pPr>
                      <w:sdt>
                        <w:sdtPr>
                          <w:alias w:val="Numeris"/>
                          <w:tag w:val="nr_fdc871cc14c3421d92746be358aa2f1e"/>
                          <w:lock w:val="sdtLocked"/>
                          <w:richText/>
                        </w:sdtPr>
                        <w:sdtContent>
                          <w:r>
                            <w:t>25</w:t>
                          </w:r>
                          <w:r>
                            <w:rPr>
                              <w:vertAlign w:val="superscript"/>
                            </w:rPr>
                            <w:t>1</w:t>
                          </w:r>
                          <w:r>
                            <w:t>.3</w:t>
                          </w:r>
                        </w:sdtContent>
                      </w:sdt>
                      <w:r>
                        <w:t>. pilietis atsisako sumokėti mokestį už kurjerio paslaugą;</w:t>
                      </w:r>
                    </w:p>
                  </w:sdtContent>
                </w:sdt>
                <w:sdt>
                  <w:sdtPr>
                    <w:alias w:val="25-1.4 pp."/>
                    <w:tag w:val="part_f4f57389bee248899328ed136f390f8d"/>
                    <w:lock w:val="sdtLocked"/>
                    <w:richText/>
                  </w:sdtPr>
                  <w:sdtContent>
                    <w:p>
                      <w:pPr>
                        <w:suppressAutoHyphens/>
                        <w:ind w:firstLine="567"/>
                        <w:jc w:val="both"/>
                        <w:textAlignment w:val="baseline"/>
                      </w:pPr>
                      <w:sdt>
                        <w:sdtPr>
                          <w:alias w:val="Numeris"/>
                          <w:tag w:val="nr_f4f57389bee248899328ed136f390f8d"/>
                          <w:lock w:val="sdtLocked"/>
                          <w:richText/>
                        </w:sdtPr>
                        <w:sdtContent>
                          <w:r>
                            <w:t>25</w:t>
                          </w:r>
                          <w:r>
                            <w:rPr>
                              <w:vertAlign w:val="superscript"/>
                            </w:rPr>
                            <w:t>1</w:t>
                          </w:r>
                          <w:r>
                            <w:t>.4</w:t>
                          </w:r>
                        </w:sdtContent>
                      </w:sdt>
                      <w:r>
                        <w:t>. pilietis pageidauja asmens tapatybę ir pilietybę patvirtinantį dokumentą gauti skubos tvarka;</w:t>
                      </w:r>
                    </w:p>
                  </w:sdtContent>
                </w:sdt>
                <w:sdt>
                  <w:sdtPr>
                    <w:alias w:val="25-1.5 pp."/>
                    <w:tag w:val="part_a5aa0a1700b9459abacb6873d2933956"/>
                    <w:lock w:val="sdtLocked"/>
                    <w:richText/>
                  </w:sdtPr>
                  <w:sdtContent>
                    <w:p>
                      <w:pPr>
                        <w:suppressAutoHyphens/>
                        <w:ind w:firstLine="567"/>
                        <w:jc w:val="both"/>
                        <w:textAlignment w:val="baseline"/>
                      </w:pPr>
                      <w:sdt>
                        <w:sdtPr>
                          <w:alias w:val="Numeris"/>
                          <w:tag w:val="nr_a5aa0a1700b9459abacb6873d2933956"/>
                          <w:lock w:val="sdtLocked"/>
                          <w:richText/>
                        </w:sdtPr>
                        <w:sdtContent>
                          <w:r>
                            <w:t>25</w:t>
                          </w:r>
                          <w:r>
                            <w:rPr>
                              <w:vertAlign w:val="superscript"/>
                            </w:rPr>
                            <w:t>1</w:t>
                          </w:r>
                          <w:r>
                            <w:t>.5</w:t>
                          </w:r>
                        </w:sdtContent>
                      </w:sdt>
                      <w:r>
                        <w:t>. pilietis prašymą dėl asmens dokumento pateikė per MIGRIS;</w:t>
                      </w:r>
                    </w:p>
                  </w:sdtContent>
                </w:sdt>
                <w:sdt>
                  <w:sdtPr>
                    <w:alias w:val="25-1.6 pp."/>
                    <w:tag w:val="part_36040643ec8b44de97d4d69eb5b3f518"/>
                    <w:lock w:val="sdtLocked"/>
                    <w:richText/>
                  </w:sdtPr>
                  <w:sdtContent>
                    <w:p>
                      <w:pPr>
                        <w:suppressAutoHyphens/>
                        <w:ind w:firstLine="567"/>
                        <w:jc w:val="both"/>
                        <w:textAlignment w:val="baseline"/>
                        <w:rPr>
                          <w:color w:val="000000"/>
                          <w:szCs w:val="24"/>
                          <w:lang w:eastAsia="lt-LT"/>
                        </w:rPr>
                      </w:pPr>
                      <w:sdt>
                        <w:sdtPr>
                          <w:alias w:val="Numeris"/>
                          <w:tag w:val="nr_36040643ec8b44de97d4d69eb5b3f518"/>
                          <w:lock w:val="sdtLocked"/>
                          <w:richText/>
                        </w:sdtPr>
                        <w:sdtContent>
                          <w:r>
                            <w:t>25</w:t>
                          </w:r>
                          <w:r>
                            <w:rPr>
                              <w:vertAlign w:val="superscript"/>
                            </w:rPr>
                            <w:t>1</w:t>
                          </w:r>
                          <w:r>
                            <w:t>.6</w:t>
                          </w:r>
                        </w:sdtContent>
                      </w:sdt>
                      <w:r>
                        <w:t xml:space="preserve">. </w:t>
                      </w:r>
                      <w:r>
                        <w:rPr>
                          <w:color w:val="000000"/>
                          <w:szCs w:val="24"/>
                        </w:rPr>
                        <w:t>prašymo išduoti asmens tapatybės kortelę teikimo metu pilietis išreiškė pageidavimą, kad asmens tapatybės kortelėje būtų įrašytas asmens elektroninės atpažinties sertifikatas ir kvalifikuotas elektroninio parašo sertifikatas.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2900ff0cc6d3493e89f0bc8b7acb6e3b"/>
                <w:lock w:val="sdtLocked"/>
                <w:richText/>
              </w:sdtPr>
              <w:sdtContent>
                <w:p>
                  <w:pPr>
                    <w:tabs>
                      <w:tab w:val="left" w:pos="0"/>
                    </w:tabs>
                    <w:suppressAutoHyphens/>
                    <w:ind w:firstLine="567"/>
                    <w:jc w:val="both"/>
                    <w:textAlignment w:val="center"/>
                    <w:rPr>
                      <w:color w:val="000000"/>
                      <w:szCs w:val="24"/>
                      <w:lang w:eastAsia="lt-LT"/>
                    </w:rPr>
                  </w:pPr>
                  <w:sdt>
                    <w:sdtPr>
                      <w:alias w:val="Numeris"/>
                      <w:tag w:val="nr_2900ff0cc6d3493e89f0bc8b7acb6e3b"/>
                      <w:lock w:val="sdtLocked"/>
                      <w:richText/>
                    </w:sdtPr>
                    <w:sdtContent>
                      <w:r>
                        <w:rPr>
                          <w:szCs w:val="24"/>
                          <w:lang w:eastAsia="lt-LT"/>
                        </w:rPr>
                        <w:t>28</w:t>
                      </w:r>
                    </w:sdtContent>
                  </w:sdt>
                  <w:r>
                    <w:rPr>
                      <w:szCs w:val="24"/>
                      <w:lang w:eastAsia="lt-LT"/>
                    </w:rPr>
                    <w:t xml:space="preserve">. </w:t>
                  </w:r>
                  <w:r>
                    <w:rPr>
                      <w:szCs w:val="24"/>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w:t>
                  </w:r>
                  <w:r>
                    <w:t>ekraninės prašymo išduoti asmens dokumentą formos pastaboms skirtoje eilutėje (atitinka prašymo išduoti (pakeisti) asmens tapatybės kortelę 15 eilutę ar prašymo išduoti (pakeisti) pasą 14 eilutę)</w:t>
                  </w:r>
                  <w:r>
                    <w:rPr>
                      <w:szCs w:val="24"/>
                      <w:lang w:eastAsia="lt-LT"/>
                    </w:rPr>
                    <w:t xml:space="preserve"> </w:t>
                  </w:r>
                  <w:r>
                    <w:t>pažymi,</w:t>
                  </w:r>
                  <w:r>
                    <w:rPr>
                      <w:b/>
                    </w:rPr>
                    <w:t xml:space="preserve"> </w:t>
                  </w:r>
                  <w:r>
                    <w:rPr>
                      <w:szCs w:val="24"/>
                    </w:rPr>
                    <w:t xml:space="preserve">kad asmens duomenys ir tapatybė sutikrinti.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9 p."/>
                <w:tag w:val="part_0d37222b1a3f488bb6c70fb3aa184c85"/>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2022-12-13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be77cff1b26440e79a50e235ae62dc3a"/>
                <w:lock w:val="sdtLocked"/>
                <w:richText/>
              </w:sdtPr>
              <w:sdtContent>
                <w:p>
                  <w:pPr>
                    <w:ind w:firstLine="567"/>
                    <w:jc w:val="both"/>
                    <w:textAlignment w:val="baseline"/>
                    <w:rPr>
                      <w:bCs/>
                      <w:caps/>
                      <w:szCs w:val="24"/>
                    </w:rPr>
                  </w:pPr>
                  <w:sdt>
                    <w:sdtPr>
                      <w:alias w:val="Numeris"/>
                      <w:tag w:val="nr_be77cff1b26440e79a50e235ae62dc3a"/>
                      <w:lock w:val="sdtLocked"/>
                      <w:richText/>
                    </w:sdtPr>
                    <w:sdtContent>
                      <w:r>
                        <w:rPr>
                          <w:bCs/>
                          <w:caps/>
                          <w:szCs w:val="24"/>
                        </w:rPr>
                        <w:t>31</w:t>
                      </w:r>
                    </w:sdtContent>
                  </w:sdt>
                  <w:r>
                    <w:rPr>
                      <w:bCs/>
                      <w:caps/>
                      <w:szCs w:val="24"/>
                    </w:rPr>
                    <w:t xml:space="preserve">. </w:t>
                  </w:r>
                  <w:r>
                    <w:rPr>
                      <w:color w:val="000000"/>
                      <w:szCs w:val="24"/>
                      <w:shd w:val="clear" w:color="auto" w:fill="FFFFFF"/>
                    </w:rPr>
                    <w:t>Migracijos departamento įgaliotas valstybės tarnautojas ar darbuotojas arba konsulinis pareigūnas, priėmęs prašymą išduoti asmens dokumentą, atlieka šiuos veiksmus:</w:t>
                  </w:r>
                </w:p>
                <w:sdt>
                  <w:sdtPr>
                    <w:alias w:val="31.1 pp."/>
                    <w:tag w:val="part_7216e7e706ac446287a288924381556c"/>
                    <w:lock w:val="sdtLocked"/>
                    <w:richText/>
                  </w:sdtPr>
                  <w:sdtContent>
                    <w:p>
                      <w:pPr>
                        <w:ind w:firstLine="567"/>
                        <w:jc w:val="both"/>
                        <w:textAlignment w:val="baseline"/>
                        <w:rPr>
                          <w:szCs w:val="24"/>
                        </w:rPr>
                      </w:pPr>
                      <w:sdt>
                        <w:sdtPr>
                          <w:alias w:val="Numeris"/>
                          <w:tag w:val="nr_7216e7e706ac446287a288924381556c"/>
                          <w:lock w:val="sdtLocked"/>
                          <w:richText/>
                        </w:sdtPr>
                        <w:sdtContent>
                          <w:r>
                            <w:rPr>
                              <w:bCs/>
                              <w:szCs w:val="24"/>
                            </w:rPr>
                            <w:t>31.1</w:t>
                          </w:r>
                        </w:sdtContent>
                      </w:sdt>
                      <w:r>
                        <w:rPr>
                          <w:bCs/>
                          <w:szCs w:val="24"/>
                        </w:rPr>
                        <w:t xml:space="preserve">. </w:t>
                      </w:r>
                      <w:r>
                        <w:rPr>
                          <w:szCs w:val="24"/>
                        </w:rPr>
                        <w:t>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w:t>
                      </w:r>
                      <w:r>
                        <w:t xml:space="preserve"> </w:t>
                      </w:r>
                      <w:r>
                        <w:rPr>
                          <w:szCs w:val="24"/>
                        </w:rPr>
                        <w:t>prašymo išduoti asmens dokumentą 12 eilutės atitinkamame langelyje pažymi, kad priimtas sprendimas išduoti arba pakeisti asmens tapatybės kortelę ar pasą, nurodo savo pareigas, vardą (-us), pavardę, sprendimo priėmimo datą ir</w:t>
                      </w:r>
                      <w:r>
                        <w:rPr>
                          <w:b/>
                          <w:szCs w:val="24"/>
                        </w:rPr>
                        <w:t xml:space="preserve"> </w:t>
                      </w:r>
                      <w:r>
                        <w:rPr>
                          <w:szCs w:val="24"/>
                        </w:rPr>
                        <w:t>pasirašo;</w:t>
                      </w:r>
                    </w:p>
                  </w:sdtContent>
                </w:sdt>
                <w:sdt>
                  <w:sdtPr>
                    <w:alias w:val="31.2 pp."/>
                    <w:tag w:val="part_bee8f4709d1a4108b0848276e2876f51"/>
                    <w:lock w:val="sdtLocked"/>
                    <w:richText/>
                  </w:sdtPr>
                  <w:sdtContent>
                    <w:p>
                      <w:pPr>
                        <w:ind w:firstLine="567"/>
                        <w:jc w:val="both"/>
                        <w:rPr>
                          <w:szCs w:val="24"/>
                        </w:rPr>
                      </w:pPr>
                      <w:sdt>
                        <w:sdtPr>
                          <w:alias w:val="Numeris"/>
                          <w:tag w:val="nr_bee8f4709d1a4108b0848276e2876f51"/>
                          <w:lock w:val="sdtLocked"/>
                          <w:richText/>
                        </w:sdtPr>
                        <w:sdtContent>
                          <w:r>
                            <w:rPr>
                              <w:szCs w:val="24"/>
                            </w:rPr>
                            <w:t>31.2</w:t>
                          </w:r>
                        </w:sdtContent>
                      </w:sdt>
                      <w:r>
                        <w:rPr>
                          <w:szCs w:val="24"/>
                        </w:rPr>
                        <w:t xml:space="preserve">. jeigu prašymas išduoti asmens dokumentą priimamas </w:t>
                      </w:r>
                      <w:r>
                        <w:rPr>
                          <w:bCs/>
                          <w:szCs w:val="24"/>
                        </w:rPr>
                        <w:t>Užsienio reikalų ministerijoje</w:t>
                      </w:r>
                      <w:r>
                        <w:rPr>
                          <w:szCs w:val="24"/>
                        </w:rPr>
                        <w:t xml:space="preserve"> arba konsulinėje įstaigoje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ir</w:t>
                      </w:r>
                      <w:r>
                        <w:rPr>
                          <w:b/>
                          <w:szCs w:val="24"/>
                        </w:rPr>
                        <w:t xml:space="preserve"> </w:t>
                      </w:r>
                      <w:r>
                        <w:rPr>
                          <w:szCs w:val="24"/>
                        </w:rPr>
                        <w:t>pasirašo;</w:t>
                      </w:r>
                    </w:p>
                  </w:sdtContent>
                </w:sdt>
                <w:sdt>
                  <w:sdtPr>
                    <w:alias w:val="31.3 pp."/>
                    <w:tag w:val="part_366c0f29287a4abba1f6d1ed28589db5"/>
                    <w:lock w:val="sdtLocked"/>
                    <w:richText/>
                  </w:sdtPr>
                  <w:sdtContent>
                    <w:p>
                      <w:pPr>
                        <w:ind w:firstLine="567"/>
                        <w:jc w:val="both"/>
                      </w:pPr>
                      <w:sdt>
                        <w:sdtPr>
                          <w:alias w:val="Numeris"/>
                          <w:tag w:val="nr_366c0f29287a4abba1f6d1ed28589db5"/>
                          <w:lock w:val="sdtLocked"/>
                          <w:richText/>
                        </w:sdtPr>
                        <w:sdtContent>
                          <w:r>
                            <w:rPr>
                              <w:szCs w:val="24"/>
                            </w:rPr>
                            <w:t>31.3</w:t>
                          </w:r>
                        </w:sdtContent>
                      </w:sdt>
                      <w:r>
                        <w:rPr>
                          <w:szCs w:val="24"/>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1 p."/>
                <w:tag w:val="part_eff018788ed34220a8932076b7ff90d1"/>
                <w:lock w:val="sdtLocked"/>
                <w:richText/>
              </w:sdtPr>
              <w:sdtContent>
                <w:p>
                  <w:pPr>
                    <w:ind w:firstLine="567"/>
                    <w:jc w:val="both"/>
                  </w:pPr>
                  <w:sdt>
                    <w:sdtPr>
                      <w:alias w:val="Numeris"/>
                      <w:tag w:val="nr_eff018788ed34220a8932076b7ff90d1"/>
                      <w:lock w:val="sdtLocked"/>
                      <w:richText/>
                    </w:sdtPr>
                    <w:sdtContent>
                      <w:r>
                        <w:t>31</w:t>
                      </w:r>
                      <w:r>
                        <w:rPr>
                          <w:vertAlign w:val="superscript"/>
                        </w:rPr>
                        <w:t>1</w:t>
                      </w:r>
                    </w:sdtContent>
                  </w:sdt>
                  <w:r>
                    <w:t>. Jeigu prašymas dėl asmens dokumento pateikiamas per MIGRIS, Migracijos departamento įgaliotas valstybės tarnautojas ar darbuotojas atlieka Aprašo 25.2 ir 25.2</w:t>
                  </w:r>
                  <w:r>
                    <w:rPr>
                      <w:vertAlign w:val="superscript"/>
                    </w:rPr>
                    <w:t>2</w:t>
                  </w:r>
                  <w:r>
                    <w:t xml:space="preserve"> papunkčiuose, 30 punkte nurodytus veiksmus, nustato, ar pateikti visi reikiami aprašo 4 ar 5 priede nurodyti duomenys ir aprašo 17</w:t>
                  </w:r>
                  <w:r>
                    <w:rPr>
                      <w:vertAlign w:val="superscript"/>
                    </w:rPr>
                    <w:t>3</w:t>
                  </w:r>
                  <w:r>
                    <w:t xml:space="preserve"> punkte nurodyti dokumentai, taip pat nustato, ar prašymas atitinka Aprašo 17</w:t>
                  </w:r>
                  <w:r>
                    <w:rPr>
                      <w:vertAlign w:val="superscript"/>
                    </w:rPr>
                    <w:t>2</w:t>
                  </w:r>
                  <w:r>
                    <w:t xml:space="preserve"> punkte nurodytus reikalavimus. Migracijos departamento įgaliotas valstybės tarnautojas, nustatęs, kad surinktų dokumentų ir duomenų pakanka sprendimui dėl asmens dokumento priimti, priima sprendimą išduoti ar pakeisti arba atsisakyti išduoti ar pakeisti asmens dokumentą, kuris užregistruojamas MIGRIS.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2 p."/>
                <w:tag w:val="part_c6d6968650004c26b55244a55bcf6c0e"/>
                <w:lock w:val="sdtLocked"/>
                <w:richText/>
              </w:sdtPr>
              <w:sdtContent>
                <w:p>
                  <w:pPr>
                    <w:ind w:firstLine="567"/>
                    <w:jc w:val="both"/>
                    <w:rPr>
                      <w:color w:val="000000"/>
                      <w:szCs w:val="24"/>
                      <w:lang w:eastAsia="lt-LT"/>
                    </w:rPr>
                  </w:pPr>
                  <w:sdt>
                    <w:sdtPr>
                      <w:alias w:val="Numeris"/>
                      <w:tag w:val="nr_c6d6968650004c26b55244a55bcf6c0e"/>
                      <w:lock w:val="sdtLocked"/>
                      <w:richText/>
                    </w:sdtPr>
                    <w:sdtContent>
                      <w:r>
                        <w:t>31</w:t>
                      </w:r>
                      <w:r>
                        <w:rPr>
                          <w:vertAlign w:val="superscript"/>
                        </w:rPr>
                        <w:t>2</w:t>
                      </w:r>
                    </w:sdtContent>
                  </w:sdt>
                  <w:r>
                    <w:t xml:space="preserve">. Jeigu prašymas išduoti asmens dokumentą vietoj prarasto asmens tapatybę ir pilietybę patvirtinančio dokumento pateikiamas per MIGRIS – Migracijos departamento įgaliotas valstybės tarnautojas ar darbuotojas asmens dokumentų išdavimo sistemoje prarastą asmens tapatybės kortelę ar prarastą pasą paskelbia negaliojančiu.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eeabb3de3ee948c6b48f33783f165590"/>
                <w:lock w:val="sdtLocked"/>
                <w:richText/>
              </w:sdtPr>
              <w:sdtContent>
                <w:p>
                  <w:pPr>
                    <w:suppressAutoHyphens/>
                    <w:ind w:firstLine="567"/>
                    <w:jc w:val="both"/>
                    <w:textAlignment w:val="baseline"/>
                    <w:rPr>
                      <w:color w:val="000000"/>
                      <w:szCs w:val="24"/>
                      <w:lang w:eastAsia="lt-LT"/>
                    </w:rPr>
                  </w:pPr>
                  <w:sdt>
                    <w:sdtPr>
                      <w:alias w:val="Numeris"/>
                      <w:tag w:val="nr_eeabb3de3ee948c6b48f33783f165590"/>
                      <w:lock w:val="sdtLocked"/>
                      <w:richText/>
                    </w:sdtPr>
                    <w:sdtContent>
                      <w:r>
                        <w:rPr>
                          <w:caps/>
                          <w:szCs w:val="24"/>
                        </w:rPr>
                        <w:t>3</w:t>
                      </w:r>
                      <w:r>
                        <w:rPr>
                          <w:szCs w:val="24"/>
                        </w:rPr>
                        <w:t>5</w:t>
                      </w:r>
                    </w:sdtContent>
                  </w:sdt>
                  <w:r>
                    <w:rPr>
                      <w:szCs w:val="24"/>
                    </w:rPr>
                    <w:t xml:space="preserve">. 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buvo </w:t>
                  </w:r>
                  <w:r>
                    <w:t>pateikti</w:t>
                  </w:r>
                  <w:r>
                    <w:rPr>
                      <w:szCs w:val="24"/>
                    </w:rPr>
                    <w:t xml:space="preserve">)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 </w:t>
                  </w:r>
                  <w:r>
                    <w:t xml:space="preserve">Jeigu prašymas dėl asmens dokumento buvo pateiktas per MIGRIS – sprendimas neišduoti ar nepakeisti asmens tapatybės kortelės ar paso piliečiui išsiunčiamas per MIGRIS.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 p."/>
                <w:tag w:val="part_4112946e27cd426d92d360715aee8613"/>
                <w:lock w:val="sdtLocked"/>
                <w:richText/>
              </w:sdtPr>
              <w:sdtContent>
                <w:p>
                  <w:pPr>
                    <w:ind w:firstLine="567"/>
                    <w:jc w:val="both"/>
                  </w:pPr>
                  <w:sdt>
                    <w:sdtPr>
                      <w:alias w:val="Numeris"/>
                      <w:tag w:val="nr_4112946e27cd426d92d360715aee8613"/>
                      <w:lock w:val="sdtLocked"/>
                      <w:richText/>
                    </w:sdtPr>
                    <w:sdtContent>
                      <w:r>
                        <w:rPr>
                          <w:szCs w:val="24"/>
                        </w:rPr>
                        <w:t>36</w:t>
                      </w:r>
                    </w:sdtContent>
                  </w:sdt>
                  <w:r>
                    <w:rPr>
                      <w:szCs w:val="24"/>
                    </w:rPr>
                    <w:t xml:space="preserve">. Konsuliniam pareigūnui ar konsulinės įstaigos įgaliotam darbuotojui </w:t>
                  </w:r>
                  <w:r>
                    <w:rPr>
                      <w:bCs/>
                      <w:szCs w:val="24"/>
                    </w:rPr>
                    <w:t>priimant</w:t>
                  </w:r>
                  <w:r>
                    <w:rPr>
                      <w:b/>
                      <w:bCs/>
                      <w:szCs w:val="24"/>
                    </w:rPr>
                    <w:t xml:space="preserve"> </w:t>
                  </w:r>
                  <w:r>
                    <w:rPr>
                      <w:szCs w:val="24"/>
                    </w:rPr>
                    <w:t xml:space="preserve">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w:t>
                  </w:r>
                  <w:r>
                    <w:rPr>
                      <w:bCs/>
                      <w:szCs w:val="24"/>
                    </w:rPr>
                    <w:t>taip pat</w:t>
                  </w:r>
                  <w:r>
                    <w:rPr>
                      <w:b/>
                      <w:bCs/>
                      <w:szCs w:val="24"/>
                    </w:rPr>
                    <w:t xml:space="preserve"> </w:t>
                  </w:r>
                  <w:r>
                    <w:rPr>
                      <w:szCs w:val="24"/>
                    </w:rPr>
                    <w:t>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w:t>
                  </w:r>
                  <w:r>
                    <w:t xml:space="preserve"> </w:t>
                  </w:r>
                  <w:r>
                    <w:rPr>
                      <w:szCs w:val="24"/>
                    </w:rPr>
                    <w:t>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vėliau kaip per 20 darbo dienų nuo konsulinio pareigūno ar konsulinės įstaigos įgalioto darbuotojo prašymo dėl asmens atpažinimo procedūros atlikimo gavimo dienos ir pateikia konsulinei įstaigai asmens atpažinimo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1 p."/>
                <w:tag w:val="part_998895f7f3744204931c29059adb2d4c"/>
                <w:lock w:val="sdtLocked"/>
                <w:richText/>
              </w:sdtPr>
              <w:sdtContent>
                <w:p>
                  <w:pPr>
                    <w:ind w:firstLine="567"/>
                    <w:jc w:val="both"/>
                    <w:rPr>
                      <w:color w:val="000000"/>
                      <w:szCs w:val="24"/>
                      <w:lang w:eastAsia="lt-LT"/>
                    </w:rPr>
                  </w:pPr>
                  <w:sdt>
                    <w:sdtPr>
                      <w:alias w:val="Numeris"/>
                      <w:tag w:val="nr_998895f7f3744204931c29059adb2d4c"/>
                      <w:lock w:val="sdtLocked"/>
                      <w:richText/>
                    </w:sdtPr>
                    <w:sdtContent>
                      <w:r>
                        <w:rPr>
                          <w:szCs w:val="24"/>
                        </w:rPr>
                        <w:t>36</w:t>
                      </w:r>
                      <w:r>
                        <w:rPr>
                          <w:szCs w:val="24"/>
                          <w:vertAlign w:val="superscript"/>
                        </w:rPr>
                        <w:t>1</w:t>
                      </w:r>
                    </w:sdtContent>
                  </w:sdt>
                  <w:r>
                    <w:rPr>
                      <w:szCs w:val="24"/>
                    </w:rPr>
                    <w:t>. Kai pilietis nuo 14 metų yra praradęs asmens tapatybę ir pilietybę patvirtinantį dokumentą ir dėl techninių priežasčių pagal įrašus asmens dokumentų išdavimo sistemoje nėra galimybės patikrinti informacijos, ar piliečiui nėra paskirta kardomoji priemonė – dokumentų paėmimas, konsulinis pareigūnas ar konsulinės įstaigos įgaliotas darbuotojas ne vėliau kaip kitą darbo dieną nuo dokumentų asmens tapatybės kortelei ar (ir) pasui gauti priėmimo dienos</w:t>
                  </w:r>
                  <w:r>
                    <w:t xml:space="preserve"> </w:t>
                  </w:r>
                  <w:r>
                    <w:rPr>
                      <w:szCs w:val="24"/>
                    </w:rPr>
                    <w:t>elektroniniu būdu kreipiasi į Migracijos departamentą dėl konsultacijos, išsiųsdamas laišką suderintu elektroninio pašto adresu</w:t>
                  </w:r>
                  <w:r>
                    <w:rPr>
                      <w:sz w:val="16"/>
                      <w:szCs w:val="16"/>
                    </w:rPr>
                    <w:t xml:space="preserve">. </w:t>
                  </w:r>
                  <w:r>
                    <w:rPr>
                      <w:szCs w:val="24"/>
                    </w:rPr>
                    <w:t>Migracijos departamentas į konsultacijos prašymą atsako ne vėliau kaip per 5 darbo dienas nuo konsulinio pareigūno ar konsulinės įstaigos įgalioto darbuotojo prašymo dėl konsultacijos gavimo dienos ir pateikia konsulinei įstaigai rekomendaciją dėl asmens dokumento išdavimo. Atsakymo į prašymą dėl konsultacijos terminą Migracijos departamentas gali pratęsti iki 7 darbo dienų, o išimtiniais atvejais – iki 20 darbo dienų ir apie tai elektroniniu būdu informuojamas konsulinis pareigūnas ar konsulinės įstaigos įgaliotas darbuotojas, kuris kreipėsi dėl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005d7af4b97348dd80445ba8c504f7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05d7af4b97348dd80445ba8c504f76e"/>
                      <w:lock w:val="sdtLocked"/>
                      <w:richText/>
                    </w:sdtPr>
                    <w:sdtContent>
                      <w:r>
                        <w:rPr>
                          <w:szCs w:val="24"/>
                        </w:rPr>
                        <w:t>38</w:t>
                      </w:r>
                    </w:sdtContent>
                  </w:sdt>
                  <w:r>
                    <w:rPr>
                      <w:szCs w:val="24"/>
                    </w:rPr>
                    <w:t xml:space="preserve">. </w:t>
                  </w:r>
                  <w:r>
                    <w:rPr>
                      <w:szCs w:val="24"/>
                      <w:lang w:eastAsia="lt-LT"/>
                    </w:rPr>
                    <w:t>Asmens dokumentų išrašymo centras išrašytas asmens tapatybės korteles, vokus su slaptažodžiais ar pasus su lydraščiu siunčia Migracijos departamento skyriui, nurodytam užsakyme dėl asmens tapatybės kortelės ar paso išrašymo</w:t>
                  </w:r>
                  <w:r>
                    <w:rPr>
                      <w:szCs w:val="24"/>
                    </w:rPr>
                    <w:t xml:space="preserve">, </w:t>
                  </w:r>
                  <w:r>
                    <w:rPr>
                      <w:szCs w:val="24"/>
                      <w:lang w:eastAsia="lt-LT"/>
                    </w:rPr>
                    <w:t xml:space="preserve">arba per Užsienio reikalų ministeriją – konsulinei įstaigai.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2df3dec85de94f978ae2b4cef739831b"/>
                <w:lock w:val="sdtLocked"/>
                <w:richText/>
              </w:sdtPr>
              <w:sdtContent>
                <w:p>
                  <w:pPr>
                    <w:ind w:firstLine="567"/>
                    <w:jc w:val="both"/>
                    <w:textAlignment w:val="baseline"/>
                    <w:rPr>
                      <w:szCs w:val="24"/>
                    </w:rPr>
                  </w:pPr>
                  <w:sdt>
                    <w:sdtPr>
                      <w:alias w:val="Numeris"/>
                      <w:tag w:val="nr_2df3dec85de94f978ae2b4cef739831b"/>
                      <w:lock w:val="sdtLocked"/>
                      <w:richText/>
                    </w:sdtPr>
                    <w:sdtContent>
                      <w:r>
                        <w:rPr>
                          <w:szCs w:val="24"/>
                          <w:lang w:eastAsia="lt-LT"/>
                        </w:rPr>
                        <w:t>45</w:t>
                      </w:r>
                    </w:sdtContent>
                  </w:sdt>
                  <w:r>
                    <w:rPr>
                      <w:szCs w:val="24"/>
                      <w:lang w:eastAsia="lt-LT"/>
                    </w:rPr>
                    <w:t xml:space="preserve">. </w:t>
                  </w:r>
                  <w:r>
                    <w:rPr>
                      <w:szCs w:val="24"/>
                    </w:rPr>
                    <w:t>Atsiimti asmens tapatybės kortelės ar paso į Migracijos departamento skyrių</w:t>
                  </w:r>
                  <w:r>
                    <w:t>, kuris buvo nurodytas prašyme išduoti asmens dokumentą,</w:t>
                  </w:r>
                  <w:r>
                    <w:rPr>
                      <w:szCs w:val="24"/>
                    </w:rPr>
                    <w:t xml:space="preserve"> ar konsulinę įstaigą, </w:t>
                  </w:r>
                  <w:r>
                    <w:t>kurioje</w:t>
                  </w:r>
                  <w:r>
                    <w:rPr>
                      <w:b/>
                    </w:rPr>
                    <w:t xml:space="preserve"> </w:t>
                  </w:r>
                  <w:r>
                    <w:rPr>
                      <w:szCs w:val="24"/>
                    </w:rPr>
                    <w:t xml:space="preserve">pateikė prašymą išduoti asmens dokumentą ar jį pakeisti, pilietis atvyksta pats, išskyrus aprašo 46–49 ir 112 punktuose nurodytus ir tuos atvejus, kai asmens tapatybės kortelė ar pasas jam išsiunčiamas konsulinės įstaigos </w:t>
                  </w:r>
                  <w:r>
                    <w:t>ar Migracijos departamento</w:t>
                  </w:r>
                  <w:r>
                    <w:rPr>
                      <w:b/>
                    </w:rPr>
                    <w:t xml:space="preserve"> </w:t>
                  </w:r>
                  <w:r>
                    <w:rPr>
                      <w:szCs w:val="24"/>
                    </w:rPr>
                    <w:t>pasirinktu</w:t>
                  </w:r>
                  <w:r>
                    <w:rPr>
                      <w:b/>
                    </w:rPr>
                    <w:t xml:space="preserve"> </w:t>
                  </w:r>
                  <w:r>
                    <w:rPr>
                      <w:szCs w:val="24"/>
                    </w:rPr>
                    <w:t xml:space="preserve">saugiu būdu. </w:t>
                  </w:r>
                </w:p>
                <w:p>
                  <w:pPr>
                    <w:ind w:firstLine="567"/>
                    <w:jc w:val="both"/>
                    <w:textAlignment w:val="baseline"/>
                    <w:rPr>
                      <w:caps/>
                    </w:rPr>
                  </w:pPr>
                  <w:r>
                    <w:t>Jeigu pilietis prašymą dėl asmens dokumento pateikė per MIGRIS, jis asmeniškai turi atvykti atsiimti asmens tapatybės kortelės ar paso į tą Migracijos departamento skyrių, kuris buvo nurodytas prašyme išduoti asmens dokumentą.</w:t>
                  </w:r>
                </w:p>
                <w:p>
                  <w:pPr>
                    <w:ind w:firstLine="567"/>
                    <w:jc w:val="both"/>
                    <w:textAlignment w:val="baseline"/>
                    <w:rPr>
                      <w:szCs w:val="24"/>
                    </w:rPr>
                  </w:pPr>
                  <w:r>
                    <w:rPr>
                      <w:szCs w:val="24"/>
                    </w:rPr>
                    <w:t>Atsiimant asmens tapatybės kortelę piliečiui nuo 14 metų</w:t>
                  </w:r>
                  <w:r>
                    <w:rPr>
                      <w:bCs/>
                      <w:szCs w:val="24"/>
                    </w:rPr>
                    <w:t>,</w:t>
                  </w:r>
                  <w:r>
                    <w:rPr>
                      <w:szCs w:val="24"/>
                    </w:rPr>
                    <w:t xml:space="preserve"> kuris pageidavo, kad asmens tapatybės kortelėje būtų įrašyti sertifikatai, kartu su asmens tapatybės kortele asmeniškai įteikiamas vokas su slaptažodžiu. </w:t>
                  </w:r>
                </w:p>
                <w:p>
                  <w:pPr>
                    <w:ind w:firstLine="567"/>
                    <w:jc w:val="both"/>
                    <w:textAlignment w:val="baseline"/>
                    <w:rPr>
                      <w:color w:val="000000"/>
                      <w:szCs w:val="24"/>
                      <w:lang w:eastAsia="lt-LT"/>
                    </w:rPr>
                  </w:pPr>
                  <w:r>
                    <w:rPr>
                      <w:szCs w:val="24"/>
                    </w:rPr>
                    <w:t>Jei asmens tapatybės kortelę atsiima aprašo 46, 48 ar 49 punkte</w:t>
                  </w:r>
                  <w:r>
                    <w:rPr>
                      <w:b/>
                    </w:rPr>
                    <w:t xml:space="preserve"> </w:t>
                  </w:r>
                  <w:r>
                    <w:rPr>
                      <w:szCs w:val="24"/>
                    </w:rPr>
                    <w:t>nurodytas asmuo</w:t>
                  </w:r>
                  <w:r>
                    <w:rPr>
                      <w:b/>
                    </w:rPr>
                    <w:t xml:space="preserve"> </w:t>
                  </w:r>
                  <w:r>
                    <w:rPr>
                      <w:szCs w:val="24"/>
                    </w:rPr>
                    <w:t xml:space="preserve">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6 p."/>
                <w:tag w:val="part_d4873c68c2db4f86862c9642a590ee12"/>
                <w:lock w:val="sdtLocked"/>
                <w:richText/>
              </w:sdtPr>
              <w:sdtContent>
                <w:p>
                  <w:pPr>
                    <w:suppressAutoHyphens/>
                    <w:ind w:firstLine="567"/>
                    <w:jc w:val="both"/>
                    <w:textAlignment w:val="baseline"/>
                    <w:rPr>
                      <w:color w:val="000000"/>
                      <w:szCs w:val="24"/>
                      <w:lang w:eastAsia="lt-LT"/>
                    </w:rPr>
                  </w:pPr>
                  <w:sdt>
                    <w:sdtPr>
                      <w:alias w:val="Numeris"/>
                      <w:tag w:val="nr_d4873c68c2db4f86862c9642a590ee12"/>
                      <w:lock w:val="sdtLocked"/>
                      <w:richText/>
                    </w:sdtPr>
                    <w:sdtContent>
                      <w:r>
                        <w:rPr>
                          <w:szCs w:val="24"/>
                        </w:rPr>
                        <w:t>46</w:t>
                      </w:r>
                    </w:sdtContent>
                  </w:sdt>
                  <w:r>
                    <w:rPr>
                      <w:szCs w:val="24"/>
                    </w:rPr>
                    <w:t>.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1 p."/>
                <w:tag w:val="part_c6e1d49807a24a2b9e300541ad1409f9"/>
                <w:lock w:val="sdtLocked"/>
                <w:richText/>
              </w:sdtPr>
              <w:sdtContent>
                <w:p>
                  <w:pPr>
                    <w:suppressAutoHyphens/>
                    <w:ind w:firstLine="567"/>
                    <w:jc w:val="both"/>
                    <w:textAlignment w:val="baseline"/>
                  </w:pPr>
                  <w:sdt>
                    <w:sdtPr>
                      <w:alias w:val="Numeris"/>
                      <w:tag w:val="nr_c6e1d49807a24a2b9e300541ad1409f9"/>
                      <w:lock w:val="sdtLocked"/>
                      <w:richText/>
                    </w:sdtPr>
                    <w:sdtContent>
                      <w:r>
                        <w:t>49</w:t>
                      </w:r>
                      <w:r>
                        <w:rPr>
                          <w:vertAlign w:val="superscript"/>
                        </w:rPr>
                        <w:t>1</w:t>
                      </w:r>
                    </w:sdtContent>
                  </w:sdt>
                  <w: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pPr>
                    <w:suppressAutoHyphens/>
                    <w:ind w:firstLine="567"/>
                    <w:jc w:val="both"/>
                    <w:textAlignment w:val="baseline"/>
                  </w:pPr>
                  <w: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pPr>
                    <w:suppressAutoHyphens/>
                    <w:ind w:firstLine="567"/>
                    <w:jc w:val="both"/>
                    <w:textAlignment w:val="baseline"/>
                  </w:pPr>
                  <w: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pPr>
                    <w:suppressAutoHyphens/>
                    <w:ind w:firstLine="567"/>
                    <w:jc w:val="both"/>
                    <w:textAlignment w:val="baseline"/>
                  </w:pPr>
                  <w:r>
                    <w:t xml:space="preserve">Asmeniui įteikęs asmens tapatybę ir pilietybę patvirtinantį dokumentą, kurjeris </w:t>
                  </w:r>
                  <w:r>
                    <w:rPr>
                      <w:szCs w:val="24"/>
                    </w:rPr>
                    <w:t>nedelsdamas</w:t>
                  </w:r>
                  <w:r>
                    <w:t xml:space="preserve">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pPr>
                    <w:suppressAutoHyphens/>
                    <w:ind w:firstLine="567"/>
                    <w:jc w:val="both"/>
                    <w:textAlignment w:val="baseline"/>
                    <w:rPr>
                      <w:bCs/>
                    </w:rPr>
                  </w:pPr>
                  <w:r>
                    <w:t xml:space="preserve">Kurjeris, neįteikęs asmeniui asmens tapatybę ir pilietybę patvirtinančio dokumento per 10 darbo dienų nuo siuntos paėmimo iš Asmens dokumentų išrašymo centro, neįteiktus asmens tapatybę ir pilietybę patvirtinančius dokumentus pristato Migracijos departamentui. </w:t>
                  </w:r>
                  <w:r>
                    <w:rPr>
                      <w:bCs/>
                      <w:szCs w:val="24"/>
                    </w:rPr>
                    <w:t xml:space="preserve">Jeigu asmens </w:t>
                  </w:r>
                  <w:r>
                    <w:t xml:space="preserve">tapatybę ir pilietybę patvirtinantis </w:t>
                  </w:r>
                  <w:r>
                    <w:rPr>
                      <w:bCs/>
                      <w:szCs w:val="24"/>
                    </w:rPr>
                    <w:t xml:space="preserve">dokumentas piliečiui neįteikiamas, sumokėtas mokestis už kurjerio paslaugą piliečiui negrąžinamas. </w:t>
                  </w:r>
                </w:p>
                <w:p>
                  <w:pPr>
                    <w:suppressAutoHyphens/>
                    <w:ind w:firstLine="567"/>
                    <w:jc w:val="both"/>
                    <w:textAlignment w:val="baseline"/>
                    <w:rPr>
                      <w:color w:val="000000"/>
                      <w:szCs w:val="24"/>
                      <w:lang w:eastAsia="lt-LT"/>
                    </w:rPr>
                  </w:pPr>
                  <w:r>
                    <w:t>Kurjerio piliečiui neįteiktas asmens tapatybę ir pilietybę patvirtinantis dokumentas saugomas Migracijos departamento skyriuje, nurodytame prašyme išduoti asmens dokumentą, vienus metus nuo asmens tapatybę ir pilietybę patvirtinančio dokumento išrašymo dienos. Migracijos departamente asmens tapatybę ir pilietybę patvirtinantis dokumentas įteikiamas aprašo 45 punkte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277ed92a244f4908ae656d82e37fe78a"/>
                <w:lock w:val="sdtLocked"/>
                <w:richText/>
              </w:sdtPr>
              <w:sdtContent>
                <w:p>
                  <w:pPr>
                    <w:ind w:firstLine="567"/>
                    <w:jc w:val="both"/>
                    <w:textAlignment w:val="baseline"/>
                    <w:rPr>
                      <w:szCs w:val="24"/>
                    </w:rPr>
                  </w:pPr>
                  <w:sdt>
                    <w:sdtPr>
                      <w:alias w:val="Numeris"/>
                      <w:tag w:val="nr_277ed92a244f4908ae656d82e37fe78a"/>
                      <w:lock w:val="sdtLocked"/>
                      <w:richText/>
                    </w:sdtPr>
                    <w:sdtContent>
                      <w:r>
                        <w:rPr>
                          <w:caps/>
                          <w:szCs w:val="24"/>
                        </w:rPr>
                        <w:t>51</w:t>
                      </w:r>
                    </w:sdtContent>
                  </w:sdt>
                  <w:r>
                    <w:rPr>
                      <w:caps/>
                      <w:szCs w:val="24"/>
                    </w:rPr>
                    <w:t xml:space="preserve">. </w:t>
                  </w:r>
                  <w:r>
                    <w:rPr>
                      <w:szCs w:val="24"/>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w:t>
                  </w:r>
                  <w:r>
                    <w:t>ar aprašo 17</w:t>
                  </w:r>
                  <w:r>
                    <w:rPr>
                      <w:vertAlign w:val="superscript"/>
                    </w:rPr>
                    <w:t xml:space="preserve">3 </w:t>
                  </w:r>
                  <w:r>
                    <w:t>punkte nurodytų dokumentų, kurių skaitmenines kopijas pridėjo pildydamas prašymą dėl asmens dokumento per MIGRIS, originalus</w:t>
                  </w:r>
                  <w:r>
                    <w:rPr>
                      <w:szCs w:val="24"/>
                    </w:rPr>
                    <w:t>. Jeigu piliečiui buvo išduotas laikinasis pažymėjimas, atsiimant asmens tapatybės kortelę ar pasą šis dokumentas turi būti pateikiamas.</w:t>
                  </w:r>
                </w:p>
                <w:p>
                  <w:pPr>
                    <w:ind w:firstLine="567"/>
                    <w:jc w:val="both"/>
                    <w:textAlignment w:val="center"/>
                    <w:rPr>
                      <w:color w:val="000000"/>
                      <w:szCs w:val="24"/>
                      <w:lang w:eastAsia="lt-LT"/>
                    </w:rPr>
                  </w:pPr>
                  <w:r>
                    <w:rPr>
                      <w:szCs w:val="24"/>
                      <w:lang w:eastAsia="lt-LT"/>
                    </w:rPr>
                    <w:t>Jei aprašo 11.2.2, 11.2.3 ar 11.4 papunktyje nurodytas dokumentas neturi būti pažymėtas kaip negaliojantis pagal aprašo 54.</w:t>
                  </w:r>
                  <w:r>
                    <w:t>4</w:t>
                  </w:r>
                  <w:r>
                    <w:rPr>
                      <w:b/>
                    </w:rPr>
                    <w:t xml:space="preserve"> </w:t>
                  </w:r>
                  <w:r>
                    <w:rPr>
                      <w:szCs w:val="24"/>
                      <w:lang w:eastAsia="lt-LT"/>
                    </w:rPr>
                    <w:t>papunktį, aprašo 46–49 punktuose nurodytas asmuo gali paimti asmens tapatybės kortelę ar pasą, nepateikęs aprašo 11.2.2, 11.2.3, taip pat ir 11.4 papunktyje nurodyto dokumento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1-1"/>
                    <w:tag w:val="part_941ca4093cb144fa8974d64d552807f3"/>
                    <w:lock w:val="sdtLocked"/>
                    <w:richText/>
                  </w:sdtPr>
                  <w:sdtContent>
                    <w:p>
                      <w:pPr>
                        <w:suppressAutoHyphens/>
                        <w:ind w:firstLine="567"/>
                        <w:jc w:val="both"/>
                        <w:textAlignment w:val="baseline"/>
                        <w:rPr>
                          <w:color w:val="000000"/>
                          <w:szCs w:val="24"/>
                          <w:lang w:eastAsia="lt-LT"/>
                        </w:rPr>
                      </w:pPr>
                      <w:sdt>
                        <w:sdtPr>
                          <w:alias w:val="Numeris"/>
                          <w:tag w:val="nr_941ca4093cb144fa8974d64d552807f3"/>
                          <w:lock w:val="sdtLocked"/>
                          <w:richText/>
                        </w:sdtPr>
                        <w:sdtContent>
                          <w:r>
                            <w:t>54.1</w:t>
                          </w:r>
                          <w:r>
                            <w:rPr>
                              <w:vertAlign w:val="superscript"/>
                            </w:rPr>
                            <w:t>1</w:t>
                          </w:r>
                        </w:sdtContent>
                      </w:sdt>
                      <w:r>
                        <w:t>. jeigu prašymas dėl asmens dokumento buvo pateiktas per MIGRIS – įvertina,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abejoja dėl pateikto asmens tapatybę ir pilietybę patvirtinančio dokumento autentiškumo arba jeigu asmens tapatybę ir pilietybę patvirtinantis dokumentas nepateikiamas,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Nustačius, kad pateiktas asmens tapatybę ir pilietybę patvirtinantis dokumentas suklastotas, Migracijos departamentas asmens dokumentų išdavimo sistemoje paskelbia, kad jis negalioja, ir kartu su turima medžiaga dokumentą nedelsiant pateikia ikiteisminį tyrimą atliekančioms institucijoms;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12421ccf68ee4bf3a048386c265fb327"/>
                <w:lock w:val="sdtLocked"/>
                <w:richText/>
              </w:sdtPr>
              <w:sdtContent>
                <w:p>
                  <w:pPr>
                    <w:ind w:firstLine="567"/>
                    <w:jc w:val="both"/>
                    <w:rPr>
                      <w:color w:val="000000"/>
                      <w:szCs w:val="24"/>
                      <w:lang w:eastAsia="lt-LT"/>
                    </w:rPr>
                  </w:pPr>
                  <w:sdt>
                    <w:sdtPr>
                      <w:alias w:val="Numeris"/>
                      <w:tag w:val="nr_12421ccf68ee4bf3a048386c265fb327"/>
                      <w:lock w:val="sdtLocked"/>
                      <w:richText/>
                    </w:sdtPr>
                    <w:sdtContent>
                      <w:r>
                        <w:rPr>
                          <w:kern w:val="3"/>
                          <w:szCs w:val="24"/>
                        </w:rPr>
                        <w:t>63</w:t>
                      </w:r>
                    </w:sdtContent>
                  </w:sdt>
                  <w:r>
                    <w:rPr>
                      <w:kern w:val="3"/>
                      <w:szCs w:val="24"/>
                    </w:rPr>
                    <w:t xml:space="preserve">. Asmens tapatybės kortelė </w:t>
                  </w:r>
                  <w:r>
                    <w:rPr>
                      <w:bCs/>
                      <w:kern w:val="3"/>
                      <w:szCs w:val="24"/>
                    </w:rPr>
                    <w:t xml:space="preserve">ir pasas </w:t>
                  </w:r>
                  <w:r>
                    <w:rPr>
                      <w:kern w:val="3"/>
                      <w:szCs w:val="24"/>
                    </w:rPr>
                    <w:t xml:space="preserve">galioja </w:t>
                  </w:r>
                  <w:r>
                    <w:rPr>
                      <w:bCs/>
                      <w:szCs w:val="24"/>
                      <w:lang w:eastAsia="lt-LT"/>
                    </w:rPr>
                    <w:t>Asmens tapatybės kortelės ir paso įstatymo 4 straipsnyje nurodytą galiojimo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2c1235ae17974a5ebcba04757d3d8230"/>
            <w:lock w:val="sdtLocked"/>
            <w:richText/>
          </w:sdtPr>
          <w:sdtContent>
            <w:p>
              <w:pPr>
                <w:tabs>
                  <w:tab w:val="left" w:pos="2977"/>
                </w:tabs>
                <w:suppressAutoHyphens/>
                <w:jc w:val="center"/>
                <w:textAlignment w:val="center"/>
                <w:rPr>
                  <w:b/>
                  <w:szCs w:val="24"/>
                </w:rPr>
              </w:pPr>
              <w:r>
                <w:rPr>
                  <w:b/>
                  <w:szCs w:val="24"/>
                </w:rPr>
                <w:t>VII SKYRIUS</w:t>
              </w:r>
            </w:p>
            <w:p>
              <w:pPr>
                <w:tabs>
                  <w:tab w:val="left" w:pos="2977"/>
                </w:tabs>
                <w:suppressAutoHyphens/>
                <w:jc w:val="center"/>
                <w:textAlignment w:val="center"/>
                <w:rPr>
                  <w:b/>
                  <w:szCs w:val="24"/>
                </w:rPr>
              </w:pPr>
              <w:r>
                <w:rPr>
                  <w:b/>
                  <w:szCs w:val="24"/>
                </w:rPr>
                <w:t>PRANEŠIMO APIE PRARASTĄ ASMENS TAPATYBĘ IR PILIETYBĘ PATVIRTINANTĮ DOKUMENTĄ PATEIKIMAS, PRARASTO ASMENS TAPATYBĘ IR PILIETYBĘ PATVIRTINANČIO DOKUMENTO PASKELBIMAS NEGALIOJANČIU</w:t>
              </w:r>
            </w:p>
            <w:p>
              <w:pPr>
                <w:tabs>
                  <w:tab w:val="left" w:pos="851"/>
                </w:tabs>
                <w:suppressAutoHyphens/>
                <w:ind w:firstLine="567"/>
                <w:jc w:val="both"/>
                <w:textAlignment w:val="center"/>
                <w:rPr>
                  <w:szCs w:val="24"/>
                </w:rPr>
              </w:pPr>
            </w:p>
            <w:sdt>
              <w:sdtPr>
                <w:alias w:val="65 p."/>
                <w:tag w:val="part_03d6810cb8e34364895c21b701fcfbfc"/>
                <w:lock w:val="sdtLocked"/>
                <w:richText/>
              </w:sdtPr>
              <w:sdtContent>
                <w:p>
                  <w:pPr>
                    <w:ind w:firstLine="567"/>
                    <w:jc w:val="both"/>
                    <w:textAlignment w:val="baseline"/>
                    <w:rPr>
                      <w:bCs/>
                      <w:strike/>
                      <w:kern w:val="3"/>
                      <w:szCs w:val="24"/>
                    </w:rPr>
                  </w:pPr>
                  <w:sdt>
                    <w:sdtPr>
                      <w:alias w:val="Numeris"/>
                      <w:tag w:val="nr_03d6810cb8e34364895c21b701fcfbfc"/>
                      <w:lock w:val="sdtLocked"/>
                      <w:richText/>
                    </w:sdtPr>
                    <w:sdtContent>
                      <w:r>
                        <w:rPr>
                          <w:bCs/>
                          <w:kern w:val="3"/>
                          <w:szCs w:val="24"/>
                        </w:rPr>
                        <w:t>65</w:t>
                      </w:r>
                    </w:sdtContent>
                  </w:sdt>
                  <w:r>
                    <w:rPr>
                      <w:bCs/>
                      <w:kern w:val="3"/>
                      <w:szCs w:val="24"/>
                    </w:rPr>
                    <w:t xml:space="preserve">. Pilietis, praradęs asmens tapatybės kortelę ar pasą, turi užpildyti pranešimą apie asmens tapatybę ir pilietybę patvirtinančio dokumento praradimą (3 priedas) ir asmeniškai pateikti jį Migracijos departamentui, o esantis užsienio valstybėje – konsulinei įstaigai. </w:t>
                  </w:r>
                </w:p>
              </w:sdtContent>
            </w:sdt>
            <w:sdt>
              <w:sdtPr>
                <w:alias w:val="66 p."/>
                <w:tag w:val="part_39b34151b9c4483f991fcbe17beb9edf"/>
                <w:lock w:val="sdtLocked"/>
                <w:richText/>
              </w:sdtPr>
              <w:sdtContent>
                <w:p>
                  <w:pPr>
                    <w:ind w:firstLine="567"/>
                    <w:jc w:val="both"/>
                    <w:textAlignment w:val="baseline"/>
                    <w:rPr>
                      <w:bCs/>
                      <w:kern w:val="2"/>
                      <w:szCs w:val="24"/>
                    </w:rPr>
                  </w:pPr>
                  <w:sdt>
                    <w:sdtPr>
                      <w:alias w:val="Numeris"/>
                      <w:tag w:val="nr_39b34151b9c4483f991fcbe17beb9edf"/>
                      <w:lock w:val="sdtLocked"/>
                      <w:richText/>
                    </w:sdtPr>
                    <w:sdtContent>
                      <w:r>
                        <w:rPr>
                          <w:bCs/>
                          <w:kern w:val="3"/>
                          <w:szCs w:val="24"/>
                        </w:rPr>
                        <w:t>66</w:t>
                      </w:r>
                    </w:sdtContent>
                  </w:sdt>
                  <w:r>
                    <w:rPr>
                      <w:bCs/>
                      <w:kern w:val="3"/>
                      <w:szCs w:val="24"/>
                    </w:rPr>
                    <w:t xml:space="preserve">. Pranešimą apie asmens tapatybę ir pilietybę patvirtinančio dokumento praradimą pilietis gali pateikti ir </w:t>
                  </w:r>
                  <w:r>
                    <w:rPr>
                      <w:bCs/>
                      <w:kern w:val="2"/>
                      <w:szCs w:val="24"/>
                    </w:rPr>
                    <w:t xml:space="preserve">per MIGRIS, nurodydamas aprašo 6 priede nurodytus duomenis. </w:t>
                  </w:r>
                </w:p>
              </w:sdtContent>
            </w:sdt>
            <w:sdt>
              <w:sdtPr>
                <w:alias w:val="67 p."/>
                <w:tag w:val="part_53fbc1ce46d640e19ce5b2fe520ee621"/>
                <w:lock w:val="sdtLocked"/>
                <w:richText/>
              </w:sdtPr>
              <w:sdtContent>
                <w:p>
                  <w:pPr>
                    <w:ind w:firstLine="567"/>
                    <w:jc w:val="both"/>
                    <w:textAlignment w:val="baseline"/>
                    <w:rPr>
                      <w:bCs/>
                      <w:szCs w:val="24"/>
                      <w:lang w:eastAsia="lt-LT"/>
                    </w:rPr>
                  </w:pPr>
                  <w:sdt>
                    <w:sdtPr>
                      <w:alias w:val="Numeris"/>
                      <w:tag w:val="nr_53fbc1ce46d640e19ce5b2fe520ee621"/>
                      <w:lock w:val="sdtLocked"/>
                      <w:richText/>
                    </w:sdtPr>
                    <w:sdtContent>
                      <w:r>
                        <w:rPr>
                          <w:bCs/>
                          <w:kern w:val="2"/>
                          <w:szCs w:val="24"/>
                        </w:rPr>
                        <w:t>67</w:t>
                      </w:r>
                    </w:sdtContent>
                  </w:sdt>
                  <w:r>
                    <w:rPr>
                      <w:bCs/>
                      <w:kern w:val="2"/>
                      <w:szCs w:val="24"/>
                    </w:rPr>
                    <w:t xml:space="preserve">. </w:t>
                  </w:r>
                  <w:r>
                    <w:rPr>
                      <w:bCs/>
                    </w:rPr>
                    <w:t xml:space="preserve">Atskiras pranešimas apie </w:t>
                  </w:r>
                  <w:r>
                    <w:rPr>
                      <w:bCs/>
                      <w:kern w:val="2"/>
                    </w:rPr>
                    <w:t>asmens tapatybę ir pilietybę patvirtinančio dokumento praradimą nepildomas,</w:t>
                  </w:r>
                  <w:r>
                    <w:rPr>
                      <w:bCs/>
                    </w:rPr>
                    <w:t xml:space="preserve"> jeigu prašymas išduoti asmens dokumentą vietoj prarasto asmens </w:t>
                  </w:r>
                  <w:r>
                    <w:t xml:space="preserve">tapatybę ir pilietybę patvirtinančio </w:t>
                  </w:r>
                  <w:r>
                    <w:rPr>
                      <w:bCs/>
                    </w:rPr>
                    <w:t>dokumento pateikiamas per MIGRIS</w:t>
                  </w:r>
                  <w:r>
                    <w:rPr>
                      <w:bCs/>
                      <w:kern w:val="2"/>
                    </w:rPr>
                    <w:t>.</w:t>
                  </w:r>
                </w:p>
              </w:sdtContent>
            </w:sdt>
            <w:sdt>
              <w:sdtPr>
                <w:alias w:val="68 p."/>
                <w:tag w:val="part_1ff3ea2c7a794ab6ad6c4042f995be4a"/>
                <w:lock w:val="sdtLocked"/>
                <w:richText/>
              </w:sdtPr>
              <w:sdtContent>
                <w:p>
                  <w:pPr>
                    <w:suppressAutoHyphens/>
                    <w:ind w:firstLine="567"/>
                    <w:jc w:val="both"/>
                    <w:textAlignment w:val="baseline"/>
                    <w:rPr>
                      <w:bCs/>
                      <w:szCs w:val="24"/>
                      <w:lang w:eastAsia="lt-LT"/>
                    </w:rPr>
                  </w:pPr>
                  <w:sdt>
                    <w:sdtPr>
                      <w:alias w:val="Numeris"/>
                      <w:tag w:val="nr_1ff3ea2c7a794ab6ad6c4042f995be4a"/>
                      <w:lock w:val="sdtLocked"/>
                      <w:richText/>
                    </w:sdtPr>
                    <w:sdtContent>
                      <w:r>
                        <w:rPr>
                          <w:bCs/>
                          <w:kern w:val="3"/>
                          <w:szCs w:val="24"/>
                        </w:rPr>
                        <w:t>68</w:t>
                      </w:r>
                    </w:sdtContent>
                  </w:sdt>
                  <w:r>
                    <w:rPr>
                      <w:bCs/>
                      <w:kern w:val="3"/>
                      <w:szCs w:val="24"/>
                    </w:rPr>
                    <w:t>. Pranešime apie asmens tapatybę ir pilietybę patvirtinančio dokumento praradimą turi būti nurodyti prarastos asmens tapatybės kortelės ar paso duomenys (jeigu pilietis juos žino) ir praradimo aplinkybės. Asmeniškai pateiktame pranešime apie asmens tapatybę ir pilietybę patvirtinančio dokumento praradimą turi būti nurodytos pranešimą priėmusio Migracijos departamento įgalioto valstybės tarnautojo ar darbuotojo arba konsulinio pareigūno</w:t>
                  </w:r>
                  <w:r>
                    <w:rPr>
                      <w:bCs/>
                      <w:szCs w:val="24"/>
                    </w:rPr>
                    <w:t xml:space="preserve"> ar</w:t>
                  </w:r>
                  <w:r>
                    <w:rPr>
                      <w:bCs/>
                      <w:szCs w:val="24"/>
                      <w:lang w:eastAsia="lt-LT"/>
                    </w:rPr>
                    <w:t xml:space="preserve"> konsulinės įstaigos įgalioto darbuotojo</w:t>
                  </w:r>
                  <w:r>
                    <w:rPr>
                      <w:bCs/>
                      <w:kern w:val="3"/>
                      <w:szCs w:val="24"/>
                    </w:rPr>
                    <w:t xml:space="preserve"> pareigos, vardas (-ai), pavardė, data ir parašas.</w:t>
                  </w:r>
                </w:p>
              </w:sdtContent>
            </w:sdt>
            <w:sdt>
              <w:sdtPr>
                <w:alias w:val="69 p."/>
                <w:tag w:val="part_794a5c1c4caa41ac9a7040c9a30bbdd3"/>
                <w:lock w:val="sdtLocked"/>
                <w:richText/>
              </w:sdtPr>
              <w:sdtContent>
                <w:p>
                  <w:pPr>
                    <w:suppressAutoHyphens/>
                    <w:ind w:firstLine="567"/>
                    <w:jc w:val="both"/>
                    <w:textAlignment w:val="baseline"/>
                    <w:rPr>
                      <w:szCs w:val="24"/>
                    </w:rPr>
                  </w:pPr>
                  <w:sdt>
                    <w:sdtPr>
                      <w:alias w:val="Numeris"/>
                      <w:tag w:val="nr_794a5c1c4caa41ac9a7040c9a30bbdd3"/>
                      <w:lock w:val="sdtLocked"/>
                      <w:richText/>
                    </w:sdtPr>
                    <w:sdtContent>
                      <w:r>
                        <w:rPr>
                          <w:bCs/>
                          <w:kern w:val="3"/>
                          <w:szCs w:val="24"/>
                        </w:rPr>
                        <w:t>69</w:t>
                      </w:r>
                    </w:sdtContent>
                  </w:sdt>
                  <w:r>
                    <w:rPr>
                      <w:bCs/>
                      <w:kern w:val="3"/>
                      <w:szCs w:val="24"/>
                    </w:rPr>
                    <w:t>. Migracijos departamento įgaliotas valstybės tarnautojas ar darbuotojas, gavęs p</w:t>
                  </w:r>
                  <w:r>
                    <w:rPr>
                      <w:bCs/>
                      <w:kern w:val="3"/>
                    </w:rPr>
                    <w:t xml:space="preserve">er MIGRIS ar asmeniškai </w:t>
                  </w:r>
                  <w:r>
                    <w:rPr>
                      <w:bCs/>
                      <w:kern w:val="3"/>
                      <w:szCs w:val="24"/>
                    </w:rPr>
                    <w:t xml:space="preserve">pateiktą pranešimą apie asmens tapatybę ir pilietybę patvirtinančio dokumento praradimą, o konsulinis pareigūnas ar konsulinės įstaigos įgaliotas darbuotojas, gavęs asmeniškai pateiktą pranešimą apie asmens tapatybę ir pilietybę patvirtinančio dokumento praradimą, ne vėliau kaip kitą darbo dieną asmens dokumentų išdavimo sistemoje paskelbia prarastą asmens tapatybės kortelę ar pasą negaliojančiu. Jeigu pranešimas apie asmens tapatybę ir pilietybę patvirtinančio dokumento praradimą buvo pateiktas per MIGRIS, Migracijos departamento įgaliotas valstybės tarnautojas ar darbuotojas </w:t>
                  </w:r>
                  <w:r>
                    <w:rPr>
                      <w:bCs/>
                      <w:kern w:val="3"/>
                    </w:rPr>
                    <w:t xml:space="preserve">MIGRIS </w:t>
                  </w:r>
                  <w:r>
                    <w:rPr>
                      <w:bCs/>
                      <w:kern w:val="3"/>
                      <w:szCs w:val="24"/>
                    </w:rPr>
                    <w:t>pažymi, kad prarasta asmens tapatybės kortelė ar pasas paskelbtas negaliojančiu.</w:t>
                  </w:r>
                  <w:r>
                    <w:rPr>
                      <w:bCs/>
                      <w:szCs w:val="24"/>
                    </w:rPr>
                    <w:t xml:space="preserve"> Aprašo 74.3 papunktyje nurodyta asmens tapatybės kortelė ar pasas negalioja nuo duomenų apie asmens tapatybės kortelės ar paso negaliojimą įrašymo į asmens dokumentų išdavimo sistemą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c0334bd88df04dfe95d721bbb6e3410c"/>
                <w:lock w:val="sdtLocked"/>
                <w:richText/>
              </w:sdtPr>
              <w:sdtContent>
                <w:p>
                  <w:pPr>
                    <w:suppressAutoHyphens/>
                    <w:ind w:firstLine="567"/>
                    <w:jc w:val="both"/>
                    <w:textAlignment w:val="baseline"/>
                    <w:rPr>
                      <w:szCs w:val="24"/>
                      <w:lang w:eastAsia="lt-LT"/>
                    </w:rPr>
                  </w:pPr>
                  <w:sdt>
                    <w:sdtPr>
                      <w:alias w:val="Numeris"/>
                      <w:tag w:val="nr_c0334bd88df04dfe95d721bbb6e3410c"/>
                      <w:lock w:val="sdtLocked"/>
                      <w:richText/>
                    </w:sdtPr>
                    <w:sdtContent>
                      <w:r>
                        <w:rPr>
                          <w:szCs w:val="24"/>
                        </w:rPr>
                        <w:t>70</w:t>
                      </w:r>
                    </w:sdtContent>
                  </w:sdt>
                  <w:r>
                    <w:rPr>
                      <w:szCs w:val="24"/>
                    </w:rPr>
                    <w:t xml:space="preserve">. Asmens tapatybės kortelė ar pasas negalioja Asmens tapatybės kortelės ir paso įstatymo </w:t>
                  </w:r>
                  <w:r>
                    <w:rPr>
                      <w:bCs/>
                      <w:szCs w:val="24"/>
                    </w:rPr>
                    <w:t xml:space="preserve">8 </w:t>
                  </w:r>
                  <w:r>
                    <w:rPr>
                      <w:szCs w:val="24"/>
                    </w:rPr>
                    <w:t>straipsnio 1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9e3349cedc4b4b83a30c888925e2fbf6"/>
                <w:lock w:val="sdtLocked"/>
                <w:richText/>
              </w:sdtPr>
              <w:sdtContent>
                <w:p>
                  <w:pPr>
                    <w:ind w:firstLine="567"/>
                    <w:jc w:val="both"/>
                    <w:textAlignment w:val="baseline"/>
                  </w:pPr>
                  <w:sdt>
                    <w:sdtPr>
                      <w:alias w:val="Numeris"/>
                      <w:tag w:val="nr_9e3349cedc4b4b83a30c888925e2fbf6"/>
                      <w:lock w:val="sdtLocked"/>
                      <w:richText/>
                    </w:sdtPr>
                    <w:sdtContent>
                      <w:r>
                        <w:rPr>
                          <w:caps/>
                          <w:szCs w:val="24"/>
                        </w:rPr>
                        <w:t>98</w:t>
                      </w:r>
                    </w:sdtContent>
                  </w:sdt>
                  <w:r>
                    <w:rPr>
                      <w:caps/>
                      <w:szCs w:val="24"/>
                    </w:rPr>
                    <w:t xml:space="preserve">. </w:t>
                  </w:r>
                  <w:r>
                    <w:rPr>
                      <w:szCs w:val="24"/>
                    </w:rPr>
                    <w:t>Asmens tapatybės kortelė ar pasas piliečio pageidavimu išduodami ar keičiami skubos tvarka per 5 darbo dienas arba per 1 darbo dieną, o pasas aprašo 98</w:t>
                  </w:r>
                  <w:r>
                    <w:rPr>
                      <w:szCs w:val="24"/>
                      <w:vertAlign w:val="superscript"/>
                    </w:rPr>
                    <w:t xml:space="preserve">1 </w:t>
                  </w:r>
                  <w:r>
                    <w:rPr>
                      <w:szCs w:val="24"/>
                    </w:rPr>
                    <w:t xml:space="preserve">punkte nustatytu atveju – ir tą pačią darbo dieną. </w:t>
                  </w:r>
                  <w:r>
                    <w:t>Jeigu prašymą dėl asmens dokumento išdavimo Migracijos departamentui pilietis pateikia per MIGRIS, asmens tapatybės kortelė ar pasas skubos tvarka per 1 darbo dieną, o pasas – ir aprašo 98</w:t>
                  </w:r>
                  <w:r>
                    <w:rPr>
                      <w:vertAlign w:val="superscript"/>
                    </w:rPr>
                    <w:t xml:space="preserve">1 </w:t>
                  </w:r>
                  <w:r>
                    <w:t xml:space="preserve">punkte nustatytu atveju neišduodami ir nekeičiami. </w:t>
                  </w:r>
                </w:p>
                <w:p>
                  <w:pPr>
                    <w:ind w:firstLine="567"/>
                    <w:jc w:val="both"/>
                    <w:textAlignment w:val="baseline"/>
                  </w:pPr>
                  <w:r>
                    <w:t>Pilietis, pateikęs prašymą dėl asmens dokumento išdavimo ar pakeitimo bendra tvarka, iki užsakymo dėl asmens dokumento išrašymo perdavimo Asmens dokumentų išrašymo centrui, asmeniškai atvykęs į Migracijos departamento skyrių, kuriam pateikė prašymą, gali pateikti laisvos formos prašymą asmens dokumentą išduoti skubos tvarka, jeigu sumoka valstybės rinkliavą už asmens dokumento išdavimą skubos tvarka. Asmens dokumento išdavimo ar keitimo skubos tvarka terminas pradedamas skaičiuoti nuo šio prašymo priėmimo Migracijos departamente dienos (valandos).</w:t>
                  </w:r>
                </w:p>
                <w:p>
                  <w:pPr>
                    <w:ind w:firstLine="567"/>
                    <w:jc w:val="both"/>
                    <w:rPr>
                      <w:szCs w:val="24"/>
                      <w:lang w:eastAsia="lt-LT"/>
                    </w:rPr>
                  </w:pPr>
                  <w:r>
                    <w:rPr>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szCs w:val="24"/>
                      <w:lang w:eastAsia="lt-LT"/>
                    </w:rPr>
                    <w:t>Prašymo išduoti asmens dokumentą priėmimo laikas prašyme išduoti asmens dokumentą fiksuojamas automatiškai.</w:t>
                  </w:r>
                </w:p>
                <w:p>
                  <w:pPr>
                    <w:ind w:firstLine="567"/>
                    <w:jc w:val="both"/>
                  </w:pPr>
                  <w:r>
                    <w:rPr>
                      <w:szCs w:val="24"/>
                      <w:lang w:eastAsia="lt-LT"/>
                    </w:rPr>
                    <w:t xml:space="preserve">Jeigu prašymas išduoti ar pakeisti asmens tapatybės kortelę ar pasą skubos tvarka per 1 darbo dieną pateikiamas </w:t>
                  </w:r>
                  <w:r>
                    <w:rPr>
                      <w:bCs/>
                      <w:szCs w:val="24"/>
                    </w:rPr>
                    <w:t>Migracijos departamento Vilniaus skyriuje</w:t>
                  </w:r>
                  <w:r>
                    <w:rPr>
                      <w:bCs/>
                      <w:szCs w:val="24"/>
                      <w:lang w:eastAsia="lt-LT"/>
                    </w:rPr>
                    <w:t xml:space="preserve"> (Vilniuje) po 15 val., o kituose Migracijos departamento skyriuose</w:t>
                  </w:r>
                  <w:r>
                    <w:rPr>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8-1 p."/>
                <w:tag w:val="part_d0b6fdd4714b475393c3993d63337d47"/>
                <w:lock w:val="sdtLocked"/>
                <w:richText/>
              </w:sdtPr>
              <w:sdtContent>
                <w:p>
                  <w:pPr>
                    <w:ind w:firstLine="567"/>
                    <w:jc w:val="both"/>
                    <w:rPr>
                      <w:szCs w:val="24"/>
                      <w:lang w:eastAsia="lt-LT"/>
                    </w:rPr>
                  </w:pPr>
                  <w:sdt>
                    <w:sdtPr>
                      <w:alias w:val="Numeris"/>
                      <w:tag w:val="nr_d0b6fdd4714b475393c3993d63337d47"/>
                      <w:lock w:val="sdtLocked"/>
                      <w:richText/>
                    </w:sdtPr>
                    <w:sdtContent>
                      <w:r>
                        <w:rPr>
                          <w:szCs w:val="24"/>
                          <w:lang w:eastAsia="lt-LT"/>
                        </w:rPr>
                        <w:t>98</w:t>
                      </w:r>
                      <w:r>
                        <w:rPr>
                          <w:szCs w:val="24"/>
                          <w:vertAlign w:val="superscript"/>
                          <w:lang w:eastAsia="lt-LT"/>
                        </w:rPr>
                        <w:t>1</w:t>
                      </w:r>
                    </w:sdtContent>
                  </w:sdt>
                  <w:r>
                    <w:rPr>
                      <w:szCs w:val="24"/>
                      <w:lang w:eastAsia="lt-LT"/>
                    </w:rPr>
                    <w:t xml:space="preserve">. Pasas piliečio pageidavimu išduodamas ar keičiamas skubos tvarka tą pačią darbo dieną. Prašymas išduoti (pakeisti) pasą skubos tvarka tą pačią darbo dieną pateikiamas Migracijos </w:t>
                  </w:r>
                  <w:r>
                    <w:rPr>
                      <w:bCs/>
                      <w:szCs w:val="24"/>
                      <w:lang w:eastAsia="lt-LT"/>
                    </w:rPr>
                    <w:t>departamente</w:t>
                  </w:r>
                  <w:r>
                    <w:rPr>
                      <w:b/>
                      <w:bCs/>
                      <w:szCs w:val="24"/>
                      <w:lang w:eastAsia="lt-LT"/>
                    </w:rPr>
                    <w:t xml:space="preserve"> </w:t>
                  </w:r>
                  <w:r>
                    <w:rPr>
                      <w:szCs w:val="24"/>
                      <w:lang w:eastAsia="lt-LT"/>
                    </w:rPr>
                    <w:t>ne vėliau kaip iki tos darbo dienos 12 val. Prašymo išduoti (pakeisti) pasą priėmimo laikas prašyme išduoti (pakeisti) pasą fiksuojamas automatiškai.</w:t>
                  </w:r>
                </w:p>
                <w:p>
                  <w:pPr>
                    <w:ind w:firstLine="567"/>
                    <w:jc w:val="both"/>
                    <w:rPr>
                      <w:szCs w:val="24"/>
                      <w:lang w:eastAsia="lt-LT"/>
                    </w:rPr>
                  </w:pPr>
                  <w:r>
                    <w:rPr>
                      <w:szCs w:val="24"/>
                      <w:lang w:eastAsia="lt-LT"/>
                    </w:rPr>
                    <w:t xml:space="preserve">Jeigu prašymas išduoti (pakeisti) pasą skubos tvarka tą pačią darbo dieną pateikiamas iki 9 val., pilietis atsiimti pasą gali </w:t>
                  </w:r>
                  <w:r>
                    <w:rPr>
                      <w:bCs/>
                      <w:szCs w:val="24"/>
                      <w:lang w:eastAsia="lt-LT"/>
                    </w:rPr>
                    <w:t>Migracijos departamento Vilniaus skyriuje (Vilniuje)</w:t>
                  </w:r>
                  <w:r>
                    <w:rPr>
                      <w:szCs w:val="24"/>
                      <w:lang w:eastAsia="lt-LT"/>
                    </w:rPr>
                    <w:t xml:space="preserve"> nuo tos pačios darbo dienos 11 val. Jeigu prašymas išduoti (pakeisti) pasą skubos tvarka tą pačią darbo dieną pateikiamas nuo 9 iki 12 val., pilietis atsiimti pasą gali </w:t>
                  </w:r>
                  <w:r>
                    <w:rPr>
                      <w:bCs/>
                      <w:szCs w:val="24"/>
                      <w:lang w:eastAsia="lt-LT"/>
                    </w:rPr>
                    <w:t>Migracijos departamento Vilniaus skyriuje (Vilniuje)</w:t>
                  </w:r>
                  <w:r>
                    <w:rPr>
                      <w:szCs w:val="24"/>
                      <w:lang w:eastAsia="lt-LT"/>
                    </w:rPr>
                    <w:t xml:space="preserve"> nuo tos pačios darbo dienos 14 val.</w:t>
                  </w:r>
                </w:p>
                <w:p>
                  <w:pPr>
                    <w:ind w:firstLine="567"/>
                    <w:jc w:val="both"/>
                    <w:rPr>
                      <w:color w:val="000000"/>
                      <w:szCs w:val="24"/>
                      <w:lang w:eastAsia="lt-LT"/>
                    </w:rPr>
                  </w:pPr>
                  <w:r>
                    <w:rPr>
                      <w:bCs/>
                      <w:szCs w:val="24"/>
                      <w:lang w:eastAsia="lt-LT"/>
                    </w:rPr>
                    <w:t xml:space="preserve">Jeigu prašymas išduoti (pakeisti) pasą skubos tvarka tą pačią darbo dieną pateikiamas po 12 val., laikoma, kad prašymas išduoti (pakeisti) pasą skubos tvarka tą pačią darbo dieną yra priimtas kitą darbo dieną iki 9 val.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df7952d0472c4b7aba7c87b4874713dc"/>
                    <w:lock w:val="sdtLocked"/>
                    <w:richText/>
                  </w:sdtPr>
                  <w:sdtContent>
                    <w:p>
                      <w:pPr>
                        <w:tabs>
                          <w:tab w:val="left" w:pos="993"/>
                        </w:tabs>
                        <w:suppressAutoHyphens/>
                        <w:ind w:firstLine="567"/>
                        <w:jc w:val="both"/>
                        <w:textAlignment w:val="center"/>
                      </w:pPr>
                      <w:sdt>
                        <w:sdtPr>
                          <w:alias w:val="Numeris"/>
                          <w:tag w:val="nr_df7952d0472c4b7aba7c87b4874713dc"/>
                          <w:lock w:val="sdtLocked"/>
                          <w:richText/>
                        </w:sdtPr>
                        <w:sdtContent>
                          <w:r>
                            <w:rPr>
                              <w:szCs w:val="24"/>
                              <w:lang w:eastAsia="lt-LT"/>
                            </w:rPr>
                            <w:t>99.6</w:t>
                          </w:r>
                        </w:sdtContent>
                      </w:sdt>
                      <w:r>
                        <w:rPr>
                          <w:szCs w:val="24"/>
                          <w:lang w:eastAsia="lt-LT"/>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r>
                        <w:t>. Jeigu pilietis laisvos formos prašyme nurodo, kad asmens tapatybės kortelę ar pasą atsiims jo nurodytas asmuo ar įgaliotas asmuo, atvykęs į Migracijos departamentą, tai asmens tapatybės kortelė ar pasas piliečio pageidavimu išduodami ar keičiami skubos tvarka per 5 darbo dienas arba per 1 darbo dieną;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7 pp."/>
                    <w:tag w:val="part_cbd7f66a4aee4d7b9f252b15329a9525"/>
                    <w:lock w:val="sdtLocked"/>
                    <w:richText/>
                  </w:sdtPr>
                  <w:sdtContent>
                    <w:p>
                      <w:pPr>
                        <w:tabs>
                          <w:tab w:val="left" w:pos="4922"/>
                        </w:tabs>
                        <w:ind w:firstLine="567"/>
                        <w:jc w:val="both"/>
                        <w:rPr>
                          <w:color w:val="000000"/>
                          <w:szCs w:val="24"/>
                          <w:lang w:eastAsia="lt-LT"/>
                        </w:rPr>
                      </w:pPr>
                      <w:sdt>
                        <w:sdtPr>
                          <w:alias w:val="Numeris"/>
                          <w:tag w:val="nr_cbd7f66a4aee4d7b9f252b15329a9525"/>
                          <w:lock w:val="sdtLocked"/>
                          <w:richText/>
                        </w:sdtPr>
                        <w:sdtContent>
                          <w:r>
                            <w:rPr>
                              <w:color w:val="000000"/>
                              <w:szCs w:val="24"/>
                            </w:rPr>
                            <w:t>99.7</w:t>
                          </w:r>
                        </w:sdtContent>
                      </w:sdt>
                      <w:r>
                        <w:rPr>
                          <w:color w:val="000000"/>
                          <w:szCs w:val="24"/>
                        </w:rPr>
                        <w:t>. dėl techninių priežasčių arba kitų nuo Migracijos departamento nepriklausančių aplinkybių nėra galimybės išduoti asmens tapatybės kortelę ar pasą per Aprašo 98 arba 98</w:t>
                      </w:r>
                      <w:r>
                        <w:rPr>
                          <w:color w:val="000000"/>
                          <w:szCs w:val="24"/>
                          <w:vertAlign w:val="superscript"/>
                        </w:rPr>
                        <w:t>1</w:t>
                      </w:r>
                      <w:r>
                        <w:rPr>
                          <w:color w:val="000000"/>
                          <w:szCs w:val="24"/>
                        </w:rPr>
                        <w:t xml:space="preserve"> punktuose nustatytą terminą (tokiu atveju asmens tapatybės kortelės ar pasai laikinai neišduodami ir nekeičiami </w:t>
                      </w:r>
                      <w:r>
                        <w:rPr>
                          <w:szCs w:val="24"/>
                          <w:lang w:eastAsia="lt-LT"/>
                        </w:rPr>
                        <w:t>vidaus reikalų ministro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ec0c0dd9811ec8d9390588bf2de65">
                        <w:r w:rsidRPr="00532B9F">
                          <w:rPr>
                            <w:rFonts w:ascii="Times New Roman" w:eastAsia="MS Mincho" w:hAnsi="Times New Roman"/>
                            <w:sz w:val="20"/>
                            <w:i/>
                            <w:iCs/>
                            <w:color w:val="0000FF" w:themeColor="hyperlink"/>
                            <w:u w:val="single"/>
                          </w:rPr>
                          <w:t>1V-400/V-178</w:t>
                        </w:r>
                      </w:fldSimple>
                      <w:r>
                        <w:rPr>
                          <w:rFonts w:ascii="Times New Roman" w:eastAsia="MS Mincho" w:hAnsi="Times New Roman"/>
                          <w:sz w:val="20"/>
                          <w:i/>
                          <w:iCs/>
                        </w:rPr>
                        <w:t>,
2022-05-27,
paskelbta TAR 2022-05-27, i. k. 2022-11302        </w:t>
                      </w:r>
                    </w:p>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a pr."/>
        <w:tag w:val="part_825a4ead0316413180d4ce17254fae27"/>
        <w:lock w:val="sdtLocked"/>
        <w:richText/>
      </w:sdtPr>
      <w:sdtContent>
        <w:p>
          <w:pPr>
            <w:tabs>
              <w:tab w:val="left" w:pos="1134"/>
              <w:tab w:val="left" w:pos="7200"/>
            </w:tabs>
            <w:jc w:val="both"/>
            <w:rPr>
              <w:szCs w:val="24"/>
              <w:lang w:eastAsia="lt-LT"/>
            </w:rPr>
            <w:sectPr>
              <w:headerReference w:type="even" r:id="rId15"/>
              <w:headerReference w:type="default" r:id="rId16"/>
              <w:footerReference w:type="even" r:id="rId17"/>
              <w:footerReference w:type="default" r:id="rId18"/>
              <w:headerReference w:type="first" r:id="rId19"/>
              <w:pgSz w:w="11906" w:h="16838"/>
              <w:pgMar w:top="1134" w:right="567" w:bottom="1134" w:left="1701" w:header="0" w:footer="0" w:gutter="0"/>
              <w:pgNumType w:start="1"/>
              <w:cols w:space="1296"/>
              <w:formProt w:val="0"/>
              <w:titlePg/>
              <w:docGrid w:linePitch="360"/>
            </w:sectPr>
          </w:pPr>
        </w:p>
        <w:p>
          <w:pPr>
            <w:tabs>
              <w:tab w:val="center" w:pos="4819"/>
              <w:tab w:val="right" w:pos="9638"/>
            </w:tabs>
          </w:pPr>
          <w:r>
            <w:rPr>
              <w:szCs w:val="24"/>
              <w:lang w:eastAsia="lt-LT"/>
            </w:rPr>
            <w:drawing>
              <wp:inline distT="0" distB="0" distL="0" distR="0">
                <wp:extent cx="6419850" cy="9276134"/>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gf.png"/>
                        <pic:cNvPicPr/>
                      </pic:nvPicPr>
                      <pic:blipFill>
                        <a:blip r:embed="rId20"/>
                        <a:stretch>
                          <a:fillRect/>
                        </a:stretch>
                      </pic:blipFill>
                      <pic:spPr>
                        <a:xfrm>
                          <a:off x="0" y="0"/>
                          <a:ext cx="6423864" cy="9281934"/>
                        </a:xfrm>
                        <a:prstGeom prst="rect">
                          <a:avLst/>
                        </a:prstGeom>
                      </pic:spPr>
                    </pic:pic>
                  </a:graphicData>
                </a:graphic>
              </wp:inline>
            </w:drawing>
            <w:drawing>
              <wp:inline distT="0" distB="0" distL="0" distR="0">
                <wp:extent cx="6120130" cy="9402793"/>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h.png"/>
                        <pic:cNvPicPr/>
                      </pic:nvPicPr>
                      <pic:blipFill>
                        <a:blip r:embed="rId21"/>
                        <a:stretch>
                          <a:fillRect/>
                        </a:stretch>
                      </pic:blipFill>
                      <pic:spPr>
                        <a:xfrm>
                          <a:off x="0" y="0"/>
                          <a:ext cx="6126162" cy="941206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 b pr."/>
        <w:tag w:val="part_773cb2cf5caf461cb4f00774a85d31ac"/>
        <w:lock w:val="sdtLocked"/>
        <w:richText/>
      </w:sdtPr>
      <w:sdtContent>
        <w:p>
          <w:pPr>
            <w:ind w:left="-284"/>
            <w:sectPr>
              <w:headerReference w:type="first" r:id="rId22"/>
              <w:pgSz w:w="11906" w:h="16838"/>
              <w:pgMar w:top="1134" w:right="567" w:bottom="568" w:left="1701" w:header="0" w:footer="0" w:gutter="0"/>
              <w:pgNumType w:start="1"/>
              <w:cols w:space="1296"/>
              <w:formProt w:val="0"/>
              <w:titlePg/>
              <w:docGrid w:linePitch="360"/>
            </w:sectPr>
          </w:pPr>
        </w:p>
        <w:p>
          <w:pPr/>
          <w:r>
            <w:rPr>
              <w:szCs w:val="24"/>
              <w:lang w:eastAsia="lt-LT"/>
            </w:rPr>
            <w:drawing>
              <wp:inline distT="0" distB="0" distL="0" distR="0">
                <wp:extent cx="6094730" cy="9251950"/>
                <wp:effectExtent l="0" t="0" r="127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a.png"/>
                        <pic:cNvPicPr/>
                      </pic:nvPicPr>
                      <pic:blipFill>
                        <a:blip r:embed="rId23"/>
                        <a:stretch>
                          <a:fillRect/>
                        </a:stretch>
                      </pic:blipFill>
                      <pic:spPr>
                        <a:xfrm>
                          <a:off x="0" y="0"/>
                          <a:ext cx="6094730" cy="9251950"/>
                        </a:xfrm>
                        <a:prstGeom prst="rect">
                          <a:avLst/>
                        </a:prstGeom>
                      </pic:spPr>
                    </pic:pic>
                  </a:graphicData>
                </a:graphic>
              </wp:inline>
            </w:drawing>
            <w:drawing>
              <wp:inline distT="0" distB="0" distL="0" distR="0">
                <wp:extent cx="6120130" cy="9031857"/>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b.png"/>
                        <pic:cNvPicPr/>
                      </pic:nvPicPr>
                      <pic:blipFill>
                        <a:blip r:embed="rId24"/>
                        <a:stretch>
                          <a:fillRect/>
                        </a:stretch>
                      </pic:blipFill>
                      <pic:spPr>
                        <a:xfrm>
                          <a:off x="0" y="0"/>
                          <a:ext cx="6123900" cy="9037421"/>
                        </a:xfrm>
                        <a:prstGeom prst="rect">
                          <a:avLst/>
                        </a:prstGeom>
                      </pic:spPr>
                    </pic:pic>
                  </a:graphicData>
                </a:graphic>
              </wp:inline>
            </w:drawing>
          </w:r>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4 pr."/>
        <w:tag w:val="part_3ea1c6cfc09047f295ade5bfa6095dc4"/>
        <w:lock w:val="sdtLocked"/>
        <w:richText/>
      </w:sdtPr>
      <w:sdtContent>
        <w:p>
          <w:pPr>
            <w:ind w:left="5954"/>
            <w:sectPr>
              <w:pgSz w:w="11906" w:h="16838"/>
              <w:pgMar w:top="1134" w:right="567" w:bottom="1134" w:left="1701" w:header="0" w:footer="0" w:gutter="0"/>
              <w:cols w:space="1296"/>
              <w:formProt w:val="0"/>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3ea1c6cfc09047f295ade5bfa6095dc4"/>
              <w:lock w:val="sdtLocked"/>
              <w:richText/>
            </w:sdtPr>
            <w:sdtContent>
              <w:r>
                <w:rPr>
                  <w:szCs w:val="24"/>
                </w:rPr>
                <w:t>4</w:t>
              </w:r>
            </w:sdtContent>
          </w:sdt>
          <w:r>
            <w:rPr>
              <w:szCs w:val="24"/>
            </w:rPr>
            <w:t xml:space="preserve"> priedas</w:t>
          </w:r>
        </w:p>
        <w:p>
          <w:pPr>
            <w:ind w:firstLine="4500"/>
            <w:jc w:val="both"/>
            <w:rPr>
              <w:szCs w:val="24"/>
            </w:rPr>
          </w:pPr>
        </w:p>
        <w:p>
          <w:pPr>
            <w:tabs>
              <w:tab w:val="left" w:pos="1296"/>
              <w:tab w:val="center" w:pos="4320"/>
              <w:tab w:val="right" w:pos="8640"/>
            </w:tabs>
            <w:jc w:val="both"/>
            <w:rPr>
              <w:szCs w:val="24"/>
            </w:rPr>
          </w:pPr>
        </w:p>
        <w:p>
          <w:pPr>
            <w:jc w:val="center"/>
            <w:rPr>
              <w:b/>
              <w:szCs w:val="24"/>
            </w:rPr>
          </w:pPr>
          <w:sdt>
            <w:sdtPr>
              <w:alias w:val="Pavadinimas"/>
              <w:tag w:val="title_3ea1c6cfc09047f295ade5bfa6095dc4"/>
              <w:lock w:val="sdtLocked"/>
              <w:richText/>
            </w:sdtPr>
            <w:sdtContent>
              <w:r>
                <w:rPr>
                  <w:b/>
                  <w:bCs/>
                  <w:szCs w:val="24"/>
                </w:rPr>
                <w:t xml:space="preserve">DUOMENYS, PATEIKIAMI PRAŠYME </w:t>
              </w:r>
              <w:r>
                <w:rPr>
                  <w:b/>
                  <w:bCs/>
                  <w:color w:val="000000"/>
                  <w:szCs w:val="24"/>
                </w:rPr>
                <w:t xml:space="preserve">IŠDUOTI AR PAKEISTI ASMENS TAPATYBĖS KORTELĘ, </w:t>
              </w:r>
              <w:r>
                <w:rPr>
                  <w:b/>
                  <w:szCs w:val="24"/>
                </w:rPr>
                <w:t>JEIGU NUO BIOMETRINIŲ DUOMENŲ NUSKAITYMO PRAĖJO NE DAUGIAU KAIP 6 MĖNESIAI</w:t>
              </w:r>
            </w:sdtContent>
          </w:sdt>
        </w:p>
        <w:p>
          <w:pPr>
            <w:ind w:firstLine="851"/>
            <w:rPr>
              <w:b/>
              <w:caps/>
              <w:color w:val="000000"/>
              <w:szCs w:val="24"/>
              <w:lang w:eastAsia="lt-LT"/>
            </w:rPr>
          </w:pPr>
        </w:p>
        <w:sdt>
          <w:sdtPr>
            <w:alias w:val="4 pr. 1 p."/>
            <w:tag w:val="part_4c3fcac5e270459eb5f43383d03bd540"/>
            <w:lock w:val="sdtLocked"/>
            <w:richText/>
          </w:sdtPr>
          <w:sdtContent>
            <w:p>
              <w:pPr>
                <w:keepNext/>
                <w:tabs>
                  <w:tab w:val="left" w:pos="1134"/>
                </w:tabs>
                <w:ind w:firstLine="851"/>
                <w:jc w:val="both"/>
                <w:outlineLvl w:val="2"/>
                <w:rPr>
                  <w:iCs/>
                  <w:szCs w:val="24"/>
                </w:rPr>
              </w:pPr>
              <w:sdt>
                <w:sdtPr>
                  <w:alias w:val="Numeris"/>
                  <w:tag w:val="nr_4c3fcac5e270459eb5f43383d03bd540"/>
                  <w:lock w:val="sdtLocked"/>
                  <w:richText/>
                </w:sdtPr>
                <w:sdtContent>
                  <w:r>
                    <w:rPr>
                      <w:iCs/>
                      <w:szCs w:val="24"/>
                    </w:rPr>
                    <w:t>1</w:t>
                  </w:r>
                </w:sdtContent>
              </w:sdt>
              <w:r>
                <w:rPr>
                  <w:iCs/>
                  <w:szCs w:val="24"/>
                </w:rPr>
                <w:t>.</w:t>
                <w:tab/>
                <w:t xml:space="preserve">Asmens tapatybės kortelės išdavimo ar keitimo terminas – bendra tvarka </w:t>
              </w:r>
              <w:r>
                <w:rPr>
                  <w:szCs w:val="24"/>
                </w:rPr>
                <w:t xml:space="preserve">per 1 mėnesį ar skubos tvarka per 5 darbo dienas. </w:t>
              </w:r>
            </w:p>
          </w:sdtContent>
        </w:sdt>
        <w:sdt>
          <w:sdtPr>
            <w:alias w:val="4 pr. 2 p."/>
            <w:tag w:val="part_62d140b6c02e499bb67d1c21071e637d"/>
            <w:lock w:val="sdtLocked"/>
            <w:richText/>
          </w:sdtPr>
          <w:sdtContent>
            <w:p>
              <w:pPr>
                <w:keepNext/>
                <w:tabs>
                  <w:tab w:val="left" w:pos="1134"/>
                </w:tabs>
                <w:ind w:firstLine="851"/>
                <w:jc w:val="both"/>
                <w:outlineLvl w:val="2"/>
                <w:rPr>
                  <w:iCs/>
                  <w:szCs w:val="24"/>
                </w:rPr>
              </w:pPr>
              <w:sdt>
                <w:sdtPr>
                  <w:alias w:val="Numeris"/>
                  <w:tag w:val="nr_62d140b6c02e499bb67d1c21071e637d"/>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a</w:t>
              </w:r>
              <w:r>
                <w:rPr>
                  <w:iCs/>
                  <w:szCs w:val="24"/>
                </w:rPr>
                <w:t>smens tapatybės kortelės.</w:t>
              </w:r>
            </w:p>
          </w:sdtContent>
        </w:sdt>
        <w:sdt>
          <w:sdtPr>
            <w:alias w:val="4 pr. 3 p."/>
            <w:tag w:val="part_e50e175adb4e47208e4ab24682513c20"/>
            <w:lock w:val="sdtLocked"/>
            <w:richText/>
          </w:sdtPr>
          <w:sdtContent>
            <w:p>
              <w:pPr>
                <w:keepNext/>
                <w:tabs>
                  <w:tab w:val="left" w:pos="1134"/>
                </w:tabs>
                <w:ind w:firstLine="851"/>
                <w:jc w:val="both"/>
                <w:outlineLvl w:val="2"/>
                <w:rPr>
                  <w:iCs/>
                  <w:szCs w:val="24"/>
                </w:rPr>
              </w:pPr>
              <w:sdt>
                <w:sdtPr>
                  <w:alias w:val="Numeris"/>
                  <w:tag w:val="nr_e50e175adb4e47208e4ab24682513c20"/>
                  <w:lock w:val="sdtLocked"/>
                  <w:richText/>
                </w:sdtPr>
                <w:sdtContent>
                  <w:r>
                    <w:rPr>
                      <w:iCs/>
                      <w:szCs w:val="24"/>
                    </w:rPr>
                    <w:t>3</w:t>
                  </w:r>
                </w:sdtContent>
              </w:sdt>
              <w:r>
                <w:rPr>
                  <w:iCs/>
                  <w:szCs w:val="24"/>
                </w:rPr>
                <w:t>.</w:t>
                <w:tab/>
              </w:r>
              <w:r>
                <w:rPr>
                  <w:szCs w:val="24"/>
                </w:rPr>
                <w:t>Piliečio vardas (-ai), pavardė (-ės), lytis, gimimo data (metai, mėnuo, diena), gimimo valstybė ir vieta, asmens kodas, gyvenamosios vietos adresas, telefono numeris, elektroninio pašto adresas.</w:t>
              </w:r>
            </w:p>
          </w:sdtContent>
        </w:sdt>
        <w:sdt>
          <w:sdtPr>
            <w:alias w:val="4 pr. 4 p."/>
            <w:tag w:val="part_c06d2d12b0df4bcc90f8e0c900fda96a"/>
            <w:lock w:val="sdtLocked"/>
            <w:richText/>
          </w:sdtPr>
          <w:sdtContent>
            <w:p>
              <w:pPr>
                <w:keepNext/>
                <w:tabs>
                  <w:tab w:val="left" w:pos="1134"/>
                </w:tabs>
                <w:ind w:firstLine="851"/>
                <w:jc w:val="both"/>
                <w:outlineLvl w:val="2"/>
                <w:rPr>
                  <w:iCs/>
                  <w:szCs w:val="24"/>
                </w:rPr>
              </w:pPr>
              <w:sdt>
                <w:sdtPr>
                  <w:alias w:val="Numeris"/>
                  <w:tag w:val="nr_c06d2d12b0df4bcc90f8e0c900fda96a"/>
                  <w:lock w:val="sdtLocked"/>
                  <w:richText/>
                </w:sdtPr>
                <w:sdtContent>
                  <w:r>
                    <w:rPr>
                      <w:iCs/>
                      <w:szCs w:val="24"/>
                    </w:rPr>
                    <w:t>4</w:t>
                  </w:r>
                </w:sdtContent>
              </w:sdt>
              <w:r>
                <w:rPr>
                  <w:iCs/>
                  <w:szCs w:val="24"/>
                </w:rPr>
                <w:t>.</w:t>
                <w:tab/>
                <w:t xml:space="preserve">Jeigu prašymas pateikiamas ne asmeniškai – prašymą pateikiančio asmens (vieno iš tėvų (įtėvių), globėjo (rūpintojo), kito teisėto atstovo) vardas (-ai), pavardė (-ės), asmens kodas, </w:t>
              </w:r>
              <w:r>
                <w:rPr>
                  <w:szCs w:val="24"/>
                </w:rPr>
                <w:t>gyvenamosios vietos adresas, telefono numeris, elektroninio pašto adresas</w:t>
              </w:r>
              <w:r>
                <w:rPr>
                  <w:iCs/>
                  <w:szCs w:val="24"/>
                </w:rPr>
                <w:t>.</w:t>
              </w:r>
            </w:p>
          </w:sdtContent>
        </w:sdt>
        <w:sdt>
          <w:sdtPr>
            <w:alias w:val="4 pr. 5 p."/>
            <w:tag w:val="part_f4a4222f2a5d4e97a9b213267390c342"/>
            <w:lock w:val="sdtLocked"/>
            <w:richText/>
          </w:sdtPr>
          <w:sdtContent>
            <w:p>
              <w:pPr>
                <w:keepNext/>
                <w:tabs>
                  <w:tab w:val="left" w:pos="1134"/>
                </w:tabs>
                <w:ind w:firstLine="851"/>
                <w:jc w:val="both"/>
                <w:outlineLvl w:val="2"/>
                <w:rPr>
                  <w:iCs/>
                  <w:szCs w:val="24"/>
                </w:rPr>
              </w:pPr>
              <w:sdt>
                <w:sdtPr>
                  <w:alias w:val="Numeris"/>
                  <w:tag w:val="nr_f4a4222f2a5d4e97a9b213267390c342"/>
                  <w:lock w:val="sdtLocked"/>
                  <w:richText/>
                </w:sdtPr>
                <w:sdtContent>
                  <w:r>
                    <w:rPr>
                      <w:iCs/>
                      <w:szCs w:val="24"/>
                    </w:rPr>
                    <w:t>5</w:t>
                  </w:r>
                </w:sdtContent>
              </w:sdt>
              <w:r>
                <w:rPr>
                  <w:iCs/>
                  <w:szCs w:val="24"/>
                </w:rPr>
                <w:t>.</w:t>
                <w:tab/>
                <w:t>Jeigu vaiko iki 16 metų prašymą pateikia vienas iš tėvų, jų statusas – tėvų įregistruota santuoka, tėvų neįregistruota santuoka, tėvų įregistruota ištuoka.</w:t>
              </w:r>
            </w:p>
          </w:sdtContent>
        </w:sdt>
        <w:sdt>
          <w:sdtPr>
            <w:alias w:val="4 pr. 6 p."/>
            <w:tag w:val="part_61ff36b03c124287b9eb53479521094f"/>
            <w:lock w:val="sdtLocked"/>
            <w:richText/>
          </w:sdtPr>
          <w:sdtContent>
            <w:p>
              <w:pPr>
                <w:keepNext/>
                <w:tabs>
                  <w:tab w:val="left" w:pos="1134"/>
                </w:tabs>
                <w:ind w:firstLine="851"/>
                <w:jc w:val="both"/>
                <w:outlineLvl w:val="2"/>
                <w:rPr>
                  <w:iCs/>
                  <w:szCs w:val="24"/>
                </w:rPr>
              </w:pPr>
              <w:sdt>
                <w:sdtPr>
                  <w:alias w:val="Numeris"/>
                  <w:tag w:val="nr_61ff36b03c124287b9eb53479521094f"/>
                  <w:lock w:val="sdtLocked"/>
                  <w:richText/>
                </w:sdtPr>
                <w:sdtContent>
                  <w:r>
                    <w:rPr>
                      <w:iCs/>
                      <w:szCs w:val="24"/>
                    </w:rPr>
                    <w:t>6</w:t>
                  </w:r>
                </w:sdtContent>
              </w:sdt>
              <w:r>
                <w:rPr>
                  <w:iCs/>
                  <w:szCs w:val="24"/>
                </w:rPr>
                <w:t>.</w:t>
                <w:tab/>
              </w:r>
              <w:r>
                <w:rPr>
                  <w:color w:val="00000A"/>
                  <w:szCs w:val="24"/>
                </w:rPr>
                <w:t>Žyma, ar pilietis pageidauja gauti a</w:t>
              </w:r>
              <w:r>
                <w:rPr>
                  <w:color w:val="000000"/>
                  <w:szCs w:val="24"/>
                </w:rPr>
                <w:t xml:space="preserve">smens atpažinimo elektroninėje erdvėje sertifikatą ir kvalifikuoto elektroninio parašo sertifikatą, ir jeigu taip – žyma, kad pilietis </w:t>
              </w:r>
              <w:r>
                <w:rPr>
                  <w:color w:val="00000A"/>
                  <w:szCs w:val="24"/>
                </w:rPr>
                <w:t xml:space="preserve">susipažino ir sutinka su </w:t>
              </w:r>
              <w:r>
                <w:rPr>
                  <w:color w:val="000000"/>
                  <w:szCs w:val="24"/>
                </w:rPr>
                <w:t>Asmens atpažinimo elektroninėje erdvėje sertifikato ir kvalifikuoto elektroninio parašo sertifikato sudarymo ir tvarkymo sąlygomis.</w:t>
              </w:r>
            </w:p>
          </w:sdtContent>
        </w:sdt>
        <w:sdt>
          <w:sdtPr>
            <w:alias w:val="4 pr. 7 p."/>
            <w:tag w:val="part_9fa6744cf78f40b3b0be8994575cf09b"/>
            <w:lock w:val="sdtLocked"/>
            <w:richText/>
          </w:sdtPr>
          <w:sdtContent>
            <w:p>
              <w:pPr>
                <w:keepNext/>
                <w:tabs>
                  <w:tab w:val="left" w:pos="1134"/>
                </w:tabs>
                <w:ind w:firstLine="851"/>
                <w:jc w:val="both"/>
                <w:outlineLvl w:val="2"/>
                <w:rPr>
                  <w:iCs/>
                  <w:szCs w:val="24"/>
                </w:rPr>
              </w:pPr>
              <w:sdt>
                <w:sdtPr>
                  <w:alias w:val="Numeris"/>
                  <w:tag w:val="nr_9fa6744cf78f40b3b0be8994575cf09b"/>
                  <w:lock w:val="sdtLocked"/>
                  <w:richText/>
                </w:sdtPr>
                <w:sdtContent>
                  <w:r>
                    <w:rPr>
                      <w:iCs/>
                      <w:szCs w:val="24"/>
                    </w:rPr>
                    <w:t>7</w:t>
                  </w:r>
                </w:sdtContent>
              </w:sdt>
              <w:r>
                <w:rPr>
                  <w:iCs/>
                  <w:szCs w:val="24"/>
                </w:rPr>
                <w:t>.</w:t>
                <w:tab/>
              </w:r>
              <w:r>
                <w:rPr>
                  <w:szCs w:val="24"/>
                </w:rPr>
                <w:t>Asmens tapatybės kortelės išdavimo ar keitimo pagrindas:</w:t>
              </w:r>
            </w:p>
            <w:sdt>
              <w:sdtPr>
                <w:alias w:val="4 pr. 7.1 pp."/>
                <w:tag w:val="part_75274543ce9242608e90ffefdb852989"/>
                <w:lock w:val="sdtLocked"/>
                <w:richText/>
              </w:sdtPr>
              <w:sdtContent>
                <w:p>
                  <w:pPr>
                    <w:keepNext/>
                    <w:tabs>
                      <w:tab w:val="left" w:pos="1134"/>
                      <w:tab w:val="left" w:pos="1276"/>
                    </w:tabs>
                    <w:ind w:firstLine="851"/>
                    <w:jc w:val="both"/>
                    <w:outlineLvl w:val="2"/>
                    <w:rPr>
                      <w:iCs/>
                      <w:szCs w:val="24"/>
                    </w:rPr>
                  </w:pPr>
                  <w:sdt>
                    <w:sdtPr>
                      <w:alias w:val="Numeris"/>
                      <w:tag w:val="nr_75274543ce9242608e90ffefdb852989"/>
                      <w:lock w:val="sdtLocked"/>
                      <w:richText/>
                    </w:sdtPr>
                    <w:sdtContent>
                      <w:r>
                        <w:rPr>
                          <w:iCs/>
                          <w:szCs w:val="24"/>
                        </w:rPr>
                        <w:t>7.1</w:t>
                      </w:r>
                    </w:sdtContent>
                  </w:sdt>
                  <w:r>
                    <w:rPr>
                      <w:iCs/>
                      <w:szCs w:val="24"/>
                    </w:rPr>
                    <w:t>.</w:t>
                    <w:tab/>
                  </w:r>
                  <w:r>
                    <w:rPr>
                      <w:szCs w:val="24"/>
                    </w:rPr>
                    <w:t>pasikeitė vardas (-ai), pavardė (-ės);</w:t>
                  </w:r>
                </w:p>
              </w:sdtContent>
            </w:sdt>
            <w:sdt>
              <w:sdtPr>
                <w:alias w:val="4 pr. 7.2 pp."/>
                <w:tag w:val="part_e91f2ffd4a074a36aee5900f3626feff"/>
                <w:lock w:val="sdtLocked"/>
                <w:richText/>
              </w:sdtPr>
              <w:sdtContent>
                <w:p>
                  <w:pPr>
                    <w:tabs>
                      <w:tab w:val="left" w:pos="1134"/>
                      <w:tab w:val="left" w:pos="1276"/>
                    </w:tabs>
                    <w:ind w:firstLine="851"/>
                    <w:jc w:val="both"/>
                    <w:outlineLvl w:val="2"/>
                    <w:rPr>
                      <w:szCs w:val="24"/>
                      <w:lang w:eastAsia="lt-LT"/>
                    </w:rPr>
                  </w:pPr>
                  <w:sdt>
                    <w:sdtPr>
                      <w:alias w:val="Numeris"/>
                      <w:tag w:val="nr_e91f2ffd4a074a36aee5900f3626feff"/>
                      <w:lock w:val="sdtLocked"/>
                      <w:richText/>
                    </w:sdtPr>
                    <w:sdtContent>
                      <w:r>
                        <w:rPr>
                          <w:szCs w:val="24"/>
                          <w:lang w:eastAsia="lt-LT"/>
                        </w:rPr>
                        <w:t>7.2</w:t>
                      </w:r>
                    </w:sdtContent>
                  </w:sdt>
                  <w:r>
                    <w:rPr>
                      <w:szCs w:val="24"/>
                      <w:lang w:eastAsia="lt-LT"/>
                    </w:rPr>
                    <w:t>.</w:t>
                    <w:tab/>
                    <w:t>pasikeitė lytis;</w:t>
                  </w:r>
                </w:p>
              </w:sdtContent>
            </w:sdt>
            <w:sdt>
              <w:sdtPr>
                <w:alias w:val="4 pr. 7.3 pp."/>
                <w:tag w:val="part_424932ed15d9473f9b79b0a61d91d8d4"/>
                <w:lock w:val="sdtLocked"/>
                <w:richText/>
              </w:sdtPr>
              <w:sdtContent>
                <w:p>
                  <w:pPr>
                    <w:tabs>
                      <w:tab w:val="left" w:pos="1134"/>
                      <w:tab w:val="left" w:pos="1276"/>
                    </w:tabs>
                    <w:ind w:firstLine="851"/>
                    <w:jc w:val="both"/>
                    <w:outlineLvl w:val="2"/>
                    <w:rPr>
                      <w:szCs w:val="24"/>
                      <w:lang w:eastAsia="lt-LT"/>
                    </w:rPr>
                  </w:pPr>
                  <w:sdt>
                    <w:sdtPr>
                      <w:alias w:val="Numeris"/>
                      <w:tag w:val="nr_424932ed15d9473f9b79b0a61d91d8d4"/>
                      <w:lock w:val="sdtLocked"/>
                      <w:richText/>
                    </w:sdtPr>
                    <w:sdtContent>
                      <w:r>
                        <w:rPr>
                          <w:szCs w:val="24"/>
                          <w:lang w:eastAsia="lt-LT"/>
                        </w:rPr>
                        <w:t>7.3</w:t>
                      </w:r>
                    </w:sdtContent>
                  </w:sdt>
                  <w:r>
                    <w:rPr>
                      <w:szCs w:val="24"/>
                      <w:lang w:eastAsia="lt-LT"/>
                    </w:rPr>
                    <w:t>.</w:t>
                    <w:tab/>
                    <w:t>pasikeitė gimimo data;</w:t>
                  </w:r>
                </w:p>
              </w:sdtContent>
            </w:sdt>
            <w:sdt>
              <w:sdtPr>
                <w:alias w:val="4 pr. 7.4 pp."/>
                <w:tag w:val="part_3677c565766045fd8f52298cbda89ad6"/>
                <w:lock w:val="sdtLocked"/>
                <w:richText/>
              </w:sdtPr>
              <w:sdtContent>
                <w:p>
                  <w:pPr>
                    <w:tabs>
                      <w:tab w:val="left" w:pos="1134"/>
                      <w:tab w:val="left" w:pos="1276"/>
                    </w:tabs>
                    <w:ind w:firstLine="851"/>
                    <w:jc w:val="both"/>
                    <w:outlineLvl w:val="2"/>
                    <w:rPr>
                      <w:szCs w:val="24"/>
                      <w:lang w:eastAsia="lt-LT"/>
                    </w:rPr>
                  </w:pPr>
                  <w:sdt>
                    <w:sdtPr>
                      <w:alias w:val="Numeris"/>
                      <w:tag w:val="nr_3677c565766045fd8f52298cbda89ad6"/>
                      <w:lock w:val="sdtLocked"/>
                      <w:richText/>
                    </w:sdtPr>
                    <w:sdtContent>
                      <w:r>
                        <w:rPr>
                          <w:szCs w:val="24"/>
                          <w:lang w:eastAsia="lt-LT"/>
                        </w:rPr>
                        <w:t>7.4</w:t>
                      </w:r>
                    </w:sdtContent>
                  </w:sdt>
                  <w:r>
                    <w:rPr>
                      <w:szCs w:val="24"/>
                      <w:lang w:eastAsia="lt-LT"/>
                    </w:rPr>
                    <w:t>.</w:t>
                    <w:tab/>
                    <w:t>tapo netinkamas naudoti;</w:t>
                  </w:r>
                </w:p>
              </w:sdtContent>
            </w:sdt>
            <w:sdt>
              <w:sdtPr>
                <w:alias w:val="4 pr. 7.5 pp."/>
                <w:tag w:val="part_5447ed7182ed4d45983c3849be7fb956"/>
                <w:lock w:val="sdtLocked"/>
                <w:richText/>
              </w:sdtPr>
              <w:sdtContent>
                <w:p>
                  <w:pPr>
                    <w:tabs>
                      <w:tab w:val="left" w:pos="1134"/>
                      <w:tab w:val="left" w:pos="1276"/>
                    </w:tabs>
                    <w:ind w:firstLine="851"/>
                    <w:jc w:val="both"/>
                    <w:outlineLvl w:val="2"/>
                    <w:rPr>
                      <w:szCs w:val="24"/>
                      <w:lang w:eastAsia="lt-LT"/>
                    </w:rPr>
                  </w:pPr>
                  <w:sdt>
                    <w:sdtPr>
                      <w:alias w:val="Numeris"/>
                      <w:tag w:val="nr_5447ed7182ed4d45983c3849be7fb956"/>
                      <w:lock w:val="sdtLocked"/>
                      <w:richText/>
                    </w:sdtPr>
                    <w:sdtContent>
                      <w:r>
                        <w:rPr>
                          <w:szCs w:val="24"/>
                          <w:lang w:eastAsia="lt-LT"/>
                        </w:rPr>
                        <w:t>7.5</w:t>
                      </w:r>
                    </w:sdtContent>
                  </w:sdt>
                  <w:r>
                    <w:rPr>
                      <w:szCs w:val="24"/>
                      <w:lang w:eastAsia="lt-LT"/>
                    </w:rPr>
                    <w:t>.</w:t>
                    <w:tab/>
                    <w:t>yra netikslių įrašų;</w:t>
                  </w:r>
                </w:p>
              </w:sdtContent>
            </w:sdt>
            <w:sdt>
              <w:sdtPr>
                <w:alias w:val="4 pr. 7.6 pp."/>
                <w:tag w:val="part_28d12b076a49407bb04949170637f6c8"/>
                <w:lock w:val="sdtLocked"/>
                <w:richText/>
              </w:sdtPr>
              <w:sdtContent>
                <w:p>
                  <w:pPr>
                    <w:tabs>
                      <w:tab w:val="left" w:pos="1134"/>
                      <w:tab w:val="left" w:pos="1276"/>
                    </w:tabs>
                    <w:ind w:firstLine="851"/>
                    <w:jc w:val="both"/>
                    <w:outlineLvl w:val="2"/>
                    <w:rPr>
                      <w:szCs w:val="24"/>
                      <w:lang w:eastAsia="lt-LT"/>
                    </w:rPr>
                  </w:pPr>
                  <w:sdt>
                    <w:sdtPr>
                      <w:alias w:val="Numeris"/>
                      <w:tag w:val="nr_28d12b076a49407bb04949170637f6c8"/>
                      <w:lock w:val="sdtLocked"/>
                      <w:richText/>
                    </w:sdtPr>
                    <w:sdtContent>
                      <w:r>
                        <w:rPr>
                          <w:szCs w:val="24"/>
                          <w:lang w:eastAsia="lt-LT"/>
                        </w:rPr>
                        <w:t>7.6</w:t>
                      </w:r>
                    </w:sdtContent>
                  </w:sdt>
                  <w:r>
                    <w:rPr>
                      <w:szCs w:val="24"/>
                      <w:lang w:eastAsia="lt-LT"/>
                    </w:rPr>
                    <w:t>.</w:t>
                    <w:tab/>
                    <w:t>kai to pageidaujama;</w:t>
                  </w:r>
                </w:p>
              </w:sdtContent>
            </w:sdt>
            <w:sdt>
              <w:sdtPr>
                <w:alias w:val="4 pr. 7.7 pp."/>
                <w:tag w:val="part_5647998ed5b14bc1adc39d3157e43eec"/>
                <w:lock w:val="sdtLocked"/>
                <w:richText/>
              </w:sdtPr>
              <w:sdtContent>
                <w:p>
                  <w:pPr>
                    <w:tabs>
                      <w:tab w:val="left" w:pos="1134"/>
                      <w:tab w:val="left" w:pos="1276"/>
                    </w:tabs>
                    <w:ind w:firstLine="851"/>
                    <w:jc w:val="both"/>
                    <w:outlineLvl w:val="2"/>
                    <w:rPr>
                      <w:szCs w:val="24"/>
                      <w:lang w:eastAsia="lt-LT"/>
                    </w:rPr>
                  </w:pPr>
                  <w:sdt>
                    <w:sdtPr>
                      <w:alias w:val="Numeris"/>
                      <w:tag w:val="nr_5647998ed5b14bc1adc39d3157e43eec"/>
                      <w:lock w:val="sdtLocked"/>
                      <w:richText/>
                    </w:sdtPr>
                    <w:sdtContent>
                      <w:r>
                        <w:rPr>
                          <w:szCs w:val="24"/>
                          <w:lang w:eastAsia="lt-LT"/>
                        </w:rPr>
                        <w:t>7.7</w:t>
                      </w:r>
                    </w:sdtContent>
                  </w:sdt>
                  <w:r>
                    <w:rPr>
                      <w:szCs w:val="24"/>
                      <w:lang w:eastAsia="lt-LT"/>
                    </w:rPr>
                    <w:t>.</w:t>
                    <w:tab/>
                    <w:t>vietoj prarastos asmens tapatybės kortelės;</w:t>
                  </w:r>
                </w:p>
              </w:sdtContent>
            </w:sdt>
            <w:sdt>
              <w:sdtPr>
                <w:alias w:val="4 pr. 7.8 pp."/>
                <w:tag w:val="part_8ef6cdc39b9048809fbef73ed777b6b8"/>
                <w:lock w:val="sdtLocked"/>
                <w:richText/>
              </w:sdtPr>
              <w:sdtContent>
                <w:p>
                  <w:pPr>
                    <w:tabs>
                      <w:tab w:val="left" w:pos="1134"/>
                      <w:tab w:val="left" w:pos="1276"/>
                      <w:tab w:val="left" w:pos="1418"/>
                    </w:tabs>
                    <w:ind w:firstLine="851"/>
                    <w:jc w:val="both"/>
                    <w:outlineLvl w:val="2"/>
                    <w:rPr>
                      <w:szCs w:val="24"/>
                      <w:lang w:eastAsia="lt-LT"/>
                    </w:rPr>
                  </w:pPr>
                  <w:sdt>
                    <w:sdtPr>
                      <w:alias w:val="Numeris"/>
                      <w:tag w:val="nr_8ef6cdc39b9048809fbef73ed777b6b8"/>
                      <w:lock w:val="sdtLocked"/>
                      <w:richText/>
                    </w:sdtPr>
                    <w:sdtContent>
                      <w:r>
                        <w:rPr>
                          <w:szCs w:val="24"/>
                          <w:lang w:eastAsia="lt-LT"/>
                        </w:rPr>
                        <w:t>7.8</w:t>
                      </w:r>
                    </w:sdtContent>
                  </w:sdt>
                  <w:r>
                    <w:rPr>
                      <w:szCs w:val="24"/>
                      <w:lang w:eastAsia="lt-LT"/>
                    </w:rPr>
                    <w:t>.</w:t>
                    <w:tab/>
                    <w:t>vietoj prarasto paso.</w:t>
                  </w:r>
                </w:p>
              </w:sdtContent>
            </w:sdt>
          </w:sdtContent>
        </w:sdt>
        <w:sdt>
          <w:sdtPr>
            <w:alias w:val="4 pr. 8 p."/>
            <w:tag w:val="part_4745192862344157b767b861f8632c2e"/>
            <w:lock w:val="sdtLocked"/>
            <w:richText/>
          </w:sdtPr>
          <w:sdtContent>
            <w:p>
              <w:pPr>
                <w:tabs>
                  <w:tab w:val="left" w:pos="1134"/>
                </w:tabs>
                <w:ind w:firstLine="851"/>
                <w:jc w:val="both"/>
                <w:outlineLvl w:val="2"/>
                <w:rPr>
                  <w:szCs w:val="24"/>
                </w:rPr>
              </w:pPr>
              <w:sdt>
                <w:sdtPr>
                  <w:alias w:val="Numeris"/>
                  <w:tag w:val="nr_4745192862344157b767b861f8632c2e"/>
                  <w:lock w:val="sdtLocked"/>
                  <w:richText/>
                </w:sdtPr>
                <w:sdtContent>
                  <w:r>
                    <w:rPr>
                      <w:szCs w:val="24"/>
                    </w:rPr>
                    <w:t>8</w:t>
                  </w:r>
                </w:sdtContent>
              </w:sdt>
              <w:r>
                <w:rPr>
                  <w:szCs w:val="24"/>
                </w:rPr>
                <w:t>.</w:t>
                <w:tab/>
              </w:r>
              <w:r>
                <w:rPr>
                  <w:iCs/>
                  <w:szCs w:val="24"/>
                </w:rPr>
                <w:t xml:space="preserve">Duomenys apie valstybės rinkliavos sumokėjimą (suma, data). </w:t>
              </w:r>
            </w:p>
          </w:sdtContent>
        </w:sdt>
        <w:sdt>
          <w:sdtPr>
            <w:alias w:val="4 pr. 9 p."/>
            <w:tag w:val="part_4daa476709ce449283135efd7d8a61b0"/>
            <w:lock w:val="sdtLocked"/>
            <w:richText/>
          </w:sdtPr>
          <w:sdtContent>
            <w:p>
              <w:pPr>
                <w:tabs>
                  <w:tab w:val="left" w:pos="1134"/>
                </w:tabs>
                <w:ind w:firstLine="851"/>
                <w:jc w:val="both"/>
                <w:outlineLvl w:val="2"/>
                <w:rPr>
                  <w:szCs w:val="24"/>
                </w:rPr>
              </w:pPr>
              <w:sdt>
                <w:sdtPr>
                  <w:alias w:val="Numeris"/>
                  <w:tag w:val="nr_4daa476709ce449283135efd7d8a61b0"/>
                  <w:lock w:val="sdtLocked"/>
                  <w:richText/>
                </w:sdtPr>
                <w:sdtContent>
                  <w:r>
                    <w:rPr>
                      <w:szCs w:val="24"/>
                    </w:rPr>
                    <w:t>9</w:t>
                  </w:r>
                </w:sdtContent>
              </w:sdt>
              <w:r>
                <w:rPr>
                  <w:szCs w:val="24"/>
                </w:rPr>
                <w:t>.</w:t>
                <w:tab/>
                <w:t xml:space="preserve">Duomenys, ar pilietis atleidžiamas nuo valstybės rinkliavos už </w:t>
              </w:r>
              <w:r>
                <w:rPr>
                  <w:iCs/>
                  <w:szCs w:val="24"/>
                </w:rPr>
                <w:t>asmens tapatybės kortelės</w:t>
              </w:r>
              <w:r>
                <w:rPr>
                  <w:szCs w:val="24"/>
                </w:rPr>
                <w:t xml:space="preserve"> išdavimą ar keitimą (jeigu taip – </w:t>
              </w:r>
              <w:r>
                <w:rPr>
                  <w:color w:val="000000"/>
                  <w:szCs w:val="24"/>
                </w:rPr>
                <w:t xml:space="preserve">nurodomas dokumento, patvirtinančio </w:t>
              </w:r>
              <w:r>
                <w:rPr>
                  <w:szCs w:val="24"/>
                </w:rPr>
                <w:t xml:space="preserve">atleidimą nuo valstybės rinkliavos, pavadinimas, jo numeris, išdavimo data ir jį išdavusios įstaigos pavadinimas). </w:t>
              </w:r>
            </w:p>
          </w:sdtContent>
        </w:sdt>
        <w:sdt>
          <w:sdtPr>
            <w:alias w:val="4 pr. 10 p."/>
            <w:tag w:val="part_97935438b5934517b57e38927f155b18"/>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97935438b5934517b57e38927f155b18"/>
                  <w:lock w:val="sdtLocked"/>
                  <w:richText/>
                </w:sdtPr>
                <w:sdtContent>
                  <w:r>
                    <w:rPr>
                      <w:color w:val="000000"/>
                      <w:szCs w:val="24"/>
                      <w:lang w:eastAsia="lt-LT"/>
                    </w:rPr>
                    <w:t>10</w:t>
                  </w:r>
                </w:sdtContent>
              </w:sdt>
              <w:r>
                <w:rPr>
                  <w:color w:val="000000"/>
                  <w:szCs w:val="24"/>
                  <w:lang w:eastAsia="lt-LT"/>
                </w:rPr>
                <w:t>.</w:t>
                <w:tab/>
                <w:t xml:space="preserve">Sutikimas, kad asmens tapatybės kortelėje būtų naudojami Lietuvos Respublikos gyventojų registre esantys piliečio veido atvaizdas, pirštų atspaudai ir parašas. </w:t>
              </w:r>
            </w:p>
          </w:sdtContent>
        </w:sdt>
        <w:sdt>
          <w:sdtPr>
            <w:alias w:val="4 pr. 11 p."/>
            <w:tag w:val="part_03ecc42d64244b249b82d06ae5ea0d1a"/>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03ecc42d64244b249b82d06ae5ea0d1a"/>
                  <w:lock w:val="sdtLocked"/>
                  <w:richText/>
                </w:sdtPr>
                <w:sdtContent>
                  <w:r>
                    <w:rPr>
                      <w:color w:val="000000"/>
                      <w:szCs w:val="24"/>
                      <w:lang w:eastAsia="lt-LT"/>
                    </w:rPr>
                    <w:t>11</w:t>
                  </w:r>
                </w:sdtContent>
              </w:sdt>
              <w:r>
                <w:rPr>
                  <w:color w:val="000000"/>
                  <w:szCs w:val="24"/>
                  <w:lang w:eastAsia="lt-LT"/>
                </w:rPr>
                <w:t>.</w:t>
                <w:tab/>
              </w:r>
              <w:r>
                <w:rPr>
                  <w:iCs/>
                  <w:szCs w:val="24"/>
                  <w:lang w:eastAsia="lt-LT"/>
                </w:rPr>
                <w:t>Patvirtinimas, kad:</w:t>
              </w:r>
            </w:p>
            <w:sdt>
              <w:sdtPr>
                <w:alias w:val="4 pr. 11.1 pp."/>
                <w:tag w:val="part_648ef01d90084bbc9d13435918da5b1e"/>
                <w:lock w:val="sdtLocked"/>
                <w:richText/>
              </w:sdtPr>
              <w:sdtContent>
                <w:p>
                  <w:pPr>
                    <w:keepNext/>
                    <w:tabs>
                      <w:tab w:val="left" w:pos="1134"/>
                    </w:tabs>
                    <w:suppressAutoHyphens/>
                    <w:ind w:firstLine="851"/>
                    <w:jc w:val="both"/>
                    <w:textAlignment w:val="center"/>
                    <w:outlineLvl w:val="2"/>
                    <w:rPr>
                      <w:color w:val="000000"/>
                      <w:szCs w:val="24"/>
                      <w:lang w:eastAsia="lt-LT"/>
                    </w:rPr>
                  </w:pPr>
                  <w:sdt>
                    <w:sdtPr>
                      <w:alias w:val="Numeris"/>
                      <w:tag w:val="nr_648ef01d90084bbc9d13435918da5b1e"/>
                      <w:lock w:val="sdtLocked"/>
                      <w:richText/>
                    </w:sdtPr>
                    <w:sdtContent>
                      <w:r>
                        <w:rPr>
                          <w:color w:val="000000"/>
                          <w:szCs w:val="24"/>
                          <w:lang w:eastAsia="lt-LT"/>
                        </w:rPr>
                        <w:t>11.1</w:t>
                      </w:r>
                    </w:sdtContent>
                  </w:sdt>
                  <w:r>
                    <w:rPr>
                      <w:color w:val="000000"/>
                      <w:szCs w:val="24"/>
                      <w:lang w:eastAsia="lt-LT"/>
                    </w:rPr>
                    <w:t>.</w:t>
                    <w:tab/>
                  </w:r>
                  <w:r>
                    <w:rPr>
                      <w:iCs/>
                      <w:szCs w:val="24"/>
                      <w:lang w:eastAsia="lt-LT"/>
                    </w:rPr>
                    <w:t xml:space="preserve"> </w:t>
                  </w:r>
                  <w:r>
                    <w:rPr>
                      <w:szCs w:val="24"/>
                      <w:lang w:eastAsia="lt-LT"/>
                    </w:rPr>
                    <w:t xml:space="preserve">pateikti duomenys yra teisingi; </w:t>
                  </w:r>
                </w:p>
              </w:sdtContent>
            </w:sdt>
            <w:sdt>
              <w:sdtPr>
                <w:alias w:val="4 pr. 11.2 pp."/>
                <w:tag w:val="part_53b55200e5324625b47ad989075ea3bc"/>
                <w:lock w:val="sdtLocked"/>
                <w:richText/>
              </w:sdtPr>
              <w:sdtContent>
                <w:p>
                  <w:pPr>
                    <w:keepNext/>
                    <w:tabs>
                      <w:tab w:val="left" w:pos="1134"/>
                      <w:tab w:val="left" w:pos="1418"/>
                    </w:tabs>
                    <w:suppressAutoHyphens/>
                    <w:ind w:firstLine="851"/>
                    <w:jc w:val="both"/>
                    <w:textAlignment w:val="center"/>
                    <w:outlineLvl w:val="2"/>
                    <w:rPr>
                      <w:color w:val="000000"/>
                      <w:szCs w:val="24"/>
                      <w:lang w:eastAsia="lt-LT"/>
                    </w:rPr>
                  </w:pPr>
                  <w:sdt>
                    <w:sdtPr>
                      <w:alias w:val="Numeris"/>
                      <w:tag w:val="nr_53b55200e5324625b47ad989075ea3bc"/>
                      <w:lock w:val="sdtLocked"/>
                      <w:richText/>
                    </w:sdtPr>
                    <w:sdtContent>
                      <w:r>
                        <w:rPr>
                          <w:color w:val="000000"/>
                          <w:szCs w:val="24"/>
                          <w:lang w:eastAsia="lt-LT"/>
                        </w:rPr>
                        <w:t>11.2</w:t>
                      </w:r>
                    </w:sdtContent>
                  </w:sdt>
                  <w:r>
                    <w:rPr>
                      <w:color w:val="000000"/>
                      <w:szCs w:val="24"/>
                      <w:lang w:eastAsia="lt-LT"/>
                    </w:rPr>
                    <w:t>.</w:t>
                    <w:tab/>
                  </w:r>
                  <w:r>
                    <w:rPr>
                      <w:szCs w:val="24"/>
                      <w:lang w:eastAsia="lt-LT"/>
                    </w:rPr>
                    <w:t xml:space="preserve">asmuo žino, kad </w:t>
                  </w:r>
                  <w:r>
                    <w:rPr>
                      <w:color w:val="000000"/>
                      <w:szCs w:val="24"/>
                      <w:lang w:eastAsia="lt-LT"/>
                    </w:rPr>
                    <w:t>asmens tapatybės kortelę turi atvykti asmeniškai atsiimti į Migracijos departamentą, ir jeigu neatsiims jos per vienus metus nuo išrašymo dienos, asmens tapatybės kortelė bus sunaikinta.</w:t>
                  </w:r>
                </w:p>
                <w:p>
                  <w:pPr>
                    <w:keepNext/>
                    <w:ind w:firstLine="851"/>
                    <w:jc w:val="both"/>
                    <w:outlineLvl w:val="2"/>
                    <w:rPr>
                      <w:szCs w:val="24"/>
                      <w:lang w:eastAsia="lt-LT"/>
                    </w:rPr>
                  </w:pPr>
                </w:p>
                <w:p>
                  <w:pPr>
                    <w:keepNext/>
                    <w:ind w:left="284"/>
                    <w:jc w:val="both"/>
                    <w:outlineLvl w:val="2"/>
                    <w:rPr>
                      <w:szCs w:val="24"/>
                      <w:lang w:eastAsia="lt-LT"/>
                    </w:rPr>
                  </w:pPr>
                </w:p>
                <w:p>
                  <w:pPr>
                    <w:keepNext/>
                    <w:ind w:firstLine="851"/>
                    <w:jc w:val="both"/>
                    <w:outlineLvl w:val="2"/>
                    <w:rPr>
                      <w:szCs w:val="24"/>
                      <w:lang w:eastAsia="lt-LT"/>
                    </w:rPr>
                  </w:pP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 pr."/>
        <w:tag w:val="part_0c03ac98f5b249ccad40cb3f776ed1ae"/>
        <w:lock w:val="sdtLocked"/>
        <w:richText/>
      </w:sdtPr>
      <w:sdtContent>
        <w:p>
          <w:pPr>
            <w:ind w:left="5954"/>
            <w:sectPr>
              <w:headerReference w:type="default" r:id="rId25"/>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0c03ac98f5b249ccad40cb3f776ed1ae"/>
              <w:lock w:val="sdtLocked"/>
              <w:richText/>
            </w:sdtPr>
            <w:sdtContent>
              <w:r>
                <w:rPr>
                  <w:szCs w:val="24"/>
                </w:rPr>
                <w:t>5</w:t>
              </w:r>
            </w:sdtContent>
          </w:sdt>
          <w:r>
            <w:rPr>
              <w:szCs w:val="24"/>
            </w:rPr>
            <w:t xml:space="preserve"> priedas</w:t>
          </w:r>
        </w:p>
        <w:p>
          <w:pPr>
            <w:spacing w:line="480" w:lineRule="auto"/>
            <w:ind w:left="357" w:hanging="357"/>
            <w:jc w:val="both"/>
            <w:outlineLvl w:val="2"/>
            <w:rPr>
              <w:b/>
              <w:bCs/>
              <w:szCs w:val="24"/>
            </w:rPr>
          </w:pPr>
        </w:p>
        <w:p>
          <w:pPr>
            <w:jc w:val="center"/>
            <w:outlineLvl w:val="2"/>
            <w:rPr>
              <w:b/>
              <w:szCs w:val="24"/>
            </w:rPr>
          </w:pPr>
          <w:sdt>
            <w:sdtPr>
              <w:alias w:val="Pavadinimas"/>
              <w:tag w:val="title_0c03ac98f5b249ccad40cb3f776ed1ae"/>
              <w:lock w:val="sdtLocked"/>
              <w:richText/>
            </w:sdtPr>
            <w:sdtContent>
              <w:r>
                <w:rPr>
                  <w:b/>
                  <w:bCs/>
                  <w:szCs w:val="24"/>
                </w:rPr>
                <w:t xml:space="preserve">DUOMENYS, PATEIKIAMI PRAŠYME </w:t>
              </w:r>
              <w:r>
                <w:rPr>
                  <w:b/>
                  <w:bCs/>
                  <w:color w:val="000000"/>
                  <w:szCs w:val="24"/>
                </w:rPr>
                <w:t xml:space="preserve">IŠDUOTI AR PAKEISTI PASĄ, </w:t>
              </w:r>
              <w:r>
                <w:rPr>
                  <w:b/>
                  <w:szCs w:val="24"/>
                </w:rPr>
                <w:t>JEIGU NUO BIOMETRINIŲ DUOMENŲ NUSKAITYMO PRAĖJO NE DAUGIAU KAIP 6 MĖNESIAI</w:t>
              </w:r>
            </w:sdtContent>
          </w:sdt>
        </w:p>
        <w:p>
          <w:pPr>
            <w:ind w:left="357" w:hanging="357"/>
            <w:jc w:val="both"/>
            <w:outlineLvl w:val="2"/>
            <w:rPr>
              <w:b/>
              <w:caps/>
              <w:color w:val="000000"/>
              <w:szCs w:val="24"/>
              <w:lang w:eastAsia="lt-LT"/>
            </w:rPr>
          </w:pPr>
        </w:p>
        <w:sdt>
          <w:sdtPr>
            <w:alias w:val="5 pr. 1 p."/>
            <w:tag w:val="part_5935b90d36ba4c95918d6d17a5e87f65"/>
            <w:lock w:val="sdtLocked"/>
            <w:richText/>
          </w:sdtPr>
          <w:sdtContent>
            <w:p>
              <w:pPr>
                <w:keepNext/>
                <w:tabs>
                  <w:tab w:val="left" w:pos="1134"/>
                </w:tabs>
                <w:ind w:firstLine="851"/>
                <w:jc w:val="both"/>
                <w:outlineLvl w:val="2"/>
                <w:rPr>
                  <w:iCs/>
                  <w:szCs w:val="24"/>
                </w:rPr>
              </w:pPr>
              <w:sdt>
                <w:sdtPr>
                  <w:alias w:val="Numeris"/>
                  <w:tag w:val="nr_5935b90d36ba4c95918d6d17a5e87f65"/>
                  <w:lock w:val="sdtLocked"/>
                  <w:richText/>
                </w:sdtPr>
                <w:sdtContent>
                  <w:r>
                    <w:rPr>
                      <w:iCs/>
                      <w:szCs w:val="24"/>
                    </w:rPr>
                    <w:t>1</w:t>
                  </w:r>
                </w:sdtContent>
              </w:sdt>
              <w:r>
                <w:rPr>
                  <w:iCs/>
                  <w:szCs w:val="24"/>
                </w:rPr>
                <w:t>.</w:t>
                <w:tab/>
                <w:t xml:space="preserve">Paso išdavimo ar keitimo terminas – bendra tvarka </w:t>
              </w:r>
              <w:r>
                <w:rPr>
                  <w:szCs w:val="24"/>
                </w:rPr>
                <w:t xml:space="preserve">per 1 mėnesį ar skubos tvarka per 5 darbo dienas. </w:t>
              </w:r>
            </w:p>
          </w:sdtContent>
        </w:sdt>
        <w:sdt>
          <w:sdtPr>
            <w:alias w:val="5 pr. 2 p."/>
            <w:tag w:val="part_e5320169f6194f6a9803b7eb5549c029"/>
            <w:lock w:val="sdtLocked"/>
            <w:richText/>
          </w:sdtPr>
          <w:sdtContent>
            <w:p>
              <w:pPr>
                <w:tabs>
                  <w:tab w:val="left" w:pos="1134"/>
                </w:tabs>
                <w:ind w:firstLine="851"/>
                <w:jc w:val="both"/>
                <w:outlineLvl w:val="2"/>
                <w:rPr>
                  <w:iCs/>
                  <w:szCs w:val="24"/>
                </w:rPr>
              </w:pPr>
              <w:sdt>
                <w:sdtPr>
                  <w:alias w:val="Numeris"/>
                  <w:tag w:val="nr_e5320169f6194f6a9803b7eb5549c029"/>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paso.</w:t>
              </w:r>
            </w:p>
          </w:sdtContent>
        </w:sdt>
        <w:sdt>
          <w:sdtPr>
            <w:alias w:val="5 pr. 3 p."/>
            <w:tag w:val="part_a798e42c44db4d88b0b9de2dcd1ef4bd"/>
            <w:lock w:val="sdtLocked"/>
            <w:richText/>
          </w:sdtPr>
          <w:sdtContent>
            <w:p>
              <w:pPr>
                <w:keepNext/>
                <w:tabs>
                  <w:tab w:val="left" w:pos="1134"/>
                </w:tabs>
                <w:ind w:firstLine="851"/>
                <w:jc w:val="both"/>
                <w:outlineLvl w:val="2"/>
                <w:rPr>
                  <w:szCs w:val="24"/>
                  <w:lang w:eastAsia="lt-LT"/>
                </w:rPr>
              </w:pPr>
              <w:sdt>
                <w:sdtPr>
                  <w:alias w:val="Numeris"/>
                  <w:tag w:val="nr_a798e42c44db4d88b0b9de2dcd1ef4bd"/>
                  <w:lock w:val="sdtLocked"/>
                  <w:richText/>
                </w:sdtPr>
                <w:sdtContent>
                  <w:r>
                    <w:rPr>
                      <w:szCs w:val="24"/>
                      <w:lang w:eastAsia="lt-LT"/>
                    </w:rPr>
                    <w:t>3</w:t>
                  </w:r>
                </w:sdtContent>
              </w:sdt>
              <w:r>
                <w:rPr>
                  <w:szCs w:val="24"/>
                  <w:lang w:eastAsia="lt-LT"/>
                </w:rPr>
                <w:t>.</w:t>
                <w:tab/>
                <w:t>Piliečio vardas (-ai), pavardė (-ės), lytis, gimimo data (metai, mėnuo, diena), gimimo valstybė ir vieta, asmens kodas, gyvenamosios vietos adresas, telefono numeris, elektroninio pašto adresas.</w:t>
              </w:r>
            </w:p>
          </w:sdtContent>
        </w:sdt>
        <w:sdt>
          <w:sdtPr>
            <w:alias w:val="5 pr. 4 p."/>
            <w:tag w:val="part_0c66d0fba7fd40cabdb7e5ba3ecb36c1"/>
            <w:lock w:val="sdtLocked"/>
            <w:richText/>
          </w:sdtPr>
          <w:sdtContent>
            <w:p>
              <w:pPr>
                <w:keepNext/>
                <w:tabs>
                  <w:tab w:val="left" w:pos="1134"/>
                </w:tabs>
                <w:ind w:firstLine="851"/>
                <w:jc w:val="both"/>
                <w:outlineLvl w:val="2"/>
                <w:rPr>
                  <w:iCs/>
                  <w:szCs w:val="24"/>
                  <w:lang w:eastAsia="lt-LT"/>
                </w:rPr>
              </w:pPr>
              <w:sdt>
                <w:sdtPr>
                  <w:alias w:val="Numeris"/>
                  <w:tag w:val="nr_0c66d0fba7fd40cabdb7e5ba3ecb36c1"/>
                  <w:lock w:val="sdtLocked"/>
                  <w:richText/>
                </w:sdtPr>
                <w:sdtContent>
                  <w:r>
                    <w:rPr>
                      <w:iCs/>
                      <w:szCs w:val="24"/>
                      <w:lang w:eastAsia="lt-LT"/>
                    </w:rPr>
                    <w:t>4</w:t>
                  </w:r>
                </w:sdtContent>
              </w:sdt>
              <w:r>
                <w:rPr>
                  <w:iCs/>
                  <w:szCs w:val="24"/>
                  <w:lang w:eastAsia="lt-LT"/>
                </w:rPr>
                <w:t>.</w:t>
                <w:tab/>
                <w:t xml:space="preserve">Jeigu prašymas pateikiamas ne asmeniškai – prašymą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5 pr. 5 p."/>
            <w:tag w:val="part_16aa3048dad04a5b8839653c779bdaad"/>
            <w:lock w:val="sdtLocked"/>
            <w:richText/>
          </w:sdtPr>
          <w:sdtContent>
            <w:p>
              <w:pPr>
                <w:keepNext/>
                <w:tabs>
                  <w:tab w:val="left" w:pos="1134"/>
                </w:tabs>
                <w:ind w:firstLine="851"/>
                <w:jc w:val="both"/>
                <w:outlineLvl w:val="2"/>
                <w:rPr>
                  <w:iCs/>
                  <w:szCs w:val="24"/>
                  <w:lang w:eastAsia="lt-LT"/>
                </w:rPr>
              </w:pPr>
              <w:sdt>
                <w:sdtPr>
                  <w:alias w:val="Numeris"/>
                  <w:tag w:val="nr_16aa3048dad04a5b8839653c779bdaad"/>
                  <w:lock w:val="sdtLocked"/>
                  <w:richText/>
                </w:sdtPr>
                <w:sdtContent>
                  <w:r>
                    <w:rPr>
                      <w:iCs/>
                      <w:szCs w:val="24"/>
                      <w:lang w:eastAsia="lt-LT"/>
                    </w:rPr>
                    <w:t>5</w:t>
                  </w:r>
                </w:sdtContent>
              </w:sdt>
              <w:r>
                <w:rPr>
                  <w:iCs/>
                  <w:szCs w:val="24"/>
                  <w:lang w:eastAsia="lt-LT"/>
                </w:rPr>
                <w:t>.</w:t>
                <w:tab/>
                <w:t>Jeigu vaiko iki 16 metų prašymą pateikia vienas iš tėvų, jų statusas – tėvų įregistruota santuoka, tėvų neįregistruota santuoka, tėvų įregistruota ištuoka.</w:t>
              </w:r>
            </w:p>
          </w:sdtContent>
        </w:sdt>
        <w:sdt>
          <w:sdtPr>
            <w:alias w:val="5 pr. 6 p."/>
            <w:tag w:val="part_f5a86b36dc7b43108bf617a996324632"/>
            <w:lock w:val="sdtLocked"/>
            <w:richText/>
          </w:sdtPr>
          <w:sdtContent>
            <w:p>
              <w:pPr>
                <w:tabs>
                  <w:tab w:val="left" w:pos="1134"/>
                </w:tabs>
                <w:ind w:firstLine="851"/>
                <w:jc w:val="both"/>
                <w:outlineLvl w:val="2"/>
                <w:rPr>
                  <w:iCs/>
                  <w:szCs w:val="24"/>
                  <w:lang w:eastAsia="lt-LT"/>
                </w:rPr>
              </w:pPr>
              <w:sdt>
                <w:sdtPr>
                  <w:alias w:val="Numeris"/>
                  <w:tag w:val="nr_f5a86b36dc7b43108bf617a996324632"/>
                  <w:lock w:val="sdtLocked"/>
                  <w:richText/>
                </w:sdtPr>
                <w:sdtContent>
                  <w:r>
                    <w:rPr>
                      <w:iCs/>
                      <w:szCs w:val="24"/>
                      <w:lang w:eastAsia="lt-LT"/>
                    </w:rPr>
                    <w:t>6</w:t>
                  </w:r>
                </w:sdtContent>
              </w:sdt>
              <w:r>
                <w:rPr>
                  <w:iCs/>
                  <w:szCs w:val="24"/>
                  <w:lang w:eastAsia="lt-LT"/>
                </w:rPr>
                <w:t>.</w:t>
                <w:tab/>
                <w:t>Paso išdavimo ar keitimo pagrindas:</w:t>
              </w:r>
            </w:p>
            <w:sdt>
              <w:sdtPr>
                <w:alias w:val="5 pr. 6.1 pp."/>
                <w:tag w:val="part_578ae89e3f5545bda5e35c4b215fb300"/>
                <w:lock w:val="sdtLocked"/>
                <w:richText/>
              </w:sdtPr>
              <w:sdtContent>
                <w:p>
                  <w:pPr>
                    <w:tabs>
                      <w:tab w:val="left" w:pos="1134"/>
                      <w:tab w:val="left" w:pos="1276"/>
                    </w:tabs>
                    <w:ind w:firstLine="851"/>
                    <w:jc w:val="both"/>
                    <w:outlineLvl w:val="2"/>
                    <w:rPr>
                      <w:iCs/>
                      <w:szCs w:val="24"/>
                      <w:lang w:eastAsia="lt-LT"/>
                    </w:rPr>
                  </w:pPr>
                  <w:sdt>
                    <w:sdtPr>
                      <w:alias w:val="Numeris"/>
                      <w:tag w:val="nr_578ae89e3f5545bda5e35c4b215fb300"/>
                      <w:lock w:val="sdtLocked"/>
                      <w:richText/>
                    </w:sdtPr>
                    <w:sdtContent>
                      <w:r>
                        <w:rPr>
                          <w:iCs/>
                          <w:szCs w:val="24"/>
                          <w:lang w:eastAsia="lt-LT"/>
                        </w:rPr>
                        <w:t>6.1</w:t>
                      </w:r>
                    </w:sdtContent>
                  </w:sdt>
                  <w:r>
                    <w:rPr>
                      <w:iCs/>
                      <w:szCs w:val="24"/>
                      <w:lang w:eastAsia="lt-LT"/>
                    </w:rPr>
                    <w:t>.</w:t>
                    <w:tab/>
                    <w:t>pasikeitė vardas (-ai), pavardė (-ės);</w:t>
                  </w:r>
                </w:p>
              </w:sdtContent>
            </w:sdt>
            <w:sdt>
              <w:sdtPr>
                <w:alias w:val="5 pr. 6.2 pp."/>
                <w:tag w:val="part_65f48be3485e4c9497f35aed080333e6"/>
                <w:lock w:val="sdtLocked"/>
                <w:richText/>
              </w:sdtPr>
              <w:sdtContent>
                <w:p>
                  <w:pPr>
                    <w:tabs>
                      <w:tab w:val="left" w:pos="1134"/>
                      <w:tab w:val="left" w:pos="1276"/>
                    </w:tabs>
                    <w:ind w:firstLine="851"/>
                    <w:jc w:val="both"/>
                    <w:outlineLvl w:val="2"/>
                    <w:rPr>
                      <w:szCs w:val="24"/>
                    </w:rPr>
                  </w:pPr>
                  <w:sdt>
                    <w:sdtPr>
                      <w:alias w:val="Numeris"/>
                      <w:tag w:val="nr_65f48be3485e4c9497f35aed080333e6"/>
                      <w:lock w:val="sdtLocked"/>
                      <w:richText/>
                    </w:sdtPr>
                    <w:sdtContent>
                      <w:r>
                        <w:rPr>
                          <w:szCs w:val="24"/>
                        </w:rPr>
                        <w:t>6.2</w:t>
                      </w:r>
                    </w:sdtContent>
                  </w:sdt>
                  <w:r>
                    <w:rPr>
                      <w:szCs w:val="24"/>
                    </w:rPr>
                    <w:t>.</w:t>
                    <w:tab/>
                    <w:t>pasikeitė lytis;</w:t>
                  </w:r>
                </w:p>
              </w:sdtContent>
            </w:sdt>
            <w:sdt>
              <w:sdtPr>
                <w:alias w:val="5 pr. 6.3 pp."/>
                <w:tag w:val="part_1b66471fb2234a45bd682acf6436d8fc"/>
                <w:lock w:val="sdtLocked"/>
                <w:richText/>
              </w:sdtPr>
              <w:sdtContent>
                <w:p>
                  <w:pPr>
                    <w:tabs>
                      <w:tab w:val="left" w:pos="1134"/>
                      <w:tab w:val="left" w:pos="1276"/>
                    </w:tabs>
                    <w:ind w:firstLine="851"/>
                    <w:jc w:val="both"/>
                    <w:outlineLvl w:val="2"/>
                    <w:rPr>
                      <w:szCs w:val="24"/>
                    </w:rPr>
                  </w:pPr>
                  <w:sdt>
                    <w:sdtPr>
                      <w:alias w:val="Numeris"/>
                      <w:tag w:val="nr_1b66471fb2234a45bd682acf6436d8fc"/>
                      <w:lock w:val="sdtLocked"/>
                      <w:richText/>
                    </w:sdtPr>
                    <w:sdtContent>
                      <w:r>
                        <w:rPr>
                          <w:szCs w:val="24"/>
                        </w:rPr>
                        <w:t>6.3</w:t>
                      </w:r>
                    </w:sdtContent>
                  </w:sdt>
                  <w:r>
                    <w:rPr>
                      <w:szCs w:val="24"/>
                    </w:rPr>
                    <w:t>.</w:t>
                    <w:tab/>
                    <w:t>pasikeitė gimimo data;</w:t>
                  </w:r>
                </w:p>
              </w:sdtContent>
            </w:sdt>
            <w:sdt>
              <w:sdtPr>
                <w:alias w:val="5 pr. 6.4 pp."/>
                <w:tag w:val="part_6a4e0ccf84f147ff8331cf5bd44001fa"/>
                <w:lock w:val="sdtLocked"/>
                <w:richText/>
              </w:sdtPr>
              <w:sdtContent>
                <w:p>
                  <w:pPr>
                    <w:tabs>
                      <w:tab w:val="left" w:pos="1134"/>
                      <w:tab w:val="left" w:pos="1276"/>
                    </w:tabs>
                    <w:ind w:firstLine="851"/>
                    <w:jc w:val="both"/>
                    <w:outlineLvl w:val="2"/>
                    <w:rPr>
                      <w:szCs w:val="24"/>
                    </w:rPr>
                  </w:pPr>
                  <w:sdt>
                    <w:sdtPr>
                      <w:alias w:val="Numeris"/>
                      <w:tag w:val="nr_6a4e0ccf84f147ff8331cf5bd44001fa"/>
                      <w:lock w:val="sdtLocked"/>
                      <w:richText/>
                    </w:sdtPr>
                    <w:sdtContent>
                      <w:r>
                        <w:rPr>
                          <w:szCs w:val="24"/>
                        </w:rPr>
                        <w:t>6.4</w:t>
                      </w:r>
                    </w:sdtContent>
                  </w:sdt>
                  <w:r>
                    <w:rPr>
                      <w:szCs w:val="24"/>
                    </w:rPr>
                    <w:t>.</w:t>
                    <w:tab/>
                    <w:t>tapo netinkamas naudoti;</w:t>
                  </w:r>
                </w:p>
              </w:sdtContent>
            </w:sdt>
            <w:sdt>
              <w:sdtPr>
                <w:alias w:val="5 pr. 6.5 pp."/>
                <w:tag w:val="part_fd1dbd8e10754a89a31cf38f2602a387"/>
                <w:lock w:val="sdtLocked"/>
                <w:richText/>
              </w:sdtPr>
              <w:sdtContent>
                <w:p>
                  <w:pPr>
                    <w:tabs>
                      <w:tab w:val="left" w:pos="1134"/>
                      <w:tab w:val="left" w:pos="1276"/>
                    </w:tabs>
                    <w:ind w:firstLine="851"/>
                    <w:jc w:val="both"/>
                    <w:outlineLvl w:val="2"/>
                    <w:rPr>
                      <w:szCs w:val="24"/>
                    </w:rPr>
                  </w:pPr>
                  <w:sdt>
                    <w:sdtPr>
                      <w:alias w:val="Numeris"/>
                      <w:tag w:val="nr_fd1dbd8e10754a89a31cf38f2602a387"/>
                      <w:lock w:val="sdtLocked"/>
                      <w:richText/>
                    </w:sdtPr>
                    <w:sdtContent>
                      <w:r>
                        <w:rPr>
                          <w:szCs w:val="24"/>
                        </w:rPr>
                        <w:t>6.5</w:t>
                      </w:r>
                    </w:sdtContent>
                  </w:sdt>
                  <w:r>
                    <w:rPr>
                      <w:szCs w:val="24"/>
                    </w:rPr>
                    <w:t>.</w:t>
                    <w:tab/>
                    <w:t>yra netikslių įrašų;</w:t>
                  </w:r>
                </w:p>
              </w:sdtContent>
            </w:sdt>
            <w:sdt>
              <w:sdtPr>
                <w:alias w:val="5 pr. 6.6 pp."/>
                <w:tag w:val="part_acda02a2941343ea9b6460d5e0a28ff8"/>
                <w:lock w:val="sdtLocked"/>
                <w:richText/>
              </w:sdtPr>
              <w:sdtContent>
                <w:p>
                  <w:pPr>
                    <w:tabs>
                      <w:tab w:val="left" w:pos="1134"/>
                      <w:tab w:val="left" w:pos="1276"/>
                    </w:tabs>
                    <w:ind w:firstLine="851"/>
                    <w:jc w:val="both"/>
                    <w:outlineLvl w:val="2"/>
                    <w:rPr>
                      <w:szCs w:val="24"/>
                    </w:rPr>
                  </w:pPr>
                  <w:sdt>
                    <w:sdtPr>
                      <w:alias w:val="Numeris"/>
                      <w:tag w:val="nr_acda02a2941343ea9b6460d5e0a28ff8"/>
                      <w:lock w:val="sdtLocked"/>
                      <w:richText/>
                    </w:sdtPr>
                    <w:sdtContent>
                      <w:r>
                        <w:rPr>
                          <w:szCs w:val="24"/>
                        </w:rPr>
                        <w:t>6.6</w:t>
                      </w:r>
                    </w:sdtContent>
                  </w:sdt>
                  <w:r>
                    <w:rPr>
                      <w:szCs w:val="24"/>
                    </w:rPr>
                    <w:t>.</w:t>
                    <w:tab/>
                    <w:t>išnaudoti vizoms skirti lapai;</w:t>
                  </w:r>
                </w:p>
              </w:sdtContent>
            </w:sdt>
            <w:sdt>
              <w:sdtPr>
                <w:alias w:val="5 pr. 6.7 pp."/>
                <w:tag w:val="part_dccc14bb82824780b069ded1c199ebd1"/>
                <w:lock w:val="sdtLocked"/>
                <w:richText/>
              </w:sdtPr>
              <w:sdtContent>
                <w:p>
                  <w:pPr>
                    <w:tabs>
                      <w:tab w:val="left" w:pos="1134"/>
                      <w:tab w:val="left" w:pos="1276"/>
                    </w:tabs>
                    <w:ind w:firstLine="851"/>
                    <w:jc w:val="both"/>
                    <w:outlineLvl w:val="2"/>
                    <w:rPr>
                      <w:szCs w:val="24"/>
                    </w:rPr>
                  </w:pPr>
                  <w:sdt>
                    <w:sdtPr>
                      <w:alias w:val="Numeris"/>
                      <w:tag w:val="nr_dccc14bb82824780b069ded1c199ebd1"/>
                      <w:lock w:val="sdtLocked"/>
                      <w:richText/>
                    </w:sdtPr>
                    <w:sdtContent>
                      <w:r>
                        <w:rPr>
                          <w:szCs w:val="24"/>
                        </w:rPr>
                        <w:t>6.7</w:t>
                      </w:r>
                    </w:sdtContent>
                  </w:sdt>
                  <w:r>
                    <w:rPr>
                      <w:szCs w:val="24"/>
                    </w:rPr>
                    <w:t>.</w:t>
                    <w:tab/>
                    <w:t>pasikeitė tautybė;</w:t>
                  </w:r>
                </w:p>
              </w:sdtContent>
            </w:sdt>
            <w:sdt>
              <w:sdtPr>
                <w:alias w:val="5 pr. 6.8 pp."/>
                <w:tag w:val="part_df87943617db417f9255740335e161a1"/>
                <w:lock w:val="sdtLocked"/>
                <w:richText/>
              </w:sdtPr>
              <w:sdtContent>
                <w:p>
                  <w:pPr>
                    <w:tabs>
                      <w:tab w:val="left" w:pos="1134"/>
                      <w:tab w:val="left" w:pos="1276"/>
                    </w:tabs>
                    <w:ind w:firstLine="851"/>
                    <w:jc w:val="both"/>
                    <w:outlineLvl w:val="2"/>
                    <w:rPr>
                      <w:szCs w:val="24"/>
                    </w:rPr>
                  </w:pPr>
                  <w:sdt>
                    <w:sdtPr>
                      <w:alias w:val="Numeris"/>
                      <w:tag w:val="nr_df87943617db417f9255740335e161a1"/>
                      <w:lock w:val="sdtLocked"/>
                      <w:richText/>
                    </w:sdtPr>
                    <w:sdtContent>
                      <w:r>
                        <w:rPr>
                          <w:szCs w:val="24"/>
                        </w:rPr>
                        <w:t>6.8</w:t>
                      </w:r>
                    </w:sdtContent>
                  </w:sdt>
                  <w:r>
                    <w:rPr>
                      <w:szCs w:val="24"/>
                    </w:rPr>
                    <w:t>.</w:t>
                    <w:tab/>
                    <w:t>kai to pageidaujama;</w:t>
                  </w:r>
                </w:p>
              </w:sdtContent>
            </w:sdt>
            <w:sdt>
              <w:sdtPr>
                <w:alias w:val="5 pr. 6.9 pp."/>
                <w:tag w:val="part_0b436ee776684b2ca98869bd50c2ea35"/>
                <w:lock w:val="sdtLocked"/>
                <w:richText/>
              </w:sdtPr>
              <w:sdtContent>
                <w:p>
                  <w:pPr>
                    <w:tabs>
                      <w:tab w:val="left" w:pos="1134"/>
                      <w:tab w:val="left" w:pos="1276"/>
                    </w:tabs>
                    <w:ind w:firstLine="851"/>
                    <w:jc w:val="both"/>
                    <w:outlineLvl w:val="2"/>
                    <w:rPr>
                      <w:szCs w:val="24"/>
                    </w:rPr>
                  </w:pPr>
                  <w:sdt>
                    <w:sdtPr>
                      <w:alias w:val="Numeris"/>
                      <w:tag w:val="nr_0b436ee776684b2ca98869bd50c2ea35"/>
                      <w:lock w:val="sdtLocked"/>
                      <w:richText/>
                    </w:sdtPr>
                    <w:sdtContent>
                      <w:r>
                        <w:rPr>
                          <w:szCs w:val="24"/>
                        </w:rPr>
                        <w:t>6.9</w:t>
                      </w:r>
                    </w:sdtContent>
                  </w:sdt>
                  <w:r>
                    <w:rPr>
                      <w:szCs w:val="24"/>
                    </w:rPr>
                    <w:t>.</w:t>
                    <w:tab/>
                    <w:t>vietoj prarastos asmens tapatybės kortelės;</w:t>
                  </w:r>
                </w:p>
              </w:sdtContent>
            </w:sdt>
            <w:sdt>
              <w:sdtPr>
                <w:alias w:val="5 pr. 6.10 pp."/>
                <w:tag w:val="part_d23b3480845d40d7a52d984ce52f6ad4"/>
                <w:lock w:val="sdtLocked"/>
                <w:richText/>
              </w:sdtPr>
              <w:sdtContent>
                <w:p>
                  <w:pPr>
                    <w:tabs>
                      <w:tab w:val="left" w:pos="1134"/>
                      <w:tab w:val="left" w:pos="1276"/>
                    </w:tabs>
                    <w:ind w:firstLine="851"/>
                    <w:jc w:val="both"/>
                    <w:outlineLvl w:val="2"/>
                    <w:rPr>
                      <w:szCs w:val="24"/>
                    </w:rPr>
                  </w:pPr>
                  <w:sdt>
                    <w:sdtPr>
                      <w:alias w:val="Numeris"/>
                      <w:tag w:val="nr_d23b3480845d40d7a52d984ce52f6ad4"/>
                      <w:lock w:val="sdtLocked"/>
                      <w:richText/>
                    </w:sdtPr>
                    <w:sdtContent>
                      <w:r>
                        <w:rPr>
                          <w:szCs w:val="24"/>
                        </w:rPr>
                        <w:t>6.10</w:t>
                      </w:r>
                    </w:sdtContent>
                  </w:sdt>
                  <w:r>
                    <w:rPr>
                      <w:szCs w:val="24"/>
                    </w:rPr>
                    <w:t>.</w:t>
                    <w:tab/>
                    <w:t>vietoj prarasto paso.</w:t>
                  </w:r>
                </w:p>
              </w:sdtContent>
            </w:sdt>
          </w:sdtContent>
        </w:sdt>
        <w:sdt>
          <w:sdtPr>
            <w:alias w:val="5 pr. 7 p."/>
            <w:tag w:val="part_3383ffdce25c42f08912a63506487afe"/>
            <w:lock w:val="sdtLocked"/>
            <w:richText/>
          </w:sdtPr>
          <w:sdtContent>
            <w:p>
              <w:pPr>
                <w:tabs>
                  <w:tab w:val="left" w:pos="1134"/>
                </w:tabs>
                <w:ind w:firstLine="851"/>
                <w:jc w:val="both"/>
                <w:outlineLvl w:val="2"/>
                <w:rPr>
                  <w:szCs w:val="24"/>
                </w:rPr>
              </w:pPr>
              <w:sdt>
                <w:sdtPr>
                  <w:alias w:val="Numeris"/>
                  <w:tag w:val="nr_3383ffdce25c42f08912a63506487afe"/>
                  <w:lock w:val="sdtLocked"/>
                  <w:richText/>
                </w:sdtPr>
                <w:sdtContent>
                  <w:r>
                    <w:rPr>
                      <w:szCs w:val="24"/>
                    </w:rPr>
                    <w:t>7</w:t>
                  </w:r>
                </w:sdtContent>
              </w:sdt>
              <w:r>
                <w:rPr>
                  <w:szCs w:val="24"/>
                </w:rPr>
                <w:t>.</w:t>
                <w:tab/>
              </w:r>
              <w:r>
                <w:rPr>
                  <w:iCs/>
                  <w:szCs w:val="24"/>
                </w:rPr>
                <w:t>Duomenys apie valstybės rinkliavos sumokėjimą (suma, data).</w:t>
              </w:r>
            </w:p>
          </w:sdtContent>
        </w:sdt>
        <w:sdt>
          <w:sdtPr>
            <w:alias w:val="5 pr. 8 p."/>
            <w:tag w:val="part_b17d7d727d874ff2b71a6b6fb19a568f"/>
            <w:lock w:val="sdtLocked"/>
            <w:richText/>
          </w:sdtPr>
          <w:sdtContent>
            <w:p>
              <w:pPr>
                <w:tabs>
                  <w:tab w:val="left" w:pos="1134"/>
                </w:tabs>
                <w:ind w:firstLine="851"/>
                <w:jc w:val="both"/>
                <w:outlineLvl w:val="2"/>
                <w:rPr>
                  <w:szCs w:val="24"/>
                </w:rPr>
              </w:pPr>
              <w:sdt>
                <w:sdtPr>
                  <w:alias w:val="Numeris"/>
                  <w:tag w:val="nr_b17d7d727d874ff2b71a6b6fb19a568f"/>
                  <w:lock w:val="sdtLocked"/>
                  <w:richText/>
                </w:sdtPr>
                <w:sdtContent>
                  <w:r>
                    <w:rPr>
                      <w:szCs w:val="24"/>
                    </w:rPr>
                    <w:t>8</w:t>
                  </w:r>
                </w:sdtContent>
              </w:sdt>
              <w:r>
                <w:rPr>
                  <w:szCs w:val="24"/>
                </w:rPr>
                <w:t>.</w:t>
                <w:tab/>
                <w:t xml:space="preserve">Duomenys, ar pilietis atleidžiamas nuo valstybės rinkliavos už </w:t>
              </w:r>
              <w:r>
                <w:rPr>
                  <w:iCs/>
                  <w:szCs w:val="24"/>
                </w:rPr>
                <w:t>paso</w:t>
              </w:r>
              <w:r>
                <w:rPr>
                  <w:szCs w:val="24"/>
                </w:rPr>
                <w:t xml:space="preserve"> išdavimą ar keitimą (jeigu taip</w:t>
              </w:r>
              <w:r>
                <w:rPr>
                  <w:color w:val="000000"/>
                  <w:szCs w:val="24"/>
                </w:rPr>
                <w:t xml:space="preserve"> – nurodomas dokumento, patvirtinančio </w:t>
              </w:r>
              <w:r>
                <w:rPr>
                  <w:szCs w:val="24"/>
                </w:rPr>
                <w:t>atleidimą nuo valstybės rinkliavos, pavadinimas, jo numeris, išdavimo data ir jį išdavusios įstaigos pavadinimas).</w:t>
              </w:r>
            </w:p>
          </w:sdtContent>
        </w:sdt>
        <w:sdt>
          <w:sdtPr>
            <w:alias w:val="5 pr. 9 p."/>
            <w:tag w:val="part_f59bf1de9a544f4082930b66710bf9ed"/>
            <w:lock w:val="sdtLocked"/>
            <w:richText/>
          </w:sdtPr>
          <w:sdtContent>
            <w:p>
              <w:pPr>
                <w:tabs>
                  <w:tab w:val="left" w:pos="1134"/>
                </w:tabs>
                <w:ind w:firstLine="851"/>
                <w:jc w:val="both"/>
                <w:outlineLvl w:val="2"/>
                <w:rPr>
                  <w:color w:val="000000"/>
                  <w:szCs w:val="24"/>
                </w:rPr>
              </w:pPr>
              <w:sdt>
                <w:sdtPr>
                  <w:alias w:val="Numeris"/>
                  <w:tag w:val="nr_f59bf1de9a544f4082930b66710bf9ed"/>
                  <w:lock w:val="sdtLocked"/>
                  <w:richText/>
                </w:sdtPr>
                <w:sdtContent>
                  <w:r>
                    <w:rPr>
                      <w:color w:val="000000"/>
                      <w:szCs w:val="24"/>
                    </w:rPr>
                    <w:t>9</w:t>
                  </w:r>
                </w:sdtContent>
              </w:sdt>
              <w:r>
                <w:rPr>
                  <w:color w:val="000000"/>
                  <w:szCs w:val="24"/>
                </w:rPr>
                <w:t>.</w:t>
                <w:tab/>
                <w:t xml:space="preserve">Sutikimas, kad pase būtų naudojami Lietuvos Respublikos gyventojų registre esantys piliečio veido atvaizdas, pirštų atspaudai ir parašas. </w:t>
              </w:r>
            </w:p>
          </w:sdtContent>
        </w:sdt>
        <w:sdt>
          <w:sdtPr>
            <w:alias w:val="5 pr. 10 p."/>
            <w:tag w:val="part_fffa796dbfc949cda33aa387c30268ca"/>
            <w:lock w:val="sdtLocked"/>
            <w:richText/>
          </w:sdtPr>
          <w:sdtContent>
            <w:p>
              <w:pPr>
                <w:tabs>
                  <w:tab w:val="left" w:pos="1134"/>
                  <w:tab w:val="left" w:pos="1276"/>
                </w:tabs>
                <w:ind w:firstLine="851"/>
                <w:jc w:val="both"/>
                <w:outlineLvl w:val="2"/>
                <w:rPr>
                  <w:szCs w:val="24"/>
                </w:rPr>
              </w:pPr>
              <w:sdt>
                <w:sdtPr>
                  <w:alias w:val="Numeris"/>
                  <w:tag w:val="nr_fffa796dbfc949cda33aa387c30268ca"/>
                  <w:lock w:val="sdtLocked"/>
                  <w:richText/>
                </w:sdtPr>
                <w:sdtContent>
                  <w:r>
                    <w:rPr>
                      <w:szCs w:val="24"/>
                    </w:rPr>
                    <w:t>10</w:t>
                  </w:r>
                </w:sdtContent>
              </w:sdt>
              <w:r>
                <w:rPr>
                  <w:szCs w:val="24"/>
                </w:rPr>
                <w:t>.</w:t>
                <w:tab/>
              </w:r>
              <w:r>
                <w:rPr>
                  <w:iCs/>
                  <w:szCs w:val="24"/>
                </w:rPr>
                <w:t>Patvirtinimas, kad:</w:t>
              </w:r>
            </w:p>
            <w:sdt>
              <w:sdtPr>
                <w:alias w:val="5 pr. 10.1 pp."/>
                <w:tag w:val="part_25f65f456d2d4264b5ce176ffe7c7058"/>
                <w:lock w:val="sdtLocked"/>
                <w:richText/>
              </w:sdtPr>
              <w:sdtContent>
                <w:p>
                  <w:pPr>
                    <w:ind w:firstLine="851"/>
                    <w:jc w:val="both"/>
                    <w:outlineLvl w:val="2"/>
                    <w:rPr>
                      <w:szCs w:val="24"/>
                    </w:rPr>
                  </w:pPr>
                  <w:sdt>
                    <w:sdtPr>
                      <w:alias w:val="Numeris"/>
                      <w:tag w:val="nr_25f65f456d2d4264b5ce176ffe7c7058"/>
                      <w:lock w:val="sdtLocked"/>
                      <w:richText/>
                    </w:sdtPr>
                    <w:sdtContent>
                      <w:r>
                        <w:rPr>
                          <w:szCs w:val="24"/>
                        </w:rPr>
                        <w:t>10.1</w:t>
                      </w:r>
                    </w:sdtContent>
                  </w:sdt>
                  <w:r>
                    <w:rPr>
                      <w:szCs w:val="24"/>
                    </w:rPr>
                    <w:t>.</w:t>
                    <w:tab/>
                    <w:t xml:space="preserve">pateikti duomenys yra teisingi; </w:t>
                  </w:r>
                </w:p>
              </w:sdtContent>
            </w:sdt>
            <w:sdt>
              <w:sdtPr>
                <w:alias w:val="5 pr. 10.2 pp."/>
                <w:tag w:val="part_f015d63e7e4541c080db1ccc3ec7d04f"/>
                <w:lock w:val="sdtLocked"/>
                <w:richText/>
              </w:sdtPr>
              <w:sdtContent>
                <w:p>
                  <w:pPr>
                    <w:ind w:firstLine="851"/>
                    <w:jc w:val="both"/>
                    <w:outlineLvl w:val="2"/>
                    <w:rPr>
                      <w:szCs w:val="24"/>
                    </w:rPr>
                  </w:pPr>
                  <w:sdt>
                    <w:sdtPr>
                      <w:alias w:val="Numeris"/>
                      <w:tag w:val="nr_f015d63e7e4541c080db1ccc3ec7d04f"/>
                      <w:lock w:val="sdtLocked"/>
                      <w:richText/>
                    </w:sdtPr>
                    <w:sdtContent>
                      <w:r>
                        <w:rPr>
                          <w:szCs w:val="24"/>
                        </w:rPr>
                        <w:t>10.2</w:t>
                      </w:r>
                    </w:sdtContent>
                  </w:sdt>
                  <w:r>
                    <w:rPr>
                      <w:szCs w:val="24"/>
                    </w:rPr>
                    <w:t>.</w:t>
                    <w:tab/>
                    <w:t xml:space="preserve">asmuo žino, kad </w:t>
                  </w:r>
                  <w:r>
                    <w:rPr>
                      <w:color w:val="000000"/>
                      <w:szCs w:val="24"/>
                    </w:rPr>
                    <w:t>pasą</w:t>
                  </w:r>
                  <w:r>
                    <w:rPr>
                      <w:color w:val="000000"/>
                    </w:rPr>
                    <w:t xml:space="preserve"> </w:t>
                  </w:r>
                  <w:r>
                    <w:rPr>
                      <w:color w:val="000000"/>
                      <w:szCs w:val="24"/>
                    </w:rPr>
                    <w:t xml:space="preserve">turi atvykti asmeniškai atsiimti į Migracijos departamentą, ir jeigu </w:t>
                  </w:r>
                  <w:r>
                    <w:rPr>
                      <w:szCs w:val="24"/>
                    </w:rPr>
                    <w:t>neatsiims jo per vienus metus nuo išrašymo dienos, pasas bus sunaikintas.</w:t>
                  </w: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r."/>
        <w:tag w:val="part_0ba52dfb68b04cd9ba7480112013c855"/>
        <w:lock w:val="sdtLocked"/>
        <w:richText/>
      </w:sdtPr>
      <w:sdtContent>
        <w:p>
          <w:pPr>
            <w:ind w:left="5954"/>
            <w:sectPr>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ind w:left="5954"/>
            <w:rPr>
              <w:szCs w:val="24"/>
              <w:lang w:eastAsia="lt-LT"/>
            </w:rPr>
          </w:pPr>
          <w:sdt>
            <w:sdtPr>
              <w:alias w:val="Numeris"/>
              <w:tag w:val="nr_0ba52dfb68b04cd9ba7480112013c855"/>
              <w:lock w:val="sdtLocked"/>
              <w:richText/>
            </w:sdtPr>
            <w:sdtContent>
              <w:r>
                <w:rPr>
                  <w:szCs w:val="24"/>
                  <w:lang w:eastAsia="lt-LT"/>
                </w:rPr>
                <w:t>6</w:t>
              </w:r>
            </w:sdtContent>
          </w:sdt>
          <w:r>
            <w:rPr>
              <w:szCs w:val="24"/>
              <w:lang w:eastAsia="lt-LT"/>
            </w:rPr>
            <w:t xml:space="preserve"> priedas</w:t>
          </w:r>
        </w:p>
        <w:p>
          <w:pPr>
            <w:spacing w:line="480" w:lineRule="auto"/>
            <w:ind w:left="5954"/>
            <w:rPr>
              <w:szCs w:val="24"/>
              <w:lang w:eastAsia="lt-LT"/>
            </w:rPr>
          </w:pPr>
        </w:p>
        <w:p>
          <w:pPr>
            <w:keepNext/>
            <w:ind w:left="357" w:hanging="357"/>
            <w:jc w:val="center"/>
            <w:outlineLvl w:val="2"/>
            <w:rPr>
              <w:color w:val="000000"/>
              <w:szCs w:val="24"/>
              <w:lang w:eastAsia="lt-LT"/>
            </w:rPr>
          </w:pPr>
          <w:sdt>
            <w:sdtPr>
              <w:alias w:val="Pavadinimas"/>
              <w:tag w:val="title_0ba52dfb68b04cd9ba7480112013c855"/>
              <w:lock w:val="sdtLocked"/>
              <w:richText/>
            </w:sdtPr>
            <w:sdtContent>
              <w:r>
                <w:rPr>
                  <w:b/>
                  <w:bCs/>
                  <w:color w:val="000000"/>
                  <w:szCs w:val="24"/>
                  <w:lang w:eastAsia="lt-LT"/>
                </w:rPr>
                <w:t>DUOMENYS, PATEIKIAMI PRANEŠIME APIE ASMENS TAPATYBĘ IR PILIETYBĘ PATVIRTINANČIO DOKUMENTO PRARADIMĄ</w:t>
              </w:r>
            </w:sdtContent>
          </w:sdt>
        </w:p>
        <w:p>
          <w:pPr>
            <w:keepNext/>
            <w:ind w:left="357" w:hanging="357"/>
            <w:jc w:val="both"/>
            <w:outlineLvl w:val="2"/>
            <w:rPr>
              <w:b/>
              <w:caps/>
              <w:szCs w:val="24"/>
            </w:rPr>
          </w:pPr>
        </w:p>
        <w:sdt>
          <w:sdtPr>
            <w:alias w:val="6 pr. 1 p."/>
            <w:tag w:val="part_c4e59dfa0c2d42fcacdfc9be224df4e1"/>
            <w:lock w:val="sdtLocked"/>
            <w:richText/>
          </w:sdtPr>
          <w:sdtContent>
            <w:p>
              <w:pPr>
                <w:ind w:firstLine="851"/>
                <w:jc w:val="both"/>
                <w:outlineLvl w:val="2"/>
                <w:rPr>
                  <w:szCs w:val="24"/>
                  <w:lang w:eastAsia="lt-LT"/>
                </w:rPr>
              </w:pPr>
              <w:sdt>
                <w:sdtPr>
                  <w:alias w:val="Numeris"/>
                  <w:tag w:val="nr_c4e59dfa0c2d42fcacdfc9be224df4e1"/>
                  <w:lock w:val="sdtLocked"/>
                  <w:richText/>
                </w:sdtPr>
                <w:sdtContent>
                  <w:r>
                    <w:rPr>
                      <w:szCs w:val="24"/>
                      <w:lang w:eastAsia="lt-LT"/>
                    </w:rPr>
                    <w:t>1</w:t>
                  </w:r>
                </w:sdtContent>
              </w:sdt>
              <w:r>
                <w:rPr>
                  <w:szCs w:val="24"/>
                  <w:lang w:eastAsia="lt-LT"/>
                </w:rPr>
                <w:t xml:space="preserve">. </w:t>
              </w:r>
              <w:r>
                <w:rPr>
                  <w:szCs w:val="24"/>
                </w:rPr>
                <w:t>Duomenys apie Migracijos departamento prie Lietuvos Respublikos vidaus reikalų ministerijos (toliau – Migracijos departamentas) skyrių, kuriame buvo išduotas asmens tapatybę ir pilietybę patvirtinantis dokumentas (jeigu žinoma).</w:t>
              </w:r>
            </w:p>
          </w:sdtContent>
        </w:sdt>
        <w:sdt>
          <w:sdtPr>
            <w:alias w:val="6 pr. 2 p."/>
            <w:tag w:val="part_a1f2bd4797b64dcaadecdb30752a0402"/>
            <w:lock w:val="sdtLocked"/>
            <w:richText/>
          </w:sdtPr>
          <w:sdtContent>
            <w:p>
              <w:pPr>
                <w:ind w:firstLine="851"/>
                <w:jc w:val="both"/>
                <w:outlineLvl w:val="2"/>
                <w:rPr>
                  <w:szCs w:val="24"/>
                  <w:lang w:eastAsia="lt-LT"/>
                </w:rPr>
              </w:pPr>
              <w:sdt>
                <w:sdtPr>
                  <w:alias w:val="Numeris"/>
                  <w:tag w:val="nr_a1f2bd4797b64dcaadecdb30752a0402"/>
                  <w:lock w:val="sdtLocked"/>
                  <w:richText/>
                </w:sdtPr>
                <w:sdtContent>
                  <w:r>
                    <w:rPr>
                      <w:szCs w:val="24"/>
                      <w:lang w:eastAsia="lt-LT"/>
                    </w:rPr>
                    <w:t>2</w:t>
                  </w:r>
                </w:sdtContent>
              </w:sdt>
              <w:r>
                <w:rPr>
                  <w:szCs w:val="24"/>
                  <w:lang w:eastAsia="lt-LT"/>
                </w:rPr>
                <w:t xml:space="preserve">. </w:t>
              </w:r>
              <w:r>
                <w:rPr>
                  <w:szCs w:val="24"/>
                </w:rPr>
                <w:t>Piliečio vardas (-ai), pavardė (-ės), lytis, gimimo data (metai, mėnuo, diena), gimimo valstybė ir vieta, asmens kodas, gyvenamosios vietos adresas, telefono numeris, elektroninio pašto adresas.</w:t>
              </w:r>
            </w:p>
          </w:sdtContent>
        </w:sdt>
        <w:sdt>
          <w:sdtPr>
            <w:alias w:val="6 pr. 3 p."/>
            <w:tag w:val="part_54b75e8bd7f644f3a5bfd0a57dbf978d"/>
            <w:lock w:val="sdtLocked"/>
            <w:richText/>
          </w:sdtPr>
          <w:sdtContent>
            <w:p>
              <w:pPr>
                <w:keepNext/>
                <w:ind w:firstLine="851"/>
                <w:jc w:val="both"/>
                <w:outlineLvl w:val="2"/>
                <w:rPr>
                  <w:szCs w:val="24"/>
                  <w:lang w:eastAsia="lt-LT"/>
                </w:rPr>
              </w:pPr>
              <w:sdt>
                <w:sdtPr>
                  <w:alias w:val="Numeris"/>
                  <w:tag w:val="nr_54b75e8bd7f644f3a5bfd0a57dbf978d"/>
                  <w:lock w:val="sdtLocked"/>
                  <w:richText/>
                </w:sdtPr>
                <w:sdtContent>
                  <w:r>
                    <w:rPr>
                      <w:szCs w:val="24"/>
                      <w:lang w:eastAsia="lt-LT"/>
                    </w:rPr>
                    <w:t>3</w:t>
                  </w:r>
                </w:sdtContent>
              </w:sdt>
              <w:r>
                <w:rPr>
                  <w:szCs w:val="24"/>
                  <w:lang w:eastAsia="lt-LT"/>
                </w:rPr>
                <w:t xml:space="preserve">. </w:t>
              </w:r>
              <w:r>
                <w:rPr>
                  <w:iCs/>
                  <w:szCs w:val="24"/>
                  <w:lang w:eastAsia="lt-LT"/>
                </w:rPr>
                <w:t xml:space="preserve">Jeigu pranešimas pateikiamas ne asmeniškai – pranešimą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6 pr. 4 p."/>
            <w:tag w:val="part_3d12c5d6847943fa92c771a5e84ef2bf"/>
            <w:lock w:val="sdtLocked"/>
            <w:richText/>
          </w:sdtPr>
          <w:sdtContent>
            <w:p>
              <w:pPr>
                <w:ind w:firstLine="851"/>
                <w:jc w:val="both"/>
                <w:outlineLvl w:val="2"/>
                <w:rPr>
                  <w:szCs w:val="24"/>
                  <w:lang w:eastAsia="lt-LT"/>
                </w:rPr>
              </w:pPr>
              <w:sdt>
                <w:sdtPr>
                  <w:alias w:val="Numeris"/>
                  <w:tag w:val="nr_3d12c5d6847943fa92c771a5e84ef2bf"/>
                  <w:lock w:val="sdtLocked"/>
                  <w:richText/>
                </w:sdtPr>
                <w:sdtContent>
                  <w:r>
                    <w:rPr>
                      <w:szCs w:val="24"/>
                      <w:lang w:eastAsia="lt-LT"/>
                    </w:rPr>
                    <w:t>4</w:t>
                  </w:r>
                </w:sdtContent>
              </w:sdt>
              <w:r>
                <w:rPr>
                  <w:szCs w:val="24"/>
                  <w:lang w:eastAsia="lt-LT"/>
                </w:rPr>
                <w:t xml:space="preserve">. </w:t>
              </w:r>
              <w:r>
                <w:rPr>
                  <w:szCs w:val="24"/>
                </w:rPr>
                <w:t>Prarasto dokumento pavadinimas, numeris, išdavimo ir galiojimo data, išdavusios įstaigos pavadinimas, jeigu šie duomenys žinomi.</w:t>
              </w:r>
            </w:p>
          </w:sdtContent>
        </w:sdt>
        <w:sdt>
          <w:sdtPr>
            <w:alias w:val="6 pr. 5 p."/>
            <w:tag w:val="part_466b3fd7b312475ca1dfe6a0118e4ad1"/>
            <w:lock w:val="sdtLocked"/>
            <w:richText/>
          </w:sdtPr>
          <w:sdtContent>
            <w:p>
              <w:pPr>
                <w:ind w:firstLine="851"/>
                <w:jc w:val="both"/>
                <w:outlineLvl w:val="2"/>
                <w:rPr>
                  <w:color w:val="000000"/>
                  <w:szCs w:val="24"/>
                  <w:lang w:eastAsia="lt-LT"/>
                </w:rPr>
              </w:pPr>
              <w:sdt>
                <w:sdtPr>
                  <w:alias w:val="Numeris"/>
                  <w:tag w:val="nr_466b3fd7b312475ca1dfe6a0118e4ad1"/>
                  <w:lock w:val="sdtLocked"/>
                  <w:richText/>
                </w:sdtPr>
                <w:sdtContent>
                  <w:r>
                    <w:rPr>
                      <w:color w:val="000000"/>
                      <w:szCs w:val="24"/>
                      <w:lang w:eastAsia="lt-LT"/>
                    </w:rPr>
                    <w:t>5</w:t>
                  </w:r>
                </w:sdtContent>
              </w:sdt>
              <w:r>
                <w:rPr>
                  <w:color w:val="000000"/>
                  <w:szCs w:val="24"/>
                  <w:lang w:eastAsia="lt-LT"/>
                </w:rPr>
                <w:t>. Dokumento praradimo data ir aplinkybės.</w:t>
              </w:r>
            </w:p>
          </w:sdtContent>
        </w:sdt>
        <w:sdt>
          <w:sdtPr>
            <w:alias w:val="6 pr. 6 p."/>
            <w:tag w:val="part_7fd6c916e95b4d8c9659649da20ac23e"/>
            <w:lock w:val="sdtLocked"/>
            <w:richText/>
          </w:sdtPr>
          <w:sdtContent>
            <w:p>
              <w:pPr>
                <w:ind w:firstLine="851"/>
                <w:jc w:val="both"/>
                <w:outlineLvl w:val="2"/>
                <w:rPr>
                  <w:color w:val="000000"/>
                  <w:szCs w:val="24"/>
                  <w:lang w:eastAsia="lt-LT"/>
                </w:rPr>
              </w:pPr>
              <w:sdt>
                <w:sdtPr>
                  <w:alias w:val="Numeris"/>
                  <w:tag w:val="nr_7fd6c916e95b4d8c9659649da20ac23e"/>
                  <w:lock w:val="sdtLocked"/>
                  <w:richText/>
                </w:sdtPr>
                <w:sdtContent>
                  <w:r>
                    <w:rPr>
                      <w:color w:val="000000"/>
                      <w:szCs w:val="24"/>
                      <w:lang w:eastAsia="lt-LT"/>
                    </w:rPr>
                    <w:t>6</w:t>
                  </w:r>
                </w:sdtContent>
              </w:sdt>
              <w:r>
                <w:rPr>
                  <w:color w:val="000000"/>
                  <w:szCs w:val="24"/>
                  <w:lang w:eastAsia="lt-LT"/>
                </w:rPr>
                <w:t xml:space="preserve">. Prašymas prarastą asmens tapatybę ir pilietybę patvirtinantį dokumentą paskelbti negaliojančiu. </w:t>
              </w:r>
            </w:p>
          </w:sdtContent>
        </w:sdt>
        <w:sdt>
          <w:sdtPr>
            <w:alias w:val="6 pr. 7 p."/>
            <w:tag w:val="part_160aa9d53d954711bdd7cca58e8c0334"/>
            <w:lock w:val="sdtLocked"/>
            <w:richText/>
          </w:sdtPr>
          <w:sdtContent>
            <w:p>
              <w:pPr>
                <w:ind w:firstLine="851"/>
                <w:jc w:val="both"/>
                <w:outlineLvl w:val="2"/>
                <w:rPr>
                  <w:color w:val="000000"/>
                  <w:szCs w:val="24"/>
                  <w:lang w:eastAsia="lt-LT"/>
                </w:rPr>
              </w:pPr>
              <w:sdt>
                <w:sdtPr>
                  <w:alias w:val="Numeris"/>
                  <w:tag w:val="nr_160aa9d53d954711bdd7cca58e8c0334"/>
                  <w:lock w:val="sdtLocked"/>
                  <w:richText/>
                </w:sdtPr>
                <w:sdtContent>
                  <w:r>
                    <w:rPr>
                      <w:color w:val="000000"/>
                      <w:szCs w:val="24"/>
                      <w:lang w:eastAsia="lt-LT"/>
                    </w:rPr>
                    <w:t>7</w:t>
                  </w:r>
                </w:sdtContent>
              </w:sdt>
              <w:r>
                <w:rPr>
                  <w:color w:val="000000"/>
                  <w:szCs w:val="24"/>
                  <w:lang w:eastAsia="lt-LT"/>
                </w:rPr>
                <w:t>. Patvirtinimas, kad atsiradus prarastam asmens tapatybę ir pilietybę patvirtinančiam dokumentui, asmuo įsipareigoja nedelsdamas jį grąžinti Migracijos departamentui ar Lietuvos Respublikos konsulinei įstaigai.</w:t>
              </w:r>
            </w:p>
            <w:p>
              <w:pPr>
                <w:ind w:left="357" w:hanging="357"/>
                <w:jc w:val="both"/>
                <w:outlineLvl w:val="2"/>
                <w:rPr>
                  <w:szCs w:val="24"/>
                  <w:lang w:eastAsia="lt-LT"/>
                </w:rPr>
              </w:pPr>
            </w:p>
            <w:p>
              <w:pPr>
                <w:ind w:left="357" w:hanging="357"/>
                <w:jc w:val="both"/>
                <w:outlineLvl w:val="2"/>
                <w:rPr>
                  <w:szCs w:val="24"/>
                  <w:lang w:eastAsia="lt-LT"/>
                </w:rPr>
              </w:pPr>
            </w:p>
            <w:p>
              <w:pPr>
                <w:jc w:val="center"/>
                <w:outlineLvl w:val="2"/>
                <w:rPr>
                  <w:color w:val="000000"/>
                  <w:szCs w:val="24"/>
                </w:rPr>
              </w:pPr>
              <w:r>
                <w:rPr>
                  <w:szCs w:val="24"/>
                  <w:lang w:eastAsia="lt-LT"/>
                </w:rP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ec0c0dd9811ec8d9390588bf2de65">
            <w:r w:rsidRPr="00532B9F">
              <w:rPr>
                <w:rFonts w:ascii="Times New Roman" w:eastAsia="MS Mincho" w:hAnsi="Times New Roman"/>
                <w:sz w:val="20"/>
                <w:iCs/>
                <w:color w:val="0000FF" w:themeColor="hyperlink"/>
                <w:u w:val="single"/>
              </w:rPr>
              <w:t>1V-400/V-178</w:t>
            </w:r>
          </w:fldSimple>
          <w:r>
            <w:rPr>
              <w:rFonts w:ascii="Times New Roman" w:eastAsia="MS Mincho" w:hAnsi="Times New Roman"/>
              <w:sz w:val="20"/>
              <w:iCs/>
            </w:rPr>
            <w:t>,
2022-05-27,
paskelbta TAR 2022-05-27, i. k. 2022-11302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c8b68079f911edbc04912defe897d1">
            <w:r w:rsidRPr="00532B9F">
              <w:rPr>
                <w:rFonts w:ascii="Times New Roman" w:eastAsia="MS Mincho" w:hAnsi="Times New Roman"/>
                <w:sz w:val="20"/>
                <w:iCs/>
                <w:color w:val="0000FF" w:themeColor="hyperlink"/>
                <w:u w:val="single"/>
              </w:rPr>
              <w:t>1V-770/V-404</w:t>
            </w:r>
          </w:fldSimple>
          <w:r>
            <w:rPr>
              <w:rFonts w:ascii="Times New Roman" w:eastAsia="MS Mincho" w:hAnsi="Times New Roman"/>
              <w:sz w:val="20"/>
              <w:iCs/>
            </w:rPr>
            <w:t>,
2022-12-12,
paskelbta TAR 2022-12-12, i. k. 2022-25267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35</w:t>
    </w:r>
    <w:r>
      <w:rPr>
        <w:szCs w:val="24"/>
        <w:lang w:eastAsia="lt-LT"/>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jc w:val="cente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14:docId w14:val="30ABEACF"/>
  <w15:docId w15:val="{5E85B6AD-1904-427E-88F6-A5C41E384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21.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header" Target="header24.xml"/>
  <Relationship Id="rId17" Type="http://schemas.openxmlformats.org/officeDocument/2006/relationships/footer" Target="footer5.xml"/>
  <Relationship Id="rId18" Type="http://schemas.openxmlformats.org/officeDocument/2006/relationships/footer" Target="footer6.xml"/>
  <Relationship Id="rId19" Type="http://schemas.openxmlformats.org/officeDocument/2006/relationships/header" Target="header25.xml"/>
  <Relationship Id="rId2" Type="http://schemas.openxmlformats.org/officeDocument/2006/relationships/endnotes" Target="endnotes.xml"/>
  <Relationship Id="rId20" Type="http://schemas.openxmlformats.org/officeDocument/2006/relationships/image" Target="media/image13.png"/>
  <Relationship Id="rId21" Type="http://schemas.openxmlformats.org/officeDocument/2006/relationships/image" Target="media/image14.png"/>
  <Relationship Id="rId22" Type="http://schemas.openxmlformats.org/officeDocument/2006/relationships/header" Target="header30.xml"/>
  <Relationship Id="rId23" Type="http://schemas.openxmlformats.org/officeDocument/2006/relationships/image" Target="media/image17.png"/>
  <Relationship Id="rId24" Type="http://schemas.openxmlformats.org/officeDocument/2006/relationships/image" Target="media/image18.png"/>
  <Relationship Id="rId25" Type="http://schemas.openxmlformats.org/officeDocument/2006/relationships/header" Target="header32.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image" Target="media/image3.png"/>
  <Relationship Id="rId8" Type="http://schemas.openxmlformats.org/officeDocument/2006/relationships/image" Target="media/image4.png"/>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3530d99f7b63444984f948d991ee38be">
    <Part Type="skyrius" Nr="1" Title="BENDROSIOS NUOSTATOS" DocPartId="6b2b162d6c5e44e485a5ddcb3d36f92a" PartId="021ae3daa81a4edbaf06adbadb744572">
      <Part Type="punktas" Nr="1" Abbr="1 p." DocPartId="0eb244b3e0914ef49135ae2e0a1aba78" PartId="052b2a11a38645e2aacfbcb9f788addc"/>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7440e2f4bf24bc9b598ad19d2c057f6"/>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f0bc96a11d0d4d908900854dec84128b"/>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1949b62894b8416b9156758f947612ab"/>
      <Part Type="punktas" Nr="10-1" Abbr="10-1 p." DocPartId="77de3707f00f433d91ebc4eb8ed2a852" PartId="8942d5d6c21341a087a19c4d04992ef9">
        <Part Type="papunktis" Nr="10-1.1" Abbr="10-1.1 pp." DocPartId="818508623f894fce97dcaec7ab0a95a8" PartId="06367ae0b4e94417a9f41429a657c0a2"/>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bc59d293d0c04538a6d9e438b40e4dc6"/>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b475d4476f0c468cbe2759513e73b805"/>
        <Part Type="papunktis" Nr="11.6" Abbr="11.6 pp." DocPartId="86c6307a73ba47d28199ee2e62340917" PartId="6aa1cb8e7a9c4b188d80e3b7a30c1e4c"/>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c5a44bee02c64cca843827e425bb9fd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6771b1724d4675a1baf6a9b49d4ab7"/>
      <Part Type="punktas" Nr="14" Abbr="14 p." DocPartId="f9f5d272953e450f8bbd82b6d848176d" PartId="dcfa837496ab41f1904cb759baf126db"/>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7-1" Abbr="17-1 p." DocPartId="e390208b45d9473d83969e50890fc2ab" PartId="ca78d1d4853740e0b168f795d5ebbd24"/>
      <Part Type="punktas" Nr="17-2" Abbr="17-2 p." DocPartId="2cfd0c5ceff647cca9412bec6be59745" PartId="26713abfb3e24f0aacf50459f2e81d7d"/>
      <Part Type="punktas" Nr="17-3" Abbr="17-3 p." DocPartId="153c5d314b3d4581a2dc9bc345a7a63b" PartId="a44c2af2506f4ae8b0afd54141ac858b"/>
      <Part Type="punktas" Nr="17-4" Abbr="17-4 p." DocPartId="2a340c6ee43046d2a3bce9cb0c9d84bc" PartId="31dd1495c97845e2be14fc7b76529346"/>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0a5992a4b7d84dc28ad58620911de479"/>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79bf9eb5ce264f9cb40cc1ea56c71d3e"/>
        </Part>
        <Part Type="papunktis" Nr="25.2-2" Abbr="25.2-2 pp." DocPartId="1a9c9cf3eb7a4bfbb40a1f3138263718" PartId="365b758302394d2e8bab3633edefca88"/>
        <Part Type="papunktis" Nr="25.2-3" Abbr="25.2-3 pp." DocPartId="73d7063be85440d18ac6b373aa435b55" PartId="7eb41a1934564cd4a4d2f5fcc6f01ad5"/>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dea0400a3c7f4f77b642c3bb48917390"/>
          <Part Type="papunktis" Nr="25.4.2" Abbr="25.4.2 pp." DocPartId="76433c0cc2de4c30a274f470a5c452e9" PartId="e2b591f5968b4de38bc5c4e9622f63bd"/>
          <Part Type="papunktis" Nr="25.4.3" Abbr="25.4.3 pp." DocPartId="e9c68933a298419598fb3b058dedff63" PartId="158ab13dbd954ce4aa15774b660aa950"/>
          <Part Type="papunktis" Nr="25.4.3-1" Abbr="25.4.3-1 pp." DocPartId="f0cd3a66312b4213b53c7cbce16536d0" PartId="466d02f51a6248d5a035623cadf70dda"/>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3d20230bc26044419f89a752208f7dc2"/>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9-1" Abbr="25.4.9-1 pp." DocPartId="438013a2d33a4b87a1beff3e4f83040e" PartId="01509413022241e3aa09657b0e3d1418"/>
          <Part Type="papunktis" Nr="25.4.9-2" Abbr="25.4.9-2 pp." DocPartId="21acf58bbbdf40a092cd2bf38596b151" PartId="145f8b1a03b74b14825bcedf29550fdc">
            <Part Type="papunktis" Nr="25.4.9-2.1" Abbr="25.4.9-2.1 pp." DocPartId="ebf83ac256ae42d9b6a19389aa190e5e" PartId="ca60d805551745bfa3c175e8971cd066"/>
            <Part Type="papunktis" Nr="25.4.9-2.2" Abbr="25.4.9-2.2 pp." DocPartId="1a2f95cb36eb4096a4b3130b48a65623" PartId="f1f999011ec44898953541a837ca561c"/>
          </Part>
          <Part Type="papunktis" Nr="25.4.9-3" Abbr="25.4.9-3 pp." DocPartId="6b9c9125ffe64a3eb4c686b478459390" PartId="78f592b92a2740e58ff8055d729b8c27"/>
          <Part Type="papunktis" Nr="25.4.10" Abbr="25.4.10 pp." DocPartId="5762534d90fe4b36afb361a4ebc54dab" PartId="d034650ffa514757a967ee62cd17cbb2"/>
          <Part Type="papunktis" Nr="25.4.11" Abbr="25.4.11 pp." DocPartId="15a51d58c05d420092e056fb0cf7a204" PartId="ec6e5202910a4cbda5e85cb91d1a187d"/>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127087fef9924dc0a6757e1262c0fe00"/>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920eec32c295443394f79a6288011ea0"/>
        <Part Type="papunktis" Nr="25.8" Abbr="25.8 pp." DocPartId="16f118ecdb394255b1487e93e5098716" PartId="d91648e33bb74833a8baa7168e555869"/>
      </Part>
      <Part Type="punktas" Nr="25-1" Abbr="25-1 p." DocPartId="be5aa99142c640a6bbe0c4cda3905936" PartId="456d0954d48f4bb7bafa54fa2a486b24">
        <Part Type="papunktis" Nr="25-1.1" Abbr="25-1.1 pp." DocPartId="2f0a579af6134fac95b99b042f1c4432" PartId="b720c0c31377406798dcda7e6c2d0edc"/>
        <Part Type="papunktis" Nr="25-1.2" Abbr="25-1.2 pp." DocPartId="cb2dabff6dbc4b31a57b048dc3d10027" PartId="b6ac3bcd82cb4bfbb80120361e5268ee"/>
        <Part Type="papunktis" Nr="25-1.3" Abbr="25-1.3 pp." DocPartId="cb11273d5a2c4e9581b3d8032b717f5e" PartId="fdc871cc14c3421d92746be358aa2f1e"/>
        <Part Type="papunktis" Nr="25-1.4" Abbr="25-1.4 pp." DocPartId="462ffcf8590c4e9fb61af6abf4ff5cca" PartId="f4f57389bee248899328ed136f390f8d"/>
        <Part Type="papunktis" Nr="25-1.5" Abbr="25-1.5 pp." DocPartId="faad9b4344d84e2baefd8bde043dd356" PartId="a5aa0a1700b9459abacb6873d2933956"/>
        <Part Type="papunktis" Nr="25-1.6" Abbr="25-1.6 pp." DocPartId="5d1d3b3f007e4d60baba3280866f6790" PartId="36040643ec8b44de97d4d69eb5b3f518"/>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2900ff0cc6d3493e89f0bc8b7acb6e3b"/>
      <Part Type="punktas" Nr="29" Abbr="29 p." DocPartId="6020bd3d8dcb4bfabcb5bbf321fa72ad" PartId="0d37222b1a3f488bb6c70fb3aa184c85"/>
      <Part Type="punktas" Nr="30" Abbr="30 p." DocPartId="738686d8106f49038a512e67b0ed467a" PartId="205d371101bf4b6ca70e7dfedd254a45"/>
      <Part Type="punktas" Nr="31" Abbr="31 p." DocPartId="646b6f5679ef490e9a50338812fa4960" PartId="be77cff1b26440e79a50e235ae62dc3a">
        <Part Type="papunktis" Nr="31.1" Abbr="31.1 pp." DocPartId="42614363bdd34dfe9c34774b92fc5ff3" PartId="7216e7e706ac446287a288924381556c"/>
        <Part Type="papunktis" Nr="31.2" Abbr="31.2 pp." DocPartId="dd96e62e780e4f8297d8e143f18b921d" PartId="bee8f4709d1a4108b0848276e2876f51"/>
        <Part Type="papunktis" Nr="31.3" Abbr="31.3 pp." DocPartId="ee905f5023b744258b5c6e28c99c7ab3" PartId="366c0f29287a4abba1f6d1ed28589db5"/>
      </Part>
      <Part Type="punktas" Nr="31-1" Abbr="31-1 p." DocPartId="8dd3680e6a6b4461b67de25f914caf7f" PartId="eff018788ed34220a8932076b7ff90d1"/>
      <Part Type="punktas" Nr="31-2" Abbr="31-2 p." DocPartId="0a60042f681a4ea5be957db14f0b7a27" PartId="c6d6968650004c26b55244a55bcf6c0e"/>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eeabb3de3ee948c6b48f33783f165590"/>
      <Part Type="punktas" Nr="36" Abbr="36 p." DocPartId="791ac2fd45754f3ca255550155e7e317" PartId="4112946e27cd426d92d360715aee8613"/>
      <Part Type="punktas" Nr="36-1" Abbr="36-1 p." DocPartId="ef57a5f6fb9d45379fe6a08862b07ba0" PartId="998895f7f3744204931c29059adb2d4c"/>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005d7af4b97348dd80445ba8c504f76e"/>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2df3dec85de94f978ae2b4cef739831b"/>
      <Part Type="punktas" Nr="46" Abbr="46 p." DocPartId="9e737f4d457647f6a2c3f9a8b3be6bff" PartId="d4873c68c2db4f86862c9642a590ee12"/>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49-1" Abbr="49-1 p." DocPartId="4e0cfeeac210421c98e9efe648890d6e" PartId="c6e1d49807a24a2b9e300541ad1409f9"/>
      <Part Type="punktas" Nr="50" Abbr="50 p." DocPartId="b4f28c83495d46bc9c539f6557f40442" PartId="6a1e211e43b343e7b98e89a31f9a3470"/>
      <Part Type="punktas" Nr="51" Abbr="51 p." DocPartId="d9239ae78c3448fb9b519918983bfd74" PartId="277ed92a244f4908ae656d82e37fe78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1-1" Abbr="54.1-1" DocPartId="a20d5fa9ae7945f48dfddc206d104500" PartId="941ca4093cb144fa8974d64d552807f3"/>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12421ccf68ee4bf3a048386c265fb327"/>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2c1235ae17974a5ebcba04757d3d8230">
      <Part Type="punktas" Nr="65" Abbr="65 p." DocPartId="73c3f008352f4ca38dbfb49fe4d7b7bd" PartId="03d6810cb8e34364895c21b701fcfbfc"/>
      <Part Type="punktas" Nr="66" Abbr="66 p." DocPartId="e6c8a9f027024864b61da490e1487107" PartId="39b34151b9c4483f991fcbe17beb9edf"/>
      <Part Type="punktas" Nr="67" Abbr="67 p." DocPartId="96c861fa647c454f962597b0d1fbfb4c" PartId="53fbc1ce46d640e19ce5b2fe520ee621"/>
      <Part Type="punktas" Nr="68" Abbr="68 p." DocPartId="e2510b8b93ac4af188d71dd64b1bc08c" PartId="1ff3ea2c7a794ab6ad6c4042f995be4a"/>
      <Part Type="punktas" Nr="69" Abbr="69 p." DocPartId="caad9a80350f4b77bb71645423ec8d9b" PartId="794a5c1c4caa41ac9a7040c9a30bbdd3"/>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c0334bd88df04dfe95d721bbb6e3410c"/>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9e3349cedc4b4b83a30c888925e2fbf6"/>
      <Part Type="punktas" Nr="98-1" Abbr="98-1 p." DocPartId="00032bf1988e4ac8a54646547d9f73c2" PartId="d0b6fdd4714b475393c3993d63337d47"/>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df7952d0472c4b7aba7c87b4874713dc"/>
        <Part Type="papunktis" Nr="99.7" Abbr="99.7 pp." DocPartId="2e14f9a935b54171b1a6d2139f98209f" PartId="cbd7f66a4aee4d7b9f252b15329a9525"/>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a" Abbr="1a pr." Title="Prašymas" DocPartId="34f869760eb74baea83c1f45f06d2774" PartId="825a4ead0316413180d4ce17254fae27"/>
  <Part Type="priedas" Nr="1b" Abbr="1 b pr." Title="Prašymo forma" DocPartId="518449424b894c8f87511c81fc0b25b4" PartId="773cb2cf5caf461cb4f00774a85d31ac"/>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b8c9ee3f1cf9455bbee8a8fc4cac83d8"/>
  <Part Type="priedas" Nr="4" Abbr="4 pr." Title="DUOMENYS, PATEIKIAMI PRAŠYME IŠDUOTI AR PAKEISTI ASMENS TAPATYBĖS KORTELĘ, JEIGU NUO BIOMETRINIŲ DUOMENŲ NUSKAITYMO PRAĖJO NE DAUGIAU KAIP 6 MĖNESIAI" DocPartId="a23a54a284da4fef85851d054d51ec14" PartId="3ea1c6cfc09047f295ade5bfa6095dc4">
    <Part Type="punktas" Nr="1" Abbr="4 pr. 1 p." DocPartId="29988568906b4575816745d9088fa604" PartId="4c3fcac5e270459eb5f43383d03bd540"/>
    <Part Type="punktas" Nr="2" Abbr="4 pr. 2 p." DocPartId="37745155dca2421ea4526bded6d30e9b" PartId="62d140b6c02e499bb67d1c21071e637d"/>
    <Part Type="punktas" Nr="3" Abbr="4 pr. 3 p." DocPartId="2ab1dec2dfdc4df3b0c2b7ab1427262f" PartId="e50e175adb4e47208e4ab24682513c20"/>
    <Part Type="punktas" Nr="4" Abbr="4 pr. 4 p." DocPartId="22362d8f2d17496eaeaec8ff317f8deb" PartId="c06d2d12b0df4bcc90f8e0c900fda96a"/>
    <Part Type="punktas" Nr="5" Abbr="4 pr. 5 p." DocPartId="8cb751acc5104e3da4cfe0df59c82b84" PartId="f4a4222f2a5d4e97a9b213267390c342"/>
    <Part Type="punktas" Nr="6" Abbr="4 pr. 6 p." DocPartId="fda5d3293bce489891c59355b5cac5a8" PartId="61ff36b03c124287b9eb53479521094f"/>
    <Part Type="punktas" Nr="7" Abbr="4 pr. 7 p." DocPartId="8038e5fbada24b568758149d9a81a960" PartId="9fa6744cf78f40b3b0be8994575cf09b">
      <Part Type="papunktis" Nr="7.1" Abbr="4 pr. 7.1 pp." DocPartId="0be64dc15f794109af2613587de0a2b2" PartId="75274543ce9242608e90ffefdb852989"/>
      <Part Type="papunktis" Nr="7.2" Abbr="4 pr. 7.2 pp." DocPartId="ba913f45884e4f2ba5a161b9330120fe" PartId="e91f2ffd4a074a36aee5900f3626feff"/>
      <Part Type="papunktis" Nr="7.3" Abbr="4 pr. 7.3 pp." DocPartId="d727c46635df41dca27b6217b0bd9b61" PartId="424932ed15d9473f9b79b0a61d91d8d4"/>
      <Part Type="papunktis" Nr="7.4" Abbr="4 pr. 7.4 pp." DocPartId="a3822b56a0304531affe545411ac09ae" PartId="3677c565766045fd8f52298cbda89ad6"/>
      <Part Type="papunktis" Nr="7.5" Abbr="4 pr. 7.5 pp." DocPartId="fe27ca36621440ceb15054d159cb92a0" PartId="5447ed7182ed4d45983c3849be7fb956"/>
      <Part Type="papunktis" Nr="7.6" Abbr="4 pr. 7.6 pp." DocPartId="f4dae417be28402c99c0a008437549f8" PartId="28d12b076a49407bb04949170637f6c8"/>
      <Part Type="papunktis" Nr="7.7" Abbr="4 pr. 7.7 pp." DocPartId="1988ec67be8b4a81b1e2c9a62d2025ad" PartId="5647998ed5b14bc1adc39d3157e43eec"/>
      <Part Type="papunktis" Nr="7.8" Abbr="4 pr. 7.8 pp." DocPartId="73fcc2b1d6c243dfbbab4c37715c1e16" PartId="8ef6cdc39b9048809fbef73ed777b6b8"/>
    </Part>
    <Part Type="punktas" Nr="8" Abbr="4 pr. 8 p." DocPartId="7b262c2d5e9842df8e8e319b09f22edb" PartId="4745192862344157b767b861f8632c2e"/>
    <Part Type="punktas" Nr="9" Abbr="4 pr. 9 p." DocPartId="6ebc3a04ae6347d69064e475330e6de4" PartId="4daa476709ce449283135efd7d8a61b0"/>
    <Part Type="punktas" Nr="10" Abbr="4 pr. 10 p." DocPartId="4835361b2f9e405babb652ff8617b014" PartId="97935438b5934517b57e38927f155b18"/>
    <Part Type="punktas" Nr="11" Abbr="4 pr. 11 p." DocPartId="b4b339ef6aaf4ea88bc615420dcf342d" PartId="03ecc42d64244b249b82d06ae5ea0d1a">
      <Part Type="papunktis" Nr="11.1" Abbr="4 pr. 11.1 pp." DocPartId="6ea85186e61a4dae864a0fd5138bc740" PartId="648ef01d90084bbc9d13435918da5b1e"/>
      <Part Type="papunktis" Nr="11.2" Abbr="4 pr. 11.2 pp." DocPartId="e95db75bb2e84b388ceaf15616e98f6a" PartId="53b55200e5324625b47ad989075ea3bc"/>
    </Part>
  </Part>
  <Part Type="priedas" Nr="5" Abbr="5 pr." Title="DUOMENYS, PATEIKIAMI PRAŠYME IŠDUOTI AR PAKEISTI PASĄ, JEIGU NUO BIOMETRINIŲ DUOMENŲ NUSKAITYMO PRAĖJO NE DAUGIAU KAIP 6 MĖNESIAI" DocPartId="07b7183c6070457f86dd13c3da56b34b" PartId="0c03ac98f5b249ccad40cb3f776ed1ae">
    <Part Type="punktas" Nr="1" Abbr="5 pr. 1 p." DocPartId="24581bd2c5f9477ca88b2d1664c83b86" PartId="5935b90d36ba4c95918d6d17a5e87f65"/>
    <Part Type="punktas" Nr="2" Abbr="5 pr. 2 p." DocPartId="cc9c183024584ae5b8ec25255bcaee75" PartId="e5320169f6194f6a9803b7eb5549c029"/>
    <Part Type="punktas" Nr="3" Abbr="5 pr. 3 p." DocPartId="69b3be6230d14eb3a5e52268ea4c1fd3" PartId="a798e42c44db4d88b0b9de2dcd1ef4bd"/>
    <Part Type="punktas" Nr="4" Abbr="5 pr. 4 p." DocPartId="ee6829e4e25a479c887fdb275474e541" PartId="0c66d0fba7fd40cabdb7e5ba3ecb36c1"/>
    <Part Type="punktas" Nr="5" Abbr="5 pr. 5 p." DocPartId="e83f6f20167b421e9079c1745df278ba" PartId="16aa3048dad04a5b8839653c779bdaad"/>
    <Part Type="punktas" Nr="6" Abbr="5 pr. 6 p." DocPartId="f8bb335306cd4e7a81b6e646c91cfd4d" PartId="f5a86b36dc7b43108bf617a996324632">
      <Part Type="papunktis" Nr="6.1" Abbr="5 pr. 6.1 pp." DocPartId="29672ae5d7634137854c2aad61fa7409" PartId="578ae89e3f5545bda5e35c4b215fb300"/>
      <Part Type="papunktis" Nr="6.2" Abbr="5 pr. 6.2 pp." DocPartId="0df9d4576e3c4e65b4d04df4ff3aeda2" PartId="65f48be3485e4c9497f35aed080333e6"/>
      <Part Type="papunktis" Nr="6.3" Abbr="5 pr. 6.3 pp." DocPartId="3b0071e748484a20a715675a67b5c949" PartId="1b66471fb2234a45bd682acf6436d8fc"/>
      <Part Type="papunktis" Nr="6.4" Abbr="5 pr. 6.4 pp." DocPartId="dedbab35c46147e88e145eed689fd351" PartId="6a4e0ccf84f147ff8331cf5bd44001fa"/>
      <Part Type="papunktis" Nr="6.5" Abbr="5 pr. 6.5 pp." DocPartId="cd8ddfd0970843219ee40292b9cd92c6" PartId="fd1dbd8e10754a89a31cf38f2602a387"/>
      <Part Type="papunktis" Nr="6.6" Abbr="5 pr. 6.6 pp." DocPartId="f293f9b7c2fe406ea865b324a8e5ac3c" PartId="acda02a2941343ea9b6460d5e0a28ff8"/>
      <Part Type="papunktis" Nr="6.7" Abbr="5 pr. 6.7 pp." DocPartId="1686ae1f9a43438ebe45f67c203300ab" PartId="dccc14bb82824780b069ded1c199ebd1"/>
      <Part Type="papunktis" Nr="6.8" Abbr="5 pr. 6.8 pp." DocPartId="c6ed9c5d4c2f4f8483e1024a59ad721c" PartId="df87943617db417f9255740335e161a1"/>
      <Part Type="papunktis" Nr="6.9" Abbr="5 pr. 6.9 pp." DocPartId="0b3e72c116e943b7b61bbc7a3a81c560" PartId="0b436ee776684b2ca98869bd50c2ea35"/>
      <Part Type="papunktis" Nr="6.10" Abbr="5 pr. 6.10 pp." DocPartId="9a06455692bb4ce1a30509975a77b4de" PartId="d23b3480845d40d7a52d984ce52f6ad4"/>
    </Part>
    <Part Type="punktas" Nr="7" Abbr="5 pr. 7 p." DocPartId="ac6352849eee4e9699794f2fda3c26e6" PartId="3383ffdce25c42f08912a63506487afe"/>
    <Part Type="punktas" Nr="8" Abbr="5 pr. 8 p." DocPartId="188ac36d1f9141328d4f3fd72cbdedd4" PartId="b17d7d727d874ff2b71a6b6fb19a568f"/>
    <Part Type="punktas" Nr="9" Abbr="5 pr. 9 p." DocPartId="e77f581c109b47d2ad6d0d02427a124b" PartId="f59bf1de9a544f4082930b66710bf9ed"/>
    <Part Type="punktas" Nr="10" Abbr="5 pr. 10 p." DocPartId="939e2f3e4d234602b064bae2de583d9c" PartId="fffa796dbfc949cda33aa387c30268ca">
      <Part Type="papunktis" Nr="10.1" Abbr="5 pr. 10.1 pp." DocPartId="1207a1b6f2ed4bd6a978b707c52faea3" PartId="25f65f456d2d4264b5ce176ffe7c7058"/>
      <Part Type="papunktis" Nr="10.2" Abbr="5 pr. 10.2 pp." DocPartId="e0a0c24e9c524e4db460640944ab619c" PartId="f015d63e7e4541c080db1ccc3ec7d04f"/>
    </Part>
  </Part>
  <Part Type="priedas" Nr="6" Abbr="6 pr." Title="DUOMENYS, PATEIKIAMI PRANEŠIME APIE ASMENS TAPATYBĘ IR PILIETYBĘ PATVIRTINANČIO DOKUMENTO PRARADIMĄ" DocPartId="3e7c7704dc4d48c7b6800470afb64c2e" PartId="0ba52dfb68b04cd9ba7480112013c855">
    <Part Type="punktas" Nr="1" Abbr="6 pr. 1 p." DocPartId="86d7b8dc2605432ab71fee568a6735d0" PartId="c4e59dfa0c2d42fcacdfc9be224df4e1"/>
    <Part Type="punktas" Nr="2" Abbr="6 pr. 2 p." DocPartId="778607ece11d41e3a908a611b2c47832" PartId="a1f2bd4797b64dcaadecdb30752a0402"/>
    <Part Type="punktas" Nr="3" Abbr="6 pr. 3 p." DocPartId="96922c717e3b4c3f86762892f8723550" PartId="54b75e8bd7f644f3a5bfd0a57dbf978d"/>
    <Part Type="punktas" Nr="4" Abbr="6 pr. 4 p." DocPartId="e5832b37ed574c50a0d352f5bf92d3e1" PartId="3d12c5d6847943fa92c771a5e84ef2bf"/>
    <Part Type="punktas" Nr="5" Abbr="6 pr. 5 p." DocPartId="9e236a5ab0aa4d02b764cd7afeaf68a3" PartId="466b3fd7b312475ca1dfe6a0118e4ad1"/>
    <Part Type="punktas" Nr="6" Abbr="6 pr. 6 p." DocPartId="0e9232e1daf945d18d4233d381ae0dcd" PartId="7fd6c916e95b4d8c9659649da20ac23e"/>
    <Part Type="punktas" Nr="7" Abbr="6 pr. 7 p." DocPartId="4b388f2011fe489280af143382421fe4" PartId="160aa9d53d954711bdd7cca58e8c0334"/>
  </Part>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A5080E6-C884-4CCD-8565-1EBF2ACDFA38}">
  <ds:schemaRefs>
    <ds:schemaRef ds:uri="http://lrs.lt/TAIS/DocParts"/>
  </ds:schemaRefs>
</ds:datastoreItem>
</file>

<file path=customXml/itemProps3.xml><?xml version="1.0" encoding="utf-8"?>
<ds:datastoreItem xmlns:ds="http://schemas.openxmlformats.org/officeDocument/2006/customXml" ds:itemID="{362D84DB-2C3E-4CFC-83E4-FB56D6C389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50</Pages>
  <Words>107925</Words>
  <Characters>61518</Characters>
  <Application>Microsoft Office Word</Application>
  <DocSecurity>0</DocSecurity>
  <Lines>512</Lines>
  <Paragraphs>338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169105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2022-12-14T16:07:00Z</dcterms:modified>
  <revision>19</revision>
</coreProperties>
</file>