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f23f29297e4693bab31ff788852b84"/>
        <w:lock w:val="sdtLocked"/>
        <w:richText/>
      </w:sdtPr>
      <w:sdtContent>
        <w:p>
          <w:pPr>
            <w:jc w:val="both"/>
            <w:rPr>
              <w:rFonts w:ascii="Times New Roman" w:hAnsi="Times New Roman"/>
            </w:rPr>
          </w:pPr>
          <w:r>
            <w:rPr>
              <w:rFonts w:ascii="Times New Roman" w:hAnsi="Times New Roman"/>
              <w:b/>
              <w:i/>
            </w:rPr>
            <w:t>Suvestinė redakcija nuo 2024-04-30 iki 2024-11-29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95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Aprašas_Gerinti_eismo_saugą_taisytas pagal 3-151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4b990b74611ed8df094f359a60216">
            <w:r w:rsidRPr="00532B9F">
              <w:rPr>
                <w:rFonts w:ascii="Times New Roman" w:eastAsia="MS Mincho" w:hAnsi="Times New Roman"/>
                <w:sz w:val="20"/>
                <w:i/>
                <w:iCs/>
                <w:color w:val="0000FF" w:themeColor="hyperlink"/>
                <w:u w:val="single"/>
              </w:rPr>
              <w:t>3-85</w:t>
            </w:r>
          </w:fldSimple>
          <w:r>
            <w:rPr>
              <w:rFonts w:ascii="Times New Roman" w:eastAsia="MS Mincho" w:hAnsi="Times New Roman"/>
              <w:sz w:val="20"/>
              <w:i/>
              <w:iCs/>
            </w:rPr>
            <w:t>,
2023-02-28,
paskelbta TAR 2023-02-28, i. k. 2023-03600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10c40062811efbcbfb318996800a8">
            <w:r w:rsidRPr="00532B9F">
              <w:rPr>
                <w:rFonts w:ascii="Times New Roman" w:eastAsia="MS Mincho" w:hAnsi="Times New Roman"/>
                <w:sz w:val="20"/>
                <w:i/>
                <w:iCs/>
                <w:color w:val="0000FF" w:themeColor="hyperlink"/>
                <w:u w:val="single"/>
              </w:rPr>
              <w:t>3-151</w:t>
            </w:r>
          </w:fldSimple>
          <w:r>
            <w:rPr>
              <w:rFonts w:ascii="Times New Roman" w:eastAsia="MS Mincho" w:hAnsi="Times New Roman"/>
              <w:sz w:val="20"/>
              <w:i/>
              <w:iCs/>
            </w:rPr>
            <w:t>,
2024-04-29,
paskelbta TAR 2024-04-29, i. k. 2024-07909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3.wmf"/>
  <Relationship Id="rId7" Type="http://schemas.openxmlformats.org/officeDocument/2006/relationships/oleObject" Target="embeddings/oleObject3.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13f23f29297e4693bab31ff788852b84">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96F4CB06-7272-442A-B438-90D718B1F8C2}">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2024-05-03T06:54:00Z</dcterms:modified>
  <revision>5</revision>
</coreProperties>
</file>