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deffc1722774e42bbd9fb2819ffbedc"/>
        <w:lock w:val="sdtLocked"/>
        <w:richText/>
      </w:sdtPr>
      <w:sdtContent>
        <w:p>
          <w:pPr>
            <w:jc w:val="both"/>
            <w:rPr>
              <w:rFonts w:ascii="Times New Roman" w:hAnsi="Times New Roman"/>
            </w:rPr>
          </w:pPr>
          <w:r>
            <w:rPr>
              <w:rFonts w:ascii="Times New Roman" w:hAnsi="Times New Roman"/>
              <w:b/>
              <w:i/>
            </w:rPr>
            <w:t>Suvestinė redakcija nuo 2020-07-14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2020-06-30, i. k. 2020-14579</w:t>
          </w:r>
        </w:p>
        <w:p>
          <w:pPr>
            <w:jc w:val="both"/>
            <w:rPr>
              <w:rFonts w:ascii="Times New Roman" w:hAnsi="Times New Roman"/>
              <w:sz w:val="20"/>
            </w:rPr>
          </w:pPr>
        </w:p>
        <w:p>
          <w:pPr>
            <w:tabs>
              <w:tab w:val="center" w:pos="4986"/>
              <w:tab w:val="right" w:pos="9972"/>
            </w:tabs>
          </w:pPr>
        </w:p>
        <w:p>
          <w:pPr>
            <w:tabs>
              <w:tab w:val="center" w:pos="4986"/>
              <w:tab w:val="right" w:pos="9972"/>
            </w:tabs>
            <w:jc w:val="center"/>
            <w:rPr>
              <w:sz w:val="22"/>
              <w:szCs w:val="22"/>
              <w:lang w:eastAsia="lt-LT"/>
            </w:rPr>
          </w:pPr>
          <w:r>
            <w:rPr>
              <w:sz w:val="22"/>
              <w:szCs w:val="22"/>
              <w:lang w:eastAsia="lt-LT"/>
            </w:rPr>
            <w:drawing>
              <wp:inline distT="0" distB="0" distL="0" distR="0">
                <wp:extent cx="543560" cy="551815"/>
                <wp:effectExtent l="0" t="0" r="889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3560" cy="551815"/>
                        </a:xfrm>
                        <a:prstGeom prst="rect">
                          <a:avLst/>
                        </a:prstGeom>
                        <a:noFill/>
                        <a:ln>
                          <a:noFill/>
                        </a:ln>
                      </pic:spPr>
                    </pic:pic>
                  </a:graphicData>
                </a:graphic>
              </wp:inline>
            </w:drawing>
          </w:r>
        </w:p>
        <w:p>
          <w:pPr>
            <w:tabs>
              <w:tab w:val="center" w:pos="4986"/>
              <w:tab w:val="right" w:pos="9972"/>
            </w:tabs>
            <w:jc w:val="center"/>
            <w:rPr>
              <w:sz w:val="22"/>
              <w:szCs w:val="22"/>
              <w:lang w:eastAsia="lt-LT"/>
            </w:rPr>
          </w:pPr>
        </w:p>
        <w:p>
          <w:pPr>
            <w:widowControl w:val="0"/>
            <w:jc w:val="center"/>
            <w:rPr>
              <w:b/>
              <w:bCs/>
              <w:color w:val="000000"/>
              <w:sz w:val="26"/>
              <w:szCs w:val="26"/>
            </w:rPr>
          </w:pPr>
          <w:r>
            <w:rPr>
              <w:b/>
              <w:bCs/>
              <w:color w:val="000000"/>
              <w:sz w:val="26"/>
              <w:szCs w:val="26"/>
            </w:rPr>
            <w:t>UŽIMTUMO TARNYBOS</w:t>
          </w:r>
        </w:p>
        <w:p>
          <w:pPr>
            <w:widowControl w:val="0"/>
            <w:jc w:val="center"/>
            <w:rPr>
              <w:b/>
              <w:bCs/>
              <w:color w:val="000000"/>
              <w:sz w:val="26"/>
              <w:szCs w:val="26"/>
            </w:rPr>
          </w:pPr>
          <w:r>
            <w:rPr>
              <w:b/>
              <w:bCs/>
              <w:color w:val="000000"/>
              <w:sz w:val="26"/>
              <w:szCs w:val="26"/>
            </w:rPr>
            <w:t>PRIE LIETUVOS RESPUBLIKOS SOCIALINĖS APSAUGOS IR DARBO MINISTERIJOS</w:t>
          </w:r>
        </w:p>
        <w:p>
          <w:pPr>
            <w:widowControl w:val="0"/>
            <w:jc w:val="center"/>
            <w:rPr>
              <w:b/>
              <w:bCs/>
              <w:color w:val="000000"/>
              <w:sz w:val="28"/>
              <w:szCs w:val="28"/>
            </w:rPr>
          </w:pPr>
          <w:r>
            <w:rPr>
              <w:b/>
              <w:bCs/>
              <w:color w:val="000000"/>
              <w:sz w:val="28"/>
              <w:szCs w:val="28"/>
            </w:rPr>
            <w:t>DIREKTORIUS</w:t>
          </w:r>
        </w:p>
        <w:p>
          <w:pPr>
            <w:keepNext/>
            <w:jc w:val="center"/>
            <w:rPr>
              <w:b/>
              <w:szCs w:val="24"/>
              <w:lang w:eastAsia="lt-LT"/>
            </w:rPr>
          </w:pPr>
        </w:p>
        <w:p>
          <w:pPr>
            <w:keepNext/>
            <w:jc w:val="center"/>
            <w:rPr>
              <w:b/>
              <w:szCs w:val="24"/>
              <w:lang w:eastAsia="lt-LT"/>
            </w:rPr>
          </w:pPr>
          <w:r>
            <w:rPr>
              <w:b/>
              <w:szCs w:val="24"/>
              <w:lang w:eastAsia="lt-LT"/>
            </w:rPr>
            <w:t>ĮSAKYMAS</w:t>
          </w:r>
        </w:p>
        <w:p>
          <w:pPr>
            <w:keepNext/>
            <w:jc w:val="center"/>
            <w:outlineLvl w:val="1"/>
            <w:rPr>
              <w:b/>
              <w:caps/>
              <w:szCs w:val="24"/>
              <w:lang w:eastAsia="lt-LT"/>
            </w:rPr>
          </w:pPr>
          <w:r>
            <w:rPr>
              <w:b/>
              <w:caps/>
              <w:szCs w:val="24"/>
              <w:lang w:eastAsia="lt-LT"/>
            </w:rPr>
            <w:t>dėl Profesijų, kurių darbuotojų trūksta Lietuvos Respublikoje, sąrašO pagal ekonominės veiklos rūšis 2020 m. II pusmečiui patvirtinimo</w:t>
          </w:r>
        </w:p>
        <w:p>
          <w:pPr>
            <w:rPr>
              <w:sz w:val="22"/>
              <w:szCs w:val="22"/>
              <w:lang w:eastAsia="lt-LT"/>
            </w:rPr>
          </w:pPr>
        </w:p>
        <w:p>
          <w:pPr>
            <w:jc w:val="center"/>
            <w:rPr>
              <w:szCs w:val="24"/>
              <w:lang w:eastAsia="lt-LT"/>
            </w:rPr>
          </w:pPr>
          <w:r>
            <w:rPr>
              <w:szCs w:val="24"/>
              <w:lang w:eastAsia="lt-LT"/>
            </w:rPr>
            <w:t>2020 m. birželio 30 d. Nr. V-245</w:t>
          </w:r>
        </w:p>
        <w:p>
          <w:pPr>
            <w:keepNext/>
            <w:jc w:val="center"/>
            <w:outlineLvl w:val="2"/>
            <w:rPr>
              <w:szCs w:val="24"/>
              <w:lang w:eastAsia="lt-LT"/>
            </w:rPr>
          </w:pPr>
          <w:r>
            <w:rPr>
              <w:szCs w:val="24"/>
              <w:lang w:eastAsia="lt-LT"/>
            </w:rPr>
            <w:t>Vilnius</w:t>
          </w:r>
        </w:p>
        <w:p/>
        <w:p/>
        <w:sdt>
          <w:sdtPr>
            <w:alias w:val="preambule"/>
            <w:tag w:val="part_24859d893d6f432cac326a299c3d95ec"/>
            <w:lock w:val="sdtLocked"/>
            <w:richText/>
          </w:sdtPr>
          <w:sdtContent>
            <w:p>
              <w:pPr>
                <w:spacing w:line="360" w:lineRule="auto"/>
                <w:ind w:firstLine="720"/>
                <w:jc w:val="both"/>
                <w:rPr>
                  <w:szCs w:val="24"/>
                  <w:lang w:eastAsia="lt-LT"/>
                </w:rPr>
              </w:pPr>
              <w:r>
                <w:rPr>
                  <w:szCs w:val="24"/>
                  <w:lang w:eastAsia="lt-LT"/>
                </w:rPr>
                <w:t>Vadovaudamasi</w:t>
              </w:r>
              <w:r>
                <w:rPr>
                  <w:b/>
                  <w:caps/>
                  <w:sz w:val="22"/>
                </w:rPr>
                <w:t xml:space="preserve"> </w:t>
              </w:r>
              <w:r>
                <w:rPr>
                  <w:szCs w:val="24"/>
                  <w:lang w:eastAsia="lt-LT"/>
                </w:rPr>
                <w:t>Lietuvos Respublikos įstatymo „Dėl užsieniečių teisinės“ padėties 44 straipsnio 2 dalimi ir Dokumentų, suteikiančių užsieniečiams teisę dirbti Lietuvos Respublikoje, išdavimo, pratęsimo ir panaikinimo, prašymų išduoti tokius dokumentus netenkinimo tvarkos aprašo, patvirtinto Užimtumo tarnybos prie Lietuvos Respublikos socialinės apsaugos ir darbo ministerijos (toliau – Užimtumo tarnyba) direktoriaus 2019 m. birželio 12 d. įsakymu Nr. V-298 „Dėl Dokumentų, suteikiančių užsieniečiams teisę dirbti Lietuvos Respublikoje, išdavimo, pratęsimo ir panaikinimo, prašymų išduoti tokius dokumentus netenkinimo tvarkos aprašo patvirtinimo“, 4 – 6 punktais:</w:t>
              </w:r>
            </w:p>
          </w:sdtContent>
        </w:sdt>
        <w:sdt>
          <w:sdtPr>
            <w:alias w:val="1 p."/>
            <w:tag w:val="part_29d9705ea2274cf98bbb1f6631d44ed2"/>
            <w:lock w:val="sdtLocked"/>
            <w:richText/>
          </w:sdtPr>
          <w:sdtContent>
            <w:p>
              <w:pPr>
                <w:spacing w:line="360" w:lineRule="auto"/>
                <w:ind w:firstLine="720"/>
                <w:jc w:val="both"/>
                <w:rPr>
                  <w:szCs w:val="24"/>
                  <w:lang w:eastAsia="lt-LT"/>
                </w:rPr>
              </w:pPr>
              <w:sdt>
                <w:sdtPr>
                  <w:alias w:val="Numeris"/>
                  <w:tag w:val="nr_29d9705ea2274cf98bbb1f6631d44ed2"/>
                  <w:lock w:val="sdtLocked"/>
                  <w:richText/>
                </w:sdtPr>
                <w:sdtContent>
                  <w:r>
                    <w:rPr>
                      <w:szCs w:val="24"/>
                      <w:lang w:eastAsia="lt-LT"/>
                    </w:rPr>
                    <w:t>1</w:t>
                  </w:r>
                </w:sdtContent>
              </w:sdt>
              <w:r>
                <w:rPr>
                  <w:szCs w:val="24"/>
                  <w:lang w:eastAsia="lt-LT"/>
                </w:rPr>
                <w:t>.</w:t>
                <w:tab/>
              </w:r>
              <w:r>
                <w:rPr>
                  <w:spacing w:val="80"/>
                  <w:szCs w:val="24"/>
                  <w:lang w:eastAsia="lt-LT"/>
                </w:rPr>
                <w:t>Tvirtinu</w:t>
              </w:r>
              <w:r>
                <w:rPr>
                  <w:sz w:val="20"/>
                  <w:lang w:eastAsia="lt-LT"/>
                </w:rPr>
                <w:t xml:space="preserve"> </w:t>
              </w:r>
              <w:r>
                <w:rPr>
                  <w:szCs w:val="24"/>
                  <w:lang w:eastAsia="lt-LT"/>
                </w:rPr>
                <w:t>Profesijų, kurių darbuotojų trūksta Lietuvos Respublikoje, sąrašą pagal ekonominės veiklos rūšis 2020 m. II pusmečiui (pridedama).</w:t>
              </w:r>
            </w:p>
          </w:sdtContent>
        </w:sdt>
        <w:sdt>
          <w:sdtPr>
            <w:alias w:val="2 p."/>
            <w:tag w:val="part_dc90cf2b3e044334adc831efcb9179d7"/>
            <w:lock w:val="sdtLocked"/>
            <w:richText/>
          </w:sdtPr>
          <w:sdtContent>
            <w:p>
              <w:pPr>
                <w:tabs>
                  <w:tab w:val="left" w:pos="0"/>
                  <w:tab w:val="left" w:pos="993"/>
                  <w:tab w:val="left" w:pos="1134"/>
                </w:tabs>
                <w:spacing w:line="360" w:lineRule="auto"/>
                <w:ind w:firstLine="720"/>
                <w:jc w:val="both"/>
                <w:rPr>
                  <w:szCs w:val="24"/>
                  <w:lang w:eastAsia="lt-LT"/>
                </w:rPr>
              </w:pPr>
              <w:sdt>
                <w:sdtPr>
                  <w:alias w:val="Numeris"/>
                  <w:tag w:val="nr_dc90cf2b3e044334adc831efcb9179d7"/>
                  <w:lock w:val="sdtLocked"/>
                  <w:richText/>
                </w:sdtPr>
                <w:sdtContent>
                  <w:r>
                    <w:rPr>
                      <w:szCs w:val="24"/>
                      <w:lang w:eastAsia="lt-LT"/>
                    </w:rPr>
                    <w:t>2</w:t>
                  </w:r>
                </w:sdtContent>
              </w:sdt>
              <w:r>
                <w:rPr>
                  <w:szCs w:val="24"/>
                  <w:lang w:eastAsia="lt-LT"/>
                </w:rPr>
                <w:t>.</w:t>
                <w:tab/>
              </w:r>
              <w:r>
                <w:rPr>
                  <w:spacing w:val="80"/>
                  <w:szCs w:val="24"/>
                  <w:lang w:eastAsia="lt-LT"/>
                </w:rPr>
                <w:t xml:space="preserve">Pavedu </w:t>
              </w:r>
              <w:r>
                <w:rPr>
                  <w:szCs w:val="24"/>
                  <w:lang w:eastAsia="lt-LT"/>
                </w:rPr>
                <w:t>Užimtumo tarnybos Finansų, teisės ir pirkimų departamento Teisės skyriui organizuoti šio įsakymo paskelbimą Teisės aktų registre ir Užimtumo tarnybos interneto svetainėje.</w:t>
              </w:r>
            </w:p>
          </w:sdtContent>
        </w:sdt>
        <w:sdt>
          <w:sdtPr>
            <w:alias w:val="3 p."/>
            <w:tag w:val="part_b7f626993f6644b398882d48073b819a"/>
            <w:lock w:val="sdtLocked"/>
            <w:richText/>
          </w:sdtPr>
          <w:sdtContent>
            <w:p>
              <w:pPr>
                <w:tabs>
                  <w:tab w:val="left" w:pos="0"/>
                  <w:tab w:val="left" w:pos="993"/>
                  <w:tab w:val="left" w:pos="1134"/>
                </w:tabs>
                <w:spacing w:line="360" w:lineRule="auto"/>
                <w:ind w:firstLine="720"/>
                <w:jc w:val="both"/>
                <w:rPr>
                  <w:szCs w:val="24"/>
                  <w:lang w:eastAsia="lt-LT"/>
                </w:rPr>
              </w:pPr>
              <w:sdt>
                <w:sdtPr>
                  <w:alias w:val="Numeris"/>
                  <w:tag w:val="nr_b7f626993f6644b398882d48073b819a"/>
                  <w:lock w:val="sdtLocked"/>
                  <w:richText/>
                </w:sdtPr>
                <w:sdtContent>
                  <w:r>
                    <w:rPr>
                      <w:szCs w:val="24"/>
                      <w:lang w:eastAsia="lt-LT"/>
                    </w:rPr>
                    <w:t>3</w:t>
                  </w:r>
                </w:sdtContent>
              </w:sdt>
              <w:r>
                <w:rPr>
                  <w:szCs w:val="24"/>
                  <w:lang w:eastAsia="lt-LT"/>
                </w:rPr>
                <w:t>.</w:t>
                <w:tab/>
                <w:t xml:space="preserve"> </w:t>
              </w:r>
              <w:r>
                <w:rPr>
                  <w:spacing w:val="80"/>
                  <w:szCs w:val="24"/>
                  <w:lang w:eastAsia="lt-LT"/>
                </w:rPr>
                <w:t>Nustata</w:t>
              </w:r>
              <w:r>
                <w:rPr>
                  <w:szCs w:val="24"/>
                  <w:lang w:eastAsia="lt-LT"/>
                </w:rPr>
                <w:t>u</w:t>
              </w:r>
              <w:r>
                <w:rPr>
                  <w:spacing w:val="80"/>
                  <w:szCs w:val="24"/>
                  <w:lang w:eastAsia="lt-LT"/>
                </w:rPr>
                <w:t>,</w:t>
              </w:r>
              <w:r>
                <w:rPr>
                  <w:szCs w:val="24"/>
                  <w:lang w:eastAsia="lt-LT"/>
                </w:rPr>
                <w:t xml:space="preserve"> kad šio įsakymo 1 punktas įsigalioja 2020 m. liepos 1 d.</w:t>
              </w:r>
            </w:p>
            <w:p>
              <w:pPr>
                <w:tabs>
                  <w:tab w:val="left" w:pos="4820"/>
                  <w:tab w:val="left" w:pos="6204"/>
                </w:tabs>
              </w:pPr>
            </w:p>
            <w:p>
              <w:pPr>
                <w:tabs>
                  <w:tab w:val="left" w:pos="4820"/>
                  <w:tab w:val="left" w:pos="6204"/>
                </w:tabs>
              </w:pPr>
            </w:p>
            <w:p>
              <w:pPr>
                <w:tabs>
                  <w:tab w:val="left" w:pos="4820"/>
                  <w:tab w:val="left" w:pos="6204"/>
                </w:tabs>
              </w:pPr>
            </w:p>
          </w:sdtContent>
        </w:sdt>
        <w:sdt>
          <w:sdtPr>
            <w:alias w:val="signatura"/>
            <w:tag w:val="part_db4508f6e3584b95be83879041f7fd99"/>
            <w:lock w:val="sdtLocked"/>
            <w:richText/>
          </w:sdtPr>
          <w:sdtContent>
            <w:p>
              <w:pPr>
                <w:tabs>
                  <w:tab w:val="left" w:pos="7371"/>
                  <w:tab w:val="left" w:pos="7938"/>
                </w:tabs>
                <w:jc w:val="both"/>
                <w:rPr>
                  <w:lang w:eastAsia="lt-LT"/>
                </w:rPr>
              </w:pPr>
              <w:r>
                <w:rPr>
                  <w:bCs/>
                  <w:szCs w:val="24"/>
                  <w:lang w:eastAsia="lt-LT"/>
                </w:rPr>
                <w:t>Direktorė</w:t>
                <w:tab/>
              </w:r>
              <w:r>
                <w:rPr>
                  <w:lang w:eastAsia="lt-LT"/>
                </w:rPr>
                <w:t>Inga Balnanosienė</w:t>
              </w:r>
            </w:p>
            <w:p>
              <w:pPr>
                <w:tabs>
                  <w:tab w:val="center" w:pos="4986"/>
                  <w:tab w:val="right" w:pos="9972"/>
                </w:tabs>
              </w:pPr>
            </w:p>
          </w:sdtContent>
        </w:sdt>
      </w:sdtContent>
    </w:sdt>
    <w:sdt>
      <w:sdtPr>
        <w:alias w:val="patvirtinta"/>
        <w:tag w:val="part_7e3e6245e1e84664bc18c4cdb4d29897"/>
        <w:lock w:val="sdtLocked"/>
        <w:richText/>
      </w:sdtPr>
      <w:sdtContent>
        <w:p>
          <w:pPr>
            <w:keepNext/>
            <w:spacing w:line="276" w:lineRule="auto"/>
            <w:ind w:left="-57" w:firstLine="5245"/>
            <w:jc w:val="both"/>
            <w:outlineLvl w:val="1"/>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284" w:footer="788" w:gutter="0"/>
              <w:cols w:space="1296"/>
              <w:titlePg/>
            </w:sectPr>
          </w:pPr>
        </w:p>
        <w:p>
          <w:pPr>
            <w:keepNext/>
            <w:ind w:left="4536"/>
            <w:jc w:val="both"/>
            <w:outlineLvl w:val="1"/>
            <w:rPr>
              <w:szCs w:val="24"/>
            </w:rPr>
          </w:pPr>
          <w:r>
            <w:rPr>
              <w:szCs w:val="24"/>
            </w:rPr>
            <w:t>PATVIRTINTA</w:t>
          </w:r>
        </w:p>
        <w:p>
          <w:pPr>
            <w:keepNext/>
            <w:ind w:left="4536"/>
            <w:jc w:val="both"/>
            <w:outlineLvl w:val="1"/>
            <w:rPr>
              <w:bCs/>
              <w:iCs/>
              <w:szCs w:val="24"/>
            </w:rPr>
          </w:pPr>
          <w:r>
            <w:rPr>
              <w:bCs/>
              <w:iCs/>
              <w:szCs w:val="24"/>
            </w:rPr>
            <w:t>Užimtumo tarnybos prie Lietuvos Respublikos</w:t>
          </w:r>
        </w:p>
        <w:p>
          <w:pPr>
            <w:keepNext/>
            <w:ind w:left="4536"/>
            <w:jc w:val="both"/>
            <w:outlineLvl w:val="1"/>
            <w:rPr>
              <w:bCs/>
              <w:iCs/>
              <w:szCs w:val="24"/>
            </w:rPr>
          </w:pPr>
          <w:r>
            <w:rPr>
              <w:bCs/>
              <w:iCs/>
              <w:szCs w:val="24"/>
            </w:rPr>
            <w:t xml:space="preserve">socialinės apsaugos ir darbo ministerijos </w:t>
          </w:r>
        </w:p>
        <w:p>
          <w:pPr>
            <w:keepNext/>
            <w:ind w:left="4536"/>
            <w:jc w:val="both"/>
            <w:outlineLvl w:val="1"/>
            <w:rPr>
              <w:bCs/>
              <w:iCs/>
              <w:szCs w:val="24"/>
            </w:rPr>
          </w:pPr>
          <w:r>
            <w:rPr>
              <w:bCs/>
              <w:iCs/>
              <w:szCs w:val="24"/>
            </w:rPr>
            <w:t>direktoriaus 2020 m. birželio 30 d.</w:t>
          </w:r>
        </w:p>
        <w:p>
          <w:pPr>
            <w:keepNext/>
            <w:ind w:left="4536"/>
            <w:jc w:val="both"/>
            <w:outlineLvl w:val="1"/>
            <w:rPr>
              <w:bCs/>
              <w:iCs/>
              <w:szCs w:val="24"/>
            </w:rPr>
          </w:pPr>
          <w:r>
            <w:rPr>
              <w:bCs/>
              <w:iCs/>
              <w:szCs w:val="24"/>
            </w:rPr>
            <w:t xml:space="preserve">įsakymu Nr. V-245 </w:t>
          </w:r>
        </w:p>
        <w:p>
          <w:pPr>
            <w:keepNext/>
            <w:ind w:left="4536"/>
            <w:jc w:val="both"/>
            <w:outlineLvl w:val="1"/>
            <w:rPr>
              <w:bCs/>
              <w:iCs/>
              <w:szCs w:val="24"/>
            </w:rPr>
          </w:pPr>
          <w:r>
            <w:rPr>
              <w:bCs/>
              <w:iCs/>
              <w:szCs w:val="24"/>
            </w:rPr>
            <w:t>(Užimtumo tarnybos prie Lietuvos Respublikos</w:t>
          </w:r>
        </w:p>
        <w:p>
          <w:pPr>
            <w:keepNext/>
            <w:ind w:left="4536"/>
            <w:jc w:val="both"/>
            <w:outlineLvl w:val="1"/>
            <w:rPr>
              <w:bCs/>
              <w:iCs/>
              <w:szCs w:val="24"/>
            </w:rPr>
          </w:pPr>
          <w:r>
            <w:rPr>
              <w:bCs/>
              <w:iCs/>
              <w:szCs w:val="24"/>
            </w:rPr>
            <w:t xml:space="preserve">socialinės apsaugos ir darbo ministerijos </w:t>
          </w:r>
        </w:p>
        <w:p>
          <w:pPr>
            <w:keepNext/>
            <w:ind w:left="4536"/>
            <w:jc w:val="both"/>
            <w:outlineLvl w:val="1"/>
            <w:rPr>
              <w:szCs w:val="24"/>
            </w:rPr>
          </w:pPr>
          <w:r>
            <w:rPr>
              <w:bCs/>
              <w:iCs/>
              <w:szCs w:val="24"/>
            </w:rPr>
            <w:t xml:space="preserve">direktoriaus </w:t>
          </w:r>
          <w:r>
            <w:rPr>
              <w:szCs w:val="24"/>
            </w:rPr>
            <w:t>2020 m. liepos 10 d.</w:t>
          </w:r>
        </w:p>
        <w:p>
          <w:pPr>
            <w:keepNext/>
            <w:ind w:left="4536"/>
            <w:jc w:val="both"/>
            <w:outlineLvl w:val="1"/>
            <w:rPr>
              <w:szCs w:val="24"/>
            </w:rPr>
          </w:pPr>
          <w:r>
            <w:rPr>
              <w:szCs w:val="24"/>
            </w:rPr>
            <w:t>įsakymo Nr. V-255</w:t>
          </w:r>
        </w:p>
        <w:p>
          <w:pPr>
            <w:keepNext/>
            <w:ind w:left="4536"/>
            <w:jc w:val="both"/>
            <w:outlineLvl w:val="1"/>
            <w:rPr>
              <w:szCs w:val="24"/>
            </w:rPr>
          </w:pPr>
          <w:r>
            <w:rPr>
              <w:szCs w:val="24"/>
            </w:rPr>
            <w:t>redakcija)</w:t>
          </w:r>
        </w:p>
        <w:p>
          <w:pPr>
            <w:jc w:val="center"/>
            <w:rPr>
              <w:b/>
              <w:szCs w:val="24"/>
              <w:lang w:eastAsia="lt-LT"/>
            </w:rPr>
          </w:pPr>
        </w:p>
        <w:p>
          <w:pPr>
            <w:jc w:val="center"/>
            <w:rPr>
              <w:b/>
              <w:szCs w:val="24"/>
              <w:lang w:eastAsia="lt-LT"/>
            </w:rPr>
          </w:pPr>
        </w:p>
        <w:p>
          <w:pPr>
            <w:spacing w:line="280" w:lineRule="atLeast"/>
            <w:jc w:val="center"/>
            <w:rPr>
              <w:b/>
              <w:szCs w:val="24"/>
              <w:lang w:eastAsia="lt-LT"/>
            </w:rPr>
          </w:pPr>
          <w:r>
            <w:rPr>
              <w:b/>
              <w:szCs w:val="24"/>
              <w:lang w:eastAsia="lt-LT"/>
            </w:rPr>
            <w:t>PROFESIJŲ, KURIŲ DARBUOTOJŲ TRŪKSTA LIETUVOS RESPUBLIKOJE, SĄRAŠAS PAGAL EKONOMINĖS VEIKLOS RŪŠIS 2020 M. II PUSMEČIUI</w:t>
          </w:r>
        </w:p>
        <w:p>
          <w:pPr>
            <w:spacing w:line="280" w:lineRule="atLeast"/>
            <w:jc w:val="center"/>
            <w:rPr>
              <w:b/>
              <w:szCs w:val="24"/>
              <w:lang w:eastAsia="lt-LT"/>
            </w:rPr>
          </w:pPr>
        </w:p>
        <w:tbl>
          <w:tblPr>
            <w:tblW w:w="9011" w:type="dxa"/>
            <w:tblCellMar>
              <w:left w:w="0" w:type="dxa"/>
              <w:right w:w="0" w:type="dxa"/>
            </w:tblCellMar>
            <w:tblLook w:val="04A0" w:firstRow="1" w:lastRow="0" w:firstColumn="1" w:lastColumn="0" w:noHBand="0" w:noVBand="1"/>
          </w:tblPr>
          <w:tblGrid>
            <w:gridCol w:w="1550"/>
            <w:gridCol w:w="1275"/>
            <w:gridCol w:w="3093"/>
            <w:gridCol w:w="3093"/>
          </w:tblGrid>
          <w:tr>
            <w:trPr>
              <w:trHeight w:val="1122"/>
            </w:trPr>
            <w:tc>
              <w:tcPr>
                <w:tcW w:w="15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Cs w:val="24"/>
                    <w:lang w:eastAsia="lt-LT"/>
                  </w:rPr>
                  <w:t>Ekonominės veiklos rūšis</w:t>
                </w: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b/>
                    <w:bCs/>
                    <w:szCs w:val="24"/>
                    <w:lang w:eastAsia="lt-LT"/>
                  </w:rPr>
                  <w:t>Profesijos kodas pagal LPK (ISCO-08 versija)</w:t>
                </w:r>
              </w:p>
            </w:tc>
            <w:tc>
              <w:tcPr>
                <w:tcW w:w="30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b/>
                    <w:bCs/>
                    <w:szCs w:val="24"/>
                    <w:lang w:eastAsia="lt-LT"/>
                  </w:rPr>
                  <w:t>Pavadinimas</w:t>
                </w:r>
              </w:p>
            </w:tc>
            <w:tc>
              <w:tcPr>
                <w:tcW w:w="309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b/>
                    <w:bCs/>
                    <w:szCs w:val="24"/>
                    <w:lang w:eastAsia="lt-LT"/>
                  </w:rPr>
                  <w:t>Reikalavimai</w:t>
                </w:r>
              </w:p>
            </w:tc>
          </w:tr>
          <w:tr>
            <w:trPr>
              <w:trHeight w:val="315"/>
            </w:trPr>
            <w:tc>
              <w:tcPr>
                <w:tcW w:w="1550" w:type="dxa"/>
                <w:vMerge w:val="restar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Statyba</w:t>
                </w: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711407</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Betonuotojas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721206</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721210</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kontaktiniu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varžiniu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721212</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elektra</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721213</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dujomis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721214</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dujomis ir elektra</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721215</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elektra rankiniu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721218</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taškiniu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721219</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termitiniu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721401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lakštų lenkėjas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721402</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Plieninių konstrukcijų surinkėjas [montuotojas]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741101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Elektrikas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834108</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Mechanizatorius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val="restart"/>
                <w:tcBorders>
                  <w:top w:val="nil"/>
                  <w:left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Pramonė</w:t>
                </w: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721206</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721210</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kontaktiniu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varžiniu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721212</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elektra</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721213</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dujomis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721214</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dujomis ir elektra</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721215</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elektra rankiniu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721218</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taškiniu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721219</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Suvirintojas termitiniu būdu</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721401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lakštų lenkėjas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721403</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Metalinių konstrukcijų montuotojas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721406</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Laivo korpuso šarvuotojas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721407</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Konstrukcinio metalo apdirbėjas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721410</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Laivo metalinių konstrukcijų montuotojas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721411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Plieninių konstrukcijų cecho darbininkas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721415</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Laivo detalių lankstytojas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721417</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Laivo konstrukcijų matmenų optinės matavimo įrangos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721418</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Metalinių laivų korpusų surinkėjas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721419</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Metalinių konstrukcijų surinkimo šaltkalvis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722301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gręžėjas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722322</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Automatinių linijų derintojas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722324</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Plataus profilio staklininkas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722329</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Programinio valdymo staklių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722333</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Frezuotojas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722342</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apdirbimo staklių centro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722344</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apdirbimo staklių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722346</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Armatūros gamybos mašinų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722348</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lenkimo staklių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722359</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pjovimo staklių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722364</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štampavimo mašinų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722367</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Įrankių tekinimo staklių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722373</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Metalinių gaminių gamybos mašinų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722374</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frezavimo staklių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722385</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Metalo štampavimo preso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722396</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Automatinės staklių linijos operatorius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723302</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Remonto šaltkalvis, šaltkalvis remontininkas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723310</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Pramonės įrangos šaltkalvis surinkėjas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723348</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Šaltkalvis suvirintojas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723351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Vėdinimo ir oro kondicionavimo sistemų šaltkalvis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723361</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Įrenginių surinkimo šaltkalvis remontininkas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751104</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Mėsininkas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751125</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Išgyslintojas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751126</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Skerdikas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vAlign w:val="center"/>
                <w:hideMark/>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751139</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Mėsos išpjaustytojas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ind w:firstLine="62"/>
                  <w:rPr>
                    <w:szCs w:val="24"/>
                    <w:lang w:eastAsia="lt-LT"/>
                  </w:rPr>
                </w:pPr>
              </w:p>
            </w:tc>
          </w:tr>
          <w:tr>
            <w:trPr>
              <w:trHeight w:val="315"/>
            </w:trPr>
            <w:tc>
              <w:tcPr>
                <w:tcW w:w="1550" w:type="dxa"/>
                <w:vMerge/>
                <w:tcBorders>
                  <w:left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r>
                  <w:t>753102</w:t>
                </w:r>
              </w:p>
            </w:tc>
            <w:tc>
              <w:tcPr>
                <w:tcW w:w="3093"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Moteriškų drabužių siuvėjas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r>
          <w:tr>
            <w:trPr>
              <w:trHeight w:val="315"/>
            </w:trPr>
            <w:tc>
              <w:tcPr>
                <w:tcW w:w="1550" w:type="dxa"/>
                <w:vMerge/>
                <w:tcBorders>
                  <w:left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r>
                  <w:t>753113</w:t>
                </w:r>
              </w:p>
            </w:tc>
            <w:tc>
              <w:tcPr>
                <w:tcW w:w="3093"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Drabužių siuvėjas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r>
          <w:tr>
            <w:trPr>
              <w:trHeight w:val="315"/>
            </w:trPr>
            <w:tc>
              <w:tcPr>
                <w:tcW w:w="1550" w:type="dxa"/>
                <w:vMerge/>
                <w:tcBorders>
                  <w:left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r>
                  <w:t>753120</w:t>
                </w:r>
              </w:p>
            </w:tc>
            <w:tc>
              <w:tcPr>
                <w:tcW w:w="3093"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Vyriškų drabužių siuvėjas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r>
          <w:tr>
            <w:trPr>
              <w:trHeight w:val="315"/>
            </w:trPr>
            <w:tc>
              <w:tcPr>
                <w:tcW w:w="1550" w:type="dxa"/>
                <w:vMerge/>
                <w:tcBorders>
                  <w:left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r>
                  <w:t>753126</w:t>
                </w:r>
              </w:p>
            </w:tc>
            <w:tc>
              <w:tcPr>
                <w:tcW w:w="3093"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Siuvėjas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r>
          <w:tr>
            <w:trPr>
              <w:trHeight w:val="315"/>
            </w:trPr>
            <w:tc>
              <w:tcPr>
                <w:tcW w:w="1550" w:type="dxa"/>
                <w:vMerge/>
                <w:tcBorders>
                  <w:left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r>
                  <w:t>731825</w:t>
                </w:r>
              </w:p>
            </w:tc>
            <w:tc>
              <w:tcPr>
                <w:tcW w:w="3093"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Trikotažinių gaminių gamybos darbininkas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r>
          <w:tr>
            <w:trPr>
              <w:trHeight w:val="315"/>
            </w:trPr>
            <w:tc>
              <w:tcPr>
                <w:tcW w:w="1550" w:type="dxa"/>
                <w:vMerge/>
                <w:tcBorders>
                  <w:left w:val="single" w:sz="8" w:space="0" w:color="auto"/>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c>
              <w:tcPr>
                <w:tcW w:w="1275" w:type="dxa"/>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r>
                  <w:t>731841</w:t>
                </w:r>
              </w:p>
            </w:tc>
            <w:tc>
              <w:tcPr>
                <w:tcW w:w="3093"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Audėjas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p>
            </w:tc>
          </w:tr>
          <w:tr>
            <w:trPr>
              <w:trHeight w:val="315"/>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Paslaugos</w:t>
                </w: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833209</w:t>
                </w:r>
              </w:p>
            </w:tc>
            <w:tc>
              <w:tcPr>
                <w:tcW w:w="30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Tarptautinio krovinių vežimo transporto priemonės vairuotojas</w:t>
                </w:r>
              </w:p>
            </w:tc>
            <w:tc>
              <w:tcPr>
                <w:tcW w:w="309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rPr>
                    <w:szCs w:val="24"/>
                    <w:lang w:eastAsia="lt-LT"/>
                  </w:rPr>
                </w:pPr>
                <w:r>
                  <w:rPr>
                    <w:szCs w:val="24"/>
                    <w:lang w:eastAsia="lt-LT"/>
                  </w:rPr>
                  <w:t>C, CE kategorijos</w:t>
                </w:r>
              </w:p>
            </w:tc>
          </w:tr>
        </w:tbl>
        <w:p>
          <w:pPr>
            <w:spacing w:line="280" w:lineRule="atLeast"/>
            <w:jc w:val="center"/>
            <w:rPr>
              <w:b/>
              <w:szCs w:val="24"/>
              <w:lang w:eastAsia="lt-LT"/>
            </w:rPr>
          </w:pPr>
        </w:p>
        <w:p>
          <w:pPr>
            <w:rPr>
              <w:b/>
              <w:szCs w:val="24"/>
              <w:lang w:eastAsia="lt-LT"/>
            </w:rPr>
          </w:pPr>
        </w:p>
        <w:sdt>
          <w:sdtPr>
            <w:alias w:val="pabaiga"/>
            <w:tag w:val="part_37aef87125bf4164b8f779464acb540a"/>
            <w:lock w:val="sdtLocked"/>
            <w:richText/>
          </w:sdtPr>
          <w:sdtContent>
            <w:p>
              <w:pPr>
                <w:jc w:val="center"/>
                <w:rPr>
                  <w:b/>
                  <w:szCs w:val="24"/>
                  <w:lang w:eastAsia="lt-LT"/>
                </w:rPr>
              </w:pPr>
              <w:r>
                <w:rPr>
                  <w:szCs w:val="24"/>
                  <w:lang w:eastAsia="lt-LT"/>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Užimtumo tarnyba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4324d0c4d111ea997c9ee767e856b4">
            <w:r w:rsidRPr="00532B9F">
              <w:rPr>
                <w:rFonts w:ascii="Times New Roman" w:eastAsia="MS Mincho" w:hAnsi="Times New Roman"/>
                <w:sz w:val="20"/>
                <w:iCs/>
                <w:color w:val="0000FF" w:themeColor="hyperlink"/>
                <w:u w:val="single"/>
              </w:rPr>
              <w:t>V-255</w:t>
            </w:r>
          </w:fldSimple>
          <w:r>
            <w:rPr>
              <w:rFonts w:ascii="Times New Roman" w:eastAsia="MS Mincho" w:hAnsi="Times New Roman"/>
              <w:sz w:val="20"/>
              <w:iCs/>
            </w:rPr>
            <w:t>,
2020-07-10,
paskelbta TAR 2020-07-13, i. k. 2020-15596                </w:t>
          </w:r>
        </w:p>
        <w:p>
          <w:pPr>
            <w:jc w:val="both"/>
            <w:rPr>
              <w:rFonts w:ascii="Times New Roman" w:hAnsi="Times New Roman"/>
            </w:rPr>
          </w:pPr>
          <w:r>
            <w:rPr>
              <w:rFonts w:ascii="Times New Roman" w:hAnsi="Times New Roman"/>
              <w:sz w:val="20"/>
            </w:rPr>
            <w:t>Dėl Užimtumo tarnybos prie Lietuvos Respublikos socialinės apsaugos ir darbo ministerijos direktoriaus 2020 m. birželio 30 d. įsakymo Nr. V-245 „Dėl Profesijų, kurių darbuotojų trūksta Lietuvos Respublikoje, sąrašo pagal ekonominės veiklos rūšis 2020 m. II pusmečiui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284" w:footer="788"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9BC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35987851">
      <w:bodyDiv w:val="1"/>
      <w:marLeft w:val="0"/>
      <w:marRight w:val="0"/>
      <w:marTop w:val="0"/>
      <w:marBottom w:val="0"/>
      <w:divBdr>
        <w:top w:val="none" w:sz="0" w:space="0" w:color="auto"/>
        <w:left w:val="none" w:sz="0" w:space="0" w:color="auto"/>
        <w:bottom w:val="none" w:sz="0" w:space="0" w:color="auto"/>
        <w:right w:val="none" w:sz="0" w:space="0" w:color="auto"/>
      </w:divBdr>
    </w:div>
    <w:div w:id="812867565">
      <w:bodyDiv w:val="1"/>
      <w:marLeft w:val="0"/>
      <w:marRight w:val="0"/>
      <w:marTop w:val="0"/>
      <w:marBottom w:val="0"/>
      <w:divBdr>
        <w:top w:val="none" w:sz="0" w:space="0" w:color="auto"/>
        <w:left w:val="none" w:sz="0" w:space="0" w:color="auto"/>
        <w:bottom w:val="none" w:sz="0" w:space="0" w:color="auto"/>
        <w:right w:val="none" w:sz="0" w:space="0" w:color="auto"/>
      </w:divBdr>
    </w:div>
    <w:div w:id="1275212922">
      <w:bodyDiv w:val="1"/>
      <w:marLeft w:val="0"/>
      <w:marRight w:val="0"/>
      <w:marTop w:val="0"/>
      <w:marBottom w:val="0"/>
      <w:divBdr>
        <w:top w:val="none" w:sz="0" w:space="0" w:color="auto"/>
        <w:left w:val="none" w:sz="0" w:space="0" w:color="auto"/>
        <w:bottom w:val="none" w:sz="0" w:space="0" w:color="auto"/>
        <w:right w:val="none" w:sz="0" w:space="0" w:color="auto"/>
      </w:divBdr>
    </w:div>
    <w:div w:id="1444033095">
      <w:bodyDiv w:val="1"/>
      <w:marLeft w:val="0"/>
      <w:marRight w:val="0"/>
      <w:marTop w:val="0"/>
      <w:marBottom w:val="0"/>
      <w:divBdr>
        <w:top w:val="none" w:sz="0" w:space="0" w:color="auto"/>
        <w:left w:val="none" w:sz="0" w:space="0" w:color="auto"/>
        <w:bottom w:val="none" w:sz="0" w:space="0" w:color="auto"/>
        <w:right w:val="none" w:sz="0" w:space="0" w:color="auto"/>
      </w:divBdr>
      <w:divsChild>
        <w:div w:id="14472386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ip_UnifiedCompliancePolicyUIAction xmlns="http://schemas.microsoft.com/sharepoint/v3" xmlns:xsi="http://www.w3.org/2001/XMLSchema-instance" xsi:nil="true"/>
    <_ip_UnifiedCompliancePolicyProperties xmlns="http://schemas.microsoft.com/sharepoint/v3"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97CA26D30AD7041BDA66CB324E802A1" ma:contentTypeVersion="13" ma:contentTypeDescription="Create a new document." ma:contentTypeScope="" ma:versionID="54e6605a94c341d15085b884c79ecdd8">
  <xsd:schema xmlns:xsd="http://www.w3.org/2001/XMLSchema" xmlns:ns1="http://schemas.microsoft.com/sharepoint/v3" xmlns:ns3="69ea9cc5-747b-4ba9-9988-d942826a87c4" xmlns:ns4="55da3456-eb7e-4c6f-8b25-262306eda1a6" targetNamespace="http://schemas.microsoft.com/office/2006/metadata/properties" ma:root="true" ma:fieldsID="f55c7ed63e1d04474e7e51e0eb61d7ce" ns1:_="" ns3:_="" ns4:_="">
    <xsd:import namespace="http://schemas.microsoft.com/sharepoint/v3"/>
    <xsd:import namespace="69ea9cc5-747b-4ba9-9988-d942826a87c4"/>
    <xsd:import namespace="55da3456-eb7e-4c6f-8b25-262306eda1a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targetNamespace="69ea9cc5-747b-4ba9-9988-d942826a87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targetNamespace="55da3456-eb7e-4c6f-8b25-262306eda1a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7ec1987bc0747138a5473d52b822695" PartId="8deffc1722774e42bbd9fb2819ffbedc">
    <Part Type="preambule" DocPartId="0eac57ac1e5440288552966cb658cc81" PartId="24859d893d6f432cac326a299c3d95ec"/>
    <Part Type="punktas" Nr="1" Abbr="1 p." DocPartId="543c887fe60547cc8653892e23ebf80e" PartId="29d9705ea2274cf98bbb1f6631d44ed2"/>
    <Part Type="punktas" Nr="2" Abbr="2 p." DocPartId="ed1194aeef6a42b2b0188615d94e492b" PartId="dc90cf2b3e044334adc831efcb9179d7"/>
    <Part Type="punktas" Nr="3" Abbr="3 p." DocPartId="de605b6930f04ef2b30b12d693609a96" PartId="b7f626993f6644b398882d48073b819a"/>
    <Part Type="signatura" DocPartId="f8461021dee14b0a992a10f5721dbece" PartId="db4508f6e3584b95be83879041f7fd99"/>
  </Part>
  <Part Type="patvirtinta" Title="PROFESIJŲ, KURIŲ DARBUOTOJŲ TRŪKSTA LIETUVOS RESPUBLIKOJE, SĄRAŠAS PAGAL EKONOMINĖS VEIKLOS RŪŠIS 2020 M. II PUSMEČIUI" DocPartId="cc07330712cd42a982458522855f275b" PartId="7e3e6245e1e84664bc18c4cdb4d29897">
    <Part Type="pabaiga" DocPartId="8d1badb84c924192a733a1d99d990d7c" PartId="37aef87125bf4164b8f779464acb540a"/>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CE5F7F4-526A-430D-A129-AC6327C56862}">
  <ds:schemaRefs>
    <ds:schemaRef ds:uri="http://schemas.microsoft.com/office/2006/documentManagement/types"/>
    <ds:schemaRef ds:uri="69ea9cc5-747b-4ba9-9988-d942826a87c4"/>
    <ds:schemaRef ds:uri="http://purl.org/dc/elements/1.1/"/>
    <ds:schemaRef ds:uri="http://purl.org/dc/dcmitype/"/>
    <ds:schemaRef ds:uri="http://schemas.microsoft.com/office/infopath/2007/PartnerControls"/>
    <ds:schemaRef ds:uri="http://schemas.openxmlformats.org/package/2006/metadata/core-properties"/>
    <ds:schemaRef ds:uri="55da3456-eb7e-4c6f-8b25-262306eda1a6"/>
    <ds:schemaRef ds:uri="http://schemas.microsoft.com/sharepoint/v3"/>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EE5A203A-C761-4B7F-8BE6-018BC45E07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9ea9cc5-747b-4ba9-9988-d942826a87c4"/>
    <ds:schemaRef ds:uri="55da3456-eb7e-4c6f-8b25-262306eda1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4A5199-D9E3-460A-ABE2-9829D4BA21A3}">
  <ds:schemaRefs>
    <ds:schemaRef ds:uri="http://schemas.microsoft.com/sharepoint/v3/contenttype/forms"/>
  </ds:schemaRefs>
</ds:datastoreItem>
</file>

<file path=customXml/itemProps4.xml><?xml version="1.0" encoding="utf-8"?>
<ds:datastoreItem xmlns:ds="http://schemas.openxmlformats.org/officeDocument/2006/customXml" ds:itemID="{E3E3066E-5090-419B-8440-BAC24E948590}">
  <ds:schemaRefs>
    <ds:schemaRef ds:uri="http://lrs.lt/TAIS/DocParts"/>
  </ds:schemaRefs>
</ds:datastoreItem>
</file>

<file path=customXml/itemProps5.xml><?xml version="1.0" encoding="utf-8"?>
<ds:datastoreItem xmlns:ds="http://schemas.openxmlformats.org/officeDocument/2006/customXml" ds:itemID="{ACD0B3A2-C164-434E-9C36-D53F3701DDC4}">
  <ds:schemaRefs>
    <ds:schemaRef ds:uri="http://schemas.openxmlformats.org/officeDocument/2006/bibliography"/>
  </ds:schemaRefs>
</ds:datastoreItem>
</file>

<file path=customXml/itemProps6.xml><?xml version="1.0" encoding="utf-8"?>
<ds:datastoreItem xmlns:ds="http://schemas.openxmlformats.org/officeDocument/2006/customXml" ds:itemID="{EBBB7783-5F6E-44B7-BDA7-EE0C80DFED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7</Pages>
  <Words>4745</Words>
  <Characters>2706</Characters>
  <Application>Microsoft Office Word</Application>
  <DocSecurity>0</DocSecurity>
  <Lines>22</Lines>
  <Paragraphs>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Lietuvos darbo birža</Company>
  <LinksUpToDate>false</LinksUpToDate>
  <CharactersWithSpaces>7437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2020-06-30T12:22:00Z</dcterms:created>
  <dc:creator>A</dc:creator>
  <lastModifiedBy>TRAPINSKIENĖ Aušrinė</lastModifiedBy>
  <lastPrinted>2020-06-22T06:32:00Z</lastPrinted>
  <dcterms:modified xsi:type="dcterms:W3CDTF">2020-07-14T04:41:00Z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0x010100E97CA26D30AD7041BDA66CB324E802A1</vt:lpwstr>
  </property>
</Properties>
</file>