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489ebb5a70c4f2aab0360d827162abe"/>
        <w:lock w:val="sdtLocked"/>
        <w:richText/>
      </w:sdtPr>
      <w:sdtContent>
        <w:p>
          <w:pPr>
            <w:jc w:val="both"/>
            <w:rPr>
              <w:rFonts w:ascii="Times New Roman" w:hAnsi="Times New Roman"/>
            </w:rPr>
          </w:pPr>
          <w:r>
            <w:rPr>
              <w:rFonts w:ascii="Times New Roman" w:hAnsi="Times New Roman"/>
              <w:b/>
              <w:i/>
            </w:rPr>
            <w:t>Suvestinė redakcija nuo 2023-04-01 iki 2023-11-09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2021-03-05, i. k. 2021-04580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2022-10-11:</w:t>
          </w:r>
        </w:p>
        <w:p>
          <w:pPr>
            <w:rPr>
              <w:rFonts w:ascii="Times New Roman" w:hAnsi="Times New Roman"/>
              <w:sz w:val="20"/>
              <w:i/>
            </w:rPr>
          </w:pPr>
          <w:r>
            <w:rPr>
              <w:rFonts w:ascii="Times New Roman" w:hAnsi="Times New Roman"/>
              <w:sz w:val="20"/>
              <w:i/>
            </w:rPr>
            <w:t xml:space="preserve">Nr. </w:t>
          </w:r>
          <w:fldSimple w:instr="HYPERLINK https://www.e-tar.lt/portal/legalAct.html?documentId=e100b550468811edbc04912defe897d1">
            <w:r w:rsidRPr="00532B9F">
              <w:rPr>
                <w:rFonts w:ascii="Times New Roman" w:eastAsia="MS Mincho" w:hAnsi="Times New Roman"/>
                <w:sz w:val="20"/>
                <w:i/>
                <w:iCs/>
                <w:color w:val="0000FF" w:themeColor="hyperlink"/>
                <w:u w:val="single"/>
              </w:rPr>
              <w:t>T-365</w:t>
            </w:r>
          </w:fldSimple>
          <w:r>
            <w:rPr>
              <w:rFonts w:ascii="Times New Roman" w:eastAsia="MS Mincho" w:hAnsi="Times New Roman"/>
              <w:sz w:val="20"/>
              <w:i/>
              <w:iCs/>
            </w:rPr>
            <w:t>,
2022-10-06,
paskelbta TAR 2022-10-10, i. k. 2022-20613                </w:t>
          </w:r>
        </w:p>
        <w:p>
          <w:pPr>
            <w:rPr>
              <w:rFonts w:ascii="Times New Roman" w:hAnsi="Times New Roman"/>
              <w:sz w:val="22"/>
            </w:rPr>
          </w:pPr>
        </w:p>
        <w:p>
          <w:pPr>
            <w:tabs>
              <w:tab w:val="left" w:pos="0"/>
            </w:tabs>
            <w:suppressAutoHyphens/>
            <w:jc w:val="center"/>
            <w:rPr>
              <w:color w:val="000000"/>
              <w:szCs w:val="24"/>
              <w:lang w:eastAsia="ar-SA"/>
            </w:rPr>
          </w:pPr>
          <w:r>
            <w:rPr>
              <w:b/>
              <w:bCs/>
              <w:color w:val="000000"/>
              <w:szCs w:val="24"/>
              <w:lang w:eastAsia="ar-SA"/>
            </w:rPr>
            <w:t>ŠIAULIŲ MIESTO SAVIVALDYBĖS TARYBA</w:t>
          </w:r>
        </w:p>
        <w:p>
          <w:pPr>
            <w:tabs>
              <w:tab w:val="left" w:pos="0"/>
            </w:tabs>
            <w:suppressAutoHyphens/>
            <w:ind w:firstLine="851"/>
            <w:jc w:val="center"/>
            <w:rPr>
              <w:b/>
              <w:bCs/>
              <w:color w:val="000000"/>
              <w:szCs w:val="24"/>
              <w:lang w:eastAsia="ar-SA"/>
            </w:rPr>
          </w:pPr>
        </w:p>
        <w:p>
          <w:pPr>
            <w:tabs>
              <w:tab w:val="left" w:pos="0"/>
            </w:tabs>
            <w:suppressAutoHyphens/>
            <w:jc w:val="center"/>
            <w:rPr>
              <w:color w:val="000000"/>
              <w:szCs w:val="24"/>
              <w:lang w:eastAsia="ar-SA"/>
            </w:rPr>
          </w:pPr>
          <w:r>
            <w:rPr>
              <w:b/>
              <w:bCs/>
              <w:color w:val="000000"/>
              <w:szCs w:val="24"/>
              <w:lang w:eastAsia="ar-SA"/>
            </w:rPr>
            <w:t>SPRENDIMAS</w:t>
          </w:r>
        </w:p>
        <w:p>
          <w:pPr>
            <w:tabs>
              <w:tab w:val="left" w:pos="0"/>
            </w:tabs>
            <w:suppressAutoHyphens/>
            <w:jc w:val="center"/>
            <w:rPr>
              <w:b/>
              <w:bCs/>
              <w:color w:val="000000"/>
              <w:szCs w:val="24"/>
              <w:lang w:eastAsia="ar-SA"/>
            </w:rPr>
          </w:pPr>
          <w:r>
            <w:rPr>
              <w:b/>
              <w:bCs/>
              <w:color w:val="000000"/>
              <w:szCs w:val="24"/>
              <w:lang w:eastAsia="ar-SA"/>
            </w:rPr>
            <w:t>DĖL PINIGINĖS SOCIALINĖS PARAMOS NEPASITURINTIEMS ŠIAULIŲ MIESTO SAVIVALDYBĖS GYVENTOJAMS TEIKIMO TVARKOS APRAŠO PATVIRTINIMO</w:t>
          </w:r>
        </w:p>
        <w:p>
          <w:pPr>
            <w:tabs>
              <w:tab w:val="left" w:pos="0"/>
            </w:tabs>
            <w:suppressAutoHyphens/>
            <w:jc w:val="center"/>
            <w:rPr>
              <w:b/>
              <w:bCs/>
              <w:color w:val="000000"/>
              <w:szCs w:val="24"/>
              <w:lang w:eastAsia="ar-SA"/>
            </w:rPr>
          </w:pPr>
        </w:p>
        <w:p>
          <w:pPr>
            <w:tabs>
              <w:tab w:val="left" w:pos="0"/>
            </w:tabs>
            <w:suppressAutoHyphens/>
            <w:jc w:val="center"/>
            <w:rPr>
              <w:szCs w:val="24"/>
              <w:lang w:eastAsia="ar-SA"/>
            </w:rPr>
          </w:pPr>
          <w:r>
            <w:rPr>
              <w:szCs w:val="24"/>
              <w:lang w:eastAsia="ar-SA"/>
            </w:rPr>
            <w:t>2021 m. kovo 4 d. Nr. T-64</w:t>
          </w:r>
        </w:p>
        <w:p>
          <w:pPr>
            <w:tabs>
              <w:tab w:val="left" w:pos="0"/>
            </w:tabs>
            <w:suppressAutoHyphens/>
            <w:jc w:val="center"/>
            <w:rPr>
              <w:color w:val="000000"/>
              <w:szCs w:val="24"/>
              <w:lang w:eastAsia="ar-SA"/>
            </w:rPr>
          </w:pPr>
          <w:r>
            <w:rPr>
              <w:szCs w:val="24"/>
              <w:lang w:eastAsia="ar-SA"/>
            </w:rPr>
            <w:t>Šiauliai</w:t>
          </w:r>
        </w:p>
        <w:p>
          <w:pPr>
            <w:tabs>
              <w:tab w:val="left" w:pos="0"/>
            </w:tabs>
            <w:suppressAutoHyphens/>
            <w:ind w:firstLine="913"/>
            <w:jc w:val="center"/>
            <w:rPr>
              <w:color w:val="000000"/>
              <w:szCs w:val="24"/>
              <w:lang w:eastAsia="ar-SA"/>
            </w:rPr>
          </w:pPr>
        </w:p>
        <w:sdt>
          <w:sdtPr>
            <w:alias w:val="preambule"/>
            <w:tag w:val="part_b0fb2292b684411dacb5f2146f4eb0ef"/>
            <w:lock w:val="sdtLocked"/>
            <w:richText/>
          </w:sdtPr>
          <w:sdtContent>
            <w:p>
              <w:pPr>
                <w:ind w:firstLine="851"/>
                <w:jc w:val="both"/>
                <w:rPr>
                  <w:color w:val="000000"/>
                  <w:szCs w:val="24"/>
                  <w:lang w:eastAsia="lt-LT"/>
                </w:rPr>
              </w:pPr>
              <w:r>
                <w:rPr>
                  <w:color w:val="000000"/>
                  <w:szCs w:val="24"/>
                  <w:lang w:eastAsia="lt-LT"/>
                </w:rPr>
                <w:t>Vadovaudamasi Lietuvos Respublikos vietos savivaldos įstatymo 16 straipsnio 2 dalies 38 punktu, Lietuvos Respublikos piniginės socialinės paramos nepasiturintiems gyventojams įstatymo 4 straipsnio 2 dalimi,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 Šiaulių miesto savivaldybės taryba  n u s p r e n d ž i a:</w:t>
              </w:r>
            </w:p>
          </w:sdtContent>
        </w:sdt>
        <w:sdt>
          <w:sdtPr>
            <w:alias w:val="pastraipa"/>
            <w:tag w:val="part_e2a614d9d7df4bfa880546e48c82d646"/>
            <w:lock w:val="sdtLocked"/>
            <w:richText/>
          </w:sdtPr>
          <w:sdtContent>
            <w:p>
              <w:pPr>
                <w:ind w:firstLine="913"/>
                <w:jc w:val="both"/>
              </w:pPr>
              <w:r>
                <w:rPr>
                  <w:color w:val="000000"/>
                  <w:szCs w:val="24"/>
                  <w:lang w:eastAsia="lt-LT"/>
                </w:rPr>
                <w:t>Patvirtinti Piniginės socialinės paramos nepasiturintiems Šiaulių miesto savivaldybės gyventojams teikimo tvarkos aprašą (pridedama).</w:t>
              </w:r>
              <w:r>
                <w:t xml:space="preserve"> </w:t>
              </w:r>
            </w:p>
          </w:sdtContent>
        </w:sdt>
        <w:sdt>
          <w:sdtPr>
            <w:alias w:val="signatura"/>
            <w:tag w:val="part_3fac6441085f49a0a58ca690ca993e90"/>
            <w:lock w:val="sdtLocked"/>
            <w:richText/>
          </w:sdtPr>
          <w:sdtContent>
            <w:p>
              <w:pPr>
                <w:suppressAutoHyphens/>
                <w:jc w:val="both"/>
              </w:pPr>
            </w:p>
            <w:p>
              <w:pPr>
                <w:suppressAutoHyphens/>
                <w:jc w:val="both"/>
              </w:pPr>
            </w:p>
            <w:p>
              <w:pPr>
                <w:suppressAutoHyphens/>
                <w:jc w:val="both"/>
              </w:pPr>
            </w:p>
            <w:p>
              <w:pPr>
                <w:suppressAutoHyphens/>
                <w:jc w:val="both"/>
                <w:rPr>
                  <w:szCs w:val="24"/>
                  <w:lang w:eastAsia="ar-SA"/>
                </w:rPr>
              </w:pPr>
              <w:r>
                <w:rPr>
                  <w:szCs w:val="24"/>
                  <w:lang w:eastAsia="ar-SA"/>
                </w:rPr>
                <w:t>Savivaldybės meras</w:t>
                <w:tab/>
                <w:tab/>
                <w:tab/>
                <w:tab/>
                <w:tab/>
                <w:t xml:space="preserve">   Artūras Visockas</w:t>
              </w:r>
            </w:p>
            <w:p/>
          </w:sdtContent>
        </w:sdt>
        <w:p/>
      </w:sdtContent>
    </w:sdt>
    <w:sdt>
      <w:sdtPr>
        <w:alias w:val="patvirtinta"/>
        <w:tag w:val="part_87086e9e2cb54538b01d6ae8b026cd99"/>
        <w:lock w:val="sdtLocked"/>
        <w:richText/>
      </w:sdtPr>
      <w:sdtContent>
        <w:p>
          <w:pPr>
            <w:widowControl w:val="0"/>
            <w:tabs>
              <w:tab w:val="left" w:pos="0"/>
            </w:tabs>
            <w:ind w:firstLine="567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0" w:gutter="0"/>
              <w:cols w:space="1296"/>
              <w:formProt w:val="0"/>
              <w:titlePg/>
              <w:docGrid w:linePitch="360" w:charSpace="-2049"/>
            </w:sectPr>
          </w:pPr>
        </w:p>
        <w:p>
          <w:pPr>
            <w:widowControl w:val="0"/>
            <w:tabs>
              <w:tab w:val="left" w:pos="0"/>
            </w:tabs>
            <w:ind w:firstLine="5670"/>
            <w:rPr>
              <w:rFonts w:eastAsia="Calibri"/>
              <w:color w:val="000000"/>
              <w:szCs w:val="24"/>
            </w:rPr>
          </w:pPr>
          <w:r>
            <w:rPr>
              <w:rFonts w:eastAsia="Calibri"/>
              <w:color w:val="000000"/>
              <w:szCs w:val="24"/>
            </w:rPr>
            <w:t>PATVIRTINTA</w:t>
          </w:r>
        </w:p>
        <w:p>
          <w:pPr>
            <w:tabs>
              <w:tab w:val="left" w:pos="0"/>
            </w:tabs>
            <w:ind w:firstLine="5670"/>
            <w:rPr>
              <w:rFonts w:eastAsia="Calibri"/>
              <w:color w:val="000000"/>
              <w:szCs w:val="24"/>
            </w:rPr>
          </w:pPr>
          <w:r>
            <w:rPr>
              <w:rFonts w:eastAsia="Calibri"/>
              <w:color w:val="000000"/>
              <w:szCs w:val="24"/>
            </w:rPr>
            <w:t>Šiaulių miesto savivaldybės tarybos</w:t>
          </w:r>
        </w:p>
        <w:p>
          <w:pPr>
            <w:tabs>
              <w:tab w:val="left" w:pos="0"/>
            </w:tabs>
            <w:ind w:firstLine="5670"/>
            <w:rPr>
              <w:rFonts w:eastAsia="Calibri"/>
              <w:color w:val="000000"/>
              <w:szCs w:val="24"/>
            </w:rPr>
          </w:pPr>
          <w:r>
            <w:rPr>
              <w:rFonts w:eastAsia="Calibri"/>
              <w:color w:val="000000"/>
              <w:szCs w:val="24"/>
            </w:rPr>
            <w:t>2021 m. kovo 4 d. sprendimu Nr. T-64</w:t>
          </w:r>
        </w:p>
        <w:p>
          <w:pPr>
            <w:tabs>
              <w:tab w:val="left" w:pos="0"/>
            </w:tabs>
            <w:ind w:firstLine="5670"/>
            <w:rPr>
              <w:rFonts w:eastAsia="Calibri"/>
              <w:color w:val="000000"/>
              <w:szCs w:val="24"/>
            </w:rPr>
          </w:pPr>
          <w:r>
            <w:rPr>
              <w:rFonts w:eastAsia="Calibri"/>
              <w:color w:val="000000"/>
              <w:szCs w:val="24"/>
            </w:rPr>
            <w:t>(Šiaulių miesto savivaldybės tarybos</w:t>
          </w:r>
        </w:p>
        <w:p>
          <w:pPr>
            <w:tabs>
              <w:tab w:val="left" w:pos="0"/>
            </w:tabs>
            <w:ind w:firstLine="5670"/>
            <w:rPr>
              <w:rFonts w:eastAsia="Calibri"/>
              <w:color w:val="000000"/>
              <w:szCs w:val="24"/>
            </w:rPr>
          </w:pPr>
          <w:r>
            <w:rPr>
              <w:rFonts w:eastAsia="Calibri"/>
              <w:color w:val="000000"/>
              <w:szCs w:val="24"/>
            </w:rPr>
            <w:t xml:space="preserve">2022 m. spalio 6 d. sprendimo Nr. T-365 </w:t>
          </w:r>
        </w:p>
        <w:p>
          <w:pPr>
            <w:tabs>
              <w:tab w:val="left" w:pos="0"/>
            </w:tabs>
            <w:ind w:firstLine="5670"/>
            <w:rPr>
              <w:rFonts w:eastAsia="Calibri"/>
              <w:color w:val="000000"/>
              <w:szCs w:val="24"/>
            </w:rPr>
          </w:pPr>
          <w:r>
            <w:rPr>
              <w:rFonts w:eastAsia="Calibri"/>
              <w:color w:val="000000"/>
              <w:szCs w:val="24"/>
            </w:rPr>
            <w:t>redakcija)</w:t>
          </w:r>
        </w:p>
        <w:p>
          <w:pPr>
            <w:tabs>
              <w:tab w:val="center" w:pos="4819"/>
              <w:tab w:val="right" w:pos="9638"/>
            </w:tabs>
            <w:rPr>
              <w:sz w:val="22"/>
              <w:szCs w:val="22"/>
            </w:rPr>
          </w:pPr>
        </w:p>
        <w:p>
          <w:pPr>
            <w:jc w:val="center"/>
            <w:rPr>
              <w:b/>
              <w:color w:val="000000"/>
              <w:szCs w:val="24"/>
              <w:lang w:eastAsia="lt-LT"/>
            </w:rPr>
          </w:pPr>
        </w:p>
        <w:p>
          <w:pPr>
            <w:jc w:val="center"/>
            <w:rPr>
              <w:b/>
              <w:color w:val="000000"/>
              <w:szCs w:val="24"/>
              <w:lang w:eastAsia="lt-LT"/>
            </w:rPr>
          </w:pPr>
          <w:sdt>
            <w:sdtPr>
              <w:alias w:val="Pavadinimas"/>
              <w:tag w:val="title_87086e9e2cb54538b01d6ae8b026cd99"/>
              <w:lock w:val="sdtLocked"/>
              <w:richText/>
            </w:sdtPr>
            <w:sdtContent>
              <w:r>
                <w:rPr>
                  <w:b/>
                  <w:color w:val="000000"/>
                  <w:szCs w:val="24"/>
                  <w:lang w:eastAsia="lt-LT"/>
                </w:rPr>
                <w:t>PINIGINĖS SOCIALINĖS PARAMOS NEPASITURINTIEMS ŠIAULIŲ MIESTO SAVIVALDYBĖS GYVENTOJAMS TEIKIMO TVARKOS APRAŠAS</w:t>
              </w:r>
            </w:sdtContent>
          </w:sdt>
        </w:p>
        <w:p>
          <w:pPr>
            <w:rPr>
              <w:szCs w:val="24"/>
              <w:lang w:eastAsia="lt-LT"/>
            </w:rPr>
          </w:pPr>
        </w:p>
        <w:sdt>
          <w:sdtPr>
            <w:alias w:val="skyrius"/>
            <w:tag w:val="part_88782fa7686b4bb0a62e13b378763bad"/>
            <w:lock w:val="sdtLocked"/>
            <w:richText/>
          </w:sdtPr>
          <w:sdtContent>
            <w:p>
              <w:pPr>
                <w:jc w:val="center"/>
                <w:rPr>
                  <w:b/>
                  <w:color w:val="000000"/>
                  <w:szCs w:val="24"/>
                  <w:lang w:eastAsia="lt-LT"/>
                </w:rPr>
              </w:pPr>
              <w:sdt>
                <w:sdtPr>
                  <w:alias w:val="Numeris"/>
                  <w:tag w:val="nr_88782fa7686b4bb0a62e13b378763bad"/>
                  <w:lock w:val="sdtLocked"/>
                  <w:richText/>
                </w:sdtPr>
                <w:sdtContent>
                  <w:r>
                    <w:rPr>
                      <w:b/>
                      <w:color w:val="000000"/>
                      <w:szCs w:val="24"/>
                      <w:lang w:eastAsia="lt-LT"/>
                    </w:rPr>
                    <w:t>I</w:t>
                  </w:r>
                </w:sdtContent>
              </w:sdt>
              <w:r>
                <w:rPr>
                  <w:b/>
                  <w:color w:val="000000"/>
                  <w:szCs w:val="24"/>
                  <w:lang w:eastAsia="lt-LT"/>
                </w:rPr>
                <w:t xml:space="preserve"> SKYRIUS</w:t>
              </w:r>
            </w:p>
            <w:p>
              <w:pPr>
                <w:jc w:val="center"/>
                <w:rPr>
                  <w:szCs w:val="24"/>
                  <w:lang w:eastAsia="lt-LT"/>
                </w:rPr>
              </w:pPr>
              <w:sdt>
                <w:sdtPr>
                  <w:alias w:val="Pavadinimas"/>
                  <w:tag w:val="title_88782fa7686b4bb0a62e13b378763bad"/>
                  <w:lock w:val="sdtLocked"/>
                  <w:richText/>
                </w:sdtPr>
                <w:sdtContent>
                  <w:r>
                    <w:rPr>
                      <w:b/>
                      <w:color w:val="000000"/>
                      <w:szCs w:val="24"/>
                      <w:lang w:eastAsia="lt-LT"/>
                    </w:rPr>
                    <w:t>BENDROSIOS NUOSTATOS</w:t>
                  </w:r>
                </w:sdtContent>
              </w:sdt>
            </w:p>
            <w:p>
              <w:pPr>
                <w:ind w:firstLine="62"/>
                <w:jc w:val="center"/>
                <w:rPr>
                  <w:szCs w:val="24"/>
                  <w:lang w:eastAsia="lt-LT"/>
                </w:rPr>
              </w:pPr>
            </w:p>
            <w:sdt>
              <w:sdtPr>
                <w:alias w:val="1 p."/>
                <w:tag w:val="part_859d3134b8dd4dd9a5390945cefa5197"/>
                <w:lock w:val="sdtLocked"/>
                <w:richText/>
              </w:sdtPr>
              <w:sdtContent>
                <w:p>
                  <w:pPr>
                    <w:ind w:firstLine="851"/>
                    <w:jc w:val="both"/>
                    <w:rPr>
                      <w:b/>
                      <w:szCs w:val="24"/>
                      <w:lang w:eastAsia="lt-LT"/>
                    </w:rPr>
                  </w:pPr>
                  <w:sdt>
                    <w:sdtPr>
                      <w:alias w:val="Numeris"/>
                      <w:tag w:val="nr_859d3134b8dd4dd9a5390945cefa5197"/>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92ce1ca259474080a1b0442331cb1585"/>
                <w:lock w:val="sdtLocked"/>
                <w:richText/>
              </w:sdtPr>
              <w:sdtContent>
                <w:p>
                  <w:pPr>
                    <w:ind w:firstLine="851"/>
                    <w:jc w:val="both"/>
                    <w:rPr>
                      <w:szCs w:val="24"/>
                      <w:lang w:eastAsia="lt-LT"/>
                    </w:rPr>
                  </w:pPr>
                  <w:sdt>
                    <w:sdtPr>
                      <w:alias w:val="Numeris"/>
                      <w:tag w:val="nr_92ce1ca259474080a1b0442331cb1585"/>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Piniginės socialinės paramos nepasiturintiems gyventojams įstatymas) ir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w:t>
                  </w:r>
                </w:p>
              </w:sdtContent>
            </w:sdt>
            <w:sdt>
              <w:sdtPr>
                <w:alias w:val="3 p."/>
                <w:tag w:val="part_5e4583fd5d384e11891da922755dfc43"/>
                <w:lock w:val="sdtLocked"/>
                <w:richText/>
              </w:sdtPr>
              <w:sdtContent>
                <w:p>
                  <w:pPr>
                    <w:ind w:firstLine="851"/>
                    <w:jc w:val="both"/>
                    <w:rPr>
                      <w:bCs/>
                      <w:szCs w:val="24"/>
                      <w:lang w:eastAsia="lt-LT"/>
                    </w:rPr>
                  </w:pPr>
                  <w:sdt>
                    <w:sdtPr>
                      <w:alias w:val="Numeris"/>
                      <w:tag w:val="nr_5e4583fd5d384e11891da922755dfc43"/>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d9c48b8100ba460bba18d3a03d2e440c"/>
                <w:lock w:val="sdtLocked"/>
                <w:richText/>
              </w:sdtPr>
              <w:sdtContent>
                <w:p>
                  <w:pPr>
                    <w:ind w:firstLine="851"/>
                    <w:jc w:val="both"/>
                    <w:rPr>
                      <w:bCs/>
                      <w:szCs w:val="24"/>
                      <w:lang w:eastAsia="lt-LT"/>
                    </w:rPr>
                  </w:pPr>
                  <w:sdt>
                    <w:sdtPr>
                      <w:alias w:val="Numeris"/>
                      <w:tag w:val="nr_d9c48b8100ba460bba18d3a03d2e440c"/>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633788cf2b8e43f486023387d5541520"/>
                <w:lock w:val="sdtLocked"/>
                <w:richText/>
              </w:sdtPr>
              <w:sdtContent>
                <w:p>
                  <w:pPr>
                    <w:ind w:firstLine="851"/>
                    <w:jc w:val="both"/>
                    <w:rPr>
                      <w:szCs w:val="24"/>
                      <w:lang w:eastAsia="lt-LT"/>
                    </w:rPr>
                  </w:pPr>
                  <w:sdt>
                    <w:sdtPr>
                      <w:alias w:val="Numeris"/>
                      <w:tag w:val="nr_633788cf2b8e43f486023387d5541520"/>
                      <w:lock w:val="sdtLocked"/>
                      <w:richText/>
                    </w:sdtPr>
                    <w:sdtContent>
                      <w:r>
                        <w:rPr>
                          <w:szCs w:val="24"/>
                          <w:lang w:eastAsia="lt-LT"/>
                        </w:rPr>
                        <w:t>5</w:t>
                      </w:r>
                    </w:sdtContent>
                  </w:sdt>
                  <w:r>
                    <w:rPr>
                      <w:szCs w:val="24"/>
                      <w:lang w:eastAsia="lt-LT"/>
                    </w:rPr>
                    <w:t>. Pareiškėjų prašymus dėl piniginės socialinės paramos ir pašalpų (išskyrus vienkartinę pašalpą iš pataisos įstaigų paleistiems asmenims) skyrimo ar rekomendacijų teikimo (piniginei socialinei paramai išimties tvarka) nagrinėja Šiaulių miesto savivaldybės paramos teikimo komisija (piniginei socialinei paramai išimties tvarka; toliau – Paramos teikimo komisija), sudaryta Mero potvarkiu. Paramos teikimo komisija vadovaujasi Paramos teikimo komisijos veiklos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2f6110b8f511ed8df094f359a60216">
                    <w:r w:rsidRPr="00532B9F">
                      <w:rPr>
                        <w:rFonts w:ascii="Times New Roman" w:eastAsia="MS Mincho" w:hAnsi="Times New Roman"/>
                        <w:sz w:val="20"/>
                        <w:i/>
                        <w:iCs/>
                        <w:color w:val="0000FF" w:themeColor="hyperlink"/>
                        <w:u w:val="single"/>
                      </w:rPr>
                      <w:t>T-58</w:t>
                    </w:r>
                  </w:fldSimple>
                  <w:r>
                    <w:rPr>
                      <w:rFonts w:ascii="Times New Roman" w:eastAsia="MS Mincho" w:hAnsi="Times New Roman"/>
                      <w:sz w:val="20"/>
                      <w:i/>
                      <w:iCs/>
                    </w:rPr>
                    <w:t>,
2023-03-02,
paskelbta TAR 2023-03-02, i. k. 2023-03864            </w:t>
                  </w:r>
                </w:p>
                <w:p/>
              </w:sdtContent>
            </w:sdt>
            <w:sdt>
              <w:sdtPr>
                <w:alias w:val="6 p."/>
                <w:tag w:val="part_7378e981b02644f08f87e71a62ebc701"/>
                <w:lock w:val="sdtLocked"/>
                <w:richText/>
              </w:sdtPr>
              <w:sdtContent>
                <w:p>
                  <w:pPr>
                    <w:ind w:firstLine="851"/>
                    <w:jc w:val="both"/>
                    <w:rPr>
                      <w:szCs w:val="24"/>
                      <w:lang w:eastAsia="lt-LT"/>
                    </w:rPr>
                  </w:pPr>
                  <w:sdt>
                    <w:sdtPr>
                      <w:alias w:val="Numeris"/>
                      <w:tag w:val="nr_7378e981b02644f08f87e71a62ebc701"/>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pataisos įstaigų paleidžiamų (paleistų) asmenų socialinės integracijos tvarkos apraše pateiktas sąvokas.</w:t>
                  </w:r>
                </w:p>
                <w:p>
                  <w:pPr>
                    <w:jc w:val="center"/>
                    <w:rPr>
                      <w:b/>
                      <w:bCs/>
                      <w:szCs w:val="24"/>
                      <w:lang w:eastAsia="lt-LT"/>
                    </w:rPr>
                  </w:pPr>
                </w:p>
              </w:sdtContent>
            </w:sdt>
          </w:sdtContent>
        </w:sdt>
        <w:sdt>
          <w:sdtPr>
            <w:alias w:val="skyrius"/>
            <w:tag w:val="part_8d20c2dec2104095ab4c11c371e1474b"/>
            <w:lock w:val="sdtLocked"/>
            <w:richText/>
          </w:sdtPr>
          <w:sdtContent>
            <w:p>
              <w:pPr>
                <w:jc w:val="center"/>
                <w:rPr>
                  <w:b/>
                  <w:szCs w:val="24"/>
                  <w:lang w:eastAsia="lt-LT"/>
                </w:rPr>
              </w:pPr>
              <w:sdt>
                <w:sdtPr>
                  <w:alias w:val="Numeris"/>
                  <w:tag w:val="nr_8d20c2dec2104095ab4c11c371e1474b"/>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pPr>
                <w:jc w:val="center"/>
                <w:outlineLvl w:val="1"/>
                <w:rPr>
                  <w:b/>
                  <w:bCs/>
                  <w:szCs w:val="24"/>
                  <w:lang w:eastAsia="lt-LT"/>
                </w:rPr>
              </w:pPr>
              <w:sdt>
                <w:sdtPr>
                  <w:alias w:val="Pavadinimas"/>
                  <w:tag w:val="title_8d20c2dec2104095ab4c11c371e1474b"/>
                  <w:lock w:val="sdtLocked"/>
                  <w:richText/>
                </w:sdtPr>
                <w:sdtContent>
                  <w:r>
                    <w:rPr>
                      <w:b/>
                      <w:bCs/>
                      <w:szCs w:val="24"/>
                      <w:lang w:eastAsia="lt-LT"/>
                    </w:rPr>
                    <w:t xml:space="preserve">KREIPIMASIS DĖL PINIGINĖS SOCIALINĖS PARAMOS </w:t>
                  </w:r>
                </w:sdtContent>
              </w:sdt>
            </w:p>
            <w:p>
              <w:pPr>
                <w:ind w:firstLine="1440"/>
                <w:rPr>
                  <w:szCs w:val="24"/>
                  <w:lang w:eastAsia="lt-LT"/>
                </w:rPr>
              </w:pPr>
            </w:p>
            <w:sdt>
              <w:sdtPr>
                <w:alias w:val="7 p."/>
                <w:tag w:val="part_760a27ebd30e45b5a1f62f2b4d36825c"/>
                <w:lock w:val="sdtLocked"/>
                <w:richText/>
              </w:sdtPr>
              <w:sdtContent>
                <w:p>
                  <w:pPr>
                    <w:ind w:firstLine="851"/>
                    <w:jc w:val="both"/>
                    <w:rPr>
                      <w:bCs/>
                      <w:strike/>
                      <w:szCs w:val="24"/>
                      <w:lang w:eastAsia="lt-LT"/>
                    </w:rPr>
                  </w:pPr>
                  <w:sdt>
                    <w:sdtPr>
                      <w:alias w:val="Numeris"/>
                      <w:tag w:val="nr_760a27ebd30e45b5a1f62f2b4d36825c"/>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83e768869c634fcbbc5345d35cb79eaf"/>
                <w:lock w:val="sdtLocked"/>
                <w:richText/>
              </w:sdtPr>
              <w:sdtContent>
                <w:p>
                  <w:pPr>
                    <w:ind w:firstLine="851"/>
                    <w:jc w:val="both"/>
                    <w:rPr>
                      <w:szCs w:val="24"/>
                      <w:lang w:eastAsia="lt-LT"/>
                    </w:rPr>
                  </w:pPr>
                  <w:sdt>
                    <w:sdtPr>
                      <w:alias w:val="Numeris"/>
                      <w:tag w:val="nr_83e768869c634fcbbc5345d35cb79eaf"/>
                      <w:lock w:val="sdtLocked"/>
                      <w:richText/>
                    </w:sdt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c48d32330ea9401ab0c1843cad00ce6a"/>
                <w:lock w:val="sdtLocked"/>
                <w:richText/>
              </w:sdtPr>
              <w:sdtContent>
                <w:p>
                  <w:pPr>
                    <w:ind w:firstLine="851"/>
                    <w:jc w:val="both"/>
                    <w:rPr>
                      <w:szCs w:val="24"/>
                      <w:lang w:eastAsia="lt-LT"/>
                    </w:rPr>
                  </w:pPr>
                  <w:sdt>
                    <w:sdtPr>
                      <w:alias w:val="Numeris"/>
                      <w:tag w:val="nr_c48d32330ea9401ab0c1843cad00ce6a"/>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 ne vėliau kaip per 12 mėnesių nuo įsidarbinimo dienos.</w:t>
                  </w:r>
                </w:p>
              </w:sdtContent>
            </w:sdt>
            <w:sdt>
              <w:sdtPr>
                <w:alias w:val="10 p."/>
                <w:tag w:val="part_702187fd14b94357a1883cd0605d3fb2"/>
                <w:lock w:val="sdtLocked"/>
                <w:richText/>
              </w:sdtPr>
              <w:sdtContent>
                <w:p>
                  <w:pPr>
                    <w:ind w:firstLine="851"/>
                    <w:jc w:val="both"/>
                    <w:rPr>
                      <w:sz w:val="20"/>
                    </w:rPr>
                  </w:pPr>
                  <w:sdt>
                    <w:sdtPr>
                      <w:alias w:val="Numeris"/>
                      <w:tag w:val="nr_702187fd14b94357a1883cd0605d3fb2"/>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p>
              </w:sdtContent>
            </w:sdt>
            <w:sdt>
              <w:sdtPr>
                <w:alias w:val="11 p."/>
                <w:tag w:val="part_85556246f6084566bc68ccc261ee94a0"/>
                <w:lock w:val="sdtLocked"/>
                <w:richText/>
              </w:sdtPr>
              <w:sdtContent>
                <w:p>
                  <w:pPr>
                    <w:ind w:firstLine="851"/>
                    <w:jc w:val="both"/>
                    <w:rPr>
                      <w:szCs w:val="24"/>
                      <w:lang w:eastAsia="lt-LT"/>
                    </w:rPr>
                  </w:pPr>
                  <w:sdt>
                    <w:sdtPr>
                      <w:alias w:val="Numeris"/>
                      <w:tag w:val="nr_85556246f6084566bc68ccc261ee94a0"/>
                      <w:lock w:val="sdtLocked"/>
                      <w:richText/>
                    </w:sdtPr>
                    <w:sdtContent>
                      <w:r>
                        <w:rPr>
                          <w:szCs w:val="24"/>
                          <w:lang w:eastAsia="lt-LT"/>
                        </w:rPr>
                        <w:t>11</w:t>
                      </w:r>
                    </w:sdtContent>
                  </w:sdt>
                  <w:r>
                    <w:rPr>
                      <w:szCs w:val="24"/>
                      <w:lang w:eastAsia="lt-LT"/>
                    </w:rPr>
                    <w:t xml:space="preserve">. Socialinių išmokų ir kompensacijų skyrius surenka turimą duomenų bazėje kitų valstybės ar savivaldybės įmonių, institucijų, įstaigų ir organizacijų informaciją apie pašalpų ir piniginės socialinės paramos gavėjus ir suveda duomenis į Socialinės paramos informacinę sistemą (SPIS). </w:t>
                  </w:r>
                </w:p>
                <w:p>
                  <w:pPr>
                    <w:ind w:firstLine="851"/>
                    <w:jc w:val="both"/>
                    <w:rPr>
                      <w:szCs w:val="24"/>
                      <w:lang w:eastAsia="lt-LT"/>
                    </w:rPr>
                  </w:pPr>
                </w:p>
              </w:sdtContent>
            </w:sdt>
          </w:sdtContent>
        </w:sdt>
        <w:sdt>
          <w:sdtPr>
            <w:alias w:val="skyrius"/>
            <w:tag w:val="part_4eef442ae65c4edb8dc71dc435865613"/>
            <w:lock w:val="sdtLocked"/>
            <w:richText/>
          </w:sdtPr>
          <w:sdtContent>
            <w:p>
              <w:pPr>
                <w:jc w:val="center"/>
                <w:rPr>
                  <w:b/>
                  <w:szCs w:val="24"/>
                  <w:lang w:eastAsia="lt-LT"/>
                </w:rPr>
              </w:pPr>
              <w:sdt>
                <w:sdtPr>
                  <w:alias w:val="Numeris"/>
                  <w:tag w:val="nr_4eef442ae65c4edb8dc71dc435865613"/>
                  <w:lock w:val="sdtLocked"/>
                  <w:richText/>
                </w:sdtPr>
                <w:sdtContent>
                  <w:r>
                    <w:rPr>
                      <w:b/>
                      <w:bCs/>
                      <w:szCs w:val="24"/>
                      <w:lang w:eastAsia="lt-LT"/>
                    </w:rPr>
                    <w:t>III</w:t>
                  </w:r>
                </w:sdtContent>
              </w:sdt>
              <w:r>
                <w:rPr>
                  <w:b/>
                  <w:szCs w:val="24"/>
                  <w:lang w:eastAsia="lt-LT"/>
                </w:rPr>
                <w:t xml:space="preserve"> SKYRIUS</w:t>
              </w:r>
            </w:p>
            <w:p>
              <w:pPr>
                <w:jc w:val="center"/>
                <w:outlineLvl w:val="2"/>
                <w:rPr>
                  <w:b/>
                  <w:bCs/>
                  <w:szCs w:val="24"/>
                  <w:lang w:eastAsia="lt-LT"/>
                </w:rPr>
              </w:pPr>
              <w:sdt>
                <w:sdtPr>
                  <w:alias w:val="Pavadinimas"/>
                  <w:tag w:val="title_4eef442ae65c4edb8dc71dc435865613"/>
                  <w:lock w:val="sdtLocked"/>
                  <w:richText/>
                </w:sdtPr>
                <w:sdtContent>
                  <w:r>
                    <w:rPr>
                      <w:b/>
                      <w:bCs/>
                      <w:szCs w:val="24"/>
                      <w:lang w:eastAsia="lt-LT"/>
                    </w:rPr>
                    <w:t>PINIGINĖS SOCIALINĖS PARAMOS SKYRIMAS IR ATSISKAITYMAS</w:t>
                  </w:r>
                </w:sdtContent>
              </w:sdt>
            </w:p>
            <w:p>
              <w:pPr>
                <w:ind w:firstLine="1440"/>
                <w:jc w:val="both"/>
                <w:rPr>
                  <w:szCs w:val="24"/>
                  <w:lang w:eastAsia="lt-LT"/>
                </w:rPr>
              </w:pPr>
            </w:p>
            <w:sdt>
              <w:sdtPr>
                <w:alias w:val="12 p."/>
                <w:tag w:val="part_4ca4a685bcb143d78041cd3c3aeda51d"/>
                <w:lock w:val="sdtLocked"/>
                <w:richText/>
              </w:sdtPr>
              <w:sdtContent>
                <w:p>
                  <w:pPr>
                    <w:ind w:firstLine="851"/>
                    <w:jc w:val="both"/>
                    <w:rPr>
                      <w:szCs w:val="24"/>
                      <w:lang w:eastAsia="lt-LT"/>
                    </w:rPr>
                  </w:pPr>
                  <w:sdt>
                    <w:sdtPr>
                      <w:alias w:val="Numeris"/>
                      <w:tag w:val="nr_4ca4a685bcb143d78041cd3c3aeda51d"/>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63a13d655e9e416e8a2e8de1f24ad203"/>
                <w:lock w:val="sdtLocked"/>
                <w:richText/>
              </w:sdtPr>
              <w:sdtContent>
                <w:p>
                  <w:pPr>
                    <w:ind w:firstLine="851"/>
                    <w:jc w:val="both"/>
                    <w:rPr>
                      <w:rFonts w:eastAsia="Calibri"/>
                      <w:szCs w:val="24"/>
                    </w:rPr>
                  </w:pPr>
                  <w:sdt>
                    <w:sdtPr>
                      <w:alias w:val="Numeris"/>
                      <w:tag w:val="nr_63a13d655e9e416e8a2e8de1f24ad203"/>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cc4ac52e7b804d8b958fecf158180c6a"/>
                <w:lock w:val="sdtLocked"/>
                <w:richText/>
              </w:sdtPr>
              <w:sdtContent>
                <w:p>
                  <w:pPr>
                    <w:ind w:firstLine="851"/>
                    <w:jc w:val="both"/>
                    <w:rPr>
                      <w:szCs w:val="24"/>
                      <w:lang w:eastAsia="lt-LT"/>
                    </w:rPr>
                  </w:pPr>
                  <w:sdt>
                    <w:sdtPr>
                      <w:alias w:val="Numeris"/>
                      <w:tag w:val="nr_cc4ac52e7b804d8b958fecf158180c6a"/>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Nevykdant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2af5fcdc8f304a8687110a5ad9cb6046"/>
                <w:lock w:val="sdtLocked"/>
                <w:richText/>
              </w:sdtPr>
              <w:sdtContent>
                <w:p>
                  <w:pPr>
                    <w:ind w:firstLine="851"/>
                    <w:jc w:val="both"/>
                    <w:rPr>
                      <w:szCs w:val="24"/>
                      <w:lang w:eastAsia="lt-LT"/>
                    </w:rPr>
                  </w:pPr>
                  <w:sdt>
                    <w:sdtPr>
                      <w:alias w:val="Numeris"/>
                      <w:tag w:val="nr_2af5fcdc8f304a8687110a5ad9cb6046"/>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2fc39a521903405eadc0af5eff7d4c2d"/>
                <w:lock w:val="sdtLocked"/>
                <w:richText/>
              </w:sdtPr>
              <w:sdtContent>
                <w:p>
                  <w:pPr>
                    <w:ind w:firstLine="851"/>
                    <w:jc w:val="both"/>
                    <w:rPr>
                      <w:szCs w:val="24"/>
                      <w:lang w:eastAsia="lt-LT"/>
                    </w:rPr>
                  </w:pPr>
                  <w:sdt>
                    <w:sdtPr>
                      <w:alias w:val="Numeris"/>
                      <w:tag w:val="nr_2fc39a521903405eadc0af5eff7d4c2d"/>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6d83aa656ce54b478b53233bcfa07fbe"/>
                <w:lock w:val="sdtLocked"/>
                <w:richText/>
              </w:sdtPr>
              <w:sdtContent>
                <w:p>
                  <w:pPr>
                    <w:tabs>
                      <w:tab w:val="left" w:pos="993"/>
                    </w:tabs>
                    <w:ind w:firstLine="851"/>
                    <w:jc w:val="both"/>
                    <w:rPr>
                      <w:szCs w:val="24"/>
                      <w:lang w:eastAsia="lt-LT"/>
                    </w:rPr>
                  </w:pPr>
                  <w:sdt>
                    <w:sdtPr>
                      <w:alias w:val="Numeris"/>
                      <w:tag w:val="nr_6d83aa656ce54b478b53233bcfa07fbe"/>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c4d5e8efaabd4a84a8a6e50f42ef3134"/>
                <w:lock w:val="sdtLocked"/>
                <w:richText/>
              </w:sdtPr>
              <w:sdtContent>
                <w:p>
                  <w:pPr>
                    <w:tabs>
                      <w:tab w:val="left" w:pos="1276"/>
                      <w:tab w:val="left" w:pos="1418"/>
                    </w:tabs>
                    <w:ind w:firstLine="851"/>
                    <w:jc w:val="both"/>
                    <w:rPr>
                      <w:szCs w:val="24"/>
                      <w:lang w:eastAsia="lt-LT"/>
                    </w:rPr>
                  </w:pPr>
                  <w:sdt>
                    <w:sdtPr>
                      <w:alias w:val="Numeris"/>
                      <w:tag w:val="nr_c4d5e8efaabd4a84a8a6e50f42ef3134"/>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b0ee7ad966904e53bd943b27cd924a2a"/>
                <w:lock w:val="sdtLocked"/>
                <w:richText/>
              </w:sdtPr>
              <w:sdtContent>
                <w:p>
                  <w:pPr>
                    <w:ind w:firstLine="851"/>
                    <w:jc w:val="both"/>
                    <w:rPr>
                      <w:szCs w:val="24"/>
                      <w:lang w:eastAsia="lt-LT"/>
                    </w:rPr>
                  </w:pPr>
                  <w:sdt>
                    <w:sdtPr>
                      <w:alias w:val="Numeris"/>
                      <w:tag w:val="nr_b0ee7ad966904e53bd943b27cd924a2a"/>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18de1de8ebd94663860b722a2012d767"/>
                <w:lock w:val="sdtLocked"/>
                <w:richText/>
              </w:sdtPr>
              <w:sdtContent>
                <w:p>
                  <w:pPr>
                    <w:ind w:firstLine="851"/>
                    <w:jc w:val="both"/>
                    <w:rPr>
                      <w:szCs w:val="24"/>
                      <w:lang w:eastAsia="lt-LT"/>
                    </w:rPr>
                  </w:pPr>
                  <w:sdt>
                    <w:sdtPr>
                      <w:alias w:val="Numeris"/>
                      <w:tag w:val="nr_18de1de8ebd94663860b722a2012d767"/>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2c7261195b94467c91d1e0021233ae20"/>
                <w:lock w:val="sdtLocked"/>
                <w:richText/>
              </w:sdtPr>
              <w:sdtContent>
                <w:p>
                  <w:pPr>
                    <w:tabs>
                      <w:tab w:val="left" w:pos="709"/>
                    </w:tabs>
                    <w:ind w:firstLine="851"/>
                    <w:jc w:val="both"/>
                    <w:rPr>
                      <w:szCs w:val="24"/>
                      <w:lang w:eastAsia="lt-LT"/>
                    </w:rPr>
                  </w:pPr>
                  <w:sdt>
                    <w:sdtPr>
                      <w:alias w:val="Numeris"/>
                      <w:tag w:val="nr_2c7261195b94467c91d1e0021233ae20"/>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a73d45f922bf4e26a76e9fe1076404d4"/>
                <w:lock w:val="sdtLocked"/>
                <w:richText/>
              </w:sdtPr>
              <w:sdtContent>
                <w:p>
                  <w:pPr>
                    <w:tabs>
                      <w:tab w:val="left" w:pos="709"/>
                    </w:tabs>
                    <w:ind w:firstLine="851"/>
                    <w:jc w:val="both"/>
                    <w:rPr>
                      <w:szCs w:val="24"/>
                      <w:lang w:eastAsia="lt-LT"/>
                    </w:rPr>
                  </w:pPr>
                  <w:sdt>
                    <w:sdtPr>
                      <w:alias w:val="Numeris"/>
                      <w:tag w:val="nr_a73d45f922bf4e26a76e9fe1076404d4"/>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9c91879532a44fb7b3dd7a099fa6200f"/>
                <w:lock w:val="sdtLocked"/>
                <w:richText/>
              </w:sdtPr>
              <w:sdtContent>
                <w:p>
                  <w:pPr>
                    <w:ind w:firstLine="851"/>
                    <w:jc w:val="both"/>
                    <w:rPr>
                      <w:szCs w:val="24"/>
                      <w:lang w:eastAsia="lt-LT"/>
                    </w:rPr>
                  </w:pPr>
                  <w:sdt>
                    <w:sdtPr>
                      <w:alias w:val="Numeris"/>
                      <w:tag w:val="nr_9c91879532a44fb7b3dd7a099fa6200f"/>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bffe312a146a4e5ebf3e3f9fb527016f"/>
                <w:lock w:val="sdtLocked"/>
                <w:richText/>
              </w:sdtPr>
              <w:sdtContent>
                <w:p>
                  <w:pPr>
                    <w:ind w:firstLine="851"/>
                    <w:jc w:val="both"/>
                    <w:rPr>
                      <w:szCs w:val="24"/>
                      <w:lang w:eastAsia="lt-LT"/>
                    </w:rPr>
                  </w:pPr>
                  <w:sdt>
                    <w:sdtPr>
                      <w:alias w:val="Numeris"/>
                      <w:tag w:val="nr_bffe312a146a4e5ebf3e3f9fb527016f"/>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ceb942cfa58d4e51ae5ba5c3ab14cc9f"/>
                    <w:lock w:val="sdtLocked"/>
                    <w:richText/>
                  </w:sdtPr>
                  <w:sdtContent>
                    <w:p>
                      <w:pPr>
                        <w:ind w:firstLine="851"/>
                        <w:jc w:val="both"/>
                        <w:rPr>
                          <w:szCs w:val="24"/>
                          <w:lang w:eastAsia="lt-LT"/>
                        </w:rPr>
                      </w:pPr>
                      <w:sdt>
                        <w:sdtPr>
                          <w:alias w:val="Numeris"/>
                          <w:tag w:val="nr_ceb942cfa58d4e51ae5ba5c3ab14cc9f"/>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6da362f3a6aa40b3ac84847a6cdc5d86"/>
                    <w:lock w:val="sdtLocked"/>
                    <w:richText/>
                  </w:sdtPr>
                  <w:sdtContent>
                    <w:p>
                      <w:pPr>
                        <w:ind w:firstLine="851"/>
                        <w:jc w:val="both"/>
                        <w:rPr>
                          <w:szCs w:val="24"/>
                          <w:lang w:eastAsia="lt-LT"/>
                        </w:rPr>
                      </w:pPr>
                      <w:sdt>
                        <w:sdtPr>
                          <w:alias w:val="Numeris"/>
                          <w:tag w:val="nr_6da362f3a6aa40b3ac84847a6cdc5d86"/>
                          <w:lock w:val="sdtLocked"/>
                          <w:richText/>
                        </w:sdtPr>
                        <w:sdtContent>
                          <w:r>
                            <w:rPr>
                              <w:szCs w:val="24"/>
                              <w:lang w:eastAsia="lt-LT"/>
                            </w:rPr>
                            <w:t>24.2</w:t>
                          </w:r>
                        </w:sdtContent>
                      </w:sdt>
                      <w:r>
                        <w:rPr>
                          <w:szCs w:val="24"/>
                          <w:lang w:eastAsia="lt-LT"/>
                        </w:rPr>
                        <w:t>. pasibaigus ataskaitiniams metams – iki kitų metų pirmojo mėnesio 5 dienos.</w:t>
                      </w:r>
                    </w:p>
                    <w:p>
                      <w:pPr>
                        <w:ind w:firstLine="851"/>
                        <w:jc w:val="center"/>
                        <w:rPr>
                          <w:b/>
                          <w:strike/>
                          <w:szCs w:val="24"/>
                          <w:lang w:eastAsia="lt-LT"/>
                        </w:rPr>
                      </w:pPr>
                    </w:p>
                  </w:sdtContent>
                </w:sdt>
              </w:sdtContent>
            </w:sdt>
          </w:sdtContent>
        </w:sdt>
        <w:sdt>
          <w:sdtPr>
            <w:alias w:val="skyrius"/>
            <w:tag w:val="part_9f47d7f3055340ba9a78c9b8ef3cf26d"/>
            <w:lock w:val="sdtLocked"/>
            <w:richText/>
          </w:sdtPr>
          <w:sdtContent>
            <w:p>
              <w:pPr>
                <w:jc w:val="center"/>
                <w:rPr>
                  <w:b/>
                  <w:szCs w:val="24"/>
                  <w:lang w:eastAsia="lt-LT"/>
                </w:rPr>
              </w:pPr>
              <w:sdt>
                <w:sdtPr>
                  <w:alias w:val="Numeris"/>
                  <w:tag w:val="nr_9f47d7f3055340ba9a78c9b8ef3cf26d"/>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f47d7f3055340ba9a78c9b8ef3cf26d"/>
                  <w:lock w:val="sdtLocked"/>
                  <w:richText/>
                </w:sdtPr>
                <w:sdtContent>
                  <w:r>
                    <w:rPr>
                      <w:b/>
                      <w:szCs w:val="24"/>
                      <w:lang w:eastAsia="lt-LT"/>
                    </w:rPr>
                    <w:t xml:space="preserve">PINIGINĖS SOCIALINĖS PARAMOS TEIKIMAS </w:t>
                  </w:r>
                </w:sdtContent>
              </w:sdt>
            </w:p>
            <w:p>
              <w:pPr>
                <w:ind w:firstLine="913"/>
                <w:jc w:val="center"/>
                <w:rPr>
                  <w:szCs w:val="24"/>
                  <w:lang w:eastAsia="lt-LT"/>
                </w:rPr>
              </w:pPr>
            </w:p>
            <w:sdt>
              <w:sdtPr>
                <w:alias w:val="25 p."/>
                <w:tag w:val="part_f53b9656f3474922a766bf3b517f352f"/>
                <w:lock w:val="sdtLocked"/>
                <w:richText/>
              </w:sdtPr>
              <w:sdtContent>
                <w:p>
                  <w:pPr>
                    <w:tabs>
                      <w:tab w:val="left" w:pos="851"/>
                    </w:tabs>
                    <w:ind w:firstLine="851"/>
                    <w:jc w:val="both"/>
                    <w:rPr>
                      <w:szCs w:val="24"/>
                      <w:lang w:eastAsia="lt-LT"/>
                    </w:rPr>
                  </w:pPr>
                  <w:sdt>
                    <w:sdtPr>
                      <w:alias w:val="Numeris"/>
                      <w:tag w:val="nr_f53b9656f3474922a766bf3b517f352f"/>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20edd0e2777d4dbb83001c211b951cbb"/>
                    <w:lock w:val="sdtLocked"/>
                    <w:richText/>
                  </w:sdtPr>
                  <w:sdtContent>
                    <w:p>
                      <w:pPr>
                        <w:ind w:firstLine="851"/>
                        <w:jc w:val="both"/>
                        <w:rPr>
                          <w:szCs w:val="24"/>
                          <w:lang w:eastAsia="lt-LT"/>
                        </w:rPr>
                      </w:pPr>
                      <w:sdt>
                        <w:sdtPr>
                          <w:alias w:val="Numeris"/>
                          <w:tag w:val="nr_20edd0e2777d4dbb83001c211b951cbb"/>
                          <w:lock w:val="sdtLocked"/>
                          <w:richText/>
                        </w:sdtPr>
                        <w:sdtContent>
                          <w:r>
                            <w:rPr>
                              <w:szCs w:val="24"/>
                              <w:lang w:eastAsia="lt-LT"/>
                            </w:rPr>
                            <w:t>25.1</w:t>
                          </w:r>
                        </w:sdtContent>
                      </w:sdt>
                      <w:r>
                        <w:rPr>
                          <w:szCs w:val="24"/>
                          <w:lang w:eastAsia="lt-LT"/>
                        </w:rPr>
                        <w:t xml:space="preserve">. pinigais; </w:t>
                      </w:r>
                    </w:p>
                  </w:sdtContent>
                </w:sdt>
                <w:sdt>
                  <w:sdtPr>
                    <w:alias w:val="25.2 pp."/>
                    <w:tag w:val="part_0cb434f8ed1b40a7aa97d7399b34a002"/>
                    <w:lock w:val="sdtLocked"/>
                    <w:richText/>
                  </w:sdtPr>
                  <w:sdtContent>
                    <w:p>
                      <w:pPr>
                        <w:ind w:firstLine="851"/>
                        <w:jc w:val="both"/>
                        <w:rPr>
                          <w:szCs w:val="24"/>
                          <w:lang w:eastAsia="lt-LT"/>
                        </w:rPr>
                      </w:pPr>
                      <w:sdt>
                        <w:sdtPr>
                          <w:alias w:val="Numeris"/>
                          <w:tag w:val="nr_0cb434f8ed1b40a7aa97d7399b34a002"/>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9c50f37007ac419ebb3905eacde5790e"/>
                <w:lock w:val="sdtLocked"/>
                <w:richText/>
              </w:sdtPr>
              <w:sdtContent>
                <w:p>
                  <w:pPr>
                    <w:ind w:firstLine="851"/>
                    <w:jc w:val="both"/>
                    <w:rPr>
                      <w:szCs w:val="24"/>
                      <w:lang w:eastAsia="lt-LT"/>
                    </w:rPr>
                  </w:pPr>
                  <w:sdt>
                    <w:sdtPr>
                      <w:alias w:val="Numeris"/>
                      <w:tag w:val="nr_9c50f37007ac419ebb3905eacde5790e"/>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cf97f68e7cdb44b3a6847a251b8039a2"/>
                    <w:lock w:val="sdtLocked"/>
                    <w:richText/>
                  </w:sdtPr>
                  <w:sdtContent>
                    <w:p>
                      <w:pPr>
                        <w:ind w:firstLine="851"/>
                        <w:jc w:val="both"/>
                        <w:rPr>
                          <w:szCs w:val="24"/>
                          <w:lang w:eastAsia="lt-LT"/>
                        </w:rPr>
                      </w:pPr>
                      <w:sdt>
                        <w:sdtPr>
                          <w:alias w:val="Numeris"/>
                          <w:tag w:val="nr_cf97f68e7cdb44b3a6847a251b8039a2"/>
                          <w:lock w:val="sdtLocked"/>
                          <w:richText/>
                        </w:sdtPr>
                        <w:sdtContent>
                          <w:r>
                            <w:rPr>
                              <w:szCs w:val="24"/>
                              <w:lang w:eastAsia="lt-LT"/>
                            </w:rPr>
                            <w:t>26.1</w:t>
                          </w:r>
                        </w:sdtContent>
                      </w:sdt>
                      <w:r>
                        <w:rPr>
                          <w:szCs w:val="24"/>
                          <w:lang w:eastAsia="lt-LT"/>
                        </w:rPr>
                        <w:t>. lėšos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
                  <w:sdtPr>
                    <w:alias w:val="26.2 pp."/>
                    <w:tag w:val="part_252d947c74724baa902d44137e19d1a4"/>
                    <w:lock w:val="sdtLocked"/>
                    <w:richText/>
                  </w:sdtPr>
                  <w:sdtContent>
                    <w:p>
                      <w:pPr>
                        <w:ind w:firstLine="851"/>
                        <w:jc w:val="both"/>
                        <w:rPr>
                          <w:szCs w:val="24"/>
                          <w:lang w:eastAsia="lt-LT"/>
                        </w:rPr>
                      </w:pPr>
                      <w:sdt>
                        <w:sdtPr>
                          <w:alias w:val="Numeris"/>
                          <w:tag w:val="nr_252d947c74724baa902d44137e19d1a4"/>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697f3fd4cdab48fa8b0dd7d585f30b41"/>
                <w:lock w:val="sdtLocked"/>
                <w:richText/>
              </w:sdtPr>
              <w:sdtContent>
                <w:p>
                  <w:pPr>
                    <w:ind w:firstLine="851"/>
                    <w:jc w:val="both"/>
                    <w:rPr>
                      <w:szCs w:val="24"/>
                      <w:lang w:eastAsia="lt-LT"/>
                    </w:rPr>
                  </w:pPr>
                  <w:sdt>
                    <w:sdtPr>
                      <w:alias w:val="Numeris"/>
                      <w:tag w:val="nr_697f3fd4cdab48fa8b0dd7d585f30b41"/>
                      <w:lock w:val="sdtLocked"/>
                      <w:richText/>
                    </w:sdtPr>
                    <w:sdtContent>
                      <w:r>
                        <w:rPr>
                          <w:szCs w:val="24"/>
                          <w:lang w:eastAsia="lt-LT"/>
                        </w:rPr>
                        <w:t>27</w:t>
                      </w:r>
                    </w:sdtContent>
                  </w:sdt>
                  <w:r>
                    <w:rPr>
                      <w:szCs w:val="24"/>
                      <w:lang w:eastAsia="lt-LT"/>
                    </w:rPr>
                    <w:t>. Kompensacijos teikiamos tokia tvarka:</w:t>
                  </w:r>
                </w:p>
                <w:sdt>
                  <w:sdtPr>
                    <w:alias w:val="27.1 pp."/>
                    <w:tag w:val="part_5bcb47a8a5444966aba08c3311ea86e1"/>
                    <w:lock w:val="sdtLocked"/>
                    <w:richText/>
                  </w:sdtPr>
                  <w:sdtContent>
                    <w:p>
                      <w:pPr>
                        <w:ind w:firstLine="851"/>
                        <w:jc w:val="both"/>
                        <w:rPr>
                          <w:szCs w:val="24"/>
                          <w:lang w:eastAsia="ar-SA"/>
                        </w:rPr>
                      </w:pPr>
                      <w:sdt>
                        <w:sdtPr>
                          <w:alias w:val="Numeris"/>
                          <w:tag w:val="nr_5bcb47a8a5444966aba08c3311ea86e1"/>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fca48c89def24e0ba6aa5f5929b5566c"/>
                    <w:lock w:val="sdtLocked"/>
                    <w:richText/>
                  </w:sdtPr>
                  <w:sdtContent>
                    <w:p>
                      <w:pPr>
                        <w:ind w:firstLine="851"/>
                        <w:jc w:val="both"/>
                        <w:rPr>
                          <w:szCs w:val="24"/>
                          <w:lang w:eastAsia="lt-LT"/>
                        </w:rPr>
                      </w:pPr>
                      <w:sdt>
                        <w:sdtPr>
                          <w:alias w:val="Numeris"/>
                          <w:tag w:val="nr_fca48c89def24e0ba6aa5f5929b5566c"/>
                          <w:lock w:val="sdtLocked"/>
                          <w:richText/>
                        </w:sdtPr>
                        <w:sdtContent>
                          <w:r>
                            <w:rPr>
                              <w:szCs w:val="24"/>
                              <w:lang w:eastAsia="lt-LT"/>
                            </w:rPr>
                            <w:t>27.2</w:t>
                          </w:r>
                        </w:sdtContent>
                      </w:sdt>
                      <w:r>
                        <w:rPr>
                          <w:szCs w:val="24"/>
                          <w:lang w:eastAsia="lt-LT"/>
                        </w:rPr>
                        <w:t xml:space="preserve">.  kompensacijos už būsto šildymą ir karšto vandens ruošimą kietuoju ar kitokiu kuru teikiamos piniginėmis lėšomis. Jei nesikeičia bendrai gyvenančių asmenų sudėtis arba vieno gyvenančio asmens šeiminė padėtis ar jų (jo) pajamos ir turtas, kompensacijos išmokamos už visą kompensacijų skyrimo laikotarpį kito po kreipimosi mėn</w:t>
                      </w:r>
                      <w:r>
                        <w:rPr>
                          <w:b/>
                          <w:szCs w:val="24"/>
                          <w:lang w:eastAsia="lt-LT"/>
                        </w:rPr>
                        <w:t>e</w:t>
                      </w:r>
                      <w:r>
                        <w:rPr>
                          <w:szCs w:val="24"/>
                          <w:lang w:eastAsia="lt-LT"/>
                        </w:rPr>
                        <w:t xml:space="preserve">sio 10–25 dienomis išmokos gavėjo pageidaujamu būdu: </w:t>
                      </w:r>
                    </w:p>
                    <w:sdt>
                      <w:sdtPr>
                        <w:alias w:val="27.2.1 pp."/>
                        <w:tag w:val="part_352d45156077475bb57d203161a0962b"/>
                        <w:lock w:val="sdtLocked"/>
                        <w:richText/>
                      </w:sdtPr>
                      <w:sdtContent>
                        <w:p>
                          <w:pPr>
                            <w:ind w:firstLine="851"/>
                            <w:jc w:val="both"/>
                            <w:rPr>
                              <w:szCs w:val="24"/>
                              <w:lang w:eastAsia="lt-LT"/>
                            </w:rPr>
                          </w:pPr>
                          <w:sdt>
                            <w:sdtPr>
                              <w:alias w:val="Numeris"/>
                              <w:tag w:val="nr_352d45156077475bb57d203161a0962b"/>
                              <w:lock w:val="sdtLocked"/>
                              <w:richText/>
                            </w:sdtPr>
                            <w:sdtContent>
                              <w:r>
                                <w:rPr>
                                  <w:szCs w:val="24"/>
                                  <w:lang w:eastAsia="lt-LT"/>
                                </w:rPr>
                                <w:t>27.2.1</w:t>
                              </w:r>
                            </w:sdtContent>
                          </w:sdt>
                          <w:r>
                            <w:rPr>
                              <w:szCs w:val="24"/>
                              <w:lang w:eastAsia="lt-LT"/>
                            </w:rPr>
                            <w:t>. pristatomos į namus pagal išmokos gavėjo gyvenamąją vietą (senatvės pensijos amžių sukakusiems asmenims, ligos atveju (pateikus gydytojo pažymą)</w:t>
                          </w:r>
                          <w:r>
                            <w:rPr>
                              <w:b/>
                              <w:szCs w:val="24"/>
                              <w:lang w:eastAsia="lt-LT"/>
                            </w:rPr>
                            <w:t>,</w:t>
                          </w:r>
                          <w:r>
                            <w:rPr>
                              <w:szCs w:val="24"/>
                              <w:lang w:eastAsia="lt-LT"/>
                            </w:rPr>
                            <w:t xml:space="preserve"> negalios atveju, kai asmenims nustatytas ne didesnis kaip 40 proc. darbingumas arba nustatyti specialieji poreikiai);</w:t>
                          </w:r>
                        </w:p>
                      </w:sdtContent>
                    </w:sdt>
                    <w:sdt>
                      <w:sdtPr>
                        <w:alias w:val="27.2.2 pp."/>
                        <w:tag w:val="part_df38db14d49e4a5395e78d73d96b2152"/>
                        <w:lock w:val="sdtLocked"/>
                        <w:richText/>
                      </w:sdtPr>
                      <w:sdtContent>
                        <w:p>
                          <w:pPr>
                            <w:tabs>
                              <w:tab w:val="left" w:pos="993"/>
                            </w:tabs>
                            <w:ind w:firstLine="851"/>
                            <w:jc w:val="both"/>
                            <w:rPr>
                              <w:szCs w:val="24"/>
                              <w:lang w:eastAsia="lt-LT"/>
                            </w:rPr>
                          </w:pPr>
                          <w:sdt>
                            <w:sdtPr>
                              <w:alias w:val="Numeris"/>
                              <w:tag w:val="nr_df38db14d49e4a5395e78d73d96b2152"/>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07568023c30744ecb5d62ffcdf861e1c"/>
                    <w:lock w:val="sdtLocked"/>
                    <w:richText/>
                  </w:sdtPr>
                  <w:sdtContent>
                    <w:p>
                      <w:pPr>
                        <w:tabs>
                          <w:tab w:val="left" w:pos="993"/>
                        </w:tabs>
                        <w:ind w:firstLine="851"/>
                        <w:jc w:val="both"/>
                        <w:rPr>
                          <w:szCs w:val="24"/>
                          <w:lang w:eastAsia="lt-LT"/>
                        </w:rPr>
                      </w:pPr>
                      <w:sdt>
                        <w:sdtPr>
                          <w:alias w:val="Numeris"/>
                          <w:tag w:val="nr_07568023c30744ecb5d62ffcdf861e1c"/>
                          <w:lock w:val="sdtLocked"/>
                          <w:richText/>
                        </w:sdtPr>
                        <w:sdtContent>
                          <w:r>
                            <w:rPr>
                              <w:szCs w:val="24"/>
                              <w:lang w:eastAsia="lt-LT"/>
                            </w:rPr>
                            <w:t>27.3</w:t>
                          </w:r>
                        </w:sdtContent>
                      </w:sdt>
                      <w:r>
                        <w:rPr>
                          <w:szCs w:val="24"/>
                          <w:lang w:eastAsia="lt-LT"/>
                        </w:rPr>
                        <w:t>. kompensacijos už būsto šildymą ir karšto vandens ruošimą, kai naudojamos gamtinės dujos ar elektros energija, teikiamos piniginėmis lėšomis. Apskaičiuotos kompensacijos išmokamos kito mėnesio 10–25 dienomis po išmokos gavėjo atsiskaitymo su gamtines dujas ar elektros energiją teikiančiomis įmonėmis gavėjo pageidaujamu būdu:</w:t>
                      </w:r>
                    </w:p>
                    <w:sdt>
                      <w:sdtPr>
                        <w:alias w:val="27.3.1 pp."/>
                        <w:tag w:val="part_e8235b5df57f4496a2646a7208f912f2"/>
                        <w:lock w:val="sdtLocked"/>
                        <w:richText/>
                      </w:sdtPr>
                      <w:sdtContent>
                        <w:p>
                          <w:pPr>
                            <w:tabs>
                              <w:tab w:val="left" w:pos="993"/>
                            </w:tabs>
                            <w:ind w:firstLine="851"/>
                            <w:jc w:val="both"/>
                            <w:rPr>
                              <w:szCs w:val="24"/>
                              <w:lang w:eastAsia="lt-LT"/>
                            </w:rPr>
                          </w:pPr>
                          <w:sdt>
                            <w:sdtPr>
                              <w:alias w:val="Numeris"/>
                              <w:tag w:val="nr_e8235b5df57f4496a2646a7208f912f2"/>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c756ec2ad19844519ca4971b9cb73a92"/>
                        <w:lock w:val="sdtLocked"/>
                        <w:richText/>
                      </w:sdtPr>
                      <w:sdtContent>
                        <w:p>
                          <w:pPr>
                            <w:ind w:firstLine="851"/>
                            <w:jc w:val="both"/>
                            <w:rPr>
                              <w:szCs w:val="24"/>
                              <w:lang w:eastAsia="lt-LT"/>
                            </w:rPr>
                          </w:pPr>
                          <w:sdt>
                            <w:sdtPr>
                              <w:alias w:val="Numeris"/>
                              <w:tag w:val="nr_c756ec2ad19844519ca4971b9cb73a92"/>
                              <w:lock w:val="sdtLocked"/>
                              <w:richText/>
                            </w:sdtPr>
                            <w:sdtContent>
                              <w:r>
                                <w:rPr>
                                  <w:szCs w:val="24"/>
                                  <w:lang w:eastAsia="lt-LT"/>
                                </w:rPr>
                                <w:t>27.3.2</w:t>
                              </w:r>
                            </w:sdtContent>
                          </w:sdt>
                          <w:r>
                            <w:rPr>
                              <w:szCs w:val="24"/>
                              <w:lang w:eastAsia="lt-LT"/>
                            </w:rPr>
                            <w:t xml:space="preserve">.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Content>
                </w:sdt>
              </w:sdtContent>
            </w:sdt>
            <w:sdt>
              <w:sdtPr>
                <w:alias w:val="28 p."/>
                <w:tag w:val="part_bba67d4079d04d7387268fd4df0d6dc6"/>
                <w:lock w:val="sdtLocked"/>
                <w:richText/>
              </w:sdtPr>
              <w:sdtContent>
                <w:p>
                  <w:pPr>
                    <w:tabs>
                      <w:tab w:val="left" w:pos="993"/>
                    </w:tabs>
                    <w:ind w:firstLine="851"/>
                    <w:jc w:val="both"/>
                    <w:rPr>
                      <w:szCs w:val="24"/>
                      <w:lang w:eastAsia="lt-LT"/>
                    </w:rPr>
                  </w:pPr>
                  <w:sdt>
                    <w:sdtPr>
                      <w:alias w:val="Numeris"/>
                      <w:tag w:val="nr_bba67d4079d04d7387268fd4df0d6dc6"/>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eff59cdadfb34896969b30260aee4fd3"/>
                <w:lock w:val="sdtLocked"/>
                <w:richText/>
              </w:sdtPr>
              <w:sdtContent>
                <w:p>
                  <w:pPr>
                    <w:tabs>
                      <w:tab w:val="left" w:pos="1418"/>
                    </w:tabs>
                    <w:ind w:firstLine="851"/>
                    <w:jc w:val="both"/>
                    <w:rPr>
                      <w:szCs w:val="24"/>
                      <w:lang w:eastAsia="lt-LT"/>
                    </w:rPr>
                  </w:pPr>
                  <w:sdt>
                    <w:sdtPr>
                      <w:alias w:val="Numeris"/>
                      <w:tag w:val="nr_eff59cdadfb34896969b30260aee4fd3"/>
                      <w:lock w:val="sdtLocked"/>
                      <w:richText/>
                    </w:sdtPr>
                    <w:sdtContent>
                      <w:r>
                        <w:rPr>
                          <w:szCs w:val="24"/>
                          <w:lang w:eastAsia="lt-LT"/>
                        </w:rPr>
                        <w:t>29</w:t>
                      </w:r>
                    </w:sdtContent>
                  </w:sdt>
                  <w:r>
                    <w:rPr>
                      <w:szCs w:val="24"/>
                      <w:lang w:eastAsia="lt-LT"/>
                    </w:rPr>
                    <w:t>. Jeigu bendrai gyvenantiems asmenims arba vienam gyvenančiam asmeniui apskaičiuota socialinė pašalpa yra mažesnė kaip 1,45 euro, o būsto šildymo išlaidų, geriamojo vandens išlaidų ar karšto vandens išlaidų kompensacija mažesnė kaip 0,29 euro, socialinė pašalpa ir kompensacijos neišmokamos.</w:t>
                  </w:r>
                </w:p>
              </w:sdtContent>
            </w:sdt>
            <w:sdt>
              <w:sdtPr>
                <w:alias w:val="30 p."/>
                <w:tag w:val="part_329b6c0829dd4d8494d276b4a2ce8778"/>
                <w:lock w:val="sdtLocked"/>
                <w:richText/>
              </w:sdtPr>
              <w:sdtContent>
                <w:p>
                  <w:pPr>
                    <w:ind w:firstLine="851"/>
                    <w:jc w:val="both"/>
                    <w:rPr>
                      <w:szCs w:val="24"/>
                      <w:lang w:eastAsia="lt-LT"/>
                    </w:rPr>
                  </w:pPr>
                  <w:sdt>
                    <w:sdtPr>
                      <w:alias w:val="Numeris"/>
                      <w:tag w:val="nr_329b6c0829dd4d8494d276b4a2ce8778"/>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5ce5ab0f057b4da89e8750b73a3ed4ed"/>
                    <w:lock w:val="sdtLocked"/>
                    <w:richText/>
                  </w:sdtPr>
                  <w:sdtContent>
                    <w:p>
                      <w:pPr>
                        <w:ind w:firstLine="851"/>
                        <w:jc w:val="both"/>
                        <w:rPr>
                          <w:strike/>
                          <w:szCs w:val="24"/>
                          <w:lang w:eastAsia="lt-LT"/>
                        </w:rPr>
                      </w:pPr>
                      <w:sdt>
                        <w:sdtPr>
                          <w:alias w:val="Numeris"/>
                          <w:tag w:val="nr_5ce5ab0f057b4da89e8750b73a3ed4ed"/>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823bd900c036403194325607b67be057"/>
                    <w:lock w:val="sdtLocked"/>
                    <w:richText/>
                  </w:sdtPr>
                  <w:sdtContent>
                    <w:p>
                      <w:pPr>
                        <w:tabs>
                          <w:tab w:val="left" w:pos="9498"/>
                          <w:tab w:val="left" w:pos="9638"/>
                        </w:tabs>
                        <w:ind w:firstLine="851"/>
                        <w:jc w:val="both"/>
                        <w:rPr>
                          <w:bCs/>
                          <w:szCs w:val="24"/>
                          <w:lang w:eastAsia="lt-LT"/>
                        </w:rPr>
                      </w:pPr>
                      <w:sdt>
                        <w:sdtPr>
                          <w:alias w:val="Numeris"/>
                          <w:tag w:val="nr_823bd900c036403194325607b67be057"/>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fb291465ee204d41b298b102ef0ae87e"/>
                    <w:lock w:val="sdtLocked"/>
                    <w:richText/>
                  </w:sdtPr>
                  <w:sdtContent>
                    <w:p>
                      <w:pPr>
                        <w:tabs>
                          <w:tab w:val="left" w:pos="9498"/>
                          <w:tab w:val="left" w:pos="9638"/>
                        </w:tabs>
                        <w:ind w:firstLine="851"/>
                        <w:jc w:val="both"/>
                        <w:rPr>
                          <w:szCs w:val="24"/>
                          <w:lang w:eastAsia="lt-LT"/>
                        </w:rPr>
                      </w:pPr>
                      <w:sdt>
                        <w:sdtPr>
                          <w:alias w:val="Numeris"/>
                          <w:tag w:val="nr_fb291465ee204d41b298b102ef0ae87e"/>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f9bcd03d36d24a3ab474799586d280a6"/>
                    <w:lock w:val="sdtLocked"/>
                    <w:richText/>
                  </w:sdtPr>
                  <w:sdtContent>
                    <w:p>
                      <w:pPr>
                        <w:tabs>
                          <w:tab w:val="left" w:pos="9638"/>
                        </w:tabs>
                        <w:ind w:firstLine="851"/>
                        <w:jc w:val="both"/>
                        <w:rPr>
                          <w:szCs w:val="24"/>
                          <w:lang w:eastAsia="lt-LT"/>
                        </w:rPr>
                      </w:pPr>
                      <w:sdt>
                        <w:sdtPr>
                          <w:alias w:val="Numeris"/>
                          <w:tag w:val="nr_f9bcd03d36d24a3ab474799586d280a6"/>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f2f87c99c0d94ebea2b8e08e0165b73f"/>
                    <w:lock w:val="sdtLocked"/>
                    <w:richText/>
                  </w:sdtPr>
                  <w:sdtContent>
                    <w:p>
                      <w:pPr>
                        <w:ind w:firstLine="851"/>
                        <w:jc w:val="both"/>
                        <w:rPr>
                          <w:szCs w:val="24"/>
                          <w:lang w:eastAsia="lt-LT"/>
                        </w:rPr>
                      </w:pPr>
                      <w:sdt>
                        <w:sdtPr>
                          <w:alias w:val="Numeris"/>
                          <w:tag w:val="nr_f2f87c99c0d94ebea2b8e08e0165b73f"/>
                          <w:lock w:val="sdtLocked"/>
                          <w:richText/>
                        </w:sdtPr>
                        <w:sdtContent>
                          <w:r>
                            <w:rPr>
                              <w:bCs/>
                              <w:szCs w:val="24"/>
                              <w:lang w:eastAsia="lt-LT"/>
                            </w:rPr>
                            <w:t>30.5</w:t>
                          </w:r>
                        </w:sdtContent>
                      </w:sdt>
                      <w:r>
                        <w:rPr>
                          <w:bCs/>
                          <w:szCs w:val="24"/>
                          <w:lang w:eastAsia="lt-LT"/>
                        </w:rPr>
                        <w:t xml:space="preserve">. neskirti kompensacijų, nutraukti jų teikimą įsiskolinusiems už būsto šildymą, geriamąjį ar karštą vandenį bendrai gyvenantiems asmenims arba vienam gyvenančiam asmeniui, kurie nevykdo </w:t>
                      </w:r>
                      <w:r>
                        <w:rPr>
                          <w:szCs w:val="24"/>
                          <w:lang w:eastAsia="lt-LT"/>
                        </w:rPr>
                        <w:t>Piniginės socialinės paramos nepasiturintiems gyventojams įstatymo 7 straipsnio 1 dalies 2 punkte nustatyto reikalavimo;</w:t>
                      </w:r>
                    </w:p>
                  </w:sdtContent>
                </w:sdt>
                <w:sdt>
                  <w:sdtPr>
                    <w:alias w:val="30.6 pp."/>
                    <w:tag w:val="part_31c358b113a141c69258a57afdd70012"/>
                    <w:lock w:val="sdtLocked"/>
                    <w:richText/>
                  </w:sdtPr>
                  <w:sdtContent>
                    <w:p>
                      <w:pPr>
                        <w:ind w:firstLine="851"/>
                        <w:jc w:val="both"/>
                        <w:rPr>
                          <w:szCs w:val="24"/>
                          <w:lang w:eastAsia="lt-LT"/>
                        </w:rPr>
                      </w:pPr>
                      <w:sdt>
                        <w:sdtPr>
                          <w:alias w:val="Numeris"/>
                          <w:tag w:val="nr_31c358b113a141c69258a57afdd70012"/>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(toliau – Gyventojų turto deklaravimo įstatymas)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d783b32cd29142e6946111dc3e44b635"/>
                    <w:lock w:val="sdtLocked"/>
                    <w:richText/>
                  </w:sdtPr>
                  <w:sdtContent>
                    <w:p>
                      <w:pPr>
                        <w:ind w:firstLine="851"/>
                        <w:jc w:val="both"/>
                        <w:rPr>
                          <w:szCs w:val="24"/>
                          <w:lang w:eastAsia="lt-LT"/>
                        </w:rPr>
                      </w:pPr>
                      <w:sdt>
                        <w:sdtPr>
                          <w:alias w:val="Numeris"/>
                          <w:tag w:val="nr_d783b32cd29142e6946111dc3e44b635"/>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kurių pagrindu piniginė socialinė parama gali būti skiriama, neskiriama ar nutraukiamas jos mokėjimas. </w:t>
                      </w:r>
                    </w:p>
                  </w:sdtContent>
                </w:sdt>
              </w:sdtContent>
            </w:sdt>
            <w:sdt>
              <w:sdtPr>
                <w:alias w:val="31 p."/>
                <w:tag w:val="part_8b180d92899e4d439d1173a09525e582"/>
                <w:lock w:val="sdtLocked"/>
                <w:richText/>
              </w:sdtPr>
              <w:sdtContent>
                <w:p>
                  <w:pPr>
                    <w:ind w:firstLine="851"/>
                    <w:jc w:val="both"/>
                    <w:rPr>
                      <w:szCs w:val="24"/>
                      <w:lang w:eastAsia="lt-LT"/>
                    </w:rPr>
                  </w:pPr>
                  <w:sdt>
                    <w:sdtPr>
                      <w:alias w:val="Numeris"/>
                      <w:tag w:val="nr_8b180d92899e4d439d1173a09525e582"/>
                      <w:lock w:val="sdtLocked"/>
                      <w:richText/>
                    </w:sdtPr>
                    <w:sdtContent>
                      <w:r>
                        <w:rPr>
                          <w:bCs/>
                          <w:szCs w:val="24"/>
                          <w:lang w:eastAsia="lt-LT"/>
                        </w:rPr>
                        <w:t>31</w:t>
                      </w:r>
                    </w:sdtContent>
                  </w:sdt>
                  <w:r>
                    <w:rPr>
                      <w:bCs/>
                      <w:szCs w:val="24"/>
                      <w:lang w:eastAsia="lt-LT"/>
                    </w:rPr>
                    <w:t xml:space="preserve">. Socialinių išmokų ir kompensacijų skyrius:  </w:t>
                  </w:r>
                </w:p>
                <w:sdt>
                  <w:sdtPr>
                    <w:alias w:val="31.1 pp."/>
                    <w:tag w:val="part_f10799cd2b6249b486846e0a75c16310"/>
                    <w:lock w:val="sdtLocked"/>
                    <w:richText/>
                  </w:sdtPr>
                  <w:sdtContent>
                    <w:p>
                      <w:pPr>
                        <w:ind w:firstLine="851"/>
                        <w:jc w:val="both"/>
                        <w:rPr>
                          <w:szCs w:val="24"/>
                          <w:lang w:eastAsia="lt-LT"/>
                        </w:rPr>
                      </w:pPr>
                      <w:sdt>
                        <w:sdtPr>
                          <w:alias w:val="Numeris"/>
                          <w:tag w:val="nr_f10799cd2b6249b486846e0a75c16310"/>
                          <w:lock w:val="sdtLocked"/>
                          <w:richText/>
                        </w:sdtPr>
                        <w:sdtContent>
                          <w:r>
                            <w:rPr>
                              <w:bCs/>
                              <w:szCs w:val="24"/>
                              <w:lang w:eastAsia="lt-LT"/>
                            </w:rPr>
                            <w:t>31.1</w:t>
                          </w:r>
                        </w:sdtContent>
                      </w:sdt>
                      <w:r>
                        <w:rPr>
                          <w:bCs/>
                          <w:szCs w:val="24"/>
                          <w:lang w:eastAsia="lt-LT"/>
                        </w:rPr>
                        <w:t xml:space="preserve">. darbingus nedirbančius (taip pat savarankiškai nedirbančius), išskyrus gaunančius išankstinę senatvės pensiją ar dirbančius mažiau nei pusę maksimalios darbo laiko trukmės, taip pat savarankiškai dirbančius mažiau nei 10 kalendorinių  dienų per mėnesį, nesimokančius darbingo amžiaus asmenis, gaunančius piniginę socialinę paramą bendra </w:t>
                      </w:r>
                      <w:r>
                        <w:rPr>
                          <w:szCs w:val="24"/>
                          <w:lang w:eastAsia="lt-LT"/>
                        </w:rPr>
                        <w:t xml:space="preserve">Piniginės socialinės paramos nepasiturintiems gyventojams įstatymo </w:t>
                      </w:r>
                      <w:r>
                        <w:rPr>
                          <w:bCs/>
                          <w:szCs w:val="24"/>
                          <w:lang w:eastAsia="lt-LT"/>
                        </w:rPr>
                        <w:t xml:space="preserve">nustatyta tvarka arba išimties tvarka ir nedalyvaujančius aktyvios darbo rinkos politikos priemonėse ar Savivaldybės administracijos parengtoje užimtumo didinimo programoje, </w:t>
                      </w:r>
                      <w:r>
                        <w:rPr>
                          <w:szCs w:val="24"/>
                          <w:lang w:eastAsia="lt-LT"/>
                        </w:rPr>
                        <w:t xml:space="preserve">socialinės apsaugos ir darbo ministro įsakymu nustatyta tvarka pasitelkia visuomenei naudingai veiklai atlikti. Visuomenei naudingos veiklos trukmė proporcinga piniginės socialinės paramos dydžiui: </w:t>
                      </w:r>
                    </w:p>
                    <w:sdt>
                      <w:sdtPr>
                        <w:alias w:val="31.1.1 pp."/>
                        <w:tag w:val="part_16a2c0f462ac4ddfbd08f8e50fa236fa"/>
                        <w:lock w:val="sdtLocked"/>
                        <w:richText/>
                      </w:sdtPr>
                      <w:sdtContent>
                        <w:p>
                          <w:pPr>
                            <w:ind w:firstLine="851"/>
                            <w:jc w:val="both"/>
                            <w:rPr>
                              <w:szCs w:val="24"/>
                              <w:lang w:eastAsia="lt-LT"/>
                            </w:rPr>
                          </w:pPr>
                          <w:sdt>
                            <w:sdtPr>
                              <w:alias w:val="Numeris"/>
                              <w:tag w:val="nr_16a2c0f462ac4ddfbd08f8e50fa236fa"/>
                              <w:lock w:val="sdtLocked"/>
                              <w:richText/>
                            </w:sdtPr>
                            <w:sdtContent>
                              <w:r>
                                <w:rPr>
                                  <w:szCs w:val="24"/>
                                  <w:lang w:eastAsia="lt-LT"/>
                                </w:rPr>
                                <w:t>31.1.1</w:t>
                              </w:r>
                            </w:sdtContent>
                          </w:sdt>
                          <w:r>
                            <w:rPr>
                              <w:szCs w:val="24"/>
                              <w:lang w:eastAsia="lt-LT"/>
                            </w:rPr>
                            <w:t>. jei piniginės socialinės paramos dydis yra mažesnis nei 0,5 valstybės remiamų 1,1 dydžio pajamų, veiklos trukmė yra 10 valandų per mėnesį;</w:t>
                          </w:r>
                        </w:p>
                      </w:sdtContent>
                    </w:sdt>
                    <w:sdt>
                      <w:sdtPr>
                        <w:alias w:val="31.1.2 pp."/>
                        <w:tag w:val="part_a4a229deb3024a9188932ae1f5630129"/>
                        <w:lock w:val="sdtLocked"/>
                        <w:richText/>
                      </w:sdtPr>
                      <w:sdtContent>
                        <w:p>
                          <w:pPr>
                            <w:ind w:firstLine="851"/>
                            <w:jc w:val="both"/>
                            <w:rPr>
                              <w:szCs w:val="24"/>
                              <w:lang w:eastAsia="lt-LT"/>
                            </w:rPr>
                          </w:pPr>
                          <w:sdt>
                            <w:sdtPr>
                              <w:alias w:val="Numeris"/>
                              <w:tag w:val="nr_a4a229deb3024a9188932ae1f5630129"/>
                              <w:lock w:val="sdtLocked"/>
                              <w:richText/>
                            </w:sdtPr>
                            <w:sdtContent>
                              <w:r>
                                <w:rPr>
                                  <w:szCs w:val="24"/>
                                  <w:lang w:eastAsia="lt-LT"/>
                                </w:rPr>
                                <w:t>31.1.2</w:t>
                              </w:r>
                            </w:sdtContent>
                          </w:sdt>
                          <w:r>
                            <w:rPr>
                              <w:szCs w:val="24"/>
                              <w:lang w:eastAsia="lt-LT"/>
                            </w:rPr>
                            <w:t>. jei piniginės socialinės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6cc78e5cd4d64ec1a9b022fcde73281d"/>
                        <w:lock w:val="sdtLocked"/>
                        <w:richText/>
                      </w:sdtPr>
                      <w:sdtContent>
                        <w:p>
                          <w:pPr>
                            <w:ind w:firstLine="851"/>
                            <w:jc w:val="both"/>
                            <w:rPr>
                              <w:szCs w:val="24"/>
                              <w:lang w:eastAsia="lt-LT"/>
                            </w:rPr>
                          </w:pPr>
                          <w:sdt>
                            <w:sdtPr>
                              <w:alias w:val="Numeris"/>
                              <w:tag w:val="nr_6cc78e5cd4d64ec1a9b022fcde73281d"/>
                              <w:lock w:val="sdtLocked"/>
                              <w:richText/>
                            </w:sdtPr>
                            <w:sdtContent>
                              <w:r>
                                <w:rPr>
                                  <w:szCs w:val="24"/>
                                  <w:lang w:eastAsia="lt-LT"/>
                                </w:rPr>
                                <w:t>31.1.3</w:t>
                              </w:r>
                            </w:sdtContent>
                          </w:sdt>
                          <w:r>
                            <w:rPr>
                              <w:szCs w:val="24"/>
                              <w:lang w:eastAsia="lt-LT"/>
                            </w:rPr>
                            <w:t>. jei piniginės socialinės paramos dydis didesnis nei 1,1 valstybės remiamų pajamų dydžio, veiklos trukmė yra 30 valandų per mėnesį;</w:t>
                          </w:r>
                        </w:p>
                      </w:sdtContent>
                    </w:sdt>
                  </w:sdtContent>
                </w:sdt>
                <w:sdt>
                  <w:sdtPr>
                    <w:alias w:val="31.1-1 pp."/>
                    <w:tag w:val="part_b42c16863f0747a1af1dc8bd7ac5fd2a"/>
                    <w:lock w:val="sdtLocked"/>
                    <w:richText/>
                  </w:sdtPr>
                  <w:sdtContent>
                    <w:p>
                      <w:pPr>
                        <w:ind w:firstLine="851"/>
                        <w:jc w:val="both"/>
                        <w:rPr>
                          <w:szCs w:val="24"/>
                          <w:vertAlign w:val="superscript"/>
                          <w:lang w:eastAsia="lt-LT"/>
                        </w:rPr>
                      </w:pPr>
                      <w:sdt>
                        <w:sdtPr>
                          <w:alias w:val="Numeris"/>
                          <w:tag w:val="nr_b42c16863f0747a1af1dc8bd7ac5fd2a"/>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322b0a0ffd004b7ba00683648289fa4d"/>
                    <w:lock w:val="sdtLocked"/>
                    <w:richText/>
                  </w:sdtPr>
                  <w:sdtContent>
                    <w:p>
                      <w:pPr>
                        <w:ind w:firstLine="851"/>
                        <w:jc w:val="both"/>
                        <w:rPr>
                          <w:szCs w:val="24"/>
                          <w:lang w:eastAsia="lt-LT"/>
                        </w:rPr>
                      </w:pPr>
                      <w:sdt>
                        <w:sdtPr>
                          <w:alias w:val="Numeris"/>
                          <w:tag w:val="nr_322b0a0ffd004b7ba00683648289fa4d"/>
                          <w:lock w:val="sdtLocked"/>
                          <w:richText/>
                        </w:sdtPr>
                        <w:sdtContent>
                          <w:r>
                            <w:rPr>
                              <w:szCs w:val="24"/>
                              <w:lang w:eastAsia="lt-LT"/>
                            </w:rPr>
                            <w:t>31.2</w:t>
                          </w:r>
                        </w:sdtContent>
                      </w:sdt>
                      <w:r>
                        <w:rPr>
                          <w:szCs w:val="24"/>
                          <w:lang w:eastAsia="lt-LT"/>
                        </w:rPr>
                        <w:t>. darbingo amžiaus darbingiems, bet nedirbantiems (taip pat savarankiškai nedirbantiems) asmenims nemažina socialinės pašalpos dydžio esant bent vienam iš šių atvejų:</w:t>
                      </w:r>
                    </w:p>
                    <w:sdt>
                      <w:sdtPr>
                        <w:alias w:val="31.2.1 pp."/>
                        <w:tag w:val="part_13eef96453de41d38754910d7278a87a"/>
                        <w:lock w:val="sdtLocked"/>
                        <w:richText/>
                      </w:sdtPr>
                      <w:sdtContent>
                        <w:p>
                          <w:pPr>
                            <w:ind w:firstLine="851"/>
                            <w:jc w:val="both"/>
                            <w:rPr>
                              <w:szCs w:val="24"/>
                              <w:lang w:eastAsia="lt-LT"/>
                            </w:rPr>
                          </w:pPr>
                          <w:sdt>
                            <w:sdtPr>
                              <w:alias w:val="Numeris"/>
                              <w:tag w:val="nr_13eef96453de41d38754910d7278a87a"/>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6ecdbad1d85f4aaf93b5f36a5437f546"/>
                        <w:lock w:val="sdtLocked"/>
                        <w:richText/>
                      </w:sdtPr>
                      <w:sdtContent>
                        <w:p>
                          <w:pPr>
                            <w:tabs>
                              <w:tab w:val="left" w:pos="1560"/>
                              <w:tab w:val="left" w:pos="1701"/>
                              <w:tab w:val="left" w:pos="1843"/>
                            </w:tabs>
                            <w:ind w:firstLine="851"/>
                            <w:jc w:val="both"/>
                            <w:rPr>
                              <w:szCs w:val="24"/>
                              <w:lang w:eastAsia="lt-LT"/>
                            </w:rPr>
                          </w:pPr>
                          <w:sdt>
                            <w:sdtPr>
                              <w:alias w:val="Numeris"/>
                              <w:tag w:val="nr_6ecdbad1d85f4aaf93b5f36a5437f546"/>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65a84a229b524e349025b02b0d03be79"/>
                    <w:lock w:val="sdtLocked"/>
                    <w:richText/>
                  </w:sdtPr>
                  <w:sdtContent>
                    <w:p>
                      <w:pPr>
                        <w:tabs>
                          <w:tab w:val="left" w:pos="1560"/>
                          <w:tab w:val="left" w:pos="1701"/>
                          <w:tab w:val="left" w:pos="1843"/>
                        </w:tabs>
                        <w:ind w:firstLine="851"/>
                        <w:jc w:val="both"/>
                        <w:rPr>
                          <w:szCs w:val="24"/>
                          <w:lang w:eastAsia="lt-LT"/>
                        </w:rPr>
                      </w:pPr>
                      <w:sdt>
                        <w:sdtPr>
                          <w:alias w:val="Numeris"/>
                          <w:tag w:val="nr_65a84a229b524e349025b02b0d03be79"/>
                          <w:lock w:val="sdtLocked"/>
                          <w:richText/>
                        </w:sdtPr>
                        <w:sdtContent>
                          <w:r>
                            <w:rPr>
                              <w:szCs w:val="24"/>
                              <w:lang w:eastAsia="lt-LT"/>
                            </w:rPr>
                            <w:t>31.3</w:t>
                          </w:r>
                        </w:sdtContent>
                      </w:sdt>
                      <w:r>
                        <w:rPr>
                          <w:szCs w:val="24"/>
                          <w:lang w:eastAsia="lt-LT"/>
                        </w:rPr>
                        <w:t>. p</w:t>
                      </w:r>
                      <w:r>
                        <w:rPr>
                          <w:rFonts w:eastAsia="Calibri"/>
                          <w:bCs/>
                          <w:szCs w:val="24"/>
                          <w:lang w:eastAsia="lt-LT"/>
                        </w:rPr>
                        <w:t>atikrinęs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1238fb3bbb02446c8c3a7448a1247064"/>
                        <w:lock w:val="sdtLocked"/>
                        <w:richText/>
                      </w:sdtPr>
                      <w:sdtContent>
                        <w:p>
                          <w:pPr>
                            <w:tabs>
                              <w:tab w:val="left" w:pos="9638"/>
                            </w:tabs>
                            <w:ind w:firstLine="851"/>
                            <w:jc w:val="both"/>
                            <w:rPr>
                              <w:szCs w:val="24"/>
                              <w:lang w:eastAsia="lt-LT"/>
                            </w:rPr>
                          </w:pPr>
                          <w:sdt>
                            <w:sdtPr>
                              <w:alias w:val="Numeris"/>
                              <w:tag w:val="nr_1238fb3bbb02446c8c3a7448a1247064"/>
                              <w:lock w:val="sdtLocked"/>
                              <w:richText/>
                            </w:sdtPr>
                            <w:sdtContent>
                              <w:r>
                                <w:rPr>
                                  <w:szCs w:val="24"/>
                                  <w:lang w:eastAsia="lt-LT"/>
                                </w:rPr>
                                <w:t>31.3.1</w:t>
                              </w:r>
                            </w:sdtContent>
                          </w:sdt>
                          <w:r>
                            <w:rPr>
                              <w:szCs w:val="24"/>
                              <w:lang w:eastAsia="lt-LT"/>
                            </w:rPr>
                            <w:t xml:space="preserve">. </w:t>
                          </w:r>
                          <w:r>
                            <w:rPr>
                              <w:bCs/>
                              <w:szCs w:val="24"/>
                              <w:lang w:eastAsia="lt-LT"/>
                            </w:rPr>
                            <w:t xml:space="preserve">dėl socialinės pašalpos skyrimo bendrai gyvenantiems asmenims atskirai, kai santuokos nutraukimo bylos nagrinėjimo metu yra ginčas; </w:t>
                          </w:r>
                        </w:p>
                      </w:sdtContent>
                    </w:sdt>
                    <w:sdt>
                      <w:sdtPr>
                        <w:alias w:val="31.3.2 pp."/>
                        <w:tag w:val="part_a385db1a89534aef9a036e81dd58ead5"/>
                        <w:lock w:val="sdtLocked"/>
                        <w:richText/>
                      </w:sdtPr>
                      <w:sdtContent>
                        <w:p>
                          <w:pPr>
                            <w:tabs>
                              <w:tab w:val="left" w:pos="9638"/>
                            </w:tabs>
                            <w:ind w:firstLine="851"/>
                            <w:jc w:val="both"/>
                            <w:rPr>
                              <w:bCs/>
                              <w:szCs w:val="24"/>
                              <w:lang w:eastAsia="lt-LT"/>
                            </w:rPr>
                          </w:pPr>
                          <w:sdt>
                            <w:sdtPr>
                              <w:alias w:val="Numeris"/>
                              <w:tag w:val="nr_a385db1a89534aef9a036e81dd58ead5"/>
                              <w:lock w:val="sdtLocked"/>
                              <w:richText/>
                            </w:sdtPr>
                            <w:sdtContent>
                              <w:r>
                                <w:rPr>
                                  <w:szCs w:val="24"/>
                                  <w:lang w:eastAsia="lt-LT"/>
                                </w:rPr>
                                <w:t>31.3.2</w:t>
                              </w:r>
                            </w:sdtContent>
                          </w:sdt>
                          <w:r>
                            <w:rPr>
                              <w:szCs w:val="24"/>
                              <w:lang w:eastAsia="lt-LT"/>
                            </w:rPr>
                            <w:t xml:space="preserve">. </w:t>
                          </w:r>
                          <w:r>
                            <w:rPr>
                              <w:bCs/>
                              <w:szCs w:val="24"/>
                              <w:lang w:eastAsia="lt-LT"/>
                            </w:rPr>
                            <w:t>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sdtContent>
                    </w:sdt>
                    <w:sdt>
                      <w:sdtPr>
                        <w:alias w:val="31.3.3 pp."/>
                        <w:tag w:val="part_a2867a7782b54ddba2ee01ade4d80bec"/>
                        <w:lock w:val="sdtLocked"/>
                        <w:richText/>
                      </w:sdtPr>
                      <w:sdtContent>
                        <w:p>
                          <w:pPr>
                            <w:tabs>
                              <w:tab w:val="left" w:pos="9638"/>
                            </w:tabs>
                            <w:ind w:firstLine="851"/>
                            <w:jc w:val="both"/>
                            <w:rPr>
                              <w:szCs w:val="24"/>
                              <w:lang w:eastAsia="lt-LT"/>
                            </w:rPr>
                          </w:pPr>
                          <w:sdt>
                            <w:sdtPr>
                              <w:alias w:val="Numeris"/>
                              <w:tag w:val="nr_a2867a7782b54ddba2ee01ade4d80bec"/>
                              <w:lock w:val="sdtLocked"/>
                              <w:richText/>
                            </w:sdtPr>
                            <w:sdtContent>
                              <w:r>
                                <w:rPr>
                                  <w:bCs/>
                                  <w:szCs w:val="24"/>
                                  <w:lang w:eastAsia="lt-LT"/>
                                </w:rPr>
                                <w:t>31.3.3</w:t>
                              </w:r>
                            </w:sdtContent>
                          </w:sdt>
                          <w:r>
                            <w:rPr>
                              <w:bCs/>
                              <w:szCs w:val="24"/>
                              <w:lang w:eastAsia="lt-LT"/>
                            </w:rPr>
                            <w:t>. dėl piniginės socialinės paramos skyrimo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09065e014a35409a867b335e70735516"/>
                    <w:lock w:val="sdtLocked"/>
                    <w:richText/>
                  </w:sdtPr>
                  <w:sdtContent>
                    <w:p>
                      <w:pPr>
                        <w:tabs>
                          <w:tab w:val="left" w:pos="9638"/>
                        </w:tabs>
                        <w:ind w:firstLine="851"/>
                        <w:jc w:val="both"/>
                        <w:rPr>
                          <w:bCs/>
                          <w:szCs w:val="24"/>
                          <w:lang w:eastAsia="lt-LT"/>
                        </w:rPr>
                      </w:pPr>
                      <w:sdt>
                        <w:sdtPr>
                          <w:alias w:val="Numeris"/>
                          <w:tag w:val="nr_09065e014a35409a867b335e70735516"/>
                          <w:lock w:val="sdtLocked"/>
                          <w:richText/>
                        </w:sdtPr>
                        <w:sdtContent>
                          <w:r>
                            <w:rPr>
                              <w:bCs/>
                              <w:szCs w:val="24"/>
                              <w:lang w:eastAsia="lt-LT"/>
                            </w:rPr>
                            <w:t>31.4</w:t>
                          </w:r>
                        </w:sdtContent>
                      </w:sdt>
                      <w:r>
                        <w:rPr>
                          <w:bCs/>
                          <w:szCs w:val="24"/>
                          <w:lang w:eastAsia="lt-LT"/>
                        </w:rPr>
                        <w:t xml:space="preserve">. </w:t>
                      </w:r>
                      <w:r>
                        <w:rPr>
                          <w:szCs w:val="24"/>
                          <w:lang w:eastAsia="lt-LT"/>
                        </w:rPr>
                        <w:t>socialinę pašalpą skiria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szCs w:val="24"/>
                        </w:rPr>
                        <w:t> dėl išmokų, mokamų pagal Lietuvos Respublikos vaikų išlaikymo išmokų įstatymą</w:t>
                      </w:r>
                      <w:r>
                        <w:rPr>
                          <w:szCs w:val="24"/>
                          <w:lang w:eastAsia="lt-LT"/>
                        </w:rPr>
                        <w:t>,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w:t>
                      </w:r>
                      <w:r>
                        <w:rPr>
                          <w:bCs/>
                          <w:szCs w:val="24"/>
                          <w:lang w:eastAsia="lt-LT"/>
                        </w:rPr>
                        <w:t xml:space="preserve">; </w:t>
                      </w:r>
                    </w:p>
                  </w:sdtContent>
                </w:sdt>
                <w:sdt>
                  <w:sdtPr>
                    <w:alias w:val="31.5 pp."/>
                    <w:tag w:val="part_24dcab9c255a4d26a9022753f8801109"/>
                    <w:lock w:val="sdtLocked"/>
                    <w:richText/>
                  </w:sdtPr>
                  <w:sdtContent>
                    <w:p>
                      <w:pPr>
                        <w:tabs>
                          <w:tab w:val="left" w:pos="9638"/>
                        </w:tabs>
                        <w:ind w:firstLine="851"/>
                        <w:jc w:val="both"/>
                        <w:rPr>
                          <w:szCs w:val="24"/>
                          <w:lang w:eastAsia="lt-LT"/>
                        </w:rPr>
                      </w:pPr>
                      <w:sdt>
                        <w:sdtPr>
                          <w:alias w:val="Numeris"/>
                          <w:tag w:val="nr_24dcab9c255a4d26a9022753f8801109"/>
                          <w:lock w:val="sdtLocked"/>
                          <w:richText/>
                        </w:sdtPr>
                        <w:sdtContent>
                          <w:r>
                            <w:rPr>
                              <w:bCs/>
                              <w:szCs w:val="24"/>
                              <w:lang w:eastAsia="lt-LT"/>
                            </w:rPr>
                            <w:t>31.5</w:t>
                          </w:r>
                        </w:sdtContent>
                      </w:sdt>
                      <w:r>
                        <w:rPr>
                          <w:bCs/>
                          <w:szCs w:val="24"/>
                          <w:lang w:eastAsia="lt-LT"/>
                        </w:rPr>
                        <w:t>. 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2246352b2b6f49afb530b4b574016408"/>
                    <w:lock w:val="sdtLocked"/>
                    <w:richText/>
                  </w:sdtPr>
                  <w:sdtContent>
                    <w:p>
                      <w:pPr>
                        <w:ind w:firstLine="851"/>
                        <w:jc w:val="both"/>
                        <w:rPr>
                          <w:szCs w:val="24"/>
                          <w:lang w:eastAsia="lt-LT"/>
                        </w:rPr>
                      </w:pPr>
                      <w:sdt>
                        <w:sdtPr>
                          <w:alias w:val="Numeris"/>
                          <w:tag w:val="nr_2246352b2b6f49afb530b4b574016408"/>
                          <w:lock w:val="sdtLocked"/>
                          <w:richText/>
                        </w:sdtPr>
                        <w:sdtContent>
                          <w:r>
                            <w:rPr>
                              <w:bCs/>
                              <w:szCs w:val="24"/>
                              <w:lang w:eastAsia="lt-LT"/>
                            </w:rPr>
                            <w:t>31.6</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nuomos veiklą, kuriems ilgiau kaip 6 mėnesius buvo teikiama piniginė socialinė parama (mokėjimo laikotarpiai skaičiuojami sudedant laikotarpius, kuriais buvo teikiama piniginė socialinė parama), prašyme-paraiškoje nurodo, kad iš vykdomos veiklos gavo mažesnes kaip minimalioji mėnesinė alga vidutines pajamas per mėnesį, išskyrus atvejus, kai pateikiami dokumentai, pateisinantys veiklos nevykdymą dėl ligos, nėštumo, kito asmens slaugos, mokymosi;</w:t>
                      </w:r>
                    </w:p>
                  </w:sdtContent>
                </w:sdt>
                <w:sdt>
                  <w:sdtPr>
                    <w:alias w:val="31.7 pp."/>
                    <w:tag w:val="part_475c8f18e2c14d30b102ca342849dfa2"/>
                    <w:lock w:val="sdtLocked"/>
                    <w:richText/>
                  </w:sdtPr>
                  <w:sdtContent>
                    <w:p>
                      <w:pPr>
                        <w:ind w:firstLine="851"/>
                        <w:jc w:val="both"/>
                        <w:rPr>
                          <w:bCs/>
                          <w:szCs w:val="24"/>
                          <w:lang w:eastAsia="lt-LT"/>
                        </w:rPr>
                      </w:pPr>
                      <w:sdt>
                        <w:sdtPr>
                          <w:alias w:val="Numeris"/>
                          <w:tag w:val="nr_475c8f18e2c14d30b102ca342849dfa2"/>
                          <w:lock w:val="sdtLocked"/>
                          <w:richText/>
                        </w:sdtPr>
                        <w:sdtContent>
                          <w:r>
                            <w:rPr>
                              <w:bCs/>
                              <w:szCs w:val="24"/>
                              <w:lang w:eastAsia="lt-LT"/>
                            </w:rPr>
                            <w:t>31.7</w:t>
                          </w:r>
                        </w:sdtContent>
                      </w:sdt>
                      <w:r>
                        <w:rPr>
                          <w:bCs/>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gyvena pas jį prižiūrintį asmenį arba prižiūrintis asmuo gyvena pas asmenis, kuriems nustatytas priežiūros ar slaugos specialusis poreikis;</w:t>
                      </w:r>
                    </w:p>
                  </w:sdtContent>
                </w:sdt>
                <w:sdt>
                  <w:sdtPr>
                    <w:alias w:val="31.8 pp."/>
                    <w:tag w:val="part_98f1923940c84cf6a5797fc88d9a247c"/>
                    <w:lock w:val="sdtLocked"/>
                    <w:richText/>
                  </w:sdtPr>
                  <w:sdtContent>
                    <w:p>
                      <w:pPr>
                        <w:ind w:firstLine="851"/>
                        <w:jc w:val="both"/>
                        <w:rPr>
                          <w:szCs w:val="24"/>
                          <w:lang w:eastAsia="lt-LT"/>
                        </w:rPr>
                      </w:pPr>
                      <w:sdt>
                        <w:sdtPr>
                          <w:alias w:val="Numeris"/>
                          <w:tag w:val="nr_98f1923940c84cf6a5797fc88d9a247c"/>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fe3ff55fdc5f471b92be84e3d2f902d0"/>
                    <w:lock w:val="sdtLocked"/>
                    <w:richText/>
                  </w:sdtPr>
                  <w:sdtContent>
                    <w:p>
                      <w:pPr>
                        <w:ind w:firstLine="851"/>
                        <w:jc w:val="both"/>
                        <w:rPr>
                          <w:bCs/>
                          <w:szCs w:val="24"/>
                          <w:lang w:eastAsia="lt-LT"/>
                        </w:rPr>
                      </w:pPr>
                      <w:sdt>
                        <w:sdtPr>
                          <w:alias w:val="Numeris"/>
                          <w:tag w:val="nr_fe3ff55fdc5f471b92be84e3d2f902d0"/>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46661e44aaf04a6f9fc6e5e0a2054a55"/>
                    <w:lock w:val="sdtLocked"/>
                    <w:richText/>
                  </w:sdtPr>
                  <w:sdtContent>
                    <w:p>
                      <w:pPr>
                        <w:ind w:firstLine="851"/>
                        <w:jc w:val="both"/>
                        <w:rPr>
                          <w:szCs w:val="24"/>
                          <w:lang w:eastAsia="lt-LT"/>
                        </w:rPr>
                      </w:pPr>
                      <w:sdt>
                        <w:sdtPr>
                          <w:alias w:val="Numeris"/>
                          <w:tag w:val="nr_46661e44aaf04a6f9fc6e5e0a2054a55"/>
                          <w:lock w:val="sdtLocked"/>
                          <w:richText/>
                        </w:sdtPr>
                        <w:sdtContent>
                          <w:r>
                            <w:rPr>
                              <w:bCs/>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daugiau kaip 25 procentus;</w:t>
                      </w:r>
                    </w:p>
                  </w:sdtContent>
                </w:sdt>
                <w:sdt>
                  <w:sdtPr>
                    <w:alias w:val="31.11 pp."/>
                    <w:tag w:val="part_64f2c9a2a0b84a1d9aef0d061c9b213f"/>
                    <w:lock w:val="sdtLocked"/>
                    <w:richText/>
                  </w:sdtPr>
                  <w:sdtContent>
                    <w:p>
                      <w:pPr>
                        <w:ind w:firstLine="851"/>
                        <w:jc w:val="both"/>
                        <w:rPr>
                          <w:szCs w:val="24"/>
                          <w:lang w:eastAsia="lt-LT"/>
                        </w:rPr>
                      </w:pPr>
                      <w:sdt>
                        <w:sdtPr>
                          <w:alias w:val="Numeris"/>
                          <w:tag w:val="nr_64f2c9a2a0b84a1d9aef0d061c9b213f"/>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14 straipsnio 1 dalies 1–8 punktuose nurodytą turtą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826e0a2d70314d71a949f847ee544d75"/>
                    <w:lock w:val="sdtLocked"/>
                    <w:richText/>
                  </w:sdtPr>
                  <w:sdtContent>
                    <w:p>
                      <w:pPr>
                        <w:ind w:firstLine="851"/>
                        <w:jc w:val="both"/>
                        <w:rPr>
                          <w:bCs/>
                          <w:szCs w:val="24"/>
                          <w:lang w:eastAsia="lt-LT"/>
                        </w:rPr>
                      </w:pPr>
                      <w:sdt>
                        <w:sdtPr>
                          <w:alias w:val="Numeris"/>
                          <w:tag w:val="nr_826e0a2d70314d71a949f847ee544d75"/>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turtą pareiškėjas ar bendrai gyvenantys asmenys perleido (padovanojo) vaikams, anūkams, tėvams, kai turtas perleidžiamas kitam asmeniui už išlaikymą iki gyvos galvos;</w:t>
                      </w:r>
                    </w:p>
                  </w:sdtContent>
                </w:sdt>
                <w:sdt>
                  <w:sdtPr>
                    <w:alias w:val="31.13 pp."/>
                    <w:tag w:val="part_4fe68edfd6f4452ca23d07737338cea5"/>
                    <w:lock w:val="sdtLocked"/>
                    <w:richText/>
                  </w:sdtPr>
                  <w:sdtContent>
                    <w:p>
                      <w:pPr>
                        <w:ind w:firstLine="851"/>
                        <w:jc w:val="both"/>
                        <w:rPr>
                          <w:szCs w:val="24"/>
                          <w:lang w:eastAsia="lt-LT"/>
                        </w:rPr>
                      </w:pPr>
                      <w:sdt>
                        <w:sdtPr>
                          <w:alias w:val="Numeris"/>
                          <w:tag w:val="nr_4fe68edfd6f4452ca23d07737338cea5"/>
                          <w:lock w:val="sdtLocked"/>
                          <w:richText/>
                        </w:sdtPr>
                        <w:sdtContent>
                          <w:r>
                            <w:rPr>
                              <w:bCs/>
                              <w:szCs w:val="24"/>
                              <w:lang w:eastAsia="lt-LT"/>
                            </w:rPr>
                            <w:t>31.13</w:t>
                          </w:r>
                        </w:sdtContent>
                      </w:sdt>
                      <w:r>
                        <w:rPr>
                          <w:bCs/>
                          <w:szCs w:val="24"/>
                          <w:lang w:eastAsia="lt-LT"/>
                        </w:rPr>
                        <w:t xml:space="preserve">. esant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032f5ce6554f4f368090ee283c9da6a7"/>
                    <w:lock w:val="sdtLocked"/>
                    <w:richText/>
                  </w:sdtPr>
                  <w:sdtContent>
                    <w:p>
                      <w:pPr>
                        <w:ind w:firstLine="851"/>
                        <w:jc w:val="both"/>
                        <w:rPr>
                          <w:szCs w:val="24"/>
                          <w:lang w:eastAsia="lt-LT"/>
                        </w:rPr>
                      </w:pPr>
                      <w:sdt>
                        <w:sdtPr>
                          <w:alias w:val="Numeris"/>
                          <w:tag w:val="nr_032f5ce6554f4f368090ee283c9da6a7"/>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321db21709d2440681ad9e90667e5585"/>
                <w:lock w:val="sdtLocked"/>
                <w:richText/>
              </w:sdtPr>
              <w:sdtContent>
                <w:p>
                  <w:pPr>
                    <w:ind w:firstLine="851"/>
                    <w:jc w:val="both"/>
                    <w:rPr>
                      <w:szCs w:val="24"/>
                      <w:lang w:eastAsia="ar-SA"/>
                    </w:rPr>
                  </w:pPr>
                  <w:sdt>
                    <w:sdtPr>
                      <w:alias w:val="Numeris"/>
                      <w:tag w:val="nr_321db21709d2440681ad9e90667e5585"/>
                      <w:lock w:val="sdtLocked"/>
                      <w:richText/>
                    </w:sdtPr>
                    <w:sdtContent>
                      <w:r>
                        <w:rPr>
                          <w:bCs/>
                          <w:szCs w:val="24"/>
                          <w:lang w:eastAsia="lt-LT"/>
                        </w:rPr>
                        <w:t>32</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w:t>
                  </w:r>
                  <w:r>
                    <w:rPr>
                      <w:szCs w:val="24"/>
                      <w:lang w:eastAsia="ar-SA"/>
                    </w:rPr>
                    <w:t>teikia rekomendacijas:</w:t>
                  </w:r>
                </w:p>
                <w:sdt>
                  <w:sdtPr>
                    <w:alias w:val="32.1 pp."/>
                    <w:tag w:val="part_dee05ba2cabc4cd5806ec0f5261d531d"/>
                    <w:lock w:val="sdtLocked"/>
                    <w:richText/>
                  </w:sdtPr>
                  <w:sdtContent>
                    <w:p>
                      <w:pPr>
                        <w:tabs>
                          <w:tab w:val="left" w:pos="9638"/>
                        </w:tabs>
                        <w:ind w:firstLine="851"/>
                        <w:jc w:val="both"/>
                        <w:rPr>
                          <w:bCs/>
                          <w:szCs w:val="24"/>
                          <w:lang w:eastAsia="lt-LT"/>
                        </w:rPr>
                      </w:pPr>
                      <w:sdt>
                        <w:sdtPr>
                          <w:alias w:val="Numeris"/>
                          <w:tag w:val="nr_dee05ba2cabc4cd5806ec0f5261d531d"/>
                          <w:lock w:val="sdtLocked"/>
                          <w:richText/>
                        </w:sdtPr>
                        <w:sdtContent>
                          <w:r>
                            <w:rPr>
                              <w:bCs/>
                              <w:szCs w:val="24"/>
                              <w:lang w:eastAsia="lt-LT"/>
                            </w:rPr>
                            <w:t>32.1</w:t>
                          </w:r>
                        </w:sdtContent>
                      </w:sdt>
                      <w:r>
                        <w:rPr>
                          <w:bCs/>
                          <w:szCs w:val="24"/>
                          <w:lang w:eastAsia="lt-LT"/>
                        </w:rPr>
                        <w:t>. dėl socialinės pašalpos skyrimo, jeigu vidutinės pajamos, tenkančios vienam iš bendrai gyvenančių asmenų, arba vieno gyvenančio asmens pajamos per mėnesį yra mažesnės kaip 1,1 valstybės remiamų pajamų dydžio, tačiau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w:t>
                      </w:r>
                    </w:p>
                  </w:sdtContent>
                </w:sdt>
                <w:sdt>
                  <w:sdtPr>
                    <w:alias w:val="32.2 pp."/>
                    <w:tag w:val="part_67c94abdf7474ef4a12cb00de123c599"/>
                    <w:lock w:val="sdtLocked"/>
                    <w:richText/>
                  </w:sdtPr>
                  <w:sdtContent>
                    <w:p>
                      <w:pPr>
                        <w:ind w:firstLine="851"/>
                        <w:jc w:val="both"/>
                        <w:rPr>
                          <w:bCs/>
                          <w:szCs w:val="24"/>
                          <w:lang w:eastAsia="lt-LT"/>
                        </w:rPr>
                      </w:pPr>
                      <w:sdt>
                        <w:sdtPr>
                          <w:alias w:val="Numeris"/>
                          <w:tag w:val="nr_67c94abdf7474ef4a12cb00de123c599"/>
                          <w:lock w:val="sdtLocked"/>
                          <w:richText/>
                        </w:sdtPr>
                        <w:sdtContent>
                          <w:r>
                            <w:rPr>
                              <w:szCs w:val="24"/>
                              <w:lang w:eastAsia="lt-LT"/>
                            </w:rPr>
                            <w:t>32.2</w:t>
                          </w:r>
                        </w:sdtContent>
                      </w:sdt>
                      <w:r>
                        <w:rPr>
                          <w:szCs w:val="24"/>
                          <w:lang w:eastAsia="lt-LT"/>
                        </w:rPr>
                        <w:t>.</w:t>
                      </w:r>
                      <w:r>
                        <w:rPr>
                          <w:bCs/>
                          <w:szCs w:val="24"/>
                          <w:lang w:eastAsia="lt-LT"/>
                        </w:rPr>
                        <w:t xml:space="preserve">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 xml:space="preserve">nustatytus kompensuojamus dydžius, tačiau kiekvienas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 </w:t>
                      </w:r>
                    </w:p>
                  </w:sdtContent>
                </w:sdt>
                <w:sdt>
                  <w:sdtPr>
                    <w:alias w:val="32.3 pp."/>
                    <w:tag w:val="part_a0460a6ae45547a4b1e968bda52d350d"/>
                    <w:lock w:val="sdtLocked"/>
                    <w:richText/>
                  </w:sdtPr>
                  <w:sdtContent>
                    <w:p>
                      <w:pPr>
                        <w:ind w:firstLine="851"/>
                        <w:jc w:val="both"/>
                        <w:rPr>
                          <w:szCs w:val="24"/>
                          <w:lang w:eastAsia="lt-LT"/>
                        </w:rPr>
                      </w:pPr>
                      <w:sdt>
                        <w:sdtPr>
                          <w:alias w:val="Numeris"/>
                          <w:tag w:val="nr_a0460a6ae45547a4b1e968bda52d350d"/>
                          <w:lock w:val="sdtLocked"/>
                          <w:richText/>
                        </w:sdtPr>
                        <w:sdtContent>
                          <w:r>
                            <w:rPr>
                              <w:bCs/>
                              <w:szCs w:val="24"/>
                              <w:lang w:eastAsia="lt-LT"/>
                            </w:rPr>
                            <w:t>32.3</w:t>
                          </w:r>
                        </w:sdtContent>
                      </w:sdt>
                      <w:r>
                        <w:rPr>
                          <w:bCs/>
                          <w:szCs w:val="24"/>
                          <w:lang w:eastAsia="lt-LT"/>
                        </w:rPr>
                        <w:t>.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61fb55ba374942109cf5554fc1f4d50b"/>
                    <w:lock w:val="sdtLocked"/>
                    <w:richText/>
                  </w:sdtPr>
                  <w:sdtContent>
                    <w:p>
                      <w:pPr>
                        <w:tabs>
                          <w:tab w:val="left" w:pos="9638"/>
                        </w:tabs>
                        <w:ind w:firstLine="851"/>
                        <w:jc w:val="both"/>
                        <w:rPr>
                          <w:bCs/>
                          <w:szCs w:val="24"/>
                          <w:lang w:eastAsia="lt-LT"/>
                        </w:rPr>
                      </w:pPr>
                      <w:sdt>
                        <w:sdtPr>
                          <w:alias w:val="Numeris"/>
                          <w:tag w:val="nr_61fb55ba374942109cf5554fc1f4d50b"/>
                          <w:lock w:val="sdtLocked"/>
                          <w:richText/>
                        </w:sdtPr>
                        <w:sdtContent>
                          <w:r>
                            <w:rPr>
                              <w:bCs/>
                              <w:szCs w:val="24"/>
                              <w:lang w:eastAsia="lt-LT"/>
                            </w:rPr>
                            <w:t>32.4</w:t>
                          </w:r>
                        </w:sdtContent>
                      </w:sdt>
                      <w:r>
                        <w:rPr>
                          <w:bCs/>
                          <w:szCs w:val="24"/>
                          <w:lang w:eastAsia="lt-LT"/>
                        </w:rPr>
                        <w:t xml:space="preserve">.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 </w:t>
                      </w:r>
                    </w:p>
                  </w:sdtContent>
                </w:sdt>
                <w:sdt>
                  <w:sdtPr>
                    <w:alias w:val="32.5 pp."/>
                    <w:tag w:val="part_d39666856ffd4a4b986bb752f37b2811"/>
                    <w:lock w:val="sdtLocked"/>
                    <w:richText/>
                  </w:sdtPr>
                  <w:sdtContent>
                    <w:p>
                      <w:pPr>
                        <w:ind w:firstLine="851"/>
                        <w:jc w:val="both"/>
                        <w:rPr>
                          <w:b/>
                          <w:bCs/>
                          <w:i/>
                          <w:sz w:val="20"/>
                          <w:lang w:eastAsia="lt-LT"/>
                        </w:rPr>
                      </w:pPr>
                      <w:sdt>
                        <w:sdtPr>
                          <w:alias w:val="Numeris"/>
                          <w:tag w:val="nr_d39666856ffd4a4b986bb752f37b2811"/>
                          <w:lock w:val="sdtLocked"/>
                          <w:richText/>
                        </w:sdt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sdtContent>
                </w:sdt>
                <w:sdt>
                  <w:sdtPr>
                    <w:alias w:val="32.6 pp."/>
                    <w:tag w:val="part_27fa6e5cbb764d578ee9685efa0a8b3e"/>
                    <w:lock w:val="sdtLocked"/>
                    <w:richText/>
                  </w:sdtPr>
                  <w:sdtContent>
                    <w:p>
                      <w:pPr>
                        <w:tabs>
                          <w:tab w:val="left" w:pos="9638"/>
                        </w:tabs>
                        <w:ind w:firstLine="851"/>
                        <w:jc w:val="both"/>
                        <w:rPr>
                          <w:bCs/>
                          <w:szCs w:val="24"/>
                          <w:lang w:eastAsia="lt-LT"/>
                        </w:rPr>
                      </w:pPr>
                      <w:sdt>
                        <w:sdtPr>
                          <w:alias w:val="Numeris"/>
                          <w:tag w:val="nr_27fa6e5cbb764d578ee9685efa0a8b3e"/>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76d7f533f168451ca9ff056aa09bc07b"/>
                    <w:lock w:val="sdtLocked"/>
                    <w:richText/>
                  </w:sdtPr>
                  <w:sdtContent>
                    <w:p>
                      <w:pPr>
                        <w:tabs>
                          <w:tab w:val="left" w:pos="9638"/>
                        </w:tabs>
                        <w:ind w:firstLine="851"/>
                        <w:jc w:val="both"/>
                        <w:rPr>
                          <w:bCs/>
                          <w:szCs w:val="24"/>
                          <w:lang w:eastAsia="lt-LT"/>
                        </w:rPr>
                      </w:pPr>
                      <w:sdt>
                        <w:sdtPr>
                          <w:alias w:val="Numeris"/>
                          <w:tag w:val="nr_76d7f533f168451ca9ff056aa09bc07b"/>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5ae2d74bca8a4c358652cbd07537b2f0"/>
                    <w:lock w:val="sdtLocked"/>
                    <w:richText/>
                  </w:sdtPr>
                  <w:sdtContent>
                    <w:p>
                      <w:pPr>
                        <w:tabs>
                          <w:tab w:val="left" w:pos="9638"/>
                        </w:tabs>
                        <w:ind w:firstLine="851"/>
                        <w:jc w:val="both"/>
                        <w:rPr>
                          <w:bCs/>
                          <w:szCs w:val="24"/>
                          <w:lang w:eastAsia="lt-LT"/>
                        </w:rPr>
                      </w:pPr>
                      <w:sdt>
                        <w:sdtPr>
                          <w:alias w:val="Numeris"/>
                          <w:tag w:val="nr_5ae2d74bca8a4c358652cbd07537b2f0"/>
                          <w:lock w:val="sdtLocked"/>
                          <w:richText/>
                        </w:sdtPr>
                        <w:sdtContent>
                          <w:r>
                            <w:rPr>
                              <w:bCs/>
                              <w:szCs w:val="24"/>
                              <w:lang w:eastAsia="lt-LT"/>
                            </w:rPr>
                            <w:t>32.8</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31.4–31.12 papunkčiuose nurodytais atvejais.</w:t>
                      </w:r>
                    </w:p>
                    <w:p>
                      <w:pPr>
                        <w:jc w:val="center"/>
                        <w:rPr>
                          <w:b/>
                          <w:szCs w:val="24"/>
                          <w:lang w:eastAsia="lt-LT"/>
                        </w:rPr>
                      </w:pPr>
                    </w:p>
                  </w:sdtContent>
                </w:sdt>
              </w:sdtContent>
            </w:sdt>
          </w:sdtContent>
        </w:sdt>
        <w:sdt>
          <w:sdtPr>
            <w:alias w:val="skyrius"/>
            <w:tag w:val="part_325bcc7e256844cba9dd29c9bd20765f"/>
            <w:lock w:val="sdtLocked"/>
            <w:richText/>
          </w:sdtPr>
          <w:sdtContent>
            <w:sdt>
              <w:sdtPr>
                <w:alias w:val="Pavadinimas"/>
                <w:tag w:val="title_325bcc7e256844cba9dd29c9bd20765f"/>
                <w:lock w:val="sdtLocked"/>
                <w:richText/>
              </w:sdtPr>
              <w:sdtContent>
                <w:p>
                  <w:pPr>
                    <w:jc w:val="center"/>
                    <w:rPr>
                      <w:b/>
                      <w:szCs w:val="24"/>
                      <w:lang w:eastAsia="lt-LT"/>
                    </w:rPr>
                  </w:pPr>
                  <w:r>
                    <w:rPr>
                      <w:b/>
                      <w:szCs w:val="24"/>
                      <w:lang w:eastAsia="lt-LT"/>
                    </w:rPr>
                    <w:t>V SKYRIUS</w:t>
                  </w:r>
                </w:p>
                <w:p>
                  <w:pPr>
                    <w:jc w:val="center"/>
                    <w:rPr>
                      <w:b/>
                      <w:szCs w:val="24"/>
                      <w:lang w:eastAsia="lt-LT"/>
                    </w:rPr>
                  </w:pPr>
                  <w:r>
                    <w:rPr>
                      <w:b/>
                      <w:szCs w:val="24"/>
                      <w:lang w:eastAsia="lt-LT"/>
                    </w:rPr>
                    <w:t xml:space="preserve">PERIODINIŲ, SĄLYGINIŲ, TIKSLINIŲ, VIENKARTINIŲ PAŠALPŲ </w:t>
                  </w:r>
                </w:p>
                <w:p>
                  <w:pPr>
                    <w:ind w:firstLine="62"/>
                    <w:jc w:val="center"/>
                    <w:rPr>
                      <w:b/>
                      <w:szCs w:val="24"/>
                      <w:lang w:eastAsia="lt-LT"/>
                    </w:rPr>
                  </w:pPr>
                  <w:r>
                    <w:rPr>
                      <w:b/>
                      <w:szCs w:val="24"/>
                      <w:lang w:eastAsia="lt-LT"/>
                    </w:rPr>
                    <w:t>SKYRIMAS</w:t>
                  </w:r>
                </w:p>
              </w:sdtContent>
            </w:sdt>
            <w:p>
              <w:pPr>
                <w:rPr>
                  <w:bCs/>
                  <w:szCs w:val="24"/>
                  <w:lang w:eastAsia="lt-LT"/>
                </w:rPr>
              </w:pPr>
            </w:p>
            <w:sdt>
              <w:sdtPr>
                <w:alias w:val="33 p."/>
                <w:tag w:val="part_43cd3bb67409412b9ec78dc33d210b55"/>
                <w:lock w:val="sdtLocked"/>
                <w:richText/>
              </w:sdtPr>
              <w:sdtContent>
                <w:p>
                  <w:pPr>
                    <w:ind w:firstLine="851"/>
                    <w:jc w:val="both"/>
                    <w:rPr>
                      <w:bCs/>
                      <w:szCs w:val="24"/>
                      <w:lang w:eastAsia="lt-LT"/>
                    </w:rPr>
                  </w:pPr>
                  <w:sdt>
                    <w:sdtPr>
                      <w:alias w:val="Numeris"/>
                      <w:tag w:val="nr_43cd3bb67409412b9ec78dc33d210b55"/>
                      <w:lock w:val="sdtLocked"/>
                      <w:richText/>
                    </w:sdtPr>
                    <w:sdtContent>
                      <w:r>
                        <w:rPr>
                          <w:bCs/>
                          <w:szCs w:val="24"/>
                          <w:lang w:eastAsia="lt-LT"/>
                        </w:rPr>
                        <w:t>33</w:t>
                      </w:r>
                    </w:sdtContent>
                  </w:sdt>
                  <w:r>
                    <w:rPr>
                      <w:bCs/>
                      <w:szCs w:val="24"/>
                      <w:lang w:eastAsia="lt-LT"/>
                    </w:rPr>
                    <w:t xml:space="preserve">.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laikomas nepateiktu, o pateiktų dokumentų originalai grąžinami pareiškėjui. </w:t>
                  </w:r>
                </w:p>
              </w:sdtContent>
            </w:sdt>
            <w:sdt>
              <w:sdtPr>
                <w:alias w:val="34 p."/>
                <w:tag w:val="part_fd645f178f8c401090716bdb437c4815"/>
                <w:lock w:val="sdtLocked"/>
                <w:richText/>
              </w:sdtPr>
              <w:sdtContent>
                <w:p>
                  <w:pPr>
                    <w:tabs>
                      <w:tab w:val="left" w:pos="9638"/>
                    </w:tabs>
                    <w:ind w:firstLine="851"/>
                    <w:jc w:val="both"/>
                    <w:rPr>
                      <w:szCs w:val="24"/>
                      <w:lang w:eastAsia="lt-LT"/>
                    </w:rPr>
                  </w:pPr>
                  <w:sdt>
                    <w:sdtPr>
                      <w:alias w:val="Numeris"/>
                      <w:tag w:val="nr_fd645f178f8c401090716bdb437c4815"/>
                      <w:lock w:val="sdtLocked"/>
                      <w:richText/>
                    </w:sdtPr>
                    <w:sdtContent>
                      <w:r>
                        <w:rPr>
                          <w:bCs/>
                          <w:szCs w:val="24"/>
                          <w:lang w:eastAsia="lt-LT"/>
                        </w:rPr>
                        <w:t>34</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priima sprendimus dėl   periodinių, sąlyginių, tikslinių, vienkartinių (išskyrus iš pataisos įstaigų paleistiems asmenims vienkartinės pašalpos) pašalpų (toliau – pašalpos) skyrimo: </w:t>
                  </w:r>
                </w:p>
                <w:sdt>
                  <w:sdtPr>
                    <w:alias w:val="34.1 pp."/>
                    <w:tag w:val="part_0397d129161844b1845ca3d80d2a611d"/>
                    <w:lock w:val="sdtLocked"/>
                    <w:richText/>
                  </w:sdtPr>
                  <w:sdtContent>
                    <w:p>
                      <w:pPr>
                        <w:tabs>
                          <w:tab w:val="left" w:pos="142"/>
                          <w:tab w:val="left" w:pos="9638"/>
                        </w:tabs>
                        <w:ind w:firstLine="851"/>
                        <w:jc w:val="both"/>
                        <w:rPr>
                          <w:bCs/>
                          <w:szCs w:val="24"/>
                          <w:lang w:eastAsia="lt-LT"/>
                        </w:rPr>
                      </w:pPr>
                      <w:sdt>
                        <w:sdtPr>
                          <w:alias w:val="Numeris"/>
                          <w:tag w:val="nr_0397d129161844b1845ca3d80d2a611d"/>
                          <w:lock w:val="sdtLocked"/>
                          <w:richText/>
                        </w:sdt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straipsnyje numatyto socialinės pašalpos dydžio, asmenims, kurie gyvena atskirai ir jiems dėl santuokos nutraukimo pradėta taikyti mediacija,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sdtContent>
                </w:sdt>
                <w:sdt>
                  <w:sdtPr>
                    <w:alias w:val="34.2 pp."/>
                    <w:tag w:val="part_fc384acf27784cd1b6682e57050e6bf2"/>
                    <w:lock w:val="sdtLocked"/>
                    <w:richText/>
                  </w:sdtPr>
                  <w:sdtContent>
                    <w:p>
                      <w:pPr>
                        <w:tabs>
                          <w:tab w:val="left" w:pos="142"/>
                          <w:tab w:val="left" w:pos="9638"/>
                        </w:tabs>
                        <w:ind w:firstLine="851"/>
                        <w:jc w:val="both"/>
                        <w:rPr>
                          <w:bCs/>
                          <w:szCs w:val="24"/>
                          <w:lang w:eastAsia="lt-LT"/>
                        </w:rPr>
                      </w:pPr>
                      <w:sdt>
                        <w:sdtPr>
                          <w:alias w:val="Numeris"/>
                          <w:tag w:val="nr_fc384acf27784cd1b6682e57050e6bf2"/>
                          <w:lock w:val="sdtLocked"/>
                          <w:richText/>
                        </w:sdtPr>
                        <w:sdtContent>
                          <w:r>
                            <w:rPr>
                              <w:bCs/>
                              <w:szCs w:val="24"/>
                              <w:lang w:eastAsia="lt-LT"/>
                            </w:rPr>
                            <w:t>34.2</w:t>
                          </w:r>
                        </w:sdtContent>
                      </w:sdt>
                      <w:r>
                        <w:rPr>
                          <w:bCs/>
                          <w:szCs w:val="24"/>
                          <w:lang w:eastAsia="lt-LT"/>
                        </w:rPr>
                        <w:t>. dėl periodinės pašalpos skyrimo (ne ilgiau kaip 6 mėnesius per metus) asmenims (neįgaliems asmenims, senatvės pensijos amžių sukakusiems asmenims, trumpalaikiams bedarbiams, registruotiems Užimtumo tarnyboje ne ilgiau kaip 1 metus, asmenims, prižiūrintiems ar slaugantiems savo artimą giminaitį), kurių pajamos (socialinė pašalpa į pajamas neįskaitoma) vienam asmeniui neviršija 1,1 valstybės remiamų pajamų dydžio per mėnesį,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4.3 pp."/>
                    <w:tag w:val="part_fe9560e15e9643689197c44f30c44c3a"/>
                    <w:lock w:val="sdtLocked"/>
                    <w:richText/>
                  </w:sdtPr>
                  <w:sdtContent>
                    <w:p>
                      <w:pPr>
                        <w:tabs>
                          <w:tab w:val="left" w:pos="142"/>
                          <w:tab w:val="left" w:pos="9638"/>
                        </w:tabs>
                        <w:ind w:firstLine="851"/>
                        <w:jc w:val="both"/>
                        <w:rPr>
                          <w:bCs/>
                          <w:szCs w:val="24"/>
                          <w:lang w:eastAsia="lt-LT"/>
                        </w:rPr>
                      </w:pPr>
                      <w:sdt>
                        <w:sdtPr>
                          <w:alias w:val="Numeris"/>
                          <w:tag w:val="nr_fe9560e15e9643689197c44f30c44c3a"/>
                          <w:lock w:val="sdtLocked"/>
                          <w:richText/>
                        </w:sdtPr>
                        <w:sdtContent>
                          <w:r>
                            <w:rPr>
                              <w:bCs/>
                              <w:szCs w:val="24"/>
                              <w:lang w:eastAsia="lt-LT"/>
                            </w:rPr>
                            <w:t>34.3</w:t>
                          </w:r>
                        </w:sdtContent>
                      </w:sdt>
                      <w:r>
                        <w:rPr>
                          <w:bCs/>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asmenims arba vienam gyvenančiam daugiabučio namo buto savininkui, kurie neturi teisės į būsto šildymo išlaidų kompensaciją atnaujinamame (modernizuojamame) bute pagal energijos ar kuro sąnaudų normatyvą būsto naudingajam plotui, bet ne didesniam už </w:t>
                      </w:r>
                      <w:r>
                        <w:rPr>
                          <w:szCs w:val="24"/>
                          <w:lang w:eastAsia="lt-LT"/>
                        </w:rPr>
                        <w:t xml:space="preserve">Piniginės socialinės paramos nepasiturintiems gyventojams įstatyme </w:t>
                      </w:r>
                      <w:r>
                        <w:rPr>
                          <w:bCs/>
                          <w:szCs w:val="24"/>
                          <w:lang w:eastAsia="lt-LT"/>
                        </w:rPr>
                        <w:t>nustatytą būsto naudingojo ploto normatyvą (apmokama kredito ir palūkanų suma pagal mokėjimo grafiką), jeigu vieno gyvenančio asmens gaunamos pajamos neviršija 3,5 valstybės remiamų pajamų dydžio, dviejų bendrai gyvenančių asmenų pajamos neviršija 3 valstybės remiamų pajamų dydžio vienam asmeniui, o trijų ir daugiau bendrai gyvenančių asmenų pajamos neviršija 2,5 valstybės remiamų pajamų dydžio vienam asmeniui;</w:t>
                      </w:r>
                    </w:p>
                  </w:sdtContent>
                </w:sdt>
                <w:sdt>
                  <w:sdtPr>
                    <w:alias w:val="34.4 pp."/>
                    <w:tag w:val="part_e0c9ce201c46461da0ca34243be3b380"/>
                    <w:lock w:val="sdtLocked"/>
                    <w:richText/>
                  </w:sdtPr>
                  <w:sdtContent>
                    <w:p>
                      <w:pPr>
                        <w:ind w:firstLine="851"/>
                        <w:jc w:val="both"/>
                        <w:rPr>
                          <w:szCs w:val="24"/>
                          <w:lang w:eastAsia="lt-LT"/>
                        </w:rPr>
                      </w:pPr>
                      <w:sdt>
                        <w:sdtPr>
                          <w:alias w:val="Numeris"/>
                          <w:tag w:val="nr_e0c9ce201c46461da0ca34243be3b380"/>
                          <w:lock w:val="sdtLocked"/>
                          <w:richText/>
                        </w:sdtPr>
                        <w:sdtContent>
                          <w:r>
                            <w:rPr>
                              <w:bCs/>
                              <w:szCs w:val="24"/>
                              <w:lang w:eastAsia="lt-LT"/>
                            </w:rPr>
                            <w:t>34.4</w:t>
                          </w:r>
                        </w:sdtContent>
                      </w:sdt>
                      <w:r>
                        <w:rPr>
                          <w:bCs/>
                          <w:szCs w:val="24"/>
                          <w:lang w:eastAsia="lt-LT"/>
                        </w:rPr>
                        <w:t>. d</w:t>
                      </w:r>
                      <w:r>
                        <w:rPr>
                          <w:szCs w:val="24"/>
                          <w:lang w:eastAsia="lt-LT"/>
                        </w:rPr>
                        <w:t xml:space="preserve">ėl sąlyginės pašalpos skyrimo asmenims, kurie nuomojasi Savivaldybei nuosavybės teise priklausančias gyvenamąsias patalpas ir kurių pajamos vienam asmeniui siekia nuo 1 valstybės remiamų pajamų dydžio iki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1c0bb256da1249ff95262150390b50e1"/>
                    <w:lock w:val="sdtLocked"/>
                    <w:richText/>
                  </w:sdtPr>
                  <w:sdtContent>
                    <w:p>
                      <w:pPr>
                        <w:tabs>
                          <w:tab w:val="left" w:pos="142"/>
                          <w:tab w:val="left" w:pos="9638"/>
                        </w:tabs>
                        <w:ind w:firstLine="851"/>
                        <w:jc w:val="both"/>
                        <w:rPr>
                          <w:bCs/>
                          <w:szCs w:val="24"/>
                          <w:lang w:eastAsia="lt-LT"/>
                        </w:rPr>
                      </w:pPr>
                      <w:sdt>
                        <w:sdtPr>
                          <w:alias w:val="Numeris"/>
                          <w:tag w:val="nr_1c0bb256da1249ff95262150390b50e1"/>
                          <w:lock w:val="sdtLocked"/>
                          <w:richText/>
                        </w:sdtPr>
                        <w:sdtContent>
                          <w:r>
                            <w:rPr>
                              <w:bCs/>
                              <w:szCs w:val="24"/>
                              <w:lang w:eastAsia="lt-LT"/>
                            </w:rPr>
                            <w:t>34.5</w:t>
                          </w:r>
                        </w:sdtContent>
                      </w:sdt>
                      <w:r>
                        <w:rPr>
                          <w:bCs/>
                          <w:szCs w:val="24"/>
                          <w:lang w:eastAsia="lt-LT"/>
                        </w:rPr>
                        <w:t>. dėl sąlyginės pašalpos skyrimo asmenims už komunalinių atliekų surinkimą ir tvarkymą,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w:t>
                      </w:r>
                      <w:r>
                        <w:rPr>
                          <w:bCs/>
                          <w:szCs w:val="24"/>
                          <w:lang w:eastAsia="lt-LT"/>
                        </w:rPr>
                        <w:t xml:space="preserve">okama  priskaičiuoto mokesčio 50 proc. dydžio suma, tik kai gavėjas yra sumokėjęs likusią dalį ir prašymą pateikia ne vėliau kaip iki kalendorinių metų pabaigos;</w:t>
                      </w:r>
                    </w:p>
                  </w:sdtContent>
                </w:sdt>
                <w:sdt>
                  <w:sdtPr>
                    <w:alias w:val="34.6 pp."/>
                    <w:tag w:val="part_9a8dc44820944caa938375c118b495d2"/>
                    <w:lock w:val="sdtLocked"/>
                    <w:richText/>
                  </w:sdtPr>
                  <w:sdtContent>
                    <w:p>
                      <w:pPr>
                        <w:tabs>
                          <w:tab w:val="left" w:pos="142"/>
                          <w:tab w:val="left" w:pos="9638"/>
                        </w:tabs>
                        <w:ind w:firstLine="868"/>
                        <w:jc w:val="both"/>
                        <w:rPr>
                          <w:bCs/>
                          <w:szCs w:val="24"/>
                          <w:lang w:eastAsia="lt-LT"/>
                        </w:rPr>
                      </w:pPr>
                      <w:sdt>
                        <w:sdtPr>
                          <w:alias w:val="Numeris"/>
                          <w:tag w:val="nr_9a8dc44820944caa938375c118b495d2"/>
                          <w:lock w:val="sdtLocked"/>
                          <w:richText/>
                        </w:sdtPr>
                        <w:sdtContent>
                          <w:r>
                            <w:rPr>
                              <w:bCs/>
                              <w:szCs w:val="24"/>
                              <w:lang w:eastAsia="lt-LT"/>
                            </w:rPr>
                            <w:t>34.6</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4.7 pp."/>
                    <w:tag w:val="part_d733970bc1d44b0fb9cc5d817328fa14"/>
                    <w:lock w:val="sdtLocked"/>
                    <w:richText/>
                  </w:sdtPr>
                  <w:sdtContent>
                    <w:p>
                      <w:pPr>
                        <w:tabs>
                          <w:tab w:val="left" w:pos="142"/>
                          <w:tab w:val="left" w:pos="9638"/>
                        </w:tabs>
                        <w:ind w:firstLine="851"/>
                        <w:jc w:val="both"/>
                        <w:rPr>
                          <w:bCs/>
                          <w:szCs w:val="24"/>
                          <w:lang w:eastAsia="lt-LT"/>
                        </w:rPr>
                      </w:pPr>
                      <w:sdt>
                        <w:sdtPr>
                          <w:alias w:val="Numeris"/>
                          <w:tag w:val="nr_d733970bc1d44b0fb9cc5d817328fa14"/>
                          <w:lock w:val="sdtLocked"/>
                          <w:richText/>
                        </w:sdtPr>
                        <w:sdtContent>
                          <w:r>
                            <w:rPr>
                              <w:bCs/>
                              <w:szCs w:val="24"/>
                              <w:lang w:eastAsia="lt-LT"/>
                            </w:rPr>
                            <w:t>34.7</w:t>
                          </w:r>
                        </w:sdtContent>
                      </w:sdt>
                      <w:r>
                        <w:rPr>
                          <w:bCs/>
                          <w:szCs w:val="24"/>
                          <w:lang w:eastAsia="lt-LT"/>
                        </w:rPr>
                        <w:t xml:space="preserve">. dėl sąlyginės pašalpos skyrimo asmenims, kurie dalyvauja visuomenei naudingoje  veikloje ne savo gyvenamosios vietos teritorijoje, viešojo transporto išlaidoms apmokėti. Mokama suma iki 0,1 valstybės remiamų pajamų dydžio per mėnesį;</w:t>
                      </w:r>
                    </w:p>
                  </w:sdtContent>
                </w:sdt>
                <w:sdt>
                  <w:sdtPr>
                    <w:alias w:val="34.8 pp."/>
                    <w:tag w:val="part_71c3222a61114227917e7ac3fb4485aa"/>
                    <w:lock w:val="sdtLocked"/>
                    <w:richText/>
                  </w:sdtPr>
                  <w:sdtContent>
                    <w:p>
                      <w:pPr>
                        <w:ind w:firstLine="851"/>
                        <w:jc w:val="both"/>
                        <w:rPr>
                          <w:bCs/>
                          <w:szCs w:val="24"/>
                          <w:lang w:eastAsia="lt-LT"/>
                        </w:rPr>
                      </w:pPr>
                      <w:sdt>
                        <w:sdtPr>
                          <w:alias w:val="Numeris"/>
                          <w:tag w:val="nr_71c3222a61114227917e7ac3fb4485aa"/>
                          <w:lock w:val="sdtLocked"/>
                          <w:richText/>
                        </w:sdtPr>
                        <w:sdtContent>
                          <w:r>
                            <w:rPr>
                              <w:bCs/>
                              <w:szCs w:val="24"/>
                              <w:lang w:eastAsia="lt-LT"/>
                            </w:rPr>
                            <w:t>34.8</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4.9 pp."/>
                    <w:tag w:val="part_f88b1e5ae6c64f859ec536136f592977"/>
                    <w:lock w:val="sdtLocked"/>
                    <w:richText/>
                  </w:sdtPr>
                  <w:sdtContent>
                    <w:p>
                      <w:pPr>
                        <w:ind w:firstLine="851"/>
                        <w:jc w:val="both"/>
                        <w:rPr>
                          <w:bCs/>
                          <w:szCs w:val="24"/>
                          <w:lang w:eastAsia="lt-LT"/>
                        </w:rPr>
                      </w:pPr>
                      <w:sdt>
                        <w:sdtPr>
                          <w:alias w:val="Numeris"/>
                          <w:tag w:val="nr_f88b1e5ae6c64f859ec536136f592977"/>
                          <w:lock w:val="sdtLocked"/>
                          <w:richText/>
                        </w:sdtPr>
                        <w:sdtContent>
                          <w:r>
                            <w:rPr>
                              <w:bCs/>
                              <w:szCs w:val="24"/>
                              <w:lang w:eastAsia="lt-LT"/>
                            </w:rPr>
                            <w:t>34.9</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4.10 pp."/>
                    <w:tag w:val="part_52d8990f2dd94599933db8341bbd3b23"/>
                    <w:lock w:val="sdtLocked"/>
                    <w:richText/>
                  </w:sdtPr>
                  <w:sdtContent>
                    <w:p>
                      <w:pPr>
                        <w:tabs>
                          <w:tab w:val="left" w:pos="142"/>
                          <w:tab w:val="left" w:pos="9638"/>
                        </w:tabs>
                        <w:ind w:firstLine="851"/>
                        <w:jc w:val="both"/>
                        <w:rPr>
                          <w:bCs/>
                          <w:szCs w:val="24"/>
                          <w:lang w:eastAsia="lt-LT"/>
                        </w:rPr>
                      </w:pPr>
                      <w:sdt>
                        <w:sdtPr>
                          <w:alias w:val="Numeris"/>
                          <w:tag w:val="nr_52d8990f2dd94599933db8341bbd3b23"/>
                          <w:lock w:val="sdtLocked"/>
                          <w:richText/>
                        </w:sdtPr>
                        <w:sdtContent>
                          <w:r>
                            <w:rPr>
                              <w:bCs/>
                              <w:szCs w:val="24"/>
                              <w:lang w:eastAsia="lt-LT"/>
                            </w:rPr>
                            <w:t>34.10</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įsiskolinimams už būstą (</w:t>
                      </w:r>
                      <w:r>
                        <w:rPr>
                          <w:rFonts w:eastAsia="Calibri"/>
                          <w:szCs w:val="24"/>
                          <w:shd w:val="clear" w:color="auto" w:fill="FFFFFF"/>
                        </w:rPr>
                        <w:t>geriamąjį</w:t>
                      </w:r>
                      <w:r>
                        <w:rPr>
                          <w:rFonts w:ascii="Arial" w:eastAsia="Calibri" w:hAnsi="Arial" w:cs="Arial"/>
                          <w:sz w:val="22"/>
                          <w:szCs w:val="22"/>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 xml:space="preserve">komunalines paslaugas) padengti ar daliai skolos sumokėti, kai skolos susidarė dėl objektyvių, pateisinamų priežasčių. Mokama suma iki 4 valstybės remiamų pajamų dydžio per kalendorinius metus; </w:t>
                      </w:r>
                    </w:p>
                  </w:sdtContent>
                </w:sdt>
                <w:sdt>
                  <w:sdtPr>
                    <w:alias w:val="34.11 pp."/>
                    <w:tag w:val="part_27fca68718bc41a7b2a2f93618d4e6d8"/>
                    <w:lock w:val="sdtLocked"/>
                    <w:richText/>
                  </w:sdtPr>
                  <w:sdtContent>
                    <w:p>
                      <w:pPr>
                        <w:tabs>
                          <w:tab w:val="left" w:pos="142"/>
                          <w:tab w:val="left" w:pos="9638"/>
                        </w:tabs>
                        <w:ind w:firstLine="851"/>
                        <w:jc w:val="both"/>
                        <w:rPr>
                          <w:bCs/>
                          <w:szCs w:val="24"/>
                          <w:lang w:eastAsia="lt-LT"/>
                        </w:rPr>
                      </w:pPr>
                      <w:sdt>
                        <w:sdtPr>
                          <w:alias w:val="Numeris"/>
                          <w:tag w:val="nr_27fca68718bc41a7b2a2f93618d4e6d8"/>
                          <w:lock w:val="sdtLocked"/>
                          <w:richText/>
                        </w:sdtPr>
                        <w:sdtContent>
                          <w:r>
                            <w:rPr>
                              <w:bCs/>
                              <w:szCs w:val="24"/>
                              <w:lang w:eastAsia="lt-LT"/>
                            </w:rPr>
                            <w:t>34.11</w:t>
                          </w:r>
                        </w:sdtContent>
                      </w:sdt>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4.12 pp."/>
                    <w:tag w:val="part_22fa1b6bdd1c46e1b773c429a5e4ae2f"/>
                    <w:lock w:val="sdtLocked"/>
                    <w:richText/>
                  </w:sdtPr>
                  <w:sdtContent>
                    <w:p>
                      <w:pPr>
                        <w:tabs>
                          <w:tab w:val="left" w:pos="142"/>
                          <w:tab w:val="left" w:pos="9638"/>
                        </w:tabs>
                        <w:ind w:firstLine="868"/>
                        <w:jc w:val="both"/>
                        <w:rPr>
                          <w:bCs/>
                          <w:szCs w:val="24"/>
                          <w:lang w:eastAsia="lt-LT"/>
                        </w:rPr>
                      </w:pPr>
                      <w:sdt>
                        <w:sdtPr>
                          <w:alias w:val="Numeris"/>
                          <w:tag w:val="nr_22fa1b6bdd1c46e1b773c429a5e4ae2f"/>
                          <w:lock w:val="sdtLocked"/>
                          <w:richText/>
                        </w:sdtPr>
                        <w:sdtContent>
                          <w:r>
                            <w:rPr>
                              <w:szCs w:val="24"/>
                              <w:lang w:eastAsia="lt-LT"/>
                            </w:rPr>
                            <w:t>34.12</w:t>
                          </w:r>
                        </w:sdtContent>
                      </w:sdt>
                      <w:r>
                        <w:rPr>
                          <w:szCs w:val="24"/>
                          <w:lang w:eastAsia="lt-LT"/>
                        </w:rPr>
                        <w:t>.</w:t>
                      </w:r>
                      <w:r>
                        <w:rPr>
                          <w:bCs/>
                          <w:szCs w:val="24"/>
                          <w:lang w:eastAsia="lt-LT"/>
                        </w:rPr>
                        <w:t xml:space="preserve"> dėl vienkartinės pašalpos skyrimo asmenims, nedraustiems sveikatos draudimu, apdrausti, kai būtinas gydymas, pateikus pažymą, kad asmuo neturi privalomojo sveikatos draudimo įmokų skolos. Suma,</w:t>
                      </w:r>
                      <w:r>
                        <w:rPr>
                          <w:b/>
                          <w:bCs/>
                          <w:szCs w:val="24"/>
                          <w:lang w:eastAsia="lt-LT"/>
                        </w:rPr>
                        <w:t xml:space="preserve"> </w:t>
                      </w:r>
                      <w:r>
                        <w:rPr>
                          <w:bCs/>
                          <w:szCs w:val="24"/>
                          <w:lang w:eastAsia="lt-LT"/>
                        </w:rPr>
                        <w:t xml:space="preserve">lygi faktinėms išlaidoms, bet ne didesnė nei 1 valstybės remiamų pajamų dydis, pervedama į Valstybinio socialinio draudimo fondo valdybos nurodytą sąskaitą; </w:t>
                      </w:r>
                    </w:p>
                  </w:sdtContent>
                </w:sdt>
                <w:sdt>
                  <w:sdtPr>
                    <w:alias w:val="34.13 pp."/>
                    <w:tag w:val="part_ad19b7c5e4814fce96e2cf85fe192ab1"/>
                    <w:lock w:val="sdtLocked"/>
                    <w:richText/>
                  </w:sdtPr>
                  <w:sdtContent>
                    <w:p>
                      <w:pPr>
                        <w:tabs>
                          <w:tab w:val="left" w:pos="142"/>
                          <w:tab w:val="left" w:pos="284"/>
                          <w:tab w:val="left" w:pos="9638"/>
                        </w:tabs>
                        <w:ind w:firstLine="851"/>
                        <w:jc w:val="both"/>
                        <w:rPr>
                          <w:bCs/>
                          <w:szCs w:val="24"/>
                          <w:lang w:eastAsia="lt-LT"/>
                        </w:rPr>
                      </w:pPr>
                      <w:sdt>
                        <w:sdtPr>
                          <w:alias w:val="Numeris"/>
                          <w:tag w:val="nr_ad19b7c5e4814fce96e2cf85fe192ab1"/>
                          <w:lock w:val="sdtLocked"/>
                          <w:richText/>
                        </w:sdtPr>
                        <w:sdtContent>
                          <w:r>
                            <w:rPr>
                              <w:bCs/>
                              <w:szCs w:val="24"/>
                              <w:lang w:eastAsia="lt-LT"/>
                            </w:rPr>
                            <w:t>34.13</w:t>
                          </w:r>
                        </w:sdtContent>
                      </w:sdt>
                      <w:r>
                        <w:rPr>
                          <w:bCs/>
                          <w:szCs w:val="24"/>
                          <w:lang w:eastAsia="lt-LT"/>
                        </w:rPr>
                        <w:t xml:space="preserve">. dėl vienkartinės pašalpos skyrimo asmenims gydymosi išlaidoms kompensuoti ligos atveju (pateikus receptus vaistams įsigyti ir jų apmokėjimo čekius ar gydymo įstaigos išduotą pažymą apie reikalingų medicininių priemonių įsigijimą), mokamiems medicininiams tyrimams atlikti ir mokamoms būtinoms gydymo paslaugoms kompensuoti (pateikus gydytojo siuntimą ir įrodančius dokumentus, kad tyrimai ar paslaugos nėra kompensuojami iš privalomojo sveikatos draudimo fondo lėšų ar dėl jų atlikimo reikia laukti ilgiau nei 2 mėnesius),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kurios</w:t>
                      </w:r>
                      <w:r>
                        <w:rPr>
                          <w:b/>
                          <w:bCs/>
                          <w:szCs w:val="24"/>
                          <w:lang w:eastAsia="lt-LT"/>
                        </w:rPr>
                        <w:t xml:space="preserve"> </w:t>
                      </w:r>
                      <w:r>
                        <w:rPr>
                          <w:bCs/>
                          <w:szCs w:val="24"/>
                          <w:lang w:eastAsia="lt-LT"/>
                        </w:rPr>
                        <w:t>skyrimo dalimis galima kreiptis ne daugiau kaip 3 kartus per kalendorinius metus. Nurodyti dokumentai pašalpai skirti pateikiami ne už ilgesnį nei 6 mėnesių laikotarpį iki kreipimosi;</w:t>
                      </w:r>
                    </w:p>
                  </w:sdtContent>
                </w:sdt>
                <w:sdt>
                  <w:sdtPr>
                    <w:alias w:val="34.14 pp."/>
                    <w:tag w:val="part_7f505fc9ded3493793cf455f844dc99d"/>
                    <w:lock w:val="sdtLocked"/>
                    <w:richText/>
                  </w:sdtPr>
                  <w:sdtContent>
                    <w:p>
                      <w:pPr>
                        <w:tabs>
                          <w:tab w:val="left" w:pos="142"/>
                          <w:tab w:val="left" w:pos="9638"/>
                        </w:tabs>
                        <w:ind w:firstLine="851"/>
                        <w:jc w:val="both"/>
                        <w:rPr>
                          <w:bCs/>
                          <w:szCs w:val="24"/>
                          <w:lang w:eastAsia="lt-LT"/>
                        </w:rPr>
                      </w:pPr>
                      <w:sdt>
                        <w:sdtPr>
                          <w:alias w:val="Numeris"/>
                          <w:tag w:val="nr_7f505fc9ded3493793cf455f844dc99d"/>
                          <w:lock w:val="sdtLocked"/>
                          <w:richText/>
                        </w:sdtPr>
                        <w:sdtContent>
                          <w:r>
                            <w:rPr>
                              <w:bCs/>
                              <w:szCs w:val="24"/>
                              <w:lang w:eastAsia="lt-LT"/>
                            </w:rPr>
                            <w:t>34.14</w:t>
                          </w:r>
                        </w:sdtContent>
                      </w:sdt>
                      <w:r>
                        <w:rPr>
                          <w:bCs/>
                          <w:szCs w:val="24"/>
                          <w:lang w:eastAsia="lt-LT"/>
                        </w:rPr>
                        <w:t xml:space="preserve">. dėl vienkartinės pašalpos skyrimo asmenims techninės pagalbos ar ortopedijos priemonių išlaidoms kompensuoti, vaikų akinių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Nurodyti dokumentai pašalpai skirti pateikiami ne už ilgesnį nei 6 mėnesių laikotarpį iki kreipimosi;</w:t>
                      </w:r>
                    </w:p>
                  </w:sdtContent>
                </w:sdt>
                <w:sdt>
                  <w:sdtPr>
                    <w:alias w:val="34.15 pp."/>
                    <w:tag w:val="part_01352c66e6da422299d6221ab72eaad0"/>
                    <w:lock w:val="sdtLocked"/>
                    <w:richText/>
                  </w:sdtPr>
                  <w:sdtContent>
                    <w:p>
                      <w:pPr>
                        <w:tabs>
                          <w:tab w:val="left" w:pos="142"/>
                          <w:tab w:val="left" w:pos="9638"/>
                        </w:tabs>
                        <w:ind w:firstLine="851"/>
                        <w:jc w:val="both"/>
                        <w:rPr>
                          <w:bCs/>
                          <w:szCs w:val="24"/>
                          <w:lang w:eastAsia="lt-LT"/>
                        </w:rPr>
                      </w:pPr>
                      <w:sdt>
                        <w:sdtPr>
                          <w:alias w:val="Numeris"/>
                          <w:tag w:val="nr_01352c66e6da422299d6221ab72eaad0"/>
                          <w:lock w:val="sdtLocked"/>
                          <w:richText/>
                        </w:sdtPr>
                        <w:sdtContent>
                          <w:r>
                            <w:rPr>
                              <w:bCs/>
                              <w:szCs w:val="24"/>
                              <w:lang w:eastAsia="lt-LT"/>
                            </w:rPr>
                            <w:t>34.15</w:t>
                          </w:r>
                        </w:sdtContent>
                      </w:sdt>
                      <w:r>
                        <w:rPr>
                          <w:bCs/>
                          <w:szCs w:val="24"/>
                          <w:lang w:eastAsia="lt-LT"/>
                        </w:rPr>
                        <w:t xml:space="preserve">. dėl vienkartinės pašalpos skyrimo suaugusiųjų akinių kompensacijai, pateikus gydytojo išduotą receptą bei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ne už ilgesnį nei 6 mėnesių laikotarpį iki kreipimosi;</w:t>
                      </w:r>
                    </w:p>
                  </w:sdtContent>
                </w:sdt>
                <w:sdt>
                  <w:sdtPr>
                    <w:alias w:val="34.16 pp."/>
                    <w:tag w:val="part_47382b28ed7c4a7a991164c181f73d1c"/>
                    <w:lock w:val="sdtLocked"/>
                    <w:richText/>
                  </w:sdtPr>
                  <w:sdtContent>
                    <w:p>
                      <w:pPr>
                        <w:tabs>
                          <w:tab w:val="left" w:pos="142"/>
                          <w:tab w:val="left" w:pos="9638"/>
                        </w:tabs>
                        <w:ind w:firstLine="868"/>
                        <w:jc w:val="both"/>
                        <w:rPr>
                          <w:bCs/>
                          <w:szCs w:val="24"/>
                          <w:lang w:eastAsia="lt-LT"/>
                        </w:rPr>
                      </w:pPr>
                      <w:sdt>
                        <w:sdtPr>
                          <w:alias w:val="Numeris"/>
                          <w:tag w:val="nr_47382b28ed7c4a7a991164c181f73d1c"/>
                          <w:lock w:val="sdtLocked"/>
                          <w:richText/>
                        </w:sdtPr>
                        <w:sdtContent>
                          <w:r>
                            <w:rPr>
                              <w:bCs/>
                              <w:szCs w:val="24"/>
                              <w:lang w:eastAsia="lt-LT"/>
                            </w:rPr>
                            <w:t>34.16</w:t>
                          </w:r>
                        </w:sdtContent>
                      </w:sdt>
                      <w:r>
                        <w:rPr>
                          <w:bCs/>
                          <w:szCs w:val="24"/>
                          <w:lang w:eastAsia="lt-LT"/>
                        </w:rPr>
                        <w:t>. dėl vienkartinės pašalpos skyrimo gydyti siunčiamų asmenų kelionės išlaidoms kompensuoti, 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ir siuntimą vykti į gydymo įstaigą, bet ne didesnė nei 3 valstybės remiamų pajamų dydžio, dėl kurios skyrimo dalimis galima kreiptis ne daugiau kaip 3 kartus per kalendorinius metus. Nurodyti dokumentai pašalpai skirti pateikiami ne už ilgesnį nei 6 mėnesių laikotarpį iki kreipimosi;</w:t>
                      </w:r>
                    </w:p>
                  </w:sdtContent>
                </w:sdt>
                <w:sdt>
                  <w:sdtPr>
                    <w:alias w:val="34.17 pp."/>
                    <w:tag w:val="part_474227a1f65c46cc960875c47e0d2546"/>
                    <w:lock w:val="sdtLocked"/>
                    <w:richText/>
                  </w:sdtPr>
                  <w:sdtContent>
                    <w:p>
                      <w:pPr>
                        <w:tabs>
                          <w:tab w:val="left" w:pos="142"/>
                          <w:tab w:val="left" w:pos="9638"/>
                        </w:tabs>
                        <w:ind w:firstLine="851"/>
                        <w:jc w:val="both"/>
                        <w:rPr>
                          <w:bCs/>
                          <w:szCs w:val="24"/>
                          <w:lang w:eastAsia="lt-LT"/>
                        </w:rPr>
                      </w:pPr>
                      <w:sdt>
                        <w:sdtPr>
                          <w:alias w:val="Numeris"/>
                          <w:tag w:val="nr_474227a1f65c46cc960875c47e0d2546"/>
                          <w:lock w:val="sdtLocked"/>
                          <w:richText/>
                        </w:sdtPr>
                        <w:sdtContent>
                          <w:r>
                            <w:rPr>
                              <w:bCs/>
                              <w:szCs w:val="24"/>
                              <w:lang w:eastAsia="lt-LT"/>
                            </w:rPr>
                            <w:t>34.17</w:t>
                          </w:r>
                        </w:sdtContent>
                      </w:sdt>
                      <w:r>
                        <w:rPr>
                          <w:bCs/>
                          <w:szCs w:val="24"/>
                          <w:lang w:eastAsia="lt-LT"/>
                        </w:rPr>
                        <w:t xml:space="preserve">. dėl vienkartinės pašalpos skyrimo asmenims, nukentėjusiems nuo gaisro ar stichinės nelaimės, padariusios žalą Šiaulių miesto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4.18 pp."/>
                    <w:tag w:val="part_a15ce4eae62d4461882ec4270ef8376a"/>
                    <w:lock w:val="sdtLocked"/>
                    <w:richText/>
                  </w:sdtPr>
                  <w:sdtContent>
                    <w:p>
                      <w:pPr>
                        <w:tabs>
                          <w:tab w:val="left" w:pos="142"/>
                          <w:tab w:val="left" w:pos="9638"/>
                        </w:tabs>
                        <w:ind w:firstLine="851"/>
                        <w:jc w:val="both"/>
                        <w:rPr>
                          <w:bCs/>
                          <w:szCs w:val="24"/>
                          <w:lang w:eastAsia="lt-LT"/>
                        </w:rPr>
                      </w:pPr>
                      <w:sdt>
                        <w:sdtPr>
                          <w:alias w:val="Numeris"/>
                          <w:tag w:val="nr_a15ce4eae62d4461882ec4270ef8376a"/>
                          <w:lock w:val="sdtLocked"/>
                          <w:richText/>
                        </w:sdtPr>
                        <w:sdtContent>
                          <w:r>
                            <w:rPr>
                              <w:bCs/>
                              <w:szCs w:val="24"/>
                              <w:lang w:eastAsia="lt-LT"/>
                            </w:rPr>
                            <w:t>34.18</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kurios skyrimo dalimis galima kreiptis ne daugiau kaip 3 kartus per kalendorinius metus;</w:t>
                      </w:r>
                    </w:p>
                  </w:sdtContent>
                </w:sdt>
                <w:sdt>
                  <w:sdtPr>
                    <w:alias w:val="34.19 pp."/>
                    <w:tag w:val="part_c0daed32dd3348a7a0d00409f8231f8e"/>
                    <w:lock w:val="sdtLocked"/>
                    <w:richText/>
                  </w:sdtPr>
                  <w:sdtContent>
                    <w:p>
                      <w:pPr>
                        <w:ind w:firstLine="851"/>
                        <w:jc w:val="both"/>
                        <w:rPr>
                          <w:szCs w:val="24"/>
                          <w:shd w:val="clear" w:color="auto" w:fill="FFFFFF"/>
                        </w:rPr>
                      </w:pPr>
                      <w:sdt>
                        <w:sdtPr>
                          <w:alias w:val="Numeris"/>
                          <w:tag w:val="nr_c0daed32dd3348a7a0d00409f8231f8e"/>
                          <w:lock w:val="sdtLocked"/>
                          <w:richText/>
                        </w:sdtPr>
                        <w:sdtContent>
                          <w:r>
                            <w:rPr>
                              <w:bCs/>
                              <w:szCs w:val="24"/>
                              <w:lang w:eastAsia="lt-LT"/>
                            </w:rPr>
                            <w:t>34.19</w:t>
                          </w:r>
                        </w:sdtContent>
                      </w:sdt>
                      <w:r>
                        <w:rPr>
                          <w:bCs/>
                          <w:szCs w:val="24"/>
                          <w:lang w:eastAsia="lt-LT"/>
                        </w:rPr>
                        <w:t>.</w:t>
                      </w:r>
                      <w:r>
                        <w:rPr>
                          <w:szCs w:val="24"/>
                          <w:shd w:val="clear" w:color="auto" w:fill="FFFFFF"/>
                        </w:rPr>
                        <w:t xml:space="preserve"> dėl vienkartinės pašalpos skyrimo asmenims, iki karantino paskelbimo dirbusiems savarankiškai, kurie nedirbo pagal darbo sutartį ir neturėjo darbo santykiams prilygintų teisinių santykių,  tačiau neturintiems teisės į Užimtumo tarnybos skiriamą išmoką. Skiriama suma yra lygi minimalaus vartojimo poreikio dydžiui (MVPD);</w:t>
                      </w:r>
                    </w:p>
                  </w:sdtContent>
                </w:sdt>
                <w:sdt>
                  <w:sdtPr>
                    <w:alias w:val="34.20 pp."/>
                    <w:tag w:val="part_c936e534516d4a878b40f2031957a8b4"/>
                    <w:lock w:val="sdtLocked"/>
                    <w:richText/>
                  </w:sdtPr>
                  <w:sdtContent>
                    <w:p>
                      <w:pPr>
                        <w:ind w:firstLine="851"/>
                        <w:jc w:val="both"/>
                        <w:rPr>
                          <w:bCs/>
                          <w:szCs w:val="24"/>
                        </w:rPr>
                      </w:pPr>
                      <w:sdt>
                        <w:sdtPr>
                          <w:alias w:val="Numeris"/>
                          <w:tag w:val="nr_c936e534516d4a878b40f2031957a8b4"/>
                          <w:lock w:val="sdtLocked"/>
                          <w:richText/>
                        </w:sdtPr>
                        <w:sdtContent>
                          <w:r>
                            <w:rPr>
                              <w:bCs/>
                              <w:szCs w:val="24"/>
                              <w:lang w:eastAsia="lt-LT"/>
                            </w:rPr>
                            <w:t>34.20</w:t>
                          </w:r>
                        </w:sdtContent>
                      </w:sdt>
                      <w:r>
                        <w:rPr>
                          <w:bCs/>
                          <w:szCs w:val="24"/>
                          <w:lang w:eastAsia="lt-LT"/>
                        </w:rPr>
                        <w:t xml:space="preserve">. </w:t>
                      </w:r>
                      <w:r>
                        <w:rPr>
                          <w:bCs/>
                          <w:szCs w:val="24"/>
                        </w:rPr>
                        <w:t xml:space="preserve">dėl vienkartinės pašalpos skyrimo asmenims, </w:t>
                      </w:r>
                      <w:r>
                        <w:rPr>
                          <w:szCs w:val="24"/>
                          <w:shd w:val="clear" w:color="auto" w:fill="FFFFFF"/>
                        </w:rPr>
                        <w:t>auginantiems vaikus, paskelbto karantino metu</w:t>
                      </w:r>
                      <w:r>
                        <w:rPr>
                          <w:bCs/>
                          <w:szCs w:val="24"/>
                        </w:rPr>
                        <w:t xml:space="preserve"> vienam iš tėvų n</w:t>
                      </w:r>
                      <w:r>
                        <w:rPr>
                          <w:szCs w:val="24"/>
                          <w:shd w:val="clear" w:color="auto" w:fill="FFFFFF"/>
                        </w:rPr>
                        <w:t>etekus darbo</w:t>
                      </w:r>
                      <w:r>
                        <w:rPr>
                          <w:bCs/>
                          <w:szCs w:val="24"/>
                        </w:rPr>
                        <w:t>.</w:t>
                      </w:r>
                      <w:r>
                        <w:rPr>
                          <w:szCs w:val="24"/>
                          <w:shd w:val="clear" w:color="auto" w:fill="FFFFFF"/>
                        </w:rPr>
                        <w:t xml:space="preserve"> Skiriama vienkartinės pašalpos dydžio suma lygi skirtumui tarp minimalaus vartojimo poreikio dydžio (pirmam asmeniui 100 proc. MVPD, antram 80 proc. MVPD, trečiam ir kiekvienam paskesniam – 70 proc. MVPD) ir asmenų kreipimosi mėnesį gautų pajamų;</w:t>
                      </w:r>
                      <w:r>
                        <w:rPr>
                          <w:bCs/>
                          <w:szCs w:val="24"/>
                        </w:rPr>
                        <w:t xml:space="preserve">  </w:t>
                      </w:r>
                    </w:p>
                  </w:sdtContent>
                </w:sdt>
                <w:sdt>
                  <w:sdtPr>
                    <w:alias w:val="34.21 pp."/>
                    <w:tag w:val="part_8d760daf13414af1bbd1e88fef4471c8"/>
                    <w:lock w:val="sdtLocked"/>
                    <w:richText/>
                  </w:sdtPr>
                  <w:sdtContent>
                    <w:p>
                      <w:pPr>
                        <w:tabs>
                          <w:tab w:val="left" w:pos="142"/>
                          <w:tab w:val="left" w:pos="9638"/>
                        </w:tabs>
                        <w:ind w:firstLine="868"/>
                        <w:jc w:val="both"/>
                        <w:rPr>
                          <w:bCs/>
                          <w:szCs w:val="24"/>
                          <w:lang w:eastAsia="lt-LT"/>
                        </w:rPr>
                      </w:pPr>
                      <w:sdt>
                        <w:sdtPr>
                          <w:alias w:val="Numeris"/>
                          <w:tag w:val="nr_8d760daf13414af1bbd1e88fef4471c8"/>
                          <w:lock w:val="sdtLocked"/>
                          <w:richText/>
                        </w:sdtPr>
                        <w:sdtContent>
                          <w:r>
                            <w:rPr>
                              <w:bCs/>
                              <w:szCs w:val="24"/>
                              <w:lang w:eastAsia="lt-LT"/>
                            </w:rPr>
                            <w:t>34.21</w:t>
                          </w:r>
                        </w:sdtContent>
                      </w:sdt>
                      <w:r>
                        <w:rPr>
                          <w:bCs/>
                          <w:szCs w:val="24"/>
                          <w:lang w:eastAsia="lt-LT"/>
                        </w:rPr>
                        <w:t>. dėl vienkartinės pašalpos skyrimo asmenims (</w:t>
                      </w:r>
                      <w:r>
                        <w:rPr>
                          <w:bCs/>
                          <w:color w:val="000000"/>
                          <w:szCs w:val="24"/>
                          <w:lang w:eastAsia="lt-LT"/>
                        </w:rPr>
                        <w:t xml:space="preserve">vieniems gyvenantiems neįgaliems asmenims; neįgaliems asmenims, vieniems auginantiems vaikus; bendrai gyvenantiems abiem </w:t>
                      </w:r>
                      <w:r>
                        <w:rPr>
                          <w:color w:val="000000"/>
                          <w:szCs w:val="24"/>
                          <w:shd w:val="clear" w:color="auto" w:fill="FFFFFF"/>
                        </w:rPr>
                        <w:t xml:space="preserve">neįgaliems asmenims, turintiems ne didesnį nei 25 procentų darbingumo </w:t>
                      </w:r>
                      <w:r>
                        <w:rPr>
                          <w:szCs w:val="24"/>
                          <w:shd w:val="clear" w:color="auto" w:fill="FFFFFF"/>
                        </w:rPr>
                        <w:t>lygį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ne už ilgesnį nei 6 mėnesių laikotarpį iki kreipimosi;</w:t>
                      </w:r>
                    </w:p>
                  </w:sdtContent>
                </w:sdt>
                <w:sdt>
                  <w:sdtPr>
                    <w:alias w:val="34.22 pp."/>
                    <w:tag w:val="part_901e4abe5c89406bb2f9e8b4d87a5727"/>
                    <w:lock w:val="sdtLocked"/>
                    <w:richText/>
                  </w:sdtPr>
                  <w:sdtContent>
                    <w:p>
                      <w:pPr>
                        <w:tabs>
                          <w:tab w:val="left" w:pos="142"/>
                          <w:tab w:val="left" w:pos="9638"/>
                        </w:tabs>
                        <w:ind w:firstLine="868"/>
                        <w:jc w:val="both"/>
                        <w:rPr>
                          <w:bCs/>
                          <w:szCs w:val="24"/>
                          <w:lang w:eastAsia="lt-LT"/>
                        </w:rPr>
                      </w:pPr>
                      <w:sdt>
                        <w:sdtPr>
                          <w:alias w:val="Numeris"/>
                          <w:tag w:val="nr_901e4abe5c89406bb2f9e8b4d87a5727"/>
                          <w:lock w:val="sdtLocked"/>
                          <w:richText/>
                        </w:sdtPr>
                        <w:sdtContent>
                          <w:r>
                            <w:rPr>
                              <w:bCs/>
                              <w:szCs w:val="24"/>
                              <w:lang w:eastAsia="lt-LT"/>
                            </w:rPr>
                            <w:t>34.22</w:t>
                          </w:r>
                        </w:sdtContent>
                      </w:sdt>
                      <w:r>
                        <w:rPr>
                          <w:bCs/>
                          <w:szCs w:val="24"/>
                          <w:lang w:eastAsia="lt-LT"/>
                        </w:rPr>
                        <w:t xml:space="preserve">. dėl vienkartinės pašalpos skyrimo asmenims (vieniems ar dviem bendrai gyvenantiems </w:t>
                      </w:r>
                      <w:r>
                        <w:rPr>
                          <w:szCs w:val="24"/>
                          <w:shd w:val="clear" w:color="auto" w:fill="FFFFFF"/>
                        </w:rPr>
                        <w:t>neįgaliems asmenims;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 xml:space="preserve">vandentiekio sutvarkymui (po įvykusios vandentiekio ar kanalizacijos vamzdžių avarijos) apmokėti, pelėsių naikinimo, kaminų, krosnių remonto,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w:t>
                      </w:r>
                      <w:r>
                        <w:rPr>
                          <w:bCs/>
                          <w:color w:val="FF0000"/>
                          <w:szCs w:val="24"/>
                          <w:lang w:eastAsia="lt-LT"/>
                        </w:rPr>
                        <w:t xml:space="preserve"> </w:t>
                      </w:r>
                      <w:r>
                        <w:rPr>
                          <w:bCs/>
                          <w:szCs w:val="24"/>
                          <w:lang w:eastAsia="lt-LT"/>
                        </w:rPr>
                        <w:t>valstybės remiamų pajamų dydžio, pateikus išlaidas įrodančius dokumentus. Nurodyti dokumentai pašalpai skirti pateikiami ne už ilgesnį nei 6 mėnesių laikotarpį iki kreipimosi;</w:t>
                      </w:r>
                    </w:p>
                  </w:sdtContent>
                </w:sdt>
                <w:sdt>
                  <w:sdtPr>
                    <w:alias w:val="34.23 pp."/>
                    <w:tag w:val="part_a675ca648f5a4a82bfc297b95750bc4e"/>
                    <w:lock w:val="sdtLocked"/>
                    <w:richText/>
                  </w:sdtPr>
                  <w:sdtContent>
                    <w:p>
                      <w:pPr>
                        <w:ind w:firstLine="806"/>
                        <w:jc w:val="both"/>
                        <w:rPr>
                          <w:bCs/>
                          <w:szCs w:val="24"/>
                          <w:lang w:eastAsia="lt-LT"/>
                        </w:rPr>
                      </w:pPr>
                      <w:sdt>
                        <w:sdtPr>
                          <w:alias w:val="Numeris"/>
                          <w:tag w:val="nr_a675ca648f5a4a82bfc297b95750bc4e"/>
                          <w:lock w:val="sdtLocked"/>
                          <w:richText/>
                        </w:sdtPr>
                        <w:sdtContent>
                          <w:r>
                            <w:rPr>
                              <w:bCs/>
                              <w:color w:val="000000"/>
                              <w:szCs w:val="24"/>
                              <w:lang w:eastAsia="lt-LT"/>
                            </w:rPr>
                            <w:t>34.23</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šalyje narėje ir negaunantiems socialinės pašalpos. Vienkartinės pašalpos dydis vienam g</w:t>
                      </w:r>
                      <w:r>
                        <w:rPr>
                          <w:bCs/>
                          <w:szCs w:val="24"/>
                          <w:lang w:eastAsia="lt-LT"/>
                        </w:rPr>
                        <w:t>yvenančiam asmeniui yra 1,4 valstybės remiamų pajamų dydžio (VRP). Bendrai gyvenantiems asmenims pašalpa skiriama taip: pirmam bendrai gyvenančiam asmeniui 1,1 VRP dydžio, antram bendrai gyvenančiam asmeniui 90 proc. 1,1 VRP, trečiam ir paskesniems gyvenantiems asmenims 70 proc. 1,1 VRP. Dėl pašalpos skyrimo gali kreiptis asmenys, po 2022- 02-24 užsiregistravę Migracijos departamente, iki jiems bus suteikta individuali laikinoji apsauga.</w:t>
                      </w:r>
                    </w:p>
                  </w:sdtContent>
                </w:sdt>
              </w:sdtContent>
            </w:sdt>
            <w:sdt>
              <w:sdtPr>
                <w:alias w:val="35 p."/>
                <w:tag w:val="part_ccc2560e0ffa41218cc95a226e120e58"/>
                <w:lock w:val="sdtLocked"/>
                <w:richText/>
              </w:sdtPr>
              <w:sdtContent>
                <w:p>
                  <w:pPr>
                    <w:ind w:firstLine="851"/>
                    <w:jc w:val="both"/>
                    <w:rPr>
                      <w:bCs/>
                      <w:szCs w:val="24"/>
                      <w:lang w:eastAsia="lt-LT"/>
                    </w:rPr>
                  </w:pPr>
                  <w:sdt>
                    <w:sdtPr>
                      <w:alias w:val="Numeris"/>
                      <w:tag w:val="nr_ccc2560e0ffa41218cc95a226e120e58"/>
                      <w:lock w:val="sdtLocked"/>
                      <w:richText/>
                    </w:sdtPr>
                    <w:sdtContent>
                      <w:r>
                        <w:rPr>
                          <w:bCs/>
                          <w:szCs w:val="24"/>
                          <w:lang w:eastAsia="lt-LT"/>
                        </w:rPr>
                        <w:t>35</w:t>
                      </w:r>
                    </w:sdtContent>
                  </w:sdt>
                  <w:r>
                    <w:rPr>
                      <w:bCs/>
                      <w:szCs w:val="24"/>
                    </w:rPr>
                    <w:t>. I</w:t>
                  </w:r>
                  <w:r>
                    <w:rPr>
                      <w:szCs w:val="24"/>
                      <w:lang w:eastAsia="lt-LT"/>
                    </w:rPr>
                    <w:t xml:space="preserve">š pataisos įstaigų paleistiems asmenims (netaikoma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p>
              </w:sdtContent>
            </w:sdt>
            <w:sdt>
              <w:sdtPr>
                <w:alias w:val="36 p."/>
                <w:tag w:val="part_e80e652548ae4061953518ce219ee9f7"/>
                <w:lock w:val="sdtLocked"/>
                <w:richText/>
              </w:sdtPr>
              <w:sdtContent>
                <w:p>
                  <w:pPr>
                    <w:ind w:firstLine="851"/>
                    <w:jc w:val="both"/>
                    <w:rPr>
                      <w:bCs/>
                      <w:szCs w:val="24"/>
                      <w:lang w:eastAsia="lt-LT"/>
                    </w:rPr>
                  </w:pPr>
                  <w:sdt>
                    <w:sdtPr>
                      <w:alias w:val="Numeris"/>
                      <w:tag w:val="nr_e80e652548ae4061953518ce219ee9f7"/>
                      <w:lock w:val="sdtLocked"/>
                      <w:richText/>
                    </w:sdtPr>
                    <w:sdtContent>
                      <w:r>
                        <w:rPr>
                          <w:bCs/>
                          <w:szCs w:val="24"/>
                          <w:lang w:eastAsia="lt-LT"/>
                        </w:rPr>
                        <w:t>36</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7 p."/>
                <w:tag w:val="part_84d5124bf97641cd9d6d887b7ed254d7"/>
                <w:lock w:val="sdtLocked"/>
                <w:richText/>
              </w:sdtPr>
              <w:sdtContent>
                <w:p>
                  <w:pPr>
                    <w:ind w:firstLine="851"/>
                    <w:jc w:val="both"/>
                    <w:rPr>
                      <w:bCs/>
                      <w:szCs w:val="24"/>
                      <w:lang w:eastAsia="lt-LT"/>
                    </w:rPr>
                  </w:pPr>
                  <w:sdt>
                    <w:sdtPr>
                      <w:alias w:val="Numeris"/>
                      <w:tag w:val="nr_84d5124bf97641cd9d6d887b7ed254d7"/>
                      <w:lock w:val="sdtLocked"/>
                      <w:richText/>
                    </w:sdtPr>
                    <w:sdtContent>
                      <w:r>
                        <w:rPr>
                          <w:bCs/>
                          <w:szCs w:val="24"/>
                          <w:lang w:eastAsia="lt-LT"/>
                        </w:rPr>
                        <w:t>37</w:t>
                      </w:r>
                    </w:sdtContent>
                  </w:sdt>
                  <w:r>
                    <w:rPr>
                      <w:bCs/>
                      <w:szCs w:val="24"/>
                      <w:lang w:eastAsia="lt-LT"/>
                    </w:rPr>
                    <w:t>. Prašymai dėl pašalpų skyrimo, išskyrus Aprašo 35 punkte nurodytą vienkartinę pašalpą, apsvarstomi per 10 darbo dienų nuo prašymo ir visų reikiamų dokumentų pateikimo dienos.</w:t>
                  </w:r>
                </w:p>
              </w:sdtContent>
            </w:sdt>
            <w:sdt>
              <w:sdtPr>
                <w:alias w:val="38 p."/>
                <w:tag w:val="part_81aa56047bb14db0993da5a566ab19f3"/>
                <w:lock w:val="sdtLocked"/>
                <w:richText/>
              </w:sdtPr>
              <w:sdtContent>
                <w:p>
                  <w:pPr>
                    <w:ind w:firstLine="851"/>
                    <w:jc w:val="both"/>
                    <w:rPr>
                      <w:bCs/>
                      <w:szCs w:val="24"/>
                      <w:lang w:eastAsia="lt-LT"/>
                    </w:rPr>
                  </w:pPr>
                  <w:sdt>
                    <w:sdtPr>
                      <w:alias w:val="Numeris"/>
                      <w:tag w:val="nr_81aa56047bb14db0993da5a566ab19f3"/>
                      <w:lock w:val="sdtLocked"/>
                      <w:richText/>
                    </w:sdt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b05145e191e646b795ae9a37aff252f7"/>
                    <w:lock w:val="sdtLocked"/>
                    <w:richText/>
                  </w:sdtPr>
                  <w:sdtContent>
                    <w:p>
                      <w:pPr>
                        <w:ind w:firstLine="851"/>
                        <w:jc w:val="both"/>
                        <w:rPr>
                          <w:szCs w:val="24"/>
                          <w:lang w:eastAsia="lt-LT"/>
                        </w:rPr>
                      </w:pPr>
                      <w:sdt>
                        <w:sdtPr>
                          <w:alias w:val="Numeris"/>
                          <w:tag w:val="nr_b05145e191e646b795ae9a37aff252f7"/>
                          <w:lock w:val="sdtLocked"/>
                          <w:richText/>
                        </w:sdtPr>
                        <w:sdtContent>
                          <w:r>
                            <w:rPr>
                              <w:szCs w:val="24"/>
                              <w:lang w:eastAsia="lt-LT"/>
                            </w:rPr>
                            <w:t>38.1</w:t>
                          </w:r>
                        </w:sdtContent>
                      </w:sdt>
                      <w:r>
                        <w:rPr>
                          <w:szCs w:val="24"/>
                          <w:lang w:eastAsia="lt-LT"/>
                        </w:rPr>
                        <w:t>. pervedamos į pašalpos gavėjo asmeninę sąskaitą Lietuvos Respublikos teritorijoje ar užsienio šalyse esančiose mokėjimo įstaigose;</w:t>
                      </w:r>
                    </w:p>
                  </w:sdtContent>
                </w:sdt>
                <w:sdt>
                  <w:sdtPr>
                    <w:alias w:val="38.2 pp."/>
                    <w:tag w:val="part_bfd78ea11b6e458296fa1f08c0767f23"/>
                    <w:lock w:val="sdtLocked"/>
                    <w:richText/>
                  </w:sdtPr>
                  <w:sdtContent>
                    <w:p>
                      <w:pPr>
                        <w:ind w:firstLine="851"/>
                        <w:jc w:val="both"/>
                        <w:rPr>
                          <w:szCs w:val="24"/>
                          <w:lang w:eastAsia="lt-LT"/>
                        </w:rPr>
                      </w:pPr>
                      <w:sdt>
                        <w:sdtPr>
                          <w:alias w:val="Numeris"/>
                          <w:tag w:val="nr_bfd78ea11b6e458296fa1f08c0767f23"/>
                          <w:lock w:val="sdtLocked"/>
                          <w:richText/>
                        </w:sdtPr>
                        <w:sdtContent>
                          <w:r>
                            <w:rPr>
                              <w:szCs w:val="24"/>
                              <w:lang w:eastAsia="lt-LT"/>
                            </w:rPr>
                            <w:t>38.2</w:t>
                          </w:r>
                        </w:sdtContent>
                      </w:sdt>
                      <w:r>
                        <w:rPr>
                          <w:szCs w:val="24"/>
                          <w:lang w:eastAsia="lt-LT"/>
                        </w:rPr>
                        <w:t>. pristatomos į namus pagal išmokos gavėjo gyvenamąją vietą (senatvės pensijos amžių sukakusiems asmenims, ligos atveju (pateikus gydytojo pažymą ar turint nedarbingumo pažymėjimą), negalios atveju, kai asmenims nustatytas ne didesnis kaip 40 proc. darbingumas arba nustatyti specialieji poreikiai);</w:t>
                      </w:r>
                    </w:p>
                  </w:sdtContent>
                </w:sdt>
                <w:sdt>
                  <w:sdtPr>
                    <w:alias w:val="38.3 pp."/>
                    <w:tag w:val="part_46d2f45f68864d959d264738da980b97"/>
                    <w:lock w:val="sdtLocked"/>
                    <w:richText/>
                  </w:sdtPr>
                  <w:sdtContent>
                    <w:p>
                      <w:pPr>
                        <w:ind w:firstLine="851"/>
                        <w:jc w:val="both"/>
                        <w:rPr>
                          <w:szCs w:val="24"/>
                          <w:lang w:eastAsia="ar-SA"/>
                        </w:rPr>
                      </w:pPr>
                      <w:sdt>
                        <w:sdtPr>
                          <w:alias w:val="Numeris"/>
                          <w:tag w:val="nr_46d2f45f68864d959d264738da980b97"/>
                          <w:lock w:val="sdtLocked"/>
                          <w:richText/>
                        </w:sdtPr>
                        <w:sdtContent>
                          <w:r>
                            <w:rPr>
                              <w:szCs w:val="24"/>
                              <w:lang w:eastAsia="lt-LT"/>
                            </w:rPr>
                            <w:t>38.3</w:t>
                          </w:r>
                        </w:sdtContent>
                      </w:sdt>
                      <w:r>
                        <w:rPr>
                          <w:szCs w:val="24"/>
                          <w:lang w:eastAsia="lt-LT"/>
                        </w:rPr>
                        <w:t>.</w:t>
                      </w:r>
                      <w:r>
                        <w:rPr>
                          <w:szCs w:val="24"/>
                          <w:lang w:eastAsia="ar-SA"/>
                        </w:rPr>
                        <w:t xml:space="preserve"> pervedamos į įstaigų, įmonių, teikiančių paslaugas, atsiskaitomąsias sąskaitas bankuose. </w:t>
                      </w:r>
                    </w:p>
                    <w:p>
                      <w:pPr>
                        <w:jc w:val="both"/>
                        <w:rPr>
                          <w:b/>
                          <w:bCs/>
                          <w:szCs w:val="24"/>
                          <w:lang w:eastAsia="lt-LT"/>
                        </w:rPr>
                      </w:pPr>
                    </w:p>
                  </w:sdtContent>
                </w:sdt>
              </w:sdtContent>
            </w:sdt>
          </w:sdtContent>
        </w:sdt>
        <w:sdt>
          <w:sdtPr>
            <w:alias w:val="skyrius"/>
            <w:tag w:val="part_791c0fdb4d0c4f0f948eb9356891cea0"/>
            <w:lock w:val="sdtLocked"/>
            <w:richText/>
          </w:sdtPr>
          <w:sdtContent>
            <w:p>
              <w:pPr>
                <w:tabs>
                  <w:tab w:val="left" w:pos="9638"/>
                </w:tabs>
                <w:jc w:val="center"/>
                <w:rPr>
                  <w:b/>
                  <w:bCs/>
                  <w:szCs w:val="24"/>
                  <w:lang w:eastAsia="lt-LT"/>
                </w:rPr>
              </w:pPr>
              <w:sdt>
                <w:sdtPr>
                  <w:alias w:val="Numeris"/>
                  <w:tag w:val="nr_791c0fdb4d0c4f0f948eb9356891cea0"/>
                  <w:lock w:val="sdtLocked"/>
                  <w:richText/>
                </w:sdtPr>
                <w:sdtContent>
                  <w:r>
                    <w:rPr>
                      <w:b/>
                      <w:bCs/>
                      <w:szCs w:val="24"/>
                      <w:lang w:eastAsia="lt-LT"/>
                    </w:rPr>
                    <w:t>VI</w:t>
                  </w:r>
                </w:sdtContent>
              </w:sdt>
              <w:r>
                <w:rPr>
                  <w:b/>
                  <w:bCs/>
                  <w:szCs w:val="24"/>
                  <w:lang w:eastAsia="lt-LT"/>
                </w:rPr>
                <w:t xml:space="preserve"> SKYRIUS</w:t>
              </w:r>
            </w:p>
            <w:p>
              <w:pPr>
                <w:tabs>
                  <w:tab w:val="left" w:pos="9638"/>
                </w:tabs>
                <w:jc w:val="center"/>
                <w:rPr>
                  <w:szCs w:val="24"/>
                  <w:lang w:eastAsia="lt-LT"/>
                </w:rPr>
              </w:pPr>
              <w:sdt>
                <w:sdtPr>
                  <w:alias w:val="Pavadinimas"/>
                  <w:tag w:val="title_791c0fdb4d0c4f0f948eb9356891cea0"/>
                  <w:lock w:val="sdtLocked"/>
                  <w:richText/>
                </w:sdtPr>
                <w:sdtContent>
                  <w:r>
                    <w:rPr>
                      <w:b/>
                      <w:bCs/>
                      <w:szCs w:val="24"/>
                      <w:lang w:eastAsia="lt-LT"/>
                    </w:rPr>
                    <w:t>BAIGIAMOSIOS NUOSTATOS</w:t>
                  </w:r>
                </w:sdtContent>
              </w:sdt>
            </w:p>
            <w:sdt>
              <w:sdtPr>
                <w:alias w:val="39 p."/>
                <w:tag w:val="part_ce0031b46824497b91ec4a5af61ba8f5"/>
                <w:lock w:val="sdtLocked"/>
                <w:richText/>
              </w:sdtPr>
              <w:sdtContent>
                <w:p>
                  <w:pPr>
                    <w:tabs>
                      <w:tab w:val="left" w:pos="9638"/>
                    </w:tabs>
                    <w:ind w:firstLine="851"/>
                    <w:jc w:val="both"/>
                    <w:rPr>
                      <w:bCs/>
                      <w:szCs w:val="24"/>
                      <w:lang w:eastAsia="lt-LT"/>
                    </w:rPr>
                  </w:pPr>
                  <w:sdt>
                    <w:sdtPr>
                      <w:alias w:val="Numeris"/>
                      <w:tag w:val="nr_ce0031b46824497b91ec4a5af61ba8f5"/>
                      <w:lock w:val="sdtLocked"/>
                      <w:richText/>
                    </w:sdtPr>
                    <w:sdtContent>
                      <w:r>
                        <w:rPr>
                          <w:bCs/>
                          <w:szCs w:val="24"/>
                          <w:lang w:eastAsia="lt-LT"/>
                        </w:rPr>
                        <w:t>39</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0 p."/>
                <w:tag w:val="part_5c2d5d97d5cb4db5bd26bab8dee65c83"/>
                <w:lock w:val="sdtLocked"/>
                <w:richText/>
              </w:sdtPr>
              <w:sdtContent>
                <w:p>
                  <w:pPr>
                    <w:tabs>
                      <w:tab w:val="left" w:pos="851"/>
                      <w:tab w:val="left" w:pos="9638"/>
                    </w:tabs>
                    <w:ind w:firstLine="851"/>
                    <w:jc w:val="both"/>
                    <w:rPr>
                      <w:szCs w:val="24"/>
                      <w:lang w:eastAsia="lt-LT"/>
                    </w:rPr>
                  </w:pPr>
                  <w:sdt>
                    <w:sdtPr>
                      <w:alias w:val="Numeris"/>
                      <w:tag w:val="nr_5c2d5d97d5cb4db5bd26bab8dee65c83"/>
                      <w:lock w:val="sdtLocked"/>
                      <w:richText/>
                    </w:sdtPr>
                    <w:sdtContent>
                      <w:r>
                        <w:rPr>
                          <w:bCs/>
                          <w:szCs w:val="24"/>
                          <w:lang w:eastAsia="lt-LT"/>
                        </w:rPr>
                        <w:t>40</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1 p."/>
                <w:tag w:val="part_4261e47f93f7499eb01acb61b7c2c3af"/>
                <w:lock w:val="sdtLocked"/>
                <w:richText/>
              </w:sdtPr>
              <w:sdtContent>
                <w:p>
                  <w:pPr>
                    <w:tabs>
                      <w:tab w:val="left" w:pos="851"/>
                      <w:tab w:val="left" w:pos="9638"/>
                    </w:tabs>
                    <w:ind w:firstLine="851"/>
                    <w:jc w:val="both"/>
                    <w:rPr>
                      <w:szCs w:val="24"/>
                      <w:lang w:eastAsia="lt-LT"/>
                    </w:rPr>
                  </w:pPr>
                  <w:sdt>
                    <w:sdtPr>
                      <w:alias w:val="Numeris"/>
                      <w:tag w:val="nr_4261e47f93f7499eb01acb61b7c2c3af"/>
                      <w:lock w:val="sdtLocked"/>
                      <w:richText/>
                    </w:sdt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sz w:val="22"/>
                      <w:szCs w:val="22"/>
                    </w:rP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2 p."/>
                <w:tag w:val="part_638bc9b704d745a982083de6436e6e4f"/>
                <w:lock w:val="sdtLocked"/>
                <w:richText/>
              </w:sdtPr>
              <w:sdtContent>
                <w:p>
                  <w:pPr>
                    <w:tabs>
                      <w:tab w:val="left" w:pos="851"/>
                      <w:tab w:val="left" w:pos="9638"/>
                    </w:tabs>
                    <w:ind w:firstLine="851"/>
                    <w:jc w:val="both"/>
                    <w:rPr>
                      <w:color w:val="000000"/>
                      <w:szCs w:val="24"/>
                      <w:lang w:eastAsia="lt-LT"/>
                    </w:rPr>
                  </w:pPr>
                  <w:sdt>
                    <w:sdtPr>
                      <w:alias w:val="Numeris"/>
                      <w:tag w:val="nr_638bc9b704d745a982083de6436e6e4f"/>
                      <w:lock w:val="sdtLocked"/>
                      <w:richText/>
                    </w:sdtPr>
                    <w:sdtContent>
                      <w:r>
                        <w:rPr>
                          <w:bCs/>
                          <w:szCs w:val="24"/>
                          <w:lang w:eastAsia="lt-LT"/>
                        </w:rPr>
                        <w:t>42</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bendrijos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3 p."/>
                <w:tag w:val="part_321afd5b8a394171b215e4e02b870037"/>
                <w:lock w:val="sdtLocked"/>
                <w:richText/>
              </w:sdtPr>
              <w:sdtContent>
                <w:p>
                  <w:pPr>
                    <w:tabs>
                      <w:tab w:val="left" w:pos="851"/>
                      <w:tab w:val="left" w:pos="9638"/>
                    </w:tabs>
                    <w:ind w:firstLine="851"/>
                    <w:jc w:val="both"/>
                    <w:rPr>
                      <w:color w:val="000000"/>
                      <w:szCs w:val="24"/>
                      <w:lang w:eastAsia="lt-LT"/>
                    </w:rPr>
                  </w:pPr>
                  <w:sdt>
                    <w:sdtPr>
                      <w:alias w:val="Numeris"/>
                      <w:tag w:val="nr_321afd5b8a394171b215e4e02b870037"/>
                      <w:lock w:val="sdtLocked"/>
                      <w:richText/>
                    </w:sdtPr>
                    <w:sdtContent>
                      <w:r>
                        <w:rPr>
                          <w:bCs/>
                          <w:color w:val="000000"/>
                          <w:szCs w:val="24"/>
                          <w:lang w:eastAsia="lt-LT"/>
                        </w:rPr>
                        <w:t>43</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4 p."/>
                <w:tag w:val="part_1efd67c5b1694b8bbcd9d65aa978e7f2"/>
                <w:lock w:val="sdtLocked"/>
                <w:richText/>
              </w:sdtPr>
              <w:sdtContent>
                <w:p>
                  <w:pPr>
                    <w:tabs>
                      <w:tab w:val="left" w:pos="851"/>
                      <w:tab w:val="left" w:pos="9638"/>
                    </w:tabs>
                    <w:ind w:firstLine="851"/>
                    <w:jc w:val="both"/>
                    <w:rPr>
                      <w:bCs/>
                      <w:color w:val="000000"/>
                      <w:szCs w:val="24"/>
                      <w:lang w:eastAsia="lt-LT"/>
                    </w:rPr>
                  </w:pPr>
                  <w:sdt>
                    <w:sdtPr>
                      <w:alias w:val="Numeris"/>
                      <w:tag w:val="nr_1efd67c5b1694b8bbcd9d65aa978e7f2"/>
                      <w:lock w:val="sdtLocked"/>
                      <w:richText/>
                    </w:sdtPr>
                    <w:sdtContent>
                      <w:r>
                        <w:rPr>
                          <w:bCs/>
                          <w:color w:val="000000"/>
                          <w:szCs w:val="24"/>
                          <w:lang w:eastAsia="lt-LT"/>
                        </w:rPr>
                        <w:t>44</w:t>
                      </w:r>
                    </w:sdtContent>
                  </w:sdt>
                  <w:r>
                    <w:rPr>
                      <w:bCs/>
                      <w:color w:val="000000"/>
                      <w:szCs w:val="24"/>
                      <w:lang w:eastAsia="lt-LT"/>
                    </w:rPr>
                    <w:t>. Aprašas gali būti keičiamas, pripažįstamas netekusiu galios Savivaldybės tarybos sprendimu.</w:t>
                  </w:r>
                </w:p>
              </w:sdtContent>
            </w:sdt>
            <w:sdt>
              <w:sdtPr>
                <w:alias w:val="45 p."/>
                <w:tag w:val="part_5ca9cdbeefd749e798024b95e0b14c06"/>
                <w:lock w:val="sdtLocked"/>
                <w:richText/>
              </w:sdtPr>
              <w:sdtContent>
                <w:p>
                  <w:pPr>
                    <w:tabs>
                      <w:tab w:val="left" w:pos="851"/>
                      <w:tab w:val="left" w:pos="9638"/>
                    </w:tabs>
                    <w:ind w:firstLine="851"/>
                    <w:jc w:val="both"/>
                    <w:rPr>
                      <w:bCs/>
                      <w:color w:val="000000"/>
                      <w:szCs w:val="24"/>
                      <w:lang w:eastAsia="lt-LT"/>
                    </w:rPr>
                  </w:pPr>
                  <w:sdt>
                    <w:sdtPr>
                      <w:alias w:val="Numeris"/>
                      <w:tag w:val="nr_5ca9cdbeefd749e798024b95e0b14c06"/>
                      <w:lock w:val="sdtLocked"/>
                      <w:richText/>
                    </w:sdt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sdtContent>
            </w:sdt>
          </w:sdtContent>
        </w:sdt>
        <w:sdt>
          <w:sdtPr>
            <w:alias w:val="pabaiga"/>
            <w:tag w:val="part_66f9763808564e00beb78590a8ea5e4a"/>
            <w:lock w:val="sdtLocked"/>
            <w:richText/>
          </w:sdtPr>
          <w:sdtContent>
            <w:p>
              <w:pPr>
                <w:tabs>
                  <w:tab w:val="left" w:pos="851"/>
                  <w:tab w:val="left" w:pos="9638"/>
                </w:tabs>
                <w:jc w:val="center"/>
              </w:pPr>
              <w:r>
                <w:rPr>
                  <w:bCs/>
                  <w:color w:val="000000"/>
                  <w:szCs w:val="24"/>
                  <w:lang w:eastAsia="lt-LT"/>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d7b430851211ecbd43a994b3e2e1cb">
            <w:r w:rsidRPr="00532B9F">
              <w:rPr>
                <w:rFonts w:ascii="Times New Roman" w:eastAsia="MS Mincho" w:hAnsi="Times New Roman"/>
                <w:sz w:val="20"/>
                <w:iCs/>
                <w:color w:val="0000FF" w:themeColor="hyperlink"/>
                <w:u w:val="single"/>
              </w:rPr>
              <w:t>T-26</w:t>
            </w:r>
          </w:fldSimple>
          <w:r>
            <w:rPr>
              <w:rFonts w:ascii="Times New Roman" w:eastAsia="MS Mincho" w:hAnsi="Times New Roman"/>
              <w:sz w:val="20"/>
              <w:iCs/>
            </w:rPr>
            <w:t>,
2022-02-03,
paskelbta TAR 2022-02-04, i. k. 2022-01993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897de60b66411ec8d9390588bf2de65">
            <w:r w:rsidRPr="00532B9F">
              <w:rPr>
                <w:rFonts w:ascii="Times New Roman" w:eastAsia="MS Mincho" w:hAnsi="Times New Roman"/>
                <w:sz w:val="20"/>
                <w:iCs/>
                <w:color w:val="0000FF" w:themeColor="hyperlink"/>
                <w:u w:val="single"/>
              </w:rPr>
              <w:t>T-91</w:t>
            </w:r>
          </w:fldSimple>
          <w:r>
            <w:rPr>
              <w:rFonts w:ascii="Times New Roman" w:eastAsia="MS Mincho" w:hAnsi="Times New Roman"/>
              <w:sz w:val="20"/>
              <w:iCs/>
            </w:rPr>
            <w:t>,
2022-04-07,
paskelbta TAR 2022-04-07, i. k. 2022-07243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00b550468811edbc04912defe897d1">
            <w:r w:rsidRPr="00532B9F">
              <w:rPr>
                <w:rFonts w:ascii="Times New Roman" w:eastAsia="MS Mincho" w:hAnsi="Times New Roman"/>
                <w:sz w:val="20"/>
                <w:iCs/>
                <w:color w:val="0000FF" w:themeColor="hyperlink"/>
                <w:u w:val="single"/>
              </w:rPr>
              <w:t>T-365</w:t>
            </w:r>
          </w:fldSimple>
          <w:r>
            <w:rPr>
              <w:rFonts w:ascii="Times New Roman" w:eastAsia="MS Mincho" w:hAnsi="Times New Roman"/>
              <w:sz w:val="20"/>
              <w:iCs/>
            </w:rPr>
            <w:t>,
2022-10-06,
paskelbta TAR 2022-10-10, i. k. 2022-20613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72f6110b8f511ed8df094f359a60216">
            <w:r w:rsidRPr="00532B9F">
              <w:rPr>
                <w:rFonts w:ascii="Times New Roman" w:eastAsia="MS Mincho" w:hAnsi="Times New Roman"/>
                <w:sz w:val="20"/>
                <w:iCs/>
                <w:color w:val="0000FF" w:themeColor="hyperlink"/>
                <w:u w:val="single"/>
              </w:rPr>
              <w:t>T-58</w:t>
            </w:r>
          </w:fldSimple>
          <w:r>
            <w:rPr>
              <w:rFonts w:ascii="Times New Roman" w:eastAsia="MS Mincho" w:hAnsi="Times New Roman"/>
              <w:sz w:val="20"/>
              <w:iCs/>
            </w:rPr>
            <w:t>,
2023-03-02,
paskelbta TAR 2023-03-02, i. k. 2023-03864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160" w:line="259"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B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95A35"/>
  <w15:docId w15:val="{6811EA83-49A8-4AE8-9C09-4059E98E6B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24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9df3c792f4b0890ee69087bbcb24c" PartId="7489ebb5a70c4f2aab0360d827162abe">
    <Part Type="preambule" DocPartId="8a8eaa49322f4218880870735375368f" PartId="b0fb2292b684411dacb5f2146f4eb0ef"/>
    <Part Type="pastraipa" DocPartId="0da4068f9bcc47e1b08798138d5aa12c" PartId="e2a614d9d7df4bfa880546e48c82d646"/>
    <Part Type="signatura" DocPartId="e05c2477e23d42f4b89fb6fff2417724" PartId="3fac6441085f49a0a58ca690ca993e90"/>
  </Part>
  <Part Type="patvirtinta" Title="PINIGINĖS SOCIALINĖS PARAMOS NEPASITURINTIEMS ŠIAULIŲ MIESTO SAVIVALDYBĖS GYVENTOJAMS TEIKIMO TVARKOS APRAŠAS" DocPartId="5831f438fd024f0eaea42bf916965d65" PartId="87086e9e2cb54538b01d6ae8b026cd99">
    <Part Type="skyrius" Nr="1" Title="BENDROSIOS NUOSTATOS" DocPartId="c211909ea28049f0bc47022e76d037a4" PartId="88782fa7686b4bb0a62e13b378763bad">
      <Part Type="punktas" Nr="1" Abbr="1 p." DocPartId="a7a089d7b8904e09b1bd8531079b6fd2" PartId="859d3134b8dd4dd9a5390945cefa5197"/>
      <Part Type="punktas" Nr="2" Abbr="2 p." DocPartId="cee713495ce54c61929ed671f1226cc6" PartId="92ce1ca259474080a1b0442331cb1585"/>
      <Part Type="punktas" Nr="3" Abbr="3 p." DocPartId="991429aef99c4c5a938ba17a9800f21d" PartId="5e4583fd5d384e11891da922755dfc43"/>
      <Part Type="punktas" Nr="4" Abbr="4 p." DocPartId="b9a3d959f26f4a57b8e95d62530e6c16" PartId="d9c48b8100ba460bba18d3a03d2e440c"/>
      <Part Type="punktas" Nr="5" Abbr="5 p." DocPartId="f7ca5ed362f04847af1248dfbb437a50" PartId="633788cf2b8e43f486023387d5541520"/>
      <Part Type="punktas" Nr="6" Abbr="6 p." DocPartId="f95d3b8706d74c85bd4a3f20e9bd38dc" PartId="7378e981b02644f08f87e71a62ebc701"/>
    </Part>
    <Part Type="skyrius" Nr="2" Title="KREIPIMASIS DĖL PINIGINĖS SOCIALINĖS PARAMOS" DocPartId="851d788312e543348d1fcd3986bff414" PartId="8d20c2dec2104095ab4c11c371e1474b">
      <Part Type="punktas" Nr="7" Abbr="7 p." DocPartId="b644fc29561049d3a9687461ee0a902f" PartId="760a27ebd30e45b5a1f62f2b4d36825c"/>
      <Part Type="punktas" Nr="8" Abbr="8 p." DocPartId="907d46a01e2e4423bfeae39cdb04f935" PartId="83e768869c634fcbbc5345d35cb79eaf"/>
      <Part Type="punktas" Nr="9" Abbr="9 p." DocPartId="efb284912e8f4f05a5003c4d61beb2fb" PartId="c48d32330ea9401ab0c1843cad00ce6a"/>
      <Part Type="punktas" Nr="10" Abbr="10 p." DocPartId="8fc04bb6c1af4d90b3e5a9a0d991a9ea" PartId="702187fd14b94357a1883cd0605d3fb2"/>
      <Part Type="punktas" Nr="11" Abbr="11 p." DocPartId="e41ea52f38e24206ba018df6f45affdf" PartId="85556246f6084566bc68ccc261ee94a0"/>
    </Part>
    <Part Type="skyrius" Nr="3" Title="PINIGINĖS SOCIALINĖS PARAMOS SKYRIMAS IR ATSISKAITYMAS" DocPartId="c94b767e0c16440da2609fb2634182b0" PartId="4eef442ae65c4edb8dc71dc435865613">
      <Part Type="punktas" Nr="12" Abbr="12 p." DocPartId="2e1bcdcf0785450f8f50751ceee3f59a" PartId="4ca4a685bcb143d78041cd3c3aeda51d"/>
      <Part Type="punktas" Nr="13" Abbr="13 p." DocPartId="9f96112bd7fb40fea9b95363d572ac6b" PartId="63a13d655e9e416e8a2e8de1f24ad203"/>
      <Part Type="punktas" Nr="14" Abbr="14 p." DocPartId="6ac03edb76aa4aff9b4e3e62a71364aa" PartId="cc4ac52e7b804d8b958fecf158180c6a"/>
      <Part Type="punktas" Nr="15" Abbr="15 p." DocPartId="cf3242e2e60b498586096b26c4e8434d" PartId="2af5fcdc8f304a8687110a5ad9cb6046"/>
      <Part Type="punktas" Nr="16" Abbr="16 p." DocPartId="6209ff5304b24f1dac1a13f240e30ed4" PartId="2fc39a521903405eadc0af5eff7d4c2d"/>
      <Part Type="punktas" Nr="17" Abbr="17 p." DocPartId="6e6de44b5a1d478db833e8b491ace027" PartId="6d83aa656ce54b478b53233bcfa07fbe"/>
      <Part Type="punktas" Nr="18" Abbr="18 p." DocPartId="aa38524feded44f79d4bc453aeb5ad87" PartId="c4d5e8efaabd4a84a8a6e50f42ef3134"/>
      <Part Type="punktas" Nr="19" Abbr="19 p." DocPartId="b3292db478ed4661a861e80bff92754d" PartId="b0ee7ad966904e53bd943b27cd924a2a"/>
      <Part Type="punktas" Nr="20" Abbr="20 p." DocPartId="5515bc97d3fd450ebac8181102beb9b9" PartId="18de1de8ebd94663860b722a2012d767"/>
      <Part Type="punktas" Nr="21" Abbr="21 p." DocPartId="c03ad14504cd40be924200fafe2de9bf" PartId="2c7261195b94467c91d1e0021233ae20"/>
      <Part Type="punktas" Nr="22" Abbr="22 p." DocPartId="7f523c9d7aa84c8d9e0fea4bc0d89150" PartId="a73d45f922bf4e26a76e9fe1076404d4"/>
      <Part Type="punktas" Nr="23" Abbr="23 p." DocPartId="b78ff880818e453582888f206f3d5ac3" PartId="9c91879532a44fb7b3dd7a099fa6200f"/>
      <Part Type="punktas" Nr="24" Abbr="24 p." DocPartId="594475de999d4c77a3a827b936e16f76" PartId="bffe312a146a4e5ebf3e3f9fb527016f">
        <Part Type="papunktis" Nr="24.1" Abbr="24.1 pp." DocPartId="da535b70a4dd4d7993b2afdb694de423" PartId="ceb942cfa58d4e51ae5ba5c3ab14cc9f"/>
        <Part Type="papunktis" Nr="24.2" Abbr="24.2 pp." DocPartId="0e12c875acce403d9800affa9509e760" PartId="6da362f3a6aa40b3ac84847a6cdc5d86"/>
      </Part>
    </Part>
    <Part Type="skyrius" Nr="4" Title="PINIGINĖS SOCIALINĖS PARAMOS TEIKIMAS" DocPartId="cbd7ca15d02c4128889d0396706f53e4" PartId="9f47d7f3055340ba9a78c9b8ef3cf26d">
      <Part Type="punktas" Nr="25" Abbr="25 p." DocPartId="42eeccf3338c422490b4053e9daaf4b2" PartId="f53b9656f3474922a766bf3b517f352f">
        <Part Type="papunktis" Nr="25.1" Abbr="25.1 pp." DocPartId="ec525157da3943ca90247df8f640eba2" PartId="20edd0e2777d4dbb83001c211b951cbb"/>
        <Part Type="papunktis" Nr="25.2" Abbr="25.2 pp." DocPartId="7c4363ea1bb649b4b23c9158f1910b77" PartId="0cb434f8ed1b40a7aa97d7399b34a002"/>
      </Part>
      <Part Type="punktas" Nr="26" Abbr="26 p." DocPartId="4824190b0e09410b92c58613da3cb5d8" PartId="9c50f37007ac419ebb3905eacde5790e">
        <Part Type="papunktis" Nr="26.1" Abbr="26.1 pp." DocPartId="269d0ca141f9415ab4bbf8d0b756ff48" PartId="cf97f68e7cdb44b3a6847a251b8039a2"/>
        <Part Type="papunktis" Nr="26.2" Abbr="26.2 pp." DocPartId="92ad9a1b577c485aa50689d0b2badc64" PartId="252d947c74724baa902d44137e19d1a4"/>
      </Part>
      <Part Type="punktas" Nr="27" Abbr="27 p." DocPartId="74414b0df9bd4c80a8bae4658b1cba90" PartId="697f3fd4cdab48fa8b0dd7d585f30b41">
        <Part Type="papunktis" Nr="27.1" Abbr="27.1 pp." DocPartId="eec0d5cdf62a4f6b9a177418ba9ed462" PartId="5bcb47a8a5444966aba08c3311ea86e1"/>
        <Part Type="papunktis" Nr="27.2" Abbr="27.2 pp." DocPartId="f1c3539ae72943b0a57e6e86a10627d9" PartId="fca48c89def24e0ba6aa5f5929b5566c">
          <Part Type="papunktis" Nr="27.2.1" Abbr="27.2.1 pp." DocPartId="48795722009545038156d17284c324b5" PartId="352d45156077475bb57d203161a0962b"/>
          <Part Type="papunktis" Nr="27.2.2" Abbr="27.2.2 pp." DocPartId="ccc2781ac69a4745b6ae734bc46f8f0a" PartId="df38db14d49e4a5395e78d73d96b2152"/>
        </Part>
        <Part Type="papunktis" Nr="27.3" Abbr="27.3 pp." DocPartId="455a8c0f6aad403885b81692d88e4744" PartId="07568023c30744ecb5d62ffcdf861e1c">
          <Part Type="papunktis" Nr="27.3.1" Abbr="27.3.1 pp." DocPartId="616f9575b75c4b51a8ce9ebb5956e796" PartId="e8235b5df57f4496a2646a7208f912f2"/>
          <Part Type="papunktis" Nr="27.3.2" Abbr="27.3.2 pp." DocPartId="38cf7e8843834ade9dd52c8ded8911ca" PartId="c756ec2ad19844519ca4971b9cb73a92"/>
        </Part>
      </Part>
      <Part Type="punktas" Nr="28" Abbr="28 p." DocPartId="08bcf8fd78e645b2a44c390761af6098" PartId="bba67d4079d04d7387268fd4df0d6dc6"/>
      <Part Type="punktas" Nr="29" Abbr="29 p." DocPartId="cf5ee24097a94ffcadaab573c9d1811e" PartId="eff59cdadfb34896969b30260aee4fd3"/>
      <Part Type="punktas" Nr="30" Abbr="30 p." DocPartId="df9b1347c7874da9a3dc36f0c84bdadd" PartId="329b6c0829dd4d8494d276b4a2ce8778">
        <Part Type="papunktis" Nr="30.1" Abbr="30.1 pp." DocPartId="0fe761b19aed418faf7234cdccf2c5b1" PartId="5ce5ab0f057b4da89e8750b73a3ed4ed"/>
        <Part Type="papunktis" Nr="30.2" Abbr="30.2 pp." DocPartId="1796af6b4d194f2682134035d7624ade" PartId="823bd900c036403194325607b67be057"/>
        <Part Type="papunktis" Nr="30.3" Abbr="30.3 pp." DocPartId="bb3b4e83f59e463bb7b67e5bde01b1c5" PartId="fb291465ee204d41b298b102ef0ae87e"/>
        <Part Type="papunktis" Nr="30.4" Abbr="30.4 pp." DocPartId="3801a039cbdb44cfaa854d47d2f01c98" PartId="f9bcd03d36d24a3ab474799586d280a6"/>
        <Part Type="papunktis" Nr="30.5" Abbr="30.5 pp." DocPartId="cf6345f5fec349abbe0fcab0800d3ce0" PartId="f2f87c99c0d94ebea2b8e08e0165b73f"/>
        <Part Type="papunktis" Nr="30.6" Abbr="30.6 pp." DocPartId="467aa536c7054ebaa9cc9e84717262a8" PartId="31c358b113a141c69258a57afdd70012"/>
        <Part Type="papunktis" Nr="30.7" Abbr="30.7 pp." DocPartId="78119105356943b5b7c65348002bbeea" PartId="d783b32cd29142e6946111dc3e44b635"/>
      </Part>
      <Part Type="punktas" Nr="31" Abbr="31 p." DocPartId="63899469c5864d028a78d5e55fe43129" PartId="8b180d92899e4d439d1173a09525e582">
        <Part Type="papunktis" Nr="31.1" Abbr="31.1 pp." DocPartId="9016e23466b445bbbc1e7d2f8fb00bb7" PartId="f10799cd2b6249b486846e0a75c16310">
          <Part Type="papunktis" Nr="31.1.1" Abbr="31.1.1 pp." DocPartId="d4bece2c3d3248a58ab3a0d1a84a0da6" PartId="16a2c0f462ac4ddfbd08f8e50fa236fa"/>
          <Part Type="papunktis" Nr="31.1.2" Abbr="31.1.2 pp." DocPartId="e6128c1b246e47f5bbf946f33ecfa7df" PartId="a4a229deb3024a9188932ae1f5630129"/>
          <Part Type="papunktis" Nr="31.1.3" Abbr="31.1.3 pp." DocPartId="140da8da7b134beabde0f5c3ce4ac8cf" PartId="6cc78e5cd4d64ec1a9b022fcde73281d"/>
        </Part>
        <Part Type="papunktis" Nr="31.1-1" Abbr="31.1-1 pp." DocPartId="d7b7938337d1485a8803b21895ccf025" PartId="b42c16863f0747a1af1dc8bd7ac5fd2a"/>
        <Part Type="papunktis" Nr="31.2" Abbr="31.2 pp." DocPartId="969c1bfe1d364af791aae87eb29e904f" PartId="322b0a0ffd004b7ba00683648289fa4d">
          <Part Type="papunktis" Nr="31.2.1" Abbr="31.2.1 pp." DocPartId="5683b95e72814d549c181c062c568cfb" PartId="13eef96453de41d38754910d7278a87a"/>
          <Part Type="papunktis" Nr="31.2.2" Abbr="31.2.2 pp." DocPartId="745d32d99d30412883ff419b710591c9" PartId="6ecdbad1d85f4aaf93b5f36a5437f546"/>
        </Part>
        <Part Type="papunktis" Nr="31.3" Abbr="31.3 pp." DocPartId="95a0cdcafe204d028ec3fa623aa105b7" PartId="65a84a229b524e349025b02b0d03be79">
          <Part Type="papunktis" Nr="31.3.1" Abbr="31.3.1 pp." DocPartId="8a93767a07054cfcb7fa5402218173a5" PartId="1238fb3bbb02446c8c3a7448a1247064"/>
          <Part Type="papunktis" Nr="31.3.2" Abbr="31.3.2 pp." DocPartId="43ef1c8ea476451b83be7f446a9b4b1e" PartId="a385db1a89534aef9a036e81dd58ead5"/>
          <Part Type="papunktis" Nr="31.3.3" Abbr="31.3.3 pp." DocPartId="7120acb42db544a9b2ed63206be1a42a" PartId="a2867a7782b54ddba2ee01ade4d80bec"/>
        </Part>
        <Part Type="papunktis" Nr="31.4" Abbr="31.4 pp." DocPartId="01d7bc5229004773a3089cb4748b1fe8" PartId="09065e014a35409a867b335e70735516"/>
        <Part Type="papunktis" Nr="31.5" Abbr="31.5 pp." DocPartId="0c9128d458ae4159a00fcf728342d7cd" PartId="24dcab9c255a4d26a9022753f8801109"/>
        <Part Type="papunktis" Nr="31.6" Abbr="31.6 pp." DocPartId="8944dea5512f4bba9ab1a03022a3f253" PartId="2246352b2b6f49afb530b4b574016408"/>
        <Part Type="papunktis" Nr="31.7" Abbr="31.7 pp." DocPartId="0668953b5c7b40758e7a7e16e7efaba5" PartId="475c8f18e2c14d30b102ca342849dfa2"/>
        <Part Type="papunktis" Nr="31.8" Abbr="31.8 pp." DocPartId="bbb03cc002994b6c903e3d8414c4ac2f" PartId="98f1923940c84cf6a5797fc88d9a247c"/>
        <Part Type="papunktis" Nr="31.9" Abbr="31.9 pp." DocPartId="7cf8617482cc4ab6a92cc7b002be7b60" PartId="fe3ff55fdc5f471b92be84e3d2f902d0"/>
        <Part Type="papunktis" Nr="31.10" Abbr="31.10 pp." DocPartId="9cf7197b2c5342c8a452c36186b194f0" PartId="46661e44aaf04a6f9fc6e5e0a2054a55"/>
        <Part Type="papunktis" Nr="31.11" Abbr="31.11 pp." DocPartId="e0a6bd86b20748498559e01afa24bc9c" PartId="64f2c9a2a0b84a1d9aef0d061c9b213f"/>
        <Part Type="papunktis" Nr="31.12" Abbr="31.12 pp." DocPartId="1503fbe0460e40fda3c2b685a68f2e28" PartId="826e0a2d70314d71a949f847ee544d75"/>
        <Part Type="papunktis" Nr="31.13" Abbr="31.13 pp." DocPartId="3e1c6d3a4d324afda27ae6fadf980ed3" PartId="4fe68edfd6f4452ca23d07737338cea5"/>
        <Part Type="papunktis" Nr="31.14" Abbr="31.14 pp." DocPartId="53ac13cab99e462abb37375ba33a9bd5" PartId="032f5ce6554f4f368090ee283c9da6a7"/>
      </Part>
      <Part Type="punktas" Nr="32" Abbr="32 p." DocPartId="85e5e90225034139b6d4831f32ad234b" PartId="321db21709d2440681ad9e90667e5585">
        <Part Type="papunktis" Nr="32.1" Abbr="32.1 pp." DocPartId="77982ad2e3f24dd4a2253433a3729787" PartId="dee05ba2cabc4cd5806ec0f5261d531d"/>
        <Part Type="papunktis" Nr="32.2" Abbr="32.2 pp." DocPartId="84fac9b1e95341cbad9c1dd49e2ee18a" PartId="67c94abdf7474ef4a12cb00de123c599"/>
        <Part Type="papunktis" Nr="32.3" Abbr="32.3 pp." DocPartId="cc6fbdb218bb48c6868fe670b43c16a6" PartId="a0460a6ae45547a4b1e968bda52d350d"/>
        <Part Type="papunktis" Nr="32.4" Abbr="32.4 pp." DocPartId="96869b26e68d49a9a6f9c77a657a1842" PartId="61fb55ba374942109cf5554fc1f4d50b"/>
        <Part Type="papunktis" Nr="32.5" Abbr="32.5 pp." DocPartId="4e246a73dd6c4ee9bea92806ff146fc4" PartId="d39666856ffd4a4b986bb752f37b2811"/>
        <Part Type="papunktis" Nr="32.6" Abbr="32.6 pp." DocPartId="d4520bf45e5140a6bba4b25536996dea" PartId="27fa6e5cbb764d578ee9685efa0a8b3e"/>
        <Part Type="papunktis" Nr="32.7" Abbr="32.7 pp." DocPartId="55f7686334314fca9d0520ee11b175ea" PartId="76d7f533f168451ca9ff056aa09bc07b"/>
        <Part Type="papunktis" Nr="32.8" Abbr="32.8 pp." DocPartId="026a3d2838464236a217e86c11394d56" PartId="5ae2d74bca8a4c358652cbd07537b2f0"/>
      </Part>
    </Part>
    <Part Type="skyrius" Nr="5" Title="V SKYRUS PERIODINIŲ, SĄLYGINIŲ, TIKSLINIŲ, VIENKARTINIŲ PAŠALPŲ SKYRIMAS" DocPartId="8aa69c890f6e4968bb7d2547f9503b10" PartId="325bcc7e256844cba9dd29c9bd20765f">
      <Part Type="punktas" Nr="33" Abbr="33 p." DocPartId="e13dfb56436746369a6a0adddca59c17" PartId="43cd3bb67409412b9ec78dc33d210b55"/>
      <Part Type="punktas" Nr="34" Abbr="34 p." DocPartId="9b8ab23a22d6448280706c370e82ae7b" PartId="fd645f178f8c401090716bdb437c4815">
        <Part Type="papunktis" Nr="34.1" Abbr="34.1 pp." DocPartId="16e78b6355cb498486ee6475ee39aae1" PartId="0397d129161844b1845ca3d80d2a611d"/>
        <Part Type="papunktis" Nr="34.2" Abbr="34.2 pp." DocPartId="5b116191015540358d1f33c2dfd93aed" PartId="fc384acf27784cd1b6682e57050e6bf2"/>
        <Part Type="papunktis" Nr="34.3" Abbr="34.3 pp." DocPartId="17d1eadf94c74634ba59277a91e9c6c7" PartId="fe9560e15e9643689197c44f30c44c3a"/>
        <Part Type="papunktis" Nr="34.4" Abbr="34.4 pp." DocPartId="b872bbde00a2478389ffe67a5e0fc496" PartId="e0c9ce201c46461da0ca34243be3b380"/>
        <Part Type="papunktis" Nr="34.5" Abbr="34.5 pp." DocPartId="bac52c795e9a4575a760224b0aa82491" PartId="1c0bb256da1249ff95262150390b50e1"/>
        <Part Type="papunktis" Nr="34.6" Abbr="34.6 pp." DocPartId="57bf4ad4e4794bf39a7dec4b822386b5" PartId="9a8dc44820944caa938375c118b495d2"/>
        <Part Type="papunktis" Nr="34.7" Abbr="34.7 pp." DocPartId="2f195e692b77431dae12f0935e094b7c" PartId="d733970bc1d44b0fb9cc5d817328fa14"/>
        <Part Type="papunktis" Nr="34.8" Abbr="34.8 pp." DocPartId="e44e023447b343ecabc0526e3c444be1" PartId="71c3222a61114227917e7ac3fb4485aa"/>
        <Part Type="papunktis" Nr="34.9" Abbr="34.9 pp." DocPartId="2e0a2566d97b4232850ce15810f544c0" PartId="f88b1e5ae6c64f859ec536136f592977"/>
        <Part Type="papunktis" Nr="34.10" Abbr="34.10 pp." DocPartId="28c0f4abf0e24f32b4e97e5b60af8c5c" PartId="52d8990f2dd94599933db8341bbd3b23"/>
        <Part Type="papunktis" Nr="34.11" Abbr="34.11 pp." DocPartId="2f151d7275f34cf98100d703d3ed3022" PartId="27fca68718bc41a7b2a2f93618d4e6d8"/>
        <Part Type="papunktis" Nr="34.12" Abbr="34.12 pp." DocPartId="219c58828c714127add2e05b75eaef55" PartId="22fa1b6bdd1c46e1b773c429a5e4ae2f"/>
        <Part Type="papunktis" Nr="34.13" Abbr="34.13 pp." DocPartId="e76bc358debe4f96b19c6ea557615236" PartId="ad19b7c5e4814fce96e2cf85fe192ab1"/>
        <Part Type="papunktis" Nr="34.14" Abbr="34.14 pp." DocPartId="b5946fa0e9e040a2b363b8843cc9dbea" PartId="7f505fc9ded3493793cf455f844dc99d"/>
        <Part Type="papunktis" Nr="34.15" Abbr="34.15 pp." DocPartId="64cc6eae09b54e9da59e65c35ea14667" PartId="01352c66e6da422299d6221ab72eaad0"/>
        <Part Type="papunktis" Nr="34.16" Abbr="34.16 pp." DocPartId="13cc631b44d24f199197224844604aff" PartId="47382b28ed7c4a7a991164c181f73d1c"/>
        <Part Type="papunktis" Nr="34.17" Abbr="34.17 pp." DocPartId="e6543619b9084d8783cd345d5b0e71c2" PartId="474227a1f65c46cc960875c47e0d2546"/>
        <Part Type="papunktis" Nr="34.18" Abbr="34.18 pp." DocPartId="5c26b79397a34a6e93e7924c6e5ac2e1" PartId="a15ce4eae62d4461882ec4270ef8376a"/>
        <Part Type="papunktis" Nr="34.19" Abbr="34.19 pp." DocPartId="513f94b1c1cb4c6a8b74fc2a9698a543" PartId="c0daed32dd3348a7a0d00409f8231f8e"/>
        <Part Type="papunktis" Nr="34.20" Abbr="34.20 pp." DocPartId="713872302e104ddd97119d37a8ce64ff" PartId="c936e534516d4a878b40f2031957a8b4"/>
        <Part Type="papunktis" Nr="34.21" Abbr="34.21 pp." DocPartId="c88c6d55bb23413cb85a302304ce02ce" PartId="8d760daf13414af1bbd1e88fef4471c8"/>
        <Part Type="papunktis" Nr="34.22" Abbr="34.22 pp." DocPartId="0bd52260d0444ec79d517e03cf5e35da" PartId="901e4abe5c89406bb2f9e8b4d87a5727"/>
        <Part Type="papunktis" Nr="34.23" Abbr="34.23 pp." DocPartId="b2487edf28ed40da9dcb36a306923ce3" PartId="a675ca648f5a4a82bfc297b95750bc4e"/>
      </Part>
      <Part Type="punktas" Nr="35" Abbr="35 p." DocPartId="8e47416a52eb4470b456f13bfea982e8" PartId="ccc2560e0ffa41218cc95a226e120e58"/>
      <Part Type="punktas" Nr="36" Abbr="36 p." DocPartId="5a72e9d8affe4807b071395b30bb476d" PartId="e80e652548ae4061953518ce219ee9f7"/>
      <Part Type="punktas" Nr="37" Abbr="37 p." DocPartId="27080c6a904d4736992a3602cffb5026" PartId="84d5124bf97641cd9d6d887b7ed254d7"/>
      <Part Type="punktas" Nr="38" Abbr="38 p." DocPartId="76d0a9870cd74ae5a8631a2db1ee9772" PartId="81aa56047bb14db0993da5a566ab19f3">
        <Part Type="papunktis" Nr="38.1" Abbr="38.1 pp." DocPartId="f7f1be7e24d0444b9bc0e11aef911393" PartId="b05145e191e646b795ae9a37aff252f7"/>
        <Part Type="papunktis" Nr="38.2" Abbr="38.2 pp." DocPartId="c68dacb9c791436e88bbc7416c55d189" PartId="bfd78ea11b6e458296fa1f08c0767f23"/>
        <Part Type="papunktis" Nr="38.3" Abbr="38.3 pp." DocPartId="b71d34ee0d484034bbab425b82b9824c" PartId="46d2f45f68864d959d264738da980b97"/>
      </Part>
    </Part>
    <Part Type="skyrius" Nr="6" Title="BAIGIAMOSIOS NUOSTATOS" DocPartId="b571c456634746aeb77982cd3af20cd6" PartId="791c0fdb4d0c4f0f948eb9356891cea0">
      <Part Type="punktas" Nr="39" Abbr="39 p." DocPartId="f764637be857448e9bd455e35076cfb0" PartId="ce0031b46824497b91ec4a5af61ba8f5"/>
      <Part Type="punktas" Nr="40" Abbr="40 p." DocPartId="630ed2dc2a2f4c20bfd39154d84aab19" PartId="5c2d5d97d5cb4db5bd26bab8dee65c83"/>
      <Part Type="punktas" Nr="41" Abbr="41 p." DocPartId="eb304b17f02246bfbaba22b0490ec6a5" PartId="4261e47f93f7499eb01acb61b7c2c3af"/>
      <Part Type="punktas" Nr="42" Abbr="42 p." DocPartId="935b4ecff3d4493ab0da6380ee22839b" PartId="638bc9b704d745a982083de6436e6e4f"/>
      <Part Type="punktas" Nr="43" Abbr="43 p." DocPartId="7bc11cbac0d6439e96c38f6515ae1172" PartId="321afd5b8a394171b215e4e02b870037"/>
      <Part Type="punktas" Nr="44" Abbr="44 p." DocPartId="9497053aaf1f472db16b905a3b487c86" PartId="1efd67c5b1694b8bbcd9d65aa978e7f2"/>
      <Part Type="punktas" Nr="45" Abbr="45 p." DocPartId="ffb74542e51f443e9c122658500d9304" PartId="5ca9cdbeefd749e798024b95e0b14c06"/>
    </Part>
    <Part Type="pabaiga" DocPartId="8b9e5571d8d947aaa84ed8ca0182b24f" PartId="66f9763808564e00beb78590a8ea5e4a"/>
  </Part>
</Parts>
</file>

<file path=customXml/itemProps1.xml><?xml version="1.0" encoding="utf-8"?>
<ds:datastoreItem xmlns:ds="http://schemas.openxmlformats.org/officeDocument/2006/customXml" ds:itemID="{2954C2A2-5C0B-4CE8-916A-4BBB6F32344A}">
  <ds:schemaRefs>
    <ds:schemaRef ds:uri="http://lrs.lt/TAIS/DocParts"/>
  </ds:schemaRefs>
</ds:datastoreItem>
</file>

<file path=docProps/app.xml><?xml version="1.0" encoding="utf-8"?>
<Properties xmlns="http://schemas.openxmlformats.org/officeDocument/2006/extended-properties">
  <Template>Normal.dotm</Template>
  <TotalTime>9</TotalTime>
  <Pages>14</Pages>
  <Words>35023</Words>
  <Characters>19964</Characters>
  <Application>Microsoft Office Word</Application>
  <DocSecurity>0</DocSecurity>
  <Lines>166</Lines>
  <Paragraphs>109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54878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2021-03-05T06:45:00Z</dcterms:created>
  <dc:creator>Ingrida Kukanauzienė</dc:creator>
  <lastModifiedBy>ŠAULYTĖ SKAIRIENĖ Dalia</lastModifiedBy>
  <dcterms:modified xsi:type="dcterms:W3CDTF">2023-03-08T06:38:00Z</dcterms:modified>
  <revision>7</revision>
</coreProperties>
</file>