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bebb9ee23684c4999a4d39c8538f711"/>
        <w:lock w:val="sdtLocked"/>
        <w:richText/>
      </w:sdtPr>
      <w:sdtContent>
        <w:p>
          <w:pPr>
            <w:jc w:val="both"/>
            <w:rPr>
              <w:rFonts w:ascii="Times New Roman" w:hAnsi="Times New Roman"/>
            </w:rPr>
          </w:pPr>
          <w:r>
            <w:rPr>
              <w:rFonts w:ascii="Times New Roman" w:hAnsi="Times New Roman"/>
              <w:b/>
              <w:i/>
            </w:rPr>
            <w:t>Suvestinė redakcija nuo 2023-11-10 iki 2025-03-06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2021-03-05, i. k. 2021-04580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2023-11-10:</w:t>
          </w:r>
        </w:p>
        <w:p>
          <w:pPr>
            <w:rPr>
              <w:rFonts w:ascii="Times New Roman" w:hAnsi="Times New Roman"/>
              <w:sz w:val="20"/>
              <w:i/>
            </w:rPr>
          </w:pPr>
          <w:r>
            <w:rPr>
              <w:rFonts w:ascii="Times New Roman" w:hAnsi="Times New Roman"/>
              <w:sz w:val="20"/>
              <w:i/>
            </w:rPr>
            <w:t xml:space="preserve">Nr. </w:t>
          </w:r>
          <w:fldSimple w:instr="HYPERLINK https://www.e-tar.lt/portal/legalAct.html?documentId=ac5dcca07f0011eea5a28c81c82193a8">
            <w:r w:rsidRPr="00532B9F">
              <w:rPr>
                <w:rFonts w:ascii="Times New Roman" w:eastAsia="MS Mincho" w:hAnsi="Times New Roman"/>
                <w:sz w:val="20"/>
                <w:i/>
                <w:iCs/>
                <w:color w:val="0000FF" w:themeColor="hyperlink"/>
                <w:u w:val="single"/>
              </w:rPr>
              <w:t>T-424</w:t>
            </w:r>
          </w:fldSimple>
          <w:r>
            <w:rPr>
              <w:rFonts w:ascii="Times New Roman" w:eastAsia="MS Mincho" w:hAnsi="Times New Roman"/>
              <w:sz w:val="20"/>
              <w:i/>
              <w:iCs/>
            </w:rPr>
            <w:t>,
2023-11-09,
paskelbta TAR 2023-11-09, i. k. 2023-21775                </w:t>
          </w:r>
        </w:p>
        <w:p>
          <w:pPr>
            <w:rPr>
              <w:rFonts w:ascii="Times New Roman" w:hAnsi="Times New Roman"/>
              <w:sz w:val="22"/>
            </w:rPr>
          </w:pPr>
        </w:p>
        <w:p>
          <w:pPr>
            <w:tabs>
              <w:tab w:val="left" w:pos="0"/>
            </w:tabs>
            <w:suppressAutoHyphens/>
            <w:jc w:val="center"/>
            <w:rPr>
              <w:color w:val="000000"/>
              <w:szCs w:val="24"/>
              <w:lang w:eastAsia="ar-SA"/>
            </w:rPr>
          </w:pPr>
          <w:sdt>
            <w:sdtPr>
              <w:alias w:val="Pavadinimas"/>
              <w:tag w:val="title_ebebb9ee23684c4999a4d39c8538f711"/>
              <w:lock w:val="sdtLocked"/>
              <w:richText/>
            </w:sdtPr>
            <w:sdtContent>
              <w:r>
                <w:rPr>
                  <w:b/>
                  <w:bCs/>
                  <w:color w:val="000000"/>
                  <w:szCs w:val="24"/>
                  <w:lang w:eastAsia="ar-SA"/>
                </w:rPr>
                <w:t>ŠIAULIŲ MIESTO SAVIVALDYBĖS TARYBA</w:t>
              </w:r>
            </w:sdtContent>
          </w:sdt>
        </w:p>
        <w:p>
          <w:pPr>
            <w:tabs>
              <w:tab w:val="left" w:pos="0"/>
            </w:tabs>
            <w:suppressAutoHyphens/>
            <w:ind w:firstLine="851"/>
            <w:jc w:val="center"/>
            <w:rPr>
              <w:b/>
              <w:bCs/>
              <w:color w:val="000000"/>
              <w:szCs w:val="24"/>
              <w:lang w:eastAsia="ar-SA"/>
            </w:rPr>
          </w:pPr>
        </w:p>
        <w:p>
          <w:pPr>
            <w:tabs>
              <w:tab w:val="left" w:pos="0"/>
            </w:tabs>
            <w:suppressAutoHyphens/>
            <w:jc w:val="center"/>
            <w:rPr>
              <w:color w:val="000000"/>
              <w:szCs w:val="24"/>
              <w:lang w:eastAsia="ar-SA"/>
            </w:rPr>
          </w:pPr>
          <w:r>
            <w:rPr>
              <w:b/>
              <w:bCs/>
              <w:color w:val="000000"/>
              <w:szCs w:val="24"/>
              <w:lang w:eastAsia="ar-SA"/>
            </w:rPr>
            <w:t>SPRENDIMAS</w:t>
          </w:r>
        </w:p>
        <w:p>
          <w:pPr>
            <w:tabs>
              <w:tab w:val="left" w:pos="0"/>
            </w:tabs>
            <w:suppressAutoHyphens/>
            <w:jc w:val="center"/>
            <w:rPr>
              <w:b/>
              <w:bCs/>
              <w:color w:val="000000"/>
              <w:szCs w:val="24"/>
              <w:lang w:eastAsia="ar-SA"/>
            </w:rPr>
          </w:pPr>
          <w:r>
            <w:rPr>
              <w:b/>
              <w:bCs/>
              <w:color w:val="000000"/>
              <w:szCs w:val="24"/>
              <w:lang w:eastAsia="ar-SA"/>
            </w:rPr>
            <w:t>DĖL PINIGINĖS SOCIALINĖS PARAMOS NEPASITURINTIEMS ŠIAULIŲ MIESTO SAVIVALDYBĖS GYVENTOJAMS TEIKIMO TVARKOS APRAŠO PATVIRTINIMO</w:t>
          </w:r>
        </w:p>
        <w:p>
          <w:pPr>
            <w:tabs>
              <w:tab w:val="left" w:pos="0"/>
            </w:tabs>
            <w:suppressAutoHyphens/>
            <w:jc w:val="center"/>
            <w:rPr>
              <w:b/>
              <w:bCs/>
              <w:color w:val="000000"/>
              <w:szCs w:val="24"/>
              <w:lang w:eastAsia="ar-SA"/>
            </w:rPr>
          </w:pPr>
        </w:p>
        <w:p>
          <w:pPr>
            <w:tabs>
              <w:tab w:val="left" w:pos="0"/>
            </w:tabs>
            <w:suppressAutoHyphens/>
            <w:jc w:val="center"/>
            <w:rPr>
              <w:szCs w:val="24"/>
              <w:lang w:eastAsia="ar-SA"/>
            </w:rPr>
          </w:pPr>
          <w:r>
            <w:rPr>
              <w:szCs w:val="24"/>
              <w:lang w:eastAsia="ar-SA"/>
            </w:rPr>
            <w:t>2021 m. kovo 4 d. Nr. T-64</w:t>
          </w:r>
        </w:p>
        <w:p>
          <w:pPr>
            <w:tabs>
              <w:tab w:val="left" w:pos="0"/>
            </w:tabs>
            <w:suppressAutoHyphens/>
            <w:jc w:val="center"/>
            <w:rPr>
              <w:color w:val="000000"/>
              <w:szCs w:val="24"/>
              <w:lang w:eastAsia="ar-SA"/>
            </w:rPr>
          </w:pPr>
          <w:r>
            <w:rPr>
              <w:szCs w:val="24"/>
              <w:lang w:eastAsia="ar-SA"/>
            </w:rPr>
            <w:t>Šiauliai</w:t>
          </w:r>
        </w:p>
        <w:p>
          <w:pPr>
            <w:ind w:firstLine="851"/>
            <w:jc w:val="both"/>
            <w:rPr>
              <w:color w:val="000000"/>
              <w:szCs w:val="24"/>
              <w:lang w:eastAsia="lt-LT"/>
            </w:rPr>
          </w:pPr>
        </w:p>
        <w:p>
          <w:pPr>
            <w:ind w:firstLine="851"/>
            <w:jc w:val="both"/>
            <w:rPr>
              <w:color w:val="000000"/>
              <w:szCs w:val="24"/>
              <w:lang w:eastAsia="lt-LT"/>
            </w:rPr>
          </w:pPr>
        </w:p>
        <w:sdt>
          <w:sdtPr>
            <w:alias w:val="preambule"/>
            <w:tag w:val="part_cb915e28b16f4663bb5524cf2b944319"/>
            <w:lock w:val="sdtLocked"/>
            <w:richText/>
          </w:sdtPr>
          <w:sdtContent>
            <w:p>
              <w:pPr>
                <w:ind w:firstLine="851"/>
                <w:jc w:val="both"/>
                <w:rPr>
                  <w:color w:val="000000"/>
                  <w:szCs w:val="24"/>
                  <w:lang w:eastAsia="lt-LT"/>
                </w:rPr>
              </w:pPr>
              <w:r>
                <w:rPr>
                  <w:color w:val="000000"/>
                  <w:szCs w:val="24"/>
                  <w:lang w:eastAsia="lt-LT"/>
                </w:rPr>
                <w:t xml:space="preserve">Vadovaudamasi Lietuvos Respublikos vietos savivaldos įstatymo 15 straipsnio 2 dalies 30 punktu, Lietuvos Respublikos piniginės socialinės paramos nepasiturintiems gyventojams įstatymo 4 straipsnio 2 dalimi, Iš pataisos įstaigų paleidžiamų (paleistų) asmenų socialinės integracijos tvarkos aprašo 19 straipsnio 5 dalies 4 punktu, patvirtinto Lietuvos Respublikos socialinės apsaugos ir darbo ministro ir Lietuvos Respublikos teisingumo ministro 2020 m. spalio 8 d. įsakymu Nr. A1-939/1R-324 „Dėl Iš pataisos įstaigų paleidžiamų (paleistų) asmenų socialinės integracijos tvarkos aprašo patvirtinimo“, Šiaulių miesto savivaldybės taryba  </w:t>
              </w:r>
              <w:r>
                <w:rPr>
                  <w:color w:val="000000"/>
                  <w:spacing w:val="20"/>
                  <w:szCs w:val="24"/>
                  <w:lang w:eastAsia="lt-LT"/>
                </w:rPr>
                <w:t>nusprendžia</w:t>
              </w:r>
              <w:r>
                <w:rPr>
                  <w:color w:val="000000"/>
                  <w:szCs w:val="24"/>
                  <w:lang w:eastAsia="lt-LT"/>
                </w:rPr>
                <w:t>:</w:t>
              </w:r>
            </w:p>
          </w:sdtContent>
        </w:sdt>
        <w:sdt>
          <w:sdtPr>
            <w:alias w:val="pastraipa"/>
            <w:tag w:val="part_17aa266880cb40778d89a2c8b1da3266"/>
            <w:lock w:val="sdtLocked"/>
            <w:richText/>
          </w:sdtPr>
          <w:sdtContent>
            <w:p>
              <w:pPr>
                <w:ind w:firstLine="913"/>
                <w:jc w:val="both"/>
              </w:pPr>
              <w:r>
                <w:rPr>
                  <w:color w:val="000000"/>
                  <w:szCs w:val="24"/>
                  <w:lang w:eastAsia="lt-LT"/>
                </w:rPr>
                <w:t>Patvirtinti Piniginės socialinės paramos nepasiturintiems Šiaulių miesto savivaldybės gyventojams teikimo tvarkos aprašą (pridedama).</w:t>
              </w:r>
              <w:r>
                <w:t xml:space="preserve"> </w:t>
              </w:r>
            </w:p>
          </w:sdtContent>
        </w:sdt>
        <w:sdt>
          <w:sdtPr>
            <w:alias w:val="signatura"/>
            <w:tag w:val="part_6f23256bfd8f4ec4ad0a286ba06f6a17"/>
            <w:lock w:val="sdtLocked"/>
            <w:richText/>
          </w:sdtPr>
          <w:sdtContent>
            <w:p>
              <w:pPr>
                <w:suppressAutoHyphens/>
                <w:jc w:val="both"/>
              </w:pPr>
            </w:p>
            <w:p>
              <w:pPr>
                <w:suppressAutoHyphens/>
                <w:jc w:val="both"/>
              </w:pPr>
            </w:p>
            <w:p>
              <w:pPr>
                <w:suppressAutoHyphens/>
                <w:jc w:val="both"/>
              </w:pPr>
            </w:p>
            <w:p>
              <w:pPr>
                <w:suppressAutoHyphens/>
                <w:jc w:val="both"/>
                <w:rPr>
                  <w:szCs w:val="24"/>
                  <w:lang w:eastAsia="ar-SA"/>
                </w:rPr>
              </w:pPr>
              <w:r>
                <w:rPr>
                  <w:szCs w:val="24"/>
                  <w:lang w:eastAsia="ar-SA"/>
                </w:rPr>
                <w:t>Savivaldybės meras</w:t>
                <w:tab/>
                <w:tab/>
                <w:tab/>
                <w:tab/>
                <w:tab/>
                <w:t xml:space="preserve">   Artūras Visockas</w:t>
              </w:r>
            </w:p>
            <w:p>
              <w:pPr/>
            </w:p>
          </w:sdtContent>
        </w:sdt>
        <w:p/>
      </w:sdtContent>
    </w:sdt>
    <w:sdt>
      <w:sdtPr>
        <w:alias w:val="patvirtinta"/>
        <w:tag w:val="part_21d3dfeba85a4ae88c25d3b1148aa2e6"/>
        <w:lock w:val="sdtLocked"/>
        <w:richText/>
      </w:sdtPr>
      <w:sdtContent>
        <w:p>
          <w:pPr>
            <w:widowControl w:val="0"/>
            <w:tabs>
              <w:tab w:val="left" w:pos="0"/>
            </w:tabs>
            <w:ind w:firstLine="4876"/>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0" w:gutter="0"/>
              <w:cols w:space="1296"/>
              <w:formProt w:val="0"/>
              <w:titlePg/>
              <w:docGrid w:linePitch="360" w:charSpace="-2049"/>
            </w:sectPr>
          </w:pPr>
        </w:p>
        <w:p>
          <w:pPr>
            <w:widowControl w:val="0"/>
            <w:tabs>
              <w:tab w:val="left" w:pos="0"/>
            </w:tabs>
            <w:ind w:firstLine="4876"/>
            <w:rPr>
              <w:rFonts w:eastAsia="Calibri"/>
              <w:color w:val="000000"/>
              <w:szCs w:val="24"/>
            </w:rPr>
          </w:pPr>
          <w:r>
            <w:rPr>
              <w:rFonts w:eastAsia="Calibri"/>
              <w:color w:val="000000"/>
              <w:szCs w:val="24"/>
            </w:rPr>
            <w:t>PATVIRTINTA</w:t>
          </w:r>
        </w:p>
        <w:p>
          <w:pPr>
            <w:tabs>
              <w:tab w:val="left" w:pos="0"/>
            </w:tabs>
            <w:ind w:firstLine="4876"/>
            <w:rPr>
              <w:rFonts w:eastAsia="Calibri"/>
              <w:color w:val="000000"/>
              <w:szCs w:val="24"/>
            </w:rPr>
          </w:pPr>
          <w:r>
            <w:rPr>
              <w:rFonts w:eastAsia="Calibri"/>
              <w:color w:val="000000"/>
              <w:szCs w:val="24"/>
            </w:rPr>
            <w:t>Šiaulių miesto savivaldybės tarybos</w:t>
          </w:r>
        </w:p>
        <w:p>
          <w:pPr>
            <w:tabs>
              <w:tab w:val="left" w:pos="0"/>
            </w:tabs>
            <w:ind w:firstLine="4876"/>
            <w:rPr>
              <w:rFonts w:eastAsia="Calibri"/>
              <w:color w:val="000000"/>
              <w:szCs w:val="24"/>
            </w:rPr>
          </w:pPr>
          <w:r>
            <w:rPr>
              <w:rFonts w:eastAsia="Calibri"/>
              <w:color w:val="000000"/>
              <w:szCs w:val="24"/>
            </w:rPr>
            <w:t>2021 m. kovo 4 d. sprendimu Nr. T-64</w:t>
          </w:r>
        </w:p>
        <w:p>
          <w:pPr>
            <w:tabs>
              <w:tab w:val="left" w:pos="0"/>
            </w:tabs>
            <w:ind w:firstLine="4876"/>
            <w:rPr>
              <w:rFonts w:eastAsia="Calibri"/>
              <w:color w:val="000000"/>
              <w:szCs w:val="24"/>
            </w:rPr>
          </w:pPr>
          <w:r>
            <w:rPr>
              <w:rFonts w:eastAsia="Calibri"/>
              <w:color w:val="000000"/>
              <w:szCs w:val="24"/>
            </w:rPr>
            <w:t>(Šiaulių miesto savivaldybės tarybos</w:t>
          </w:r>
        </w:p>
        <w:p>
          <w:pPr>
            <w:tabs>
              <w:tab w:val="left" w:pos="0"/>
            </w:tabs>
            <w:ind w:firstLine="4876"/>
            <w:rPr>
              <w:rFonts w:eastAsia="Calibri"/>
              <w:color w:val="000000"/>
              <w:szCs w:val="24"/>
            </w:rPr>
          </w:pPr>
          <w:r>
            <w:rPr>
              <w:rFonts w:eastAsia="Calibri"/>
              <w:color w:val="000000"/>
              <w:szCs w:val="24"/>
            </w:rPr>
            <w:t>2023 m. lapkričio 9 d. sprendimo Nr. T-424</w:t>
          </w:r>
        </w:p>
        <w:p>
          <w:pPr>
            <w:tabs>
              <w:tab w:val="left" w:pos="0"/>
            </w:tabs>
            <w:ind w:firstLine="4876"/>
            <w:rPr>
              <w:rFonts w:eastAsia="Calibri"/>
              <w:color w:val="000000"/>
              <w:szCs w:val="24"/>
            </w:rPr>
          </w:pPr>
          <w:r>
            <w:rPr>
              <w:rFonts w:eastAsia="Calibri"/>
              <w:color w:val="000000"/>
              <w:szCs w:val="24"/>
            </w:rPr>
            <w:t>redakcija)</w:t>
          </w:r>
        </w:p>
        <w:p>
          <w:pPr>
            <w:tabs>
              <w:tab w:val="center" w:pos="4819"/>
              <w:tab w:val="right" w:pos="9638"/>
            </w:tabs>
            <w:ind w:firstLine="4876"/>
            <w:rPr>
              <w:sz w:val="22"/>
              <w:szCs w:val="22"/>
            </w:rPr>
          </w:pPr>
        </w:p>
        <w:p>
          <w:pPr>
            <w:jc w:val="center"/>
            <w:rPr>
              <w:b/>
              <w:color w:val="000000"/>
              <w:szCs w:val="24"/>
              <w:lang w:eastAsia="lt-LT"/>
            </w:rPr>
          </w:pPr>
        </w:p>
        <w:p>
          <w:pPr>
            <w:jc w:val="center"/>
            <w:rPr>
              <w:b/>
              <w:color w:val="000000"/>
              <w:szCs w:val="24"/>
              <w:lang w:eastAsia="lt-LT"/>
            </w:rPr>
          </w:pPr>
          <w:sdt>
            <w:sdtPr>
              <w:alias w:val="Pavadinimas"/>
              <w:tag w:val="title_21d3dfeba85a4ae88c25d3b1148aa2e6"/>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
          <w:sdtPr>
            <w:alias w:val="skyrius"/>
            <w:tag w:val="part_5fdc815ee012427db4d0c7db48110cf7"/>
            <w:lock w:val="sdtLocked"/>
            <w:richText/>
          </w:sdtPr>
          <w:sdtContent>
            <w:p>
              <w:pPr>
                <w:jc w:val="center"/>
                <w:rPr>
                  <w:b/>
                  <w:color w:val="000000"/>
                  <w:szCs w:val="24"/>
                  <w:lang w:eastAsia="lt-LT"/>
                </w:rPr>
              </w:pPr>
              <w:sdt>
                <w:sdtPr>
                  <w:alias w:val="Numeris"/>
                  <w:tag w:val="nr_5fdc815ee012427db4d0c7db48110cf7"/>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5fdc815ee012427db4d0c7db48110cf7"/>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e69ad9e7025c4e1d833619418ddc46c7"/>
                <w:lock w:val="sdtLocked"/>
                <w:richText/>
              </w:sdtPr>
              <w:sdtContent>
                <w:p>
                  <w:pPr>
                    <w:ind w:firstLine="851"/>
                    <w:jc w:val="both"/>
                    <w:rPr>
                      <w:b/>
                      <w:szCs w:val="24"/>
                      <w:lang w:eastAsia="lt-LT"/>
                    </w:rPr>
                  </w:pPr>
                  <w:sdt>
                    <w:sdtPr>
                      <w:alias w:val="Numeris"/>
                      <w:tag w:val="nr_e69ad9e7025c4e1d833619418ddc46c7"/>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446e5138fbad459486dea867586d65c0"/>
                <w:lock w:val="sdtLocked"/>
                <w:richText/>
              </w:sdtPr>
              <w:sdtContent>
                <w:p>
                  <w:pPr>
                    <w:ind w:firstLine="851"/>
                    <w:jc w:val="both"/>
                    <w:rPr>
                      <w:szCs w:val="24"/>
                      <w:lang w:eastAsia="lt-LT"/>
                    </w:rPr>
                  </w:pPr>
                  <w:sdt>
                    <w:sdtPr>
                      <w:alias w:val="Numeris"/>
                      <w:tag w:val="nr_446e5138fbad459486dea867586d65c0"/>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nepasiturintiems gyventojams įstatymas) ir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w:t>
                  </w:r>
                </w:p>
              </w:sdtContent>
            </w:sdt>
            <w:sdt>
              <w:sdtPr>
                <w:alias w:val="3 p."/>
                <w:tag w:val="part_536e0e18a49446c194a806f332b58ec5"/>
                <w:lock w:val="sdtLocked"/>
                <w:richText/>
              </w:sdtPr>
              <w:sdtContent>
                <w:p>
                  <w:pPr>
                    <w:ind w:firstLine="851"/>
                    <w:jc w:val="both"/>
                    <w:rPr>
                      <w:bCs/>
                      <w:szCs w:val="24"/>
                      <w:lang w:eastAsia="lt-LT"/>
                    </w:rPr>
                  </w:pPr>
                  <w:sdt>
                    <w:sdtPr>
                      <w:alias w:val="Numeris"/>
                      <w:tag w:val="nr_536e0e18a49446c194a806f332b58ec5"/>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cbd29b0a7258422d94f87c129c2c1091"/>
                <w:lock w:val="sdtLocked"/>
                <w:richText/>
              </w:sdtPr>
              <w:sdtContent>
                <w:p>
                  <w:pPr>
                    <w:ind w:firstLine="851"/>
                    <w:jc w:val="both"/>
                    <w:rPr>
                      <w:bCs/>
                      <w:szCs w:val="24"/>
                      <w:lang w:eastAsia="lt-LT"/>
                    </w:rPr>
                  </w:pPr>
                  <w:sdt>
                    <w:sdtPr>
                      <w:alias w:val="Numeris"/>
                      <w:tag w:val="nr_cbd29b0a7258422d94f87c129c2c1091"/>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68db3ebffd7141f1ba6eeb95c1881ae3"/>
                <w:lock w:val="sdtLocked"/>
                <w:richText/>
              </w:sdtPr>
              <w:sdtContent>
                <w:p>
                  <w:pPr>
                    <w:ind w:firstLine="851"/>
                    <w:jc w:val="both"/>
                    <w:rPr>
                      <w:szCs w:val="24"/>
                      <w:lang w:eastAsia="lt-LT"/>
                    </w:rPr>
                  </w:pPr>
                  <w:sdt>
                    <w:sdtPr>
                      <w:alias w:val="Numeris"/>
                      <w:tag w:val="nr_68db3ebffd7141f1ba6eeb95c1881ae3"/>
                      <w:lock w:val="sdtLocked"/>
                      <w:richText/>
                    </w:sdtPr>
                    <w:sdtContent>
                      <w:r>
                        <w:rPr>
                          <w:szCs w:val="24"/>
                          <w:lang w:eastAsia="lt-LT"/>
                        </w:rPr>
                        <w:t>5</w:t>
                      </w:r>
                    </w:sdtContent>
                  </w:sdt>
                  <w:r>
                    <w:rPr>
                      <w:szCs w:val="24"/>
                      <w:lang w:eastAsia="lt-LT"/>
                    </w:rPr>
                    <w:t xml:space="preserve">. Pareiškėjų prašymus dėl pašalpų (išskyrus vienkartinę pašalpą iš pataisos įstaigų paleistiems asmenims) skyrimo ar piniginės socialinės paramos rekomendacijų teikimo (piniginei socialinei paramai išimties tvarka) nagrinėja Šiaulių miesto savivaldybės paramos teikimo komisija (piniginei socialinei paramai išimties tvarka; toliau </w:t>
                  </w:r>
                  <w:r>
                    <w:rPr>
                      <w:rFonts w:cs="Tahoma"/>
                      <w:b/>
                      <w:bCs/>
                      <w:szCs w:val="24"/>
                      <w:lang w:eastAsia="lt-LT"/>
                    </w:rPr>
                    <w:t xml:space="preserve">– </w:t>
                  </w:r>
                  <w:r>
                    <w:rPr>
                      <w:szCs w:val="24"/>
                      <w:lang w:eastAsia="lt-LT"/>
                    </w:rPr>
                    <w:t xml:space="preserve">Paramos teikimo komisija), sudaryta Mero potvarkiu. Paramos teikimo komisija vadovaujasi Paramos teikimo komisijos veiklos nuostatais. </w:t>
                  </w:r>
                </w:p>
              </w:sdtContent>
            </w:sdt>
            <w:sdt>
              <w:sdtPr>
                <w:alias w:val="6 p."/>
                <w:tag w:val="part_7b05a13bb9e9413f91a2d16959fa44ad"/>
                <w:lock w:val="sdtLocked"/>
                <w:richText/>
              </w:sdtPr>
              <w:sdtContent>
                <w:p>
                  <w:pPr>
                    <w:ind w:firstLine="851"/>
                    <w:jc w:val="both"/>
                    <w:rPr>
                      <w:szCs w:val="24"/>
                      <w:lang w:eastAsia="lt-LT"/>
                    </w:rPr>
                  </w:pPr>
                  <w:sdt>
                    <w:sdtPr>
                      <w:alias w:val="Numeris"/>
                      <w:tag w:val="nr_7b05a13bb9e9413f91a2d16959fa44ad"/>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apraše pateiktas sąvokas.</w:t>
                  </w:r>
                </w:p>
                <w:p>
                  <w:pPr>
                    <w:jc w:val="center"/>
                    <w:rPr>
                      <w:b/>
                      <w:bCs/>
                      <w:szCs w:val="24"/>
                      <w:lang w:eastAsia="lt-LT"/>
                    </w:rPr>
                  </w:pPr>
                </w:p>
              </w:sdtContent>
            </w:sdt>
          </w:sdtContent>
        </w:sdt>
        <w:sdt>
          <w:sdtPr>
            <w:alias w:val="skyrius"/>
            <w:tag w:val="part_8f72caaf4c694791bd61338a9fb0e245"/>
            <w:lock w:val="sdtLocked"/>
            <w:richText/>
          </w:sdtPr>
          <w:sdtContent>
            <w:p>
              <w:pPr>
                <w:jc w:val="center"/>
                <w:rPr>
                  <w:b/>
                  <w:szCs w:val="24"/>
                  <w:lang w:eastAsia="lt-LT"/>
                </w:rPr>
              </w:pPr>
              <w:sdt>
                <w:sdtPr>
                  <w:alias w:val="Numeris"/>
                  <w:tag w:val="nr_8f72caaf4c694791bd61338a9fb0e245"/>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8f72caaf4c694791bd61338a9fb0e245"/>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30975c5f7444428da3e15ba3d939f419"/>
                <w:lock w:val="sdtLocked"/>
                <w:richText/>
              </w:sdtPr>
              <w:sdtContent>
                <w:p>
                  <w:pPr>
                    <w:ind w:firstLine="851"/>
                    <w:jc w:val="both"/>
                    <w:rPr>
                      <w:bCs/>
                      <w:strike/>
                      <w:szCs w:val="24"/>
                      <w:lang w:eastAsia="lt-LT"/>
                    </w:rPr>
                  </w:pPr>
                  <w:sdt>
                    <w:sdtPr>
                      <w:alias w:val="Numeris"/>
                      <w:tag w:val="nr_30975c5f7444428da3e15ba3d939f419"/>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7d461674528242cfb1eaeb508ea84726"/>
                <w:lock w:val="sdtLocked"/>
                <w:richText/>
              </w:sdtPr>
              <w:sdtContent>
                <w:p>
                  <w:pPr>
                    <w:ind w:firstLine="851"/>
                    <w:jc w:val="both"/>
                    <w:rPr>
                      <w:szCs w:val="24"/>
                      <w:lang w:eastAsia="lt-LT"/>
                    </w:rPr>
                  </w:pPr>
                  <w:sdt>
                    <w:sdtPr>
                      <w:alias w:val="Numeris"/>
                      <w:tag w:val="nr_7d461674528242cfb1eaeb508ea84726"/>
                      <w:lock w:val="sdtLocked"/>
                      <w:richText/>
                    </w:sdt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599d8752bf9243c1955b6f5360d4d401"/>
                <w:lock w:val="sdtLocked"/>
                <w:richText/>
              </w:sdtPr>
              <w:sdtContent>
                <w:p>
                  <w:pPr>
                    <w:ind w:firstLine="851"/>
                    <w:jc w:val="both"/>
                    <w:rPr>
                      <w:szCs w:val="24"/>
                      <w:lang w:eastAsia="lt-LT"/>
                    </w:rPr>
                  </w:pPr>
                  <w:sdt>
                    <w:sdtPr>
                      <w:alias w:val="Numeris"/>
                      <w:tag w:val="nr_599d8752bf9243c1955b6f5360d4d401"/>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pateikiamas ne vėliau kaip per 12 mėnesių nuo įsidarbinimo dienos.</w:t>
                  </w:r>
                </w:p>
              </w:sdtContent>
            </w:sdt>
            <w:sdt>
              <w:sdtPr>
                <w:alias w:val="10 p."/>
                <w:tag w:val="part_ed74e52ff90648398c3e72eb878c37c0"/>
                <w:lock w:val="sdtLocked"/>
                <w:richText/>
              </w:sdtPr>
              <w:sdtContent>
                <w:p>
                  <w:pPr>
                    <w:ind w:firstLine="851"/>
                    <w:jc w:val="both"/>
                    <w:rPr>
                      <w:sz w:val="20"/>
                    </w:rPr>
                  </w:pPr>
                  <w:sdt>
                    <w:sdtPr>
                      <w:alias w:val="Numeris"/>
                      <w:tag w:val="nr_ed74e52ff90648398c3e72eb878c37c0"/>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r>
                    <w:rPr>
                      <w:b/>
                      <w:bCs/>
                      <w:szCs w:val="24"/>
                    </w:rPr>
                    <w:t xml:space="preserve"> </w:t>
                  </w:r>
                </w:p>
              </w:sdtContent>
            </w:sdt>
            <w:sdt>
              <w:sdtPr>
                <w:alias w:val="11 p."/>
                <w:tag w:val="part_ffeeb14b3d674d44b2296112556a77a9"/>
                <w:lock w:val="sdtLocked"/>
                <w:richText/>
              </w:sdtPr>
              <w:sdtContent>
                <w:p>
                  <w:pPr>
                    <w:ind w:firstLine="851"/>
                    <w:jc w:val="both"/>
                    <w:rPr>
                      <w:strike/>
                      <w:szCs w:val="24"/>
                      <w:lang w:eastAsia="lt-LT"/>
                    </w:rPr>
                  </w:pPr>
                  <w:sdt>
                    <w:sdtPr>
                      <w:alias w:val="Numeris"/>
                      <w:tag w:val="nr_ffeeb14b3d674d44b2296112556a77a9"/>
                      <w:lock w:val="sdtLocked"/>
                      <w:richText/>
                    </w:sdtPr>
                    <w:sdtContent>
                      <w:r>
                        <w:rPr>
                          <w:szCs w:val="24"/>
                          <w:lang w:eastAsia="lt-LT"/>
                        </w:rPr>
                        <w:t>11</w:t>
                      </w:r>
                    </w:sdtContent>
                  </w:sdt>
                  <w:r>
                    <w:rPr>
                      <w:szCs w:val="24"/>
                      <w:lang w:eastAsia="lt-LT"/>
                    </w:rPr>
                    <w:t>. Socialinių išmokų ir kompensacijų skyrius surenka turimą duomenų bazėje kitų valstybės ar savivaldybės įmonių, institucijų, įstaigų ir organizacijų informaciją apie pašalpų ir piniginės socialinės paramos gavėjus ir suveda duomenis į informacinę sistemą „Parama“.</w:t>
                  </w:r>
                  <w:r>
                    <w:rPr>
                      <w:strike/>
                      <w:szCs w:val="24"/>
                      <w:lang w:eastAsia="lt-LT"/>
                    </w:rPr>
                    <w:t xml:space="preserve"> </w:t>
                  </w:r>
                </w:p>
                <w:p>
                  <w:pPr>
                    <w:ind w:firstLine="851"/>
                    <w:jc w:val="both"/>
                    <w:rPr>
                      <w:szCs w:val="24"/>
                      <w:lang w:eastAsia="lt-LT"/>
                    </w:rPr>
                  </w:pPr>
                </w:p>
              </w:sdtContent>
            </w:sdt>
          </w:sdtContent>
        </w:sdt>
        <w:sdt>
          <w:sdtPr>
            <w:alias w:val="skyrius"/>
            <w:tag w:val="part_2691d021088f4329a146bf7366fb659d"/>
            <w:lock w:val="sdtLocked"/>
            <w:richText/>
          </w:sdtPr>
          <w:sdtContent>
            <w:p>
              <w:pPr>
                <w:jc w:val="center"/>
                <w:rPr>
                  <w:b/>
                  <w:szCs w:val="24"/>
                  <w:lang w:eastAsia="lt-LT"/>
                </w:rPr>
              </w:pPr>
              <w:sdt>
                <w:sdtPr>
                  <w:alias w:val="Numeris"/>
                  <w:tag w:val="nr_2691d021088f4329a146bf7366fb659d"/>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2691d021088f4329a146bf7366fb659d"/>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c438665485cf4855a1075fcea0f9323a"/>
                <w:lock w:val="sdtLocked"/>
                <w:richText/>
              </w:sdtPr>
              <w:sdtContent>
                <w:p>
                  <w:pPr>
                    <w:ind w:firstLine="851"/>
                    <w:jc w:val="both"/>
                    <w:rPr>
                      <w:szCs w:val="24"/>
                      <w:lang w:eastAsia="lt-LT"/>
                    </w:rPr>
                  </w:pPr>
                  <w:sdt>
                    <w:sdtPr>
                      <w:alias w:val="Numeris"/>
                      <w:tag w:val="nr_c438665485cf4855a1075fcea0f9323a"/>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6331da3609b9443a8d3cf23e89449d2d"/>
                <w:lock w:val="sdtLocked"/>
                <w:richText/>
              </w:sdtPr>
              <w:sdtContent>
                <w:p>
                  <w:pPr>
                    <w:ind w:firstLine="851"/>
                    <w:jc w:val="both"/>
                    <w:rPr>
                      <w:rFonts w:eastAsia="Calibri"/>
                      <w:szCs w:val="24"/>
                    </w:rPr>
                  </w:pPr>
                  <w:sdt>
                    <w:sdtPr>
                      <w:alias w:val="Numeris"/>
                      <w:tag w:val="nr_6331da3609b9443a8d3cf23e89449d2d"/>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65b851d9c7bc4535b409d1e1097b2f48"/>
                <w:lock w:val="sdtLocked"/>
                <w:richText/>
              </w:sdtPr>
              <w:sdtContent>
                <w:p>
                  <w:pPr>
                    <w:ind w:firstLine="851"/>
                    <w:jc w:val="both"/>
                    <w:rPr>
                      <w:szCs w:val="24"/>
                      <w:lang w:eastAsia="lt-LT"/>
                    </w:rPr>
                  </w:pPr>
                  <w:sdt>
                    <w:sdtPr>
                      <w:alias w:val="Numeris"/>
                      <w:tag w:val="nr_65b851d9c7bc4535b409d1e1097b2f48"/>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Nesilaikant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77ceb7a2fdf044338043209126c8f49c"/>
                <w:lock w:val="sdtLocked"/>
                <w:richText/>
              </w:sdtPr>
              <w:sdtContent>
                <w:p>
                  <w:pPr>
                    <w:ind w:firstLine="851"/>
                    <w:jc w:val="both"/>
                    <w:rPr>
                      <w:szCs w:val="24"/>
                      <w:lang w:eastAsia="lt-LT"/>
                    </w:rPr>
                  </w:pPr>
                  <w:sdt>
                    <w:sdtPr>
                      <w:alias w:val="Numeris"/>
                      <w:tag w:val="nr_77ceb7a2fdf044338043209126c8f49c"/>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70b2b6e4fecf49608131b2858a78b2ed"/>
                <w:lock w:val="sdtLocked"/>
                <w:richText/>
              </w:sdtPr>
              <w:sdtContent>
                <w:p>
                  <w:pPr>
                    <w:ind w:firstLine="851"/>
                    <w:jc w:val="both"/>
                    <w:rPr>
                      <w:szCs w:val="24"/>
                      <w:lang w:eastAsia="lt-LT"/>
                    </w:rPr>
                  </w:pPr>
                  <w:sdt>
                    <w:sdtPr>
                      <w:alias w:val="Numeris"/>
                      <w:tag w:val="nr_70b2b6e4fecf49608131b2858a78b2ed"/>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a7697e30c2d246f19a3029d9b7b2882c"/>
                <w:lock w:val="sdtLocked"/>
                <w:richText/>
              </w:sdtPr>
              <w:sdtContent>
                <w:p>
                  <w:pPr>
                    <w:tabs>
                      <w:tab w:val="left" w:pos="993"/>
                    </w:tabs>
                    <w:ind w:firstLine="851"/>
                    <w:jc w:val="both"/>
                    <w:rPr>
                      <w:szCs w:val="24"/>
                      <w:lang w:eastAsia="lt-LT"/>
                    </w:rPr>
                  </w:pPr>
                  <w:sdt>
                    <w:sdtPr>
                      <w:alias w:val="Numeris"/>
                      <w:tag w:val="nr_a7697e30c2d246f19a3029d9b7b2882c"/>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865039602a0742c3a4d6ea7a3272818c"/>
                <w:lock w:val="sdtLocked"/>
                <w:richText/>
              </w:sdtPr>
              <w:sdtContent>
                <w:p>
                  <w:pPr>
                    <w:tabs>
                      <w:tab w:val="left" w:pos="1276"/>
                      <w:tab w:val="left" w:pos="1418"/>
                    </w:tabs>
                    <w:ind w:firstLine="851"/>
                    <w:jc w:val="both"/>
                    <w:rPr>
                      <w:szCs w:val="24"/>
                      <w:lang w:eastAsia="lt-LT"/>
                    </w:rPr>
                  </w:pPr>
                  <w:sdt>
                    <w:sdtPr>
                      <w:alias w:val="Numeris"/>
                      <w:tag w:val="nr_865039602a0742c3a4d6ea7a3272818c"/>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2f6999d53bef43d28d29161cf9bcae45"/>
                <w:lock w:val="sdtLocked"/>
                <w:richText/>
              </w:sdtPr>
              <w:sdtContent>
                <w:p>
                  <w:pPr>
                    <w:ind w:firstLine="851"/>
                    <w:jc w:val="both"/>
                    <w:rPr>
                      <w:szCs w:val="24"/>
                      <w:lang w:eastAsia="lt-LT"/>
                    </w:rPr>
                  </w:pPr>
                  <w:sdt>
                    <w:sdtPr>
                      <w:alias w:val="Numeris"/>
                      <w:tag w:val="nr_2f6999d53bef43d28d29161cf9bcae45"/>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4110755b47b842e593eea9e2d2bdc757"/>
                <w:lock w:val="sdtLocked"/>
                <w:richText/>
              </w:sdtPr>
              <w:sdtContent>
                <w:p>
                  <w:pPr>
                    <w:ind w:firstLine="851"/>
                    <w:jc w:val="both"/>
                    <w:rPr>
                      <w:szCs w:val="24"/>
                      <w:lang w:eastAsia="lt-LT"/>
                    </w:rPr>
                  </w:pPr>
                  <w:sdt>
                    <w:sdtPr>
                      <w:alias w:val="Numeris"/>
                      <w:tag w:val="nr_4110755b47b842e593eea9e2d2bdc757"/>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c926c386c0c74b5abad4505e9641522e"/>
                <w:lock w:val="sdtLocked"/>
                <w:richText/>
              </w:sdtPr>
              <w:sdtContent>
                <w:p>
                  <w:pPr>
                    <w:tabs>
                      <w:tab w:val="left" w:pos="709"/>
                    </w:tabs>
                    <w:ind w:firstLine="851"/>
                    <w:jc w:val="both"/>
                    <w:rPr>
                      <w:szCs w:val="24"/>
                      <w:lang w:eastAsia="lt-LT"/>
                    </w:rPr>
                  </w:pPr>
                  <w:sdt>
                    <w:sdtPr>
                      <w:alias w:val="Numeris"/>
                      <w:tag w:val="nr_c926c386c0c74b5abad4505e9641522e"/>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ce3615f5f20f473ebb5ade409fc960ba"/>
                <w:lock w:val="sdtLocked"/>
                <w:richText/>
              </w:sdtPr>
              <w:sdtContent>
                <w:p>
                  <w:pPr>
                    <w:tabs>
                      <w:tab w:val="left" w:pos="709"/>
                    </w:tabs>
                    <w:ind w:firstLine="851"/>
                    <w:jc w:val="both"/>
                    <w:rPr>
                      <w:szCs w:val="24"/>
                      <w:lang w:eastAsia="lt-LT"/>
                    </w:rPr>
                  </w:pPr>
                  <w:sdt>
                    <w:sdtPr>
                      <w:alias w:val="Numeris"/>
                      <w:tag w:val="nr_ce3615f5f20f473ebb5ade409fc960ba"/>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f06f71428871487aa2c28a5d70eac845"/>
                <w:lock w:val="sdtLocked"/>
                <w:richText/>
              </w:sdtPr>
              <w:sdtContent>
                <w:p>
                  <w:pPr>
                    <w:ind w:firstLine="851"/>
                    <w:jc w:val="both"/>
                    <w:rPr>
                      <w:szCs w:val="24"/>
                      <w:lang w:eastAsia="lt-LT"/>
                    </w:rPr>
                  </w:pPr>
                  <w:sdt>
                    <w:sdtPr>
                      <w:alias w:val="Numeris"/>
                      <w:tag w:val="nr_f06f71428871487aa2c28a5d70eac845"/>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8378eee41a8f41a987c63f60f1dd5cd8"/>
                <w:lock w:val="sdtLocked"/>
                <w:richText/>
              </w:sdtPr>
              <w:sdtContent>
                <w:p>
                  <w:pPr>
                    <w:ind w:firstLine="851"/>
                    <w:jc w:val="both"/>
                    <w:rPr>
                      <w:szCs w:val="24"/>
                      <w:lang w:eastAsia="lt-LT"/>
                    </w:rPr>
                  </w:pPr>
                  <w:sdt>
                    <w:sdtPr>
                      <w:alias w:val="Numeris"/>
                      <w:tag w:val="nr_8378eee41a8f41a987c63f60f1dd5cd8"/>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fed14d2b2b034c0a93f1b343cfc3eb97"/>
                    <w:lock w:val="sdtLocked"/>
                    <w:richText/>
                  </w:sdtPr>
                  <w:sdtContent>
                    <w:p>
                      <w:pPr>
                        <w:ind w:firstLine="851"/>
                        <w:jc w:val="both"/>
                        <w:rPr>
                          <w:szCs w:val="24"/>
                          <w:lang w:eastAsia="lt-LT"/>
                        </w:rPr>
                      </w:pPr>
                      <w:sdt>
                        <w:sdtPr>
                          <w:alias w:val="Numeris"/>
                          <w:tag w:val="nr_fed14d2b2b034c0a93f1b343cfc3eb97"/>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9de6355cbc8f4fcfaa18fef52ff895b3"/>
                    <w:lock w:val="sdtLocked"/>
                    <w:richText/>
                  </w:sdtPr>
                  <w:sdtContent>
                    <w:p>
                      <w:pPr>
                        <w:ind w:firstLine="851"/>
                        <w:jc w:val="both"/>
                        <w:rPr>
                          <w:szCs w:val="24"/>
                          <w:lang w:eastAsia="lt-LT"/>
                        </w:rPr>
                      </w:pPr>
                      <w:sdt>
                        <w:sdtPr>
                          <w:alias w:val="Numeris"/>
                          <w:tag w:val="nr_9de6355cbc8f4fcfaa18fef52ff895b3"/>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6d874b6518b443bcbfd76bbe3c292e5c"/>
            <w:lock w:val="sdtLocked"/>
            <w:richText/>
          </w:sdtPr>
          <w:sdtContent>
            <w:p>
              <w:pPr>
                <w:jc w:val="center"/>
                <w:rPr>
                  <w:b/>
                  <w:szCs w:val="24"/>
                  <w:lang w:eastAsia="lt-LT"/>
                </w:rPr>
              </w:pPr>
              <w:sdt>
                <w:sdtPr>
                  <w:alias w:val="Numeris"/>
                  <w:tag w:val="nr_6d874b6518b443bcbfd76bbe3c292e5c"/>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6d874b6518b443bcbfd76bbe3c292e5c"/>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56cc2d0679d34d419304e4b0601d14d0"/>
                <w:lock w:val="sdtLocked"/>
                <w:richText/>
              </w:sdtPr>
              <w:sdtContent>
                <w:p>
                  <w:pPr>
                    <w:tabs>
                      <w:tab w:val="left" w:pos="851"/>
                    </w:tabs>
                    <w:ind w:firstLine="851"/>
                    <w:jc w:val="both"/>
                    <w:rPr>
                      <w:szCs w:val="24"/>
                      <w:lang w:eastAsia="lt-LT"/>
                    </w:rPr>
                  </w:pPr>
                  <w:sdt>
                    <w:sdtPr>
                      <w:alias w:val="Numeris"/>
                      <w:tag w:val="nr_56cc2d0679d34d419304e4b0601d14d0"/>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d2073b43f67249aa909263e70b12474f"/>
                    <w:lock w:val="sdtLocked"/>
                    <w:richText/>
                  </w:sdtPr>
                  <w:sdtContent>
                    <w:p>
                      <w:pPr>
                        <w:ind w:firstLine="851"/>
                        <w:jc w:val="both"/>
                        <w:rPr>
                          <w:szCs w:val="24"/>
                          <w:lang w:eastAsia="lt-LT"/>
                        </w:rPr>
                      </w:pPr>
                      <w:sdt>
                        <w:sdtPr>
                          <w:alias w:val="Numeris"/>
                          <w:tag w:val="nr_d2073b43f67249aa909263e70b12474f"/>
                          <w:lock w:val="sdtLocked"/>
                          <w:richText/>
                        </w:sdtPr>
                        <w:sdtContent>
                          <w:r>
                            <w:rPr>
                              <w:szCs w:val="24"/>
                              <w:lang w:eastAsia="lt-LT"/>
                            </w:rPr>
                            <w:t>25.1</w:t>
                          </w:r>
                        </w:sdtContent>
                      </w:sdt>
                      <w:r>
                        <w:rPr>
                          <w:szCs w:val="24"/>
                          <w:lang w:eastAsia="lt-LT"/>
                        </w:rPr>
                        <w:t xml:space="preserve">. pinigais; </w:t>
                      </w:r>
                    </w:p>
                  </w:sdtContent>
                </w:sdt>
                <w:sdt>
                  <w:sdtPr>
                    <w:alias w:val="25.2 pp."/>
                    <w:tag w:val="part_4845cac6a5004826895c646d1caed9f4"/>
                    <w:lock w:val="sdtLocked"/>
                    <w:richText/>
                  </w:sdtPr>
                  <w:sdtContent>
                    <w:p>
                      <w:pPr>
                        <w:ind w:firstLine="851"/>
                        <w:jc w:val="both"/>
                        <w:rPr>
                          <w:szCs w:val="24"/>
                          <w:lang w:eastAsia="lt-LT"/>
                        </w:rPr>
                      </w:pPr>
                      <w:sdt>
                        <w:sdtPr>
                          <w:alias w:val="Numeris"/>
                          <w:tag w:val="nr_4845cac6a5004826895c646d1caed9f4"/>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82c8fa3122e24a6dbeb921225c29394b"/>
                <w:lock w:val="sdtLocked"/>
                <w:richText/>
              </w:sdtPr>
              <w:sdtContent>
                <w:p>
                  <w:pPr>
                    <w:ind w:firstLine="851"/>
                    <w:jc w:val="both"/>
                    <w:rPr>
                      <w:szCs w:val="24"/>
                      <w:lang w:eastAsia="lt-LT"/>
                    </w:rPr>
                  </w:pPr>
                  <w:sdt>
                    <w:sdtPr>
                      <w:alias w:val="Numeris"/>
                      <w:tag w:val="nr_82c8fa3122e24a6dbeb921225c29394b"/>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6db462a5ffcb4008a0a5cad0603b2176"/>
                    <w:lock w:val="sdtLocked"/>
                    <w:richText/>
                  </w:sdtPr>
                  <w:sdtContent>
                    <w:p>
                      <w:pPr>
                        <w:ind w:firstLine="851"/>
                        <w:jc w:val="both"/>
                        <w:rPr>
                          <w:szCs w:val="24"/>
                          <w:lang w:eastAsia="lt-LT"/>
                        </w:rPr>
                      </w:pPr>
                      <w:sdt>
                        <w:sdtPr>
                          <w:alias w:val="Numeris"/>
                          <w:tag w:val="nr_6db462a5ffcb4008a0a5cad0603b2176"/>
                          <w:lock w:val="sdtLocked"/>
                          <w:richText/>
                        </w:sdtPr>
                        <w:sdtContent>
                          <w:r>
                            <w:rPr>
                              <w:szCs w:val="24"/>
                              <w:lang w:eastAsia="lt-LT"/>
                            </w:rPr>
                            <w:t>26.1</w:t>
                          </w:r>
                        </w:sdtContent>
                      </w:sdt>
                      <w:r>
                        <w:rPr>
                          <w:szCs w:val="24"/>
                          <w:lang w:eastAsia="lt-LT"/>
                        </w:rPr>
                        <w:t>. lėšos pristatomos į namus pagal išmokos gavėjo gyvenamąją vietą (vyresniems nei 80 metų asmenims, asmenims ligos atveju (pateikus gydytojo pažymą), negalios atveju, kai asmenims nustatytas 0–25 proc. darbingumas arba nustatyti specialieji poreikiai);</w:t>
                      </w:r>
                    </w:p>
                  </w:sdtContent>
                </w:sdt>
                <w:sdt>
                  <w:sdtPr>
                    <w:alias w:val="26.2 pp."/>
                    <w:tag w:val="part_3401f588af0b49dea34faee6cba20ec1"/>
                    <w:lock w:val="sdtLocked"/>
                    <w:richText/>
                  </w:sdtPr>
                  <w:sdtContent>
                    <w:p>
                      <w:pPr>
                        <w:ind w:firstLine="851"/>
                        <w:jc w:val="both"/>
                        <w:rPr>
                          <w:szCs w:val="24"/>
                          <w:lang w:eastAsia="lt-LT"/>
                        </w:rPr>
                      </w:pPr>
                      <w:sdt>
                        <w:sdtPr>
                          <w:alias w:val="Numeris"/>
                          <w:tag w:val="nr_3401f588af0b49dea34faee6cba20ec1"/>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351e3dff1e054bdab366d2c76fee1b12"/>
                <w:lock w:val="sdtLocked"/>
                <w:richText/>
              </w:sdtPr>
              <w:sdtContent>
                <w:p>
                  <w:pPr>
                    <w:ind w:firstLine="851"/>
                    <w:jc w:val="both"/>
                    <w:rPr>
                      <w:szCs w:val="24"/>
                      <w:lang w:eastAsia="lt-LT"/>
                    </w:rPr>
                  </w:pPr>
                  <w:sdt>
                    <w:sdtPr>
                      <w:alias w:val="Numeris"/>
                      <w:tag w:val="nr_351e3dff1e054bdab366d2c76fee1b12"/>
                      <w:lock w:val="sdtLocked"/>
                      <w:richText/>
                    </w:sdtPr>
                    <w:sdtContent>
                      <w:r>
                        <w:rPr>
                          <w:szCs w:val="24"/>
                          <w:lang w:eastAsia="lt-LT"/>
                        </w:rPr>
                        <w:t>27</w:t>
                      </w:r>
                    </w:sdtContent>
                  </w:sdt>
                  <w:r>
                    <w:rPr>
                      <w:szCs w:val="24"/>
                      <w:lang w:eastAsia="lt-LT"/>
                    </w:rPr>
                    <w:t>. Kompensacijos teikiamos tokia tvarka:</w:t>
                  </w:r>
                </w:p>
                <w:sdt>
                  <w:sdtPr>
                    <w:alias w:val="27.1 pp."/>
                    <w:tag w:val="part_9d4239e380c744f8b1e48287d2c6d14a"/>
                    <w:lock w:val="sdtLocked"/>
                    <w:richText/>
                  </w:sdtPr>
                  <w:sdtContent>
                    <w:p>
                      <w:pPr>
                        <w:ind w:firstLine="851"/>
                        <w:jc w:val="both"/>
                        <w:rPr>
                          <w:szCs w:val="24"/>
                          <w:lang w:eastAsia="ar-SA"/>
                        </w:rPr>
                      </w:pPr>
                      <w:sdt>
                        <w:sdtPr>
                          <w:alias w:val="Numeris"/>
                          <w:tag w:val="nr_9d4239e380c744f8b1e48287d2c6d14a"/>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758fb79dcc80442b9c53ddfabb645adf"/>
                    <w:lock w:val="sdtLocked"/>
                    <w:richText/>
                  </w:sdtPr>
                  <w:sdtContent>
                    <w:p>
                      <w:pPr>
                        <w:ind w:firstLine="851"/>
                        <w:jc w:val="both"/>
                        <w:rPr>
                          <w:szCs w:val="24"/>
                          <w:lang w:eastAsia="lt-LT"/>
                        </w:rPr>
                      </w:pPr>
                      <w:sdt>
                        <w:sdtPr>
                          <w:alias w:val="Numeris"/>
                          <w:tag w:val="nr_758fb79dcc80442b9c53ddfabb645adf"/>
                          <w:lock w:val="sdtLocked"/>
                          <w:richText/>
                        </w:sdtPr>
                        <w:sdtContent>
                          <w:r>
                            <w:rPr>
                              <w:color w:val="000000"/>
                              <w:szCs w:val="24"/>
                              <w:lang w:eastAsia="lt-LT"/>
                            </w:rPr>
                            <w:t>27.2</w:t>
                          </w:r>
                        </w:sdtContent>
                      </w:sdt>
                      <w:r>
                        <w:rPr>
                          <w:color w:val="000000"/>
                          <w:szCs w:val="24"/>
                          <w:lang w:eastAsia="lt-LT"/>
                        </w:rPr>
                        <w:t xml:space="preserve">.  </w:t>
                      </w:r>
                      <w:r>
                        <w:rPr>
                          <w:szCs w:val="24"/>
                          <w:lang w:eastAsia="lt-LT"/>
                        </w:rPr>
                        <w:t xml:space="preserve">kompensacijos už būsto šildymą ir karšto vandens ruošimą kietuoju ar kitokiu kuru teikiamos piniginėmis lėšomis. Kompensacijos išmokamos už praėjusį mėnesį arba iš karto už visą </w:t>
                      </w:r>
                      <w:r>
                        <w:rPr>
                          <w:color w:val="000000"/>
                          <w:szCs w:val="24"/>
                          <w:lang w:eastAsia="lt-LT"/>
                        </w:rPr>
                        <w:t>kompensacijų skyrimo laikotarpį po sprendimo priėmimo kito mėnesio</w:t>
                      </w:r>
                      <w:r>
                        <w:rPr>
                          <w:color w:val="C00000"/>
                          <w:szCs w:val="24"/>
                          <w:lang w:eastAsia="lt-LT"/>
                        </w:rPr>
                        <w:t xml:space="preserve"> </w:t>
                      </w:r>
                      <w:r>
                        <w:rPr>
                          <w:color w:val="000000"/>
                          <w:szCs w:val="24"/>
                          <w:lang w:eastAsia="lt-LT"/>
                        </w:rPr>
                        <w:t>10–25 dienomis išmokos gavėjo pageidaujamu būdu:</w:t>
                      </w:r>
                      <w:r>
                        <w:rPr>
                          <w:color w:val="C00000"/>
                          <w:szCs w:val="24"/>
                          <w:lang w:eastAsia="lt-LT"/>
                        </w:rPr>
                        <w:t xml:space="preserve"> </w:t>
                      </w:r>
                    </w:p>
                    <w:sdt>
                      <w:sdtPr>
                        <w:alias w:val="27.2.1 pp."/>
                        <w:tag w:val="part_9eb7cbfcd3ca4252a55125ff98f4da93"/>
                        <w:lock w:val="sdtLocked"/>
                        <w:richText/>
                      </w:sdtPr>
                      <w:sdtContent>
                        <w:p>
                          <w:pPr>
                            <w:ind w:firstLine="851"/>
                            <w:jc w:val="both"/>
                            <w:rPr>
                              <w:szCs w:val="24"/>
                              <w:lang w:eastAsia="lt-LT"/>
                            </w:rPr>
                          </w:pPr>
                          <w:sdt>
                            <w:sdtPr>
                              <w:alias w:val="Numeris"/>
                              <w:tag w:val="nr_9eb7cbfcd3ca4252a55125ff98f4da93"/>
                              <w:lock w:val="sdtLocked"/>
                              <w:richText/>
                            </w:sdtPr>
                            <w:sdtContent>
                              <w:r>
                                <w:rPr>
                                  <w:szCs w:val="24"/>
                                  <w:lang w:eastAsia="lt-LT"/>
                                </w:rPr>
                                <w:t>27.2.1</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darbingumas arba nustatyti specialieji poreikiai);</w:t>
                          </w:r>
                        </w:p>
                      </w:sdtContent>
                    </w:sdt>
                    <w:sdt>
                      <w:sdtPr>
                        <w:alias w:val="27.2.2 pp."/>
                        <w:tag w:val="part_bf6cfc029e264fb9a03e436dea29b8b2"/>
                        <w:lock w:val="sdtLocked"/>
                        <w:richText/>
                      </w:sdtPr>
                      <w:sdtContent>
                        <w:p>
                          <w:pPr>
                            <w:tabs>
                              <w:tab w:val="left" w:pos="993"/>
                            </w:tabs>
                            <w:ind w:firstLine="851"/>
                            <w:jc w:val="both"/>
                            <w:rPr>
                              <w:szCs w:val="24"/>
                              <w:lang w:eastAsia="lt-LT"/>
                            </w:rPr>
                          </w:pPr>
                          <w:sdt>
                            <w:sdtPr>
                              <w:alias w:val="Numeris"/>
                              <w:tag w:val="nr_bf6cfc029e264fb9a03e436dea29b8b2"/>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99a2ec301e054780809ac4a53d56d05f"/>
                    <w:lock w:val="sdtLocked"/>
                    <w:richText/>
                  </w:sdtPr>
                  <w:sdtContent>
                    <w:p>
                      <w:pPr>
                        <w:tabs>
                          <w:tab w:val="left" w:pos="993"/>
                        </w:tabs>
                        <w:ind w:firstLine="851"/>
                        <w:jc w:val="both"/>
                        <w:rPr>
                          <w:color w:val="000000"/>
                          <w:szCs w:val="24"/>
                          <w:lang w:eastAsia="lt-LT"/>
                        </w:rPr>
                      </w:pPr>
                      <w:sdt>
                        <w:sdtPr>
                          <w:alias w:val="Numeris"/>
                          <w:tag w:val="nr_99a2ec301e054780809ac4a53d56d05f"/>
                          <w:lock w:val="sdtLocked"/>
                          <w:richText/>
                        </w:sdtPr>
                        <w:sdtContent>
                          <w:r>
                            <w:rPr>
                              <w:color w:val="000000"/>
                              <w:szCs w:val="24"/>
                              <w:lang w:eastAsia="lt-LT"/>
                            </w:rPr>
                            <w:t>27.3</w:t>
                          </w:r>
                        </w:sdtContent>
                      </w:sdt>
                      <w:r>
                        <w:rPr>
                          <w:color w:val="000000"/>
                          <w:szCs w:val="24"/>
                          <w:lang w:eastAsia="lt-LT"/>
                        </w:rPr>
                        <w:t xml:space="preserve">. kompensacijos už būsto šildymą ir karšto vandens ruošimą, kai naudojamos gamtinės dujos ar elektros energija, teikiamos piniginėmis lėšomis. Apskaičiuotos kompensacijos išmokamos kito mėnesio 10–25 dienomis po informacijos gavimo iš gamtines dujas ar elektros energiją  tiekiančių ar administruojančių įmonių apie gyventojų suvartotus gamtinių dujų kiekius ar suvartotą elektros energijos kiekį gavėjo pageidaujamu būdu:</w:t>
                      </w:r>
                    </w:p>
                    <w:sdt>
                      <w:sdtPr>
                        <w:alias w:val="27.3.1 pp."/>
                        <w:tag w:val="part_5c1e362f6af345f3bd564f6128b1d970"/>
                        <w:lock w:val="sdtLocked"/>
                        <w:richText/>
                      </w:sdtPr>
                      <w:sdtContent>
                        <w:p>
                          <w:pPr>
                            <w:tabs>
                              <w:tab w:val="left" w:pos="993"/>
                            </w:tabs>
                            <w:ind w:firstLine="851"/>
                            <w:jc w:val="both"/>
                            <w:rPr>
                              <w:szCs w:val="24"/>
                              <w:lang w:eastAsia="lt-LT"/>
                            </w:rPr>
                          </w:pPr>
                          <w:sdt>
                            <w:sdtPr>
                              <w:alias w:val="Numeris"/>
                              <w:tag w:val="nr_5c1e362f6af345f3bd564f6128b1d970"/>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7ae0e5bd807940f69367486e7df1f4b7"/>
                        <w:lock w:val="sdtLocked"/>
                        <w:richText/>
                      </w:sdtPr>
                      <w:sdtContent>
                        <w:p>
                          <w:pPr>
                            <w:ind w:firstLine="851"/>
                            <w:jc w:val="both"/>
                            <w:rPr>
                              <w:szCs w:val="24"/>
                              <w:lang w:eastAsia="lt-LT"/>
                            </w:rPr>
                          </w:pPr>
                          <w:sdt>
                            <w:sdtPr>
                              <w:alias w:val="Numeris"/>
                              <w:tag w:val="nr_7ae0e5bd807940f69367486e7df1f4b7"/>
                              <w:lock w:val="sdtLocked"/>
                              <w:richText/>
                            </w:sdtPr>
                            <w:sdtContent>
                              <w:r>
                                <w:rPr>
                                  <w:szCs w:val="24"/>
                                  <w:lang w:eastAsia="lt-LT"/>
                                </w:rPr>
                                <w:t>27.3.2</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darbingumas arba nustatyti specialieji poreikiai).</w:t>
                          </w:r>
                        </w:p>
                      </w:sdtContent>
                    </w:sdt>
                  </w:sdtContent>
                </w:sdt>
              </w:sdtContent>
            </w:sdt>
            <w:sdt>
              <w:sdtPr>
                <w:alias w:val="28 p."/>
                <w:tag w:val="part_f55839f795964af78c6379d9aa3488e7"/>
                <w:lock w:val="sdtLocked"/>
                <w:richText/>
              </w:sdtPr>
              <w:sdtContent>
                <w:p>
                  <w:pPr>
                    <w:tabs>
                      <w:tab w:val="left" w:pos="993"/>
                    </w:tabs>
                    <w:ind w:firstLine="851"/>
                    <w:jc w:val="both"/>
                    <w:rPr>
                      <w:szCs w:val="24"/>
                      <w:lang w:eastAsia="lt-LT"/>
                    </w:rPr>
                  </w:pPr>
                  <w:sdt>
                    <w:sdtPr>
                      <w:alias w:val="Numeris"/>
                      <w:tag w:val="nr_f55839f795964af78c6379d9aa3488e7"/>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50c5306f21364479afcdbe8eec02ee2d"/>
                <w:lock w:val="sdtLocked"/>
                <w:richText/>
              </w:sdtPr>
              <w:sdtContent>
                <w:p>
                  <w:pPr>
                    <w:tabs>
                      <w:tab w:val="left" w:pos="1418"/>
                    </w:tabs>
                    <w:ind w:firstLine="851"/>
                    <w:jc w:val="both"/>
                    <w:rPr>
                      <w:szCs w:val="24"/>
                      <w:lang w:eastAsia="lt-LT"/>
                    </w:rPr>
                  </w:pPr>
                  <w:sdt>
                    <w:sdtPr>
                      <w:alias w:val="Numeris"/>
                      <w:tag w:val="nr_50c5306f21364479afcdbe8eec02ee2d"/>
                      <w:lock w:val="sdtLocked"/>
                      <w:richText/>
                    </w:sdtPr>
                    <w:sdtContent>
                      <w:r>
                        <w:rPr>
                          <w:szCs w:val="24"/>
                          <w:lang w:eastAsia="lt-LT"/>
                        </w:rPr>
                        <w:t>29</w:t>
                      </w:r>
                    </w:sdtContent>
                  </w:sdt>
                  <w:r>
                    <w:rPr>
                      <w:szCs w:val="24"/>
                      <w:lang w:eastAsia="lt-LT"/>
                    </w:rPr>
                    <w:t xml:space="preserve">. Jeigu bendrai gyvenantiems asmenims arba vienam gyvenančiam asmeniui apskaičiuota socialinė pašalpa yra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30 p."/>
                <w:tag w:val="part_327d292f8f4f4b36a108033ca600ad09"/>
                <w:lock w:val="sdtLocked"/>
                <w:richText/>
              </w:sdtPr>
              <w:sdtContent>
                <w:p>
                  <w:pPr>
                    <w:ind w:firstLine="851"/>
                    <w:jc w:val="both"/>
                    <w:rPr>
                      <w:szCs w:val="24"/>
                      <w:lang w:eastAsia="lt-LT"/>
                    </w:rPr>
                  </w:pPr>
                  <w:sdt>
                    <w:sdtPr>
                      <w:alias w:val="Numeris"/>
                      <w:tag w:val="nr_327d292f8f4f4b36a108033ca600ad09"/>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3dec791c0c03415b96f7d33b7d18bed1"/>
                    <w:lock w:val="sdtLocked"/>
                    <w:richText/>
                  </w:sdtPr>
                  <w:sdtContent>
                    <w:p>
                      <w:pPr>
                        <w:ind w:firstLine="851"/>
                        <w:jc w:val="both"/>
                        <w:rPr>
                          <w:strike/>
                          <w:szCs w:val="24"/>
                          <w:lang w:eastAsia="lt-LT"/>
                        </w:rPr>
                      </w:pPr>
                      <w:sdt>
                        <w:sdtPr>
                          <w:alias w:val="Numeris"/>
                          <w:tag w:val="nr_3dec791c0c03415b96f7d33b7d18bed1"/>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935d2c2364f345b19585fdd71427cc1f"/>
                    <w:lock w:val="sdtLocked"/>
                    <w:richText/>
                  </w:sdtPr>
                  <w:sdtContent>
                    <w:p>
                      <w:pPr>
                        <w:tabs>
                          <w:tab w:val="left" w:pos="9498"/>
                          <w:tab w:val="left" w:pos="9638"/>
                        </w:tabs>
                        <w:ind w:firstLine="851"/>
                        <w:jc w:val="both"/>
                        <w:rPr>
                          <w:bCs/>
                          <w:szCs w:val="24"/>
                          <w:lang w:eastAsia="lt-LT"/>
                        </w:rPr>
                      </w:pPr>
                      <w:sdt>
                        <w:sdtPr>
                          <w:alias w:val="Numeris"/>
                          <w:tag w:val="nr_935d2c2364f345b19585fdd71427cc1f"/>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d83bbd56520948ea8ab60d10cdd3d779"/>
                    <w:lock w:val="sdtLocked"/>
                    <w:richText/>
                  </w:sdtPr>
                  <w:sdtContent>
                    <w:p>
                      <w:pPr>
                        <w:tabs>
                          <w:tab w:val="left" w:pos="9498"/>
                          <w:tab w:val="left" w:pos="9638"/>
                        </w:tabs>
                        <w:ind w:firstLine="851"/>
                        <w:jc w:val="both"/>
                        <w:rPr>
                          <w:szCs w:val="24"/>
                          <w:lang w:eastAsia="lt-LT"/>
                        </w:rPr>
                      </w:pPr>
                      <w:sdt>
                        <w:sdtPr>
                          <w:alias w:val="Numeris"/>
                          <w:tag w:val="nr_d83bbd56520948ea8ab60d10cdd3d779"/>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5042c8f958df461188601b23a6340fd2"/>
                    <w:lock w:val="sdtLocked"/>
                    <w:richText/>
                  </w:sdtPr>
                  <w:sdtContent>
                    <w:p>
                      <w:pPr>
                        <w:tabs>
                          <w:tab w:val="left" w:pos="9638"/>
                        </w:tabs>
                        <w:ind w:firstLine="851"/>
                        <w:jc w:val="both"/>
                        <w:rPr>
                          <w:szCs w:val="24"/>
                          <w:lang w:eastAsia="lt-LT"/>
                        </w:rPr>
                      </w:pPr>
                      <w:sdt>
                        <w:sdtPr>
                          <w:alias w:val="Numeris"/>
                          <w:tag w:val="nr_5042c8f958df461188601b23a6340fd2"/>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3015aeafd67343d58ffe48c9d721e0b1"/>
                    <w:lock w:val="sdtLocked"/>
                    <w:richText/>
                  </w:sdtPr>
                  <w:sdtContent>
                    <w:p>
                      <w:pPr>
                        <w:ind w:firstLine="851"/>
                        <w:jc w:val="both"/>
                        <w:rPr>
                          <w:bCs/>
                          <w:color w:val="000000"/>
                          <w:szCs w:val="24"/>
                          <w:lang w:eastAsia="lt-LT"/>
                        </w:rPr>
                      </w:pPr>
                      <w:sdt>
                        <w:sdtPr>
                          <w:alias w:val="Numeris"/>
                          <w:tag w:val="nr_3015aeafd67343d58ffe48c9d721e0b1"/>
                          <w:lock w:val="sdtLocked"/>
                          <w:richText/>
                        </w:sdtPr>
                        <w:sdtContent>
                          <w:r>
                            <w:rPr>
                              <w:bCs/>
                              <w:color w:val="000000"/>
                              <w:szCs w:val="24"/>
                              <w:lang w:eastAsia="lt-LT"/>
                            </w:rPr>
                            <w:t>30.5</w:t>
                          </w:r>
                        </w:sdtContent>
                      </w:sdt>
                      <w:r>
                        <w:rPr>
                          <w:b/>
                          <w:color w:val="000000"/>
                          <w:szCs w:val="24"/>
                          <w:lang w:eastAsia="lt-LT"/>
                        </w:rPr>
                        <w:t xml:space="preserve">. </w:t>
                      </w:r>
                      <w:r>
                        <w:rPr>
                          <w:bCs/>
                          <w:color w:val="000000"/>
                          <w:szCs w:val="24"/>
                          <w:lang w:eastAsia="lt-LT"/>
                        </w:rPr>
                        <w:t>neskirti kompensacijų, nutraukti jų teikimą įsiskolinusiems už būsto šildymą, geriamąjį ar karštą vandenį bendrai gyvenantiems asmenims arba vienam gyvenančiam asmeniui, kurie nevykdo Piniginės socialinės paramos nepasiturintiems gyventojams įstatymo 7 straipsnio 1 dalies 3 punkte nustatyto reikalavimo;</w:t>
                      </w:r>
                    </w:p>
                  </w:sdtContent>
                </w:sdt>
                <w:sdt>
                  <w:sdtPr>
                    <w:alias w:val="30.6 pp."/>
                    <w:tag w:val="part_71b21a09a8e34fe3b283321c1c417de2"/>
                    <w:lock w:val="sdtLocked"/>
                    <w:richText/>
                  </w:sdtPr>
                  <w:sdtContent>
                    <w:p>
                      <w:pPr>
                        <w:ind w:firstLine="851"/>
                        <w:jc w:val="both"/>
                        <w:rPr>
                          <w:szCs w:val="24"/>
                          <w:lang w:eastAsia="lt-LT"/>
                        </w:rPr>
                      </w:pPr>
                      <w:sdt>
                        <w:sdtPr>
                          <w:alias w:val="Numeris"/>
                          <w:tag w:val="nr_71b21a09a8e34fe3b283321c1c417de2"/>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093482764e1b4e879e77662d6f58ba81"/>
                    <w:lock w:val="sdtLocked"/>
                    <w:richText/>
                  </w:sdtPr>
                  <w:sdtContent>
                    <w:p>
                      <w:pPr>
                        <w:ind w:firstLine="851"/>
                        <w:jc w:val="both"/>
                        <w:rPr>
                          <w:szCs w:val="24"/>
                          <w:lang w:eastAsia="lt-LT"/>
                        </w:rPr>
                      </w:pPr>
                      <w:sdt>
                        <w:sdtPr>
                          <w:alias w:val="Numeris"/>
                          <w:tag w:val="nr_093482764e1b4e879e77662d6f58ba81"/>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kurio pagrindu piniginė socialinė parama gali būti skiriama, neskiriama ar nutraukiamas jos mokėjimas. </w:t>
                      </w:r>
                    </w:p>
                  </w:sdtContent>
                </w:sdt>
              </w:sdtContent>
            </w:sdt>
            <w:sdt>
              <w:sdtPr>
                <w:alias w:val="31 p."/>
                <w:tag w:val="part_fbbcc38ba97742ed99709ef76bf4ab28"/>
                <w:lock w:val="sdtLocked"/>
                <w:richText/>
              </w:sdtPr>
              <w:sdtContent>
                <w:p>
                  <w:pPr>
                    <w:ind w:firstLine="851"/>
                    <w:jc w:val="both"/>
                    <w:rPr>
                      <w:szCs w:val="24"/>
                      <w:lang w:eastAsia="lt-LT"/>
                    </w:rPr>
                  </w:pPr>
                  <w:sdt>
                    <w:sdtPr>
                      <w:alias w:val="Numeris"/>
                      <w:tag w:val="nr_fbbcc38ba97742ed99709ef76bf4ab28"/>
                      <w:lock w:val="sdtLocked"/>
                      <w:richText/>
                    </w:sdtPr>
                    <w:sdtContent>
                      <w:r>
                        <w:rPr>
                          <w:bCs/>
                          <w:color w:val="000000"/>
                          <w:szCs w:val="24"/>
                          <w:lang w:eastAsia="lt-LT"/>
                        </w:rPr>
                        <w:t>31</w:t>
                      </w:r>
                    </w:sdtContent>
                  </w:sdt>
                  <w:r>
                    <w:rPr>
                      <w:bCs/>
                      <w:szCs w:val="24"/>
                      <w:lang w:eastAsia="lt-LT"/>
                    </w:rPr>
                    <w:t xml:space="preserve">. Socialinių išmokų ir kompensacijų skyrius:  </w:t>
                  </w:r>
                </w:p>
                <w:sdt>
                  <w:sdtPr>
                    <w:alias w:val="31.1 pp."/>
                    <w:tag w:val="part_6b6e00aed89745c6a0d7b0e45f07ab13"/>
                    <w:lock w:val="sdtLocked"/>
                    <w:richText/>
                  </w:sdtPr>
                  <w:sdtContent>
                    <w:p>
                      <w:pPr>
                        <w:ind w:firstLine="851"/>
                        <w:jc w:val="both"/>
                        <w:rPr>
                          <w:strike/>
                          <w:color w:val="FF0000"/>
                          <w:szCs w:val="24"/>
                          <w:lang w:eastAsia="lt-LT"/>
                        </w:rPr>
                      </w:pPr>
                      <w:sdt>
                        <w:sdtPr>
                          <w:alias w:val="Numeris"/>
                          <w:tag w:val="nr_6b6e00aed89745c6a0d7b0e45f07ab13"/>
                          <w:lock w:val="sdtLocked"/>
                          <w:richText/>
                        </w:sdtPr>
                        <w:sdtContent>
                          <w:r>
                            <w:rPr>
                              <w:bCs/>
                              <w:szCs w:val="24"/>
                              <w:lang w:eastAsia="lt-LT"/>
                            </w:rPr>
                            <w:t>31.1</w:t>
                          </w:r>
                        </w:sdtContent>
                      </w:sdt>
                      <w:r>
                        <w:rPr>
                          <w:bCs/>
                          <w:szCs w:val="24"/>
                          <w:lang w:eastAsia="lt-LT"/>
                        </w:rPr>
                        <w:t xml:space="preserve">. darbingus nedirbančius (taip pat savarankiškai nedirbančius), išskyrus gaunančius išankstinę senatvės pensiją  ar gaunančius</w:t>
                      </w:r>
                      <w:r>
                        <w:rPr>
                          <w:bCs/>
                          <w:color w:val="FF0000"/>
                          <w:szCs w:val="24"/>
                          <w:lang w:eastAsia="lt-LT"/>
                        </w:rPr>
                        <w:t xml:space="preserve"> </w:t>
                      </w:r>
                      <w:r>
                        <w:rPr>
                          <w:bCs/>
                          <w:color w:val="000000"/>
                          <w:szCs w:val="24"/>
                          <w:lang w:eastAsia="lt-LT"/>
                        </w:rPr>
                        <w:t>socialinę pašalpą, kurios dydis yra mažesnis nei 0,1 valstybės remiamų 1,1 pajamų dydžio,</w:t>
                      </w:r>
                      <w:r>
                        <w:rPr>
                          <w:bCs/>
                          <w:szCs w:val="24"/>
                          <w:lang w:eastAsia="lt-LT"/>
                        </w:rPr>
                        <w:t xml:space="preserve"> dirbančius mažiau nei pusę maksimalios darbo laiko trukmės, taip pat savarankiškai dirbančius mažiau nei 10 kalendorinių  dienų per mėnesį, nesimokančius darbingo amžiaus asmenis, gaunančius </w:t>
                      </w:r>
                      <w:r>
                        <w:rPr>
                          <w:bCs/>
                          <w:color w:val="000000"/>
                          <w:szCs w:val="24"/>
                          <w:lang w:eastAsia="lt-LT"/>
                        </w:rPr>
                        <w:t>socialinę pašalpą ar socialinę pašalpą ir kompensacijas (toliau – parama)</w:t>
                      </w:r>
                      <w:r>
                        <w:rPr>
                          <w:bCs/>
                          <w:szCs w:val="24"/>
                          <w:lang w:eastAsia="lt-LT"/>
                        </w:rPr>
                        <w:t xml:space="preserve"> bendra </w:t>
                      </w:r>
                      <w:r>
                        <w:rPr>
                          <w:szCs w:val="24"/>
                          <w:lang w:eastAsia="lt-LT"/>
                        </w:rPr>
                        <w:t xml:space="preserve">Piniginės socialinės paramos nepasiturintiems gyventojams įstatymo </w:t>
                      </w:r>
                      <w:r>
                        <w:rPr>
                          <w:bCs/>
                          <w:szCs w:val="24"/>
                          <w:lang w:eastAsia="lt-LT"/>
                        </w:rPr>
                        <w:t xml:space="preserve">nustatyta tvarka arba išimties tvarka ir nedalyvaujančius aktyvios darbo rinkos politikos priemonėse ar Savivaldybės administracijos parengtoje užimtumo didinimo programoje </w:t>
                      </w:r>
                      <w:r>
                        <w:rPr>
                          <w:szCs w:val="24"/>
                          <w:lang w:eastAsia="lt-LT"/>
                        </w:rPr>
                        <w:t xml:space="preserve">socialinės apsaugos ir darbo ministro įsakymu nustatyta tvarka pasitelkia visuomenei naudingai veiklai atlikti. </w:t>
                      </w:r>
                      <w:r>
                        <w:rPr>
                          <w:color w:val="000000"/>
                          <w:szCs w:val="24"/>
                          <w:lang w:eastAsia="lt-LT"/>
                        </w:rPr>
                        <w:t>3 mėnesius visuomenei naudingai veiklai nepasitelkiami asmenys, kurie dėl socialinės pašalpos ar paramos skyrimo kreipiasi pirmą kartą arba dėl jos kreipiasi praėjus ne mažiau kaip 12 mėnesių po paskutinio paramos gavimo laikotarpio.</w:t>
                      </w:r>
                      <w:r>
                        <w:rPr>
                          <w:color w:val="FF0000"/>
                          <w:szCs w:val="24"/>
                          <w:lang w:eastAsia="lt-LT"/>
                        </w:rPr>
                        <w:t xml:space="preserve"> </w:t>
                      </w:r>
                      <w:r>
                        <w:rPr>
                          <w:color w:val="000000"/>
                          <w:szCs w:val="24"/>
                          <w:lang w:eastAsia="lt-LT"/>
                        </w:rPr>
                        <w:t>Visuomenei naudingos veiklos trukmė nustatoma 3 mėnesiams (išskyrus atvejus, kai socialinė pašalpa ar parama skiriama trumpesniam nei 3 mėnesių laikotarpiui)</w:t>
                      </w:r>
                      <w:r>
                        <w:rPr>
                          <w:color w:val="4472C4"/>
                          <w:szCs w:val="24"/>
                          <w:lang w:eastAsia="lt-LT"/>
                        </w:rPr>
                        <w:t xml:space="preserve"> </w:t>
                      </w:r>
                      <w:r>
                        <w:rPr>
                          <w:color w:val="000000"/>
                          <w:szCs w:val="24"/>
                          <w:lang w:eastAsia="lt-LT"/>
                        </w:rPr>
                        <w:t>ir yra apskaičiuojama pagal paskutinį gautos socialinės pašalpos ar paramos laikotarpį:</w:t>
                      </w:r>
                      <w:r>
                        <w:rPr>
                          <w:b/>
                          <w:bCs/>
                          <w:color w:val="000000"/>
                          <w:szCs w:val="24"/>
                          <w:lang w:eastAsia="lt-LT"/>
                        </w:rPr>
                        <w:t xml:space="preserve"> </w:t>
                      </w:r>
                    </w:p>
                    <w:sdt>
                      <w:sdtPr>
                        <w:alias w:val="31.1.1 pp."/>
                        <w:tag w:val="part_dfd10ebde0364bd88a8eaea19c0cc4da"/>
                        <w:lock w:val="sdtLocked"/>
                        <w:richText/>
                      </w:sdtPr>
                      <w:sdtContent>
                        <w:p>
                          <w:pPr>
                            <w:ind w:firstLine="851"/>
                            <w:jc w:val="both"/>
                            <w:rPr>
                              <w:szCs w:val="24"/>
                              <w:lang w:eastAsia="lt-LT"/>
                            </w:rPr>
                          </w:pPr>
                          <w:sdt>
                            <w:sdtPr>
                              <w:alias w:val="Numeris"/>
                              <w:tag w:val="nr_dfd10ebde0364bd88a8eaea19c0cc4da"/>
                              <w:lock w:val="sdtLocked"/>
                              <w:richText/>
                            </w:sdtPr>
                            <w:sdtContent>
                              <w:r>
                                <w:rPr>
                                  <w:szCs w:val="24"/>
                                  <w:lang w:eastAsia="lt-LT"/>
                                </w:rPr>
                                <w:t>31.1.1</w:t>
                              </w:r>
                            </w:sdtContent>
                          </w:sdt>
                          <w:r>
                            <w:rPr>
                              <w:szCs w:val="24"/>
                              <w:lang w:eastAsia="lt-LT"/>
                            </w:rPr>
                            <w:t xml:space="preserve">. jei socialinės pašalpos ar paramos dydis yra </w:t>
                          </w:r>
                          <w:r>
                            <w:rPr>
                              <w:color w:val="000000"/>
                              <w:szCs w:val="24"/>
                              <w:lang w:eastAsia="lt-LT"/>
                            </w:rPr>
                            <w:t xml:space="preserve">nuo 0,1 iki 0,5 </w:t>
                          </w:r>
                          <w:r>
                            <w:rPr>
                              <w:szCs w:val="24"/>
                              <w:lang w:eastAsia="lt-LT"/>
                            </w:rPr>
                            <w:t>valstybės remiamų 1,1 dydžio pajamų, veiklos trukmė yra 10 valandų per mėnesį;</w:t>
                          </w:r>
                        </w:p>
                      </w:sdtContent>
                    </w:sdt>
                    <w:sdt>
                      <w:sdtPr>
                        <w:alias w:val="31.1.2 pp."/>
                        <w:tag w:val="part_1b1aa380d7da42db94a3011457f709eb"/>
                        <w:lock w:val="sdtLocked"/>
                        <w:richText/>
                      </w:sdtPr>
                      <w:sdtContent>
                        <w:p>
                          <w:pPr>
                            <w:ind w:firstLine="851"/>
                            <w:jc w:val="both"/>
                            <w:rPr>
                              <w:szCs w:val="24"/>
                              <w:lang w:eastAsia="lt-LT"/>
                            </w:rPr>
                          </w:pPr>
                          <w:sdt>
                            <w:sdtPr>
                              <w:alias w:val="Numeris"/>
                              <w:tag w:val="nr_1b1aa380d7da42db94a3011457f709eb"/>
                              <w:lock w:val="sdtLocked"/>
                              <w:richText/>
                            </w:sdtPr>
                            <w:sdtContent>
                              <w:r>
                                <w:rPr>
                                  <w:szCs w:val="24"/>
                                  <w:lang w:eastAsia="lt-LT"/>
                                </w:rPr>
                                <w:t>31.1.2</w:t>
                              </w:r>
                            </w:sdtContent>
                          </w:sdt>
                          <w:r>
                            <w:rPr>
                              <w:szCs w:val="24"/>
                              <w:lang w:eastAsia="lt-LT"/>
                            </w:rPr>
                            <w:t>. jei socialinės pašalpos ar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e14482bf2a1f4a75b1391fbcc1896c95"/>
                        <w:lock w:val="sdtLocked"/>
                        <w:richText/>
                      </w:sdtPr>
                      <w:sdtContent>
                        <w:p>
                          <w:pPr>
                            <w:ind w:firstLine="851"/>
                            <w:jc w:val="both"/>
                            <w:rPr>
                              <w:szCs w:val="24"/>
                              <w:lang w:eastAsia="lt-LT"/>
                            </w:rPr>
                          </w:pPr>
                          <w:sdt>
                            <w:sdtPr>
                              <w:alias w:val="Numeris"/>
                              <w:tag w:val="nr_e14482bf2a1f4a75b1391fbcc1896c95"/>
                              <w:lock w:val="sdtLocked"/>
                              <w:richText/>
                            </w:sdtPr>
                            <w:sdtContent>
                              <w:r>
                                <w:rPr>
                                  <w:szCs w:val="24"/>
                                  <w:lang w:eastAsia="lt-LT"/>
                                </w:rPr>
                                <w:t>31.1.3</w:t>
                              </w:r>
                            </w:sdtContent>
                          </w:sdt>
                          <w:r>
                            <w:rPr>
                              <w:szCs w:val="24"/>
                              <w:lang w:eastAsia="lt-LT"/>
                            </w:rPr>
                            <w:t>. jei socialinės pašalpos ar paramos dydis didesnis nei 1,1 valstybės remiamų pajamų dydžio, veiklos trukmė yra 30 valandų per mėnesį;</w:t>
                          </w:r>
                        </w:p>
                      </w:sdtContent>
                    </w:sdt>
                  </w:sdtContent>
                </w:sdt>
                <w:sdt>
                  <w:sdtPr>
                    <w:alias w:val="31.1-1 pp."/>
                    <w:tag w:val="part_d6743810c294446c8104580e21fb11af"/>
                    <w:lock w:val="sdtLocked"/>
                    <w:richText/>
                  </w:sdtPr>
                  <w:sdtContent>
                    <w:p>
                      <w:pPr>
                        <w:ind w:firstLine="851"/>
                        <w:jc w:val="both"/>
                        <w:rPr>
                          <w:szCs w:val="24"/>
                          <w:lang w:eastAsia="lt-LT"/>
                        </w:rPr>
                      </w:pPr>
                      <w:sdt>
                        <w:sdtPr>
                          <w:alias w:val="Numeris"/>
                          <w:tag w:val="nr_d6743810c294446c8104580e21fb11af"/>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ef70ff50cc024fb9afba56b86f811237"/>
                    <w:lock w:val="sdtLocked"/>
                    <w:richText/>
                  </w:sdtPr>
                  <w:sdtContent>
                    <w:p>
                      <w:pPr>
                        <w:ind w:firstLine="851"/>
                        <w:jc w:val="both"/>
                        <w:rPr>
                          <w:szCs w:val="24"/>
                          <w:lang w:eastAsia="lt-LT"/>
                        </w:rPr>
                      </w:pPr>
                      <w:sdt>
                        <w:sdtPr>
                          <w:alias w:val="Numeris"/>
                          <w:tag w:val="nr_ef70ff50cc024fb9afba56b86f811237"/>
                          <w:lock w:val="sdtLocked"/>
                          <w:richText/>
                        </w:sdtPr>
                        <w:sdtContent>
                          <w:r>
                            <w:rPr>
                              <w:szCs w:val="24"/>
                              <w:lang w:eastAsia="lt-LT"/>
                            </w:rPr>
                            <w:t>31.2</w:t>
                          </w:r>
                        </w:sdtContent>
                      </w:sdt>
                      <w:r>
                        <w:rPr>
                          <w:szCs w:val="24"/>
                          <w:lang w:eastAsia="lt-LT"/>
                        </w:rPr>
                        <w:t xml:space="preserve">. darbingo amžiaus darbingiems, bet nedirbantiems (taip pat savarankiškai nedirbantiems) asmenims nemažina socialinės pašalpos </w:t>
                      </w:r>
                      <w:r>
                        <w:rPr>
                          <w:color w:val="000000"/>
                          <w:szCs w:val="24"/>
                          <w:lang w:eastAsia="lt-LT"/>
                        </w:rPr>
                        <w:t>dydžio</w:t>
                      </w:r>
                      <w:r>
                        <w:rPr>
                          <w:szCs w:val="24"/>
                          <w:lang w:eastAsia="lt-LT"/>
                        </w:rPr>
                        <w:t xml:space="preserve"> esant bent vienam iš šių atvejų:</w:t>
                      </w:r>
                    </w:p>
                    <w:sdt>
                      <w:sdtPr>
                        <w:alias w:val="31.2.1 pp."/>
                        <w:tag w:val="part_667c5f794e7e472984ae1c0a5ffa7445"/>
                        <w:lock w:val="sdtLocked"/>
                        <w:richText/>
                      </w:sdtPr>
                      <w:sdtContent>
                        <w:p>
                          <w:pPr>
                            <w:ind w:firstLine="851"/>
                            <w:jc w:val="both"/>
                            <w:rPr>
                              <w:szCs w:val="24"/>
                              <w:lang w:eastAsia="lt-LT"/>
                            </w:rPr>
                          </w:pPr>
                          <w:sdt>
                            <w:sdtPr>
                              <w:alias w:val="Numeris"/>
                              <w:tag w:val="nr_667c5f794e7e472984ae1c0a5ffa7445"/>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17c06d000d0e406e997cf7fa7096fff8"/>
                        <w:lock w:val="sdtLocked"/>
                        <w:richText/>
                      </w:sdtPr>
                      <w:sdtContent>
                        <w:p>
                          <w:pPr>
                            <w:tabs>
                              <w:tab w:val="left" w:pos="1560"/>
                              <w:tab w:val="left" w:pos="1701"/>
                              <w:tab w:val="left" w:pos="1843"/>
                            </w:tabs>
                            <w:ind w:firstLine="851"/>
                            <w:jc w:val="both"/>
                            <w:rPr>
                              <w:szCs w:val="24"/>
                              <w:lang w:eastAsia="lt-LT"/>
                            </w:rPr>
                          </w:pPr>
                          <w:sdt>
                            <w:sdtPr>
                              <w:alias w:val="Numeris"/>
                              <w:tag w:val="nr_17c06d000d0e406e997cf7fa7096fff8"/>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143fbba20f614bc8933cb541a3f345e7"/>
                    <w:lock w:val="sdtLocked"/>
                    <w:richText/>
                  </w:sdtPr>
                  <w:sdtContent>
                    <w:p>
                      <w:pPr>
                        <w:tabs>
                          <w:tab w:val="left" w:pos="1560"/>
                          <w:tab w:val="left" w:pos="1701"/>
                          <w:tab w:val="left" w:pos="1843"/>
                        </w:tabs>
                        <w:ind w:firstLine="851"/>
                        <w:jc w:val="both"/>
                        <w:rPr>
                          <w:szCs w:val="24"/>
                          <w:lang w:eastAsia="lt-LT"/>
                        </w:rPr>
                      </w:pPr>
                      <w:sdt>
                        <w:sdtPr>
                          <w:alias w:val="Numeris"/>
                          <w:tag w:val="nr_143fbba20f614bc8933cb541a3f345e7"/>
                          <w:lock w:val="sdtLocked"/>
                          <w:richText/>
                        </w:sdtPr>
                        <w:sdtContent>
                          <w:r>
                            <w:rPr>
                              <w:szCs w:val="24"/>
                              <w:lang w:eastAsia="lt-LT"/>
                            </w:rPr>
                            <w:t>31.3</w:t>
                          </w:r>
                        </w:sdtContent>
                      </w:sdt>
                      <w:r>
                        <w:rPr>
                          <w:szCs w:val="24"/>
                          <w:lang w:eastAsia="lt-LT"/>
                        </w:rPr>
                        <w:t>. p</w:t>
                      </w:r>
                      <w:r>
                        <w:rPr>
                          <w:rFonts w:eastAsia="Calibri"/>
                          <w:szCs w:val="24"/>
                          <w:lang w:eastAsia="lt-LT"/>
                        </w:rPr>
                        <w:t>atikrinęs</w:t>
                      </w:r>
                      <w:r>
                        <w:rPr>
                          <w:rFonts w:eastAsia="Calibri"/>
                          <w:bCs/>
                          <w:szCs w:val="24"/>
                          <w:lang w:eastAsia="lt-LT"/>
                        </w:rPr>
                        <w:t xml:space="preserve">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b74b4d62e1454621b8984275ca855516"/>
                        <w:lock w:val="sdtLocked"/>
                        <w:richText/>
                      </w:sdtPr>
                      <w:sdtContent>
                        <w:p>
                          <w:pPr>
                            <w:ind w:firstLine="868"/>
                            <w:jc w:val="both"/>
                            <w:rPr>
                              <w:szCs w:val="24"/>
                            </w:rPr>
                          </w:pPr>
                          <w:sdt>
                            <w:sdtPr>
                              <w:alias w:val="Numeris"/>
                              <w:tag w:val="nr_b74b4d62e1454621b8984275ca855516"/>
                              <w:lock w:val="sdtLocked"/>
                              <w:richText/>
                            </w:sdtPr>
                            <w:sdtContent>
                              <w:r>
                                <w:rPr>
                                  <w:szCs w:val="24"/>
                                  <w:lang w:eastAsia="lt-LT"/>
                                </w:rPr>
                                <w:t>31.3.1</w:t>
                              </w:r>
                            </w:sdtContent>
                          </w:sdt>
                          <w:r>
                            <w:rPr>
                              <w:szCs w:val="24"/>
                              <w:lang w:eastAsia="lt-LT"/>
                            </w:rPr>
                            <w:t>. dėl socialinės pašalpos skyrimo bendrai gyvenantiems asmenims atskirai, kai santuokos nutraukimo bylos nagrinėjimo metu yra ginčas</w:t>
                          </w:r>
                          <w:r>
                            <w:rPr>
                              <w:szCs w:val="24"/>
                            </w:rPr>
                            <w:t>. Socialinė pašalpa skiriama nevertinant kito sutuoktinio teisės į piniginę socialinę paramą, pajamų ir nuosavybės teise priklausančio turto ir apskaičiuojant bendrai gyvenančių asmenų vidutines mėnesio pajamas, jam tenkanti pajamų dalis nenustatoma;</w:t>
                          </w:r>
                        </w:p>
                      </w:sdtContent>
                    </w:sdt>
                    <w:sdt>
                      <w:sdtPr>
                        <w:alias w:val="31.3.2 pp."/>
                        <w:tag w:val="part_ded1ad1878194413a7fa140e9c8f7ea7"/>
                        <w:lock w:val="sdtLocked"/>
                        <w:richText/>
                      </w:sdtPr>
                      <w:sdtContent>
                        <w:p>
                          <w:pPr>
                            <w:ind w:firstLine="868"/>
                            <w:jc w:val="both"/>
                            <w:rPr>
                              <w:b/>
                              <w:bCs/>
                              <w:color w:val="44546A"/>
                              <w:szCs w:val="24"/>
                              <w:lang w:eastAsia="lt-LT"/>
                            </w:rPr>
                          </w:pPr>
                          <w:sdt>
                            <w:sdtPr>
                              <w:alias w:val="Numeris"/>
                              <w:tag w:val="nr_ded1ad1878194413a7fa140e9c8f7ea7"/>
                              <w:lock w:val="sdtLocked"/>
                              <w:richText/>
                            </w:sdtPr>
                            <w:sdtContent>
                              <w:r>
                                <w:rPr>
                                  <w:szCs w:val="24"/>
                                  <w:lang w:eastAsia="lt-LT"/>
                                </w:rPr>
                                <w:t>31.3.2</w:t>
                              </w:r>
                            </w:sdtContent>
                          </w:sdt>
                          <w:r>
                            <w:rPr>
                              <w:szCs w:val="24"/>
                              <w:lang w:eastAsia="lt-LT"/>
                            </w:rPr>
                            <w:t xml:space="preserve">. 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 </w:t>
                          </w:r>
                          <w:r>
                            <w:rPr>
                              <w:bCs/>
                              <w:szCs w:val="24"/>
                              <w:lang w:eastAsia="lt-LT"/>
                            </w:rPr>
                            <w:t xml:space="preserve">Kompensacija teikiama ne ilgiau </w:t>
                          </w:r>
                          <w:r>
                            <w:rPr>
                              <w:bCs/>
                              <w:color w:val="000000"/>
                              <w:szCs w:val="24"/>
                              <w:lang w:eastAsia="lt-LT"/>
                            </w:rPr>
                            <w:t xml:space="preserve">kaip  6 mėnesius per 12 kalendorinių mėnesių</w:t>
                          </w:r>
                          <w:r>
                            <w:rPr>
                              <w:bCs/>
                              <w:color w:val="44546A"/>
                              <w:szCs w:val="24"/>
                              <w:lang w:eastAsia="lt-LT"/>
                            </w:rPr>
                            <w:t>;</w:t>
                          </w:r>
                        </w:p>
                      </w:sdtContent>
                    </w:sdt>
                    <w:sdt>
                      <w:sdtPr>
                        <w:alias w:val="31.3.3 pp."/>
                        <w:tag w:val="part_0531db5493c449b780cf219392c7b8f3"/>
                        <w:lock w:val="sdtLocked"/>
                        <w:richText/>
                      </w:sdtPr>
                      <w:sdtContent>
                        <w:p>
                          <w:pPr>
                            <w:ind w:firstLine="868"/>
                            <w:jc w:val="both"/>
                            <w:rPr>
                              <w:szCs w:val="24"/>
                              <w:lang w:eastAsia="lt-LT"/>
                            </w:rPr>
                          </w:pPr>
                          <w:sdt>
                            <w:sdtPr>
                              <w:alias w:val="Numeris"/>
                              <w:tag w:val="nr_0531db5493c449b780cf219392c7b8f3"/>
                              <w:lock w:val="sdtLocked"/>
                              <w:richText/>
                            </w:sdtPr>
                            <w:sdtContent>
                              <w:r>
                                <w:rPr>
                                  <w:szCs w:val="24"/>
                                  <w:lang w:eastAsia="lt-LT"/>
                                </w:rPr>
                                <w:t>31.3.3</w:t>
                              </w:r>
                            </w:sdtContent>
                          </w:sdt>
                          <w:r>
                            <w:rPr>
                              <w:szCs w:val="24"/>
                              <w:lang w:eastAsia="lt-LT"/>
                            </w:rPr>
                            <w:t>. dėl piniginės socialinės paramos skyrimo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0e88d2cc0c4c4359a130b7103eec9bd9"/>
                    <w:lock w:val="sdtLocked"/>
                    <w:richText/>
                  </w:sdtPr>
                  <w:sdtContent>
                    <w:p>
                      <w:pPr>
                        <w:tabs>
                          <w:tab w:val="left" w:pos="9638"/>
                        </w:tabs>
                        <w:ind w:firstLine="851"/>
                        <w:jc w:val="both"/>
                        <w:rPr>
                          <w:color w:val="000000"/>
                          <w:szCs w:val="24"/>
                          <w:lang w:eastAsia="lt-LT"/>
                        </w:rPr>
                      </w:pPr>
                      <w:sdt>
                        <w:sdtPr>
                          <w:alias w:val="Numeris"/>
                          <w:tag w:val="nr_0e88d2cc0c4c4359a130b7103eec9bd9"/>
                          <w:lock w:val="sdtLocked"/>
                          <w:richText/>
                        </w:sdtPr>
                        <w:sdtContent>
                          <w:r>
                            <w:rPr>
                              <w:bCs/>
                              <w:color w:val="000000"/>
                              <w:szCs w:val="24"/>
                              <w:lang w:eastAsia="lt-LT"/>
                            </w:rPr>
                            <w:t>31.4</w:t>
                          </w:r>
                        </w:sdtContent>
                      </w:sdt>
                      <w:r>
                        <w:rPr>
                          <w:bCs/>
                          <w:color w:val="000000"/>
                          <w:szCs w:val="24"/>
                          <w:lang w:eastAsia="lt-LT"/>
                        </w:rPr>
                        <w:t xml:space="preserve">. </w:t>
                      </w:r>
                      <w:r>
                        <w:rPr>
                          <w:color w:val="000000"/>
                          <w:szCs w:val="24"/>
                          <w:lang w:eastAsia="lt-LT"/>
                        </w:rPr>
                        <w:t>socialinę pašalpą skiria</w:t>
                      </w:r>
                      <w:r>
                        <w:rPr>
                          <w:b/>
                          <w:bCs/>
                          <w:color w:val="000000"/>
                          <w:szCs w:val="24"/>
                          <w:lang w:eastAsia="lt-LT"/>
                        </w:rPr>
                        <w:t xml:space="preserve"> </w:t>
                      </w:r>
                      <w:r>
                        <w:rPr>
                          <w:color w:val="000000"/>
                          <w:szCs w:val="24"/>
                          <w:lang w:eastAsia="lt-LT"/>
                        </w:rPr>
                        <w:t>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color w:val="000000"/>
                          <w:szCs w:val="24"/>
                        </w:rPr>
                        <w:t> dėl išmokų, mokamų pagal Lietuvos Respublikos vaikų išlaikymo išmokų įstatymą</w:t>
                      </w:r>
                      <w:r>
                        <w:rPr>
                          <w:color w:val="000000"/>
                          <w:szCs w:val="24"/>
                          <w:lang w:eastAsia="lt-LT"/>
                        </w:rPr>
                        <w:t xml:space="preserve">,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 Asmeniui pateikus motyvuotą prašymą  dėl piniginės socialinės paramos skyrimo, rekomendacijas teikia Paramos teikimo komisija; </w:t>
                      </w:r>
                    </w:p>
                  </w:sdtContent>
                </w:sdt>
                <w:sdt>
                  <w:sdtPr>
                    <w:alias w:val="31.5 pp."/>
                    <w:tag w:val="part_a007c68cc3ae4db78f2168bde0c6b97d"/>
                    <w:lock w:val="sdtLocked"/>
                    <w:richText/>
                  </w:sdtPr>
                  <w:sdtContent>
                    <w:p>
                      <w:pPr>
                        <w:tabs>
                          <w:tab w:val="left" w:pos="9638"/>
                        </w:tabs>
                        <w:ind w:firstLine="851"/>
                        <w:jc w:val="both"/>
                        <w:rPr>
                          <w:szCs w:val="24"/>
                          <w:lang w:eastAsia="lt-LT"/>
                        </w:rPr>
                      </w:pPr>
                      <w:sdt>
                        <w:sdtPr>
                          <w:alias w:val="Numeris"/>
                          <w:tag w:val="nr_a007c68cc3ae4db78f2168bde0c6b97d"/>
                          <w:lock w:val="sdtLocked"/>
                          <w:richText/>
                        </w:sdtPr>
                        <w:sdtContent>
                          <w:r>
                            <w:rPr>
                              <w:bCs/>
                              <w:szCs w:val="24"/>
                              <w:lang w:eastAsia="lt-LT"/>
                            </w:rPr>
                            <w:t>31.5</w:t>
                          </w:r>
                        </w:sdtContent>
                      </w:sdt>
                      <w:r>
                        <w:rPr>
                          <w:bCs/>
                          <w:szCs w:val="24"/>
                          <w:lang w:eastAsia="lt-LT"/>
                        </w:rPr>
                        <w:t>.</w:t>
                      </w:r>
                      <w:r>
                        <w:rPr>
                          <w:b/>
                          <w:bCs/>
                          <w:szCs w:val="24"/>
                          <w:lang w:eastAsia="lt-LT"/>
                        </w:rPr>
                        <w:t xml:space="preserve"> </w:t>
                      </w:r>
                      <w:r>
                        <w:rPr>
                          <w:bCs/>
                          <w:szCs w:val="24"/>
                          <w:lang w:eastAsia="lt-LT"/>
                        </w:rPr>
                        <w:t>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4ce687b50051471b80a8f9f29d537b80"/>
                    <w:lock w:val="sdtLocked"/>
                    <w:richText/>
                  </w:sdtPr>
                  <w:sdtContent>
                    <w:p>
                      <w:pPr>
                        <w:ind w:firstLine="851"/>
                        <w:jc w:val="both"/>
                        <w:rPr>
                          <w:szCs w:val="24"/>
                          <w:lang w:eastAsia="lt-LT"/>
                        </w:rPr>
                      </w:pPr>
                      <w:sdt>
                        <w:sdtPr>
                          <w:alias w:val="Numeris"/>
                          <w:tag w:val="nr_4ce687b50051471b80a8f9f29d537b80"/>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w:t>
                      </w:r>
                      <w:r>
                        <w:rPr>
                          <w:bCs/>
                          <w:color w:val="000000"/>
                          <w:szCs w:val="24"/>
                          <w:lang w:eastAsia="lt-LT"/>
                        </w:rPr>
                        <w:t>nuomos veiklą</w:t>
                      </w:r>
                      <w:r>
                        <w:rPr>
                          <w:bCs/>
                          <w:szCs w:val="24"/>
                          <w:lang w:eastAsia="lt-LT"/>
                        </w:rPr>
                        <w:t>, kuriems ilgiau kaip 6 mėnesius buvo teikiama piniginė socialinė parama (mokėjimo laikotarpiai skaičiuojami sudedant laikotarpius, kuriais buvo teikiama piniginė socialinė parama), prašyme-paraiškoje nurodo, kad iš vykdomos veiklos gavo mažesnes kaip minimalioji mėnesinė alga vidutines pajamas per mėnesį, išskyrus atvejus, kai pateikiami dokumentai, pateisinantys veiklos nevykdymą dėl ligos, nėštumo, kito asmens slaugos, mokymosi;</w:t>
                      </w:r>
                    </w:p>
                  </w:sdtContent>
                </w:sdt>
                <w:sdt>
                  <w:sdtPr>
                    <w:alias w:val="31.7 pp."/>
                    <w:tag w:val="part_80e7b44517d347c9a3e6f95623e5e757"/>
                    <w:lock w:val="sdtLocked"/>
                    <w:richText/>
                  </w:sdtPr>
                  <w:sdtContent>
                    <w:p>
                      <w:pPr>
                        <w:ind w:firstLine="851"/>
                        <w:jc w:val="both"/>
                        <w:rPr>
                          <w:bCs/>
                          <w:color w:val="000000"/>
                          <w:szCs w:val="24"/>
                          <w:lang w:eastAsia="lt-LT"/>
                        </w:rPr>
                      </w:pPr>
                      <w:sdt>
                        <w:sdtPr>
                          <w:alias w:val="Numeris"/>
                          <w:tag w:val="nr_80e7b44517d347c9a3e6f95623e5e757"/>
                          <w:lock w:val="sdtLocked"/>
                          <w:richText/>
                        </w:sdtPr>
                        <w:sdtContent>
                          <w:r>
                            <w:rPr>
                              <w:bCs/>
                              <w:color w:val="000000"/>
                              <w:szCs w:val="24"/>
                              <w:lang w:eastAsia="lt-LT"/>
                            </w:rPr>
                            <w:t>31.7</w:t>
                          </w:r>
                        </w:sdtContent>
                      </w:sdt>
                      <w:r>
                        <w:rPr>
                          <w:bCs/>
                          <w:color w:val="000000"/>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gyvena pas jį prižiūrintį asmenį arba prižiūrintis asmuo gyvena pas asmenis, kuriems nustatytas priežiūros ar slaugos specialusis poreikis;</w:t>
                      </w:r>
                    </w:p>
                  </w:sdtContent>
                </w:sdt>
                <w:sdt>
                  <w:sdtPr>
                    <w:alias w:val="31.8 pp."/>
                    <w:tag w:val="part_05b176c0e4264162bd728451e7b91b29"/>
                    <w:lock w:val="sdtLocked"/>
                    <w:richText/>
                  </w:sdtPr>
                  <w:sdtContent>
                    <w:p>
                      <w:pPr>
                        <w:ind w:firstLine="851"/>
                        <w:jc w:val="both"/>
                        <w:rPr>
                          <w:szCs w:val="24"/>
                          <w:lang w:eastAsia="lt-LT"/>
                        </w:rPr>
                      </w:pPr>
                      <w:sdt>
                        <w:sdtPr>
                          <w:alias w:val="Numeris"/>
                          <w:tag w:val="nr_05b176c0e4264162bd728451e7b91b29"/>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6ee5122fed2445328046c05a8c91cc9e"/>
                    <w:lock w:val="sdtLocked"/>
                    <w:richText/>
                  </w:sdtPr>
                  <w:sdtContent>
                    <w:p>
                      <w:pPr>
                        <w:ind w:firstLine="851"/>
                        <w:jc w:val="both"/>
                        <w:rPr>
                          <w:bCs/>
                          <w:szCs w:val="24"/>
                          <w:lang w:eastAsia="lt-LT"/>
                        </w:rPr>
                      </w:pPr>
                      <w:sdt>
                        <w:sdtPr>
                          <w:alias w:val="Numeris"/>
                          <w:tag w:val="nr_6ee5122fed2445328046c05a8c91cc9e"/>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ca4d149064e340678447299eefc13956"/>
                    <w:lock w:val="sdtLocked"/>
                    <w:richText/>
                  </w:sdtPr>
                  <w:sdtContent>
                    <w:p>
                      <w:pPr>
                        <w:ind w:firstLine="851"/>
                        <w:jc w:val="both"/>
                        <w:rPr>
                          <w:bCs/>
                          <w:szCs w:val="24"/>
                          <w:lang w:eastAsia="lt-LT"/>
                        </w:rPr>
                      </w:pPr>
                      <w:sdt>
                        <w:sdtPr>
                          <w:alias w:val="Numeris"/>
                          <w:tag w:val="nr_ca4d149064e340678447299eefc13956"/>
                          <w:lock w:val="sdtLocked"/>
                          <w:richText/>
                        </w:sdt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išskyrus senatvės pensijos amžių sukakusius gavėjus, kurių turimos piniginės lėšos viršija nustatytą piniginių lėšų normatyvą ne daugiau kaip 4 kartus;</w:t>
                      </w:r>
                    </w:p>
                  </w:sdtContent>
                </w:sdt>
                <w:sdt>
                  <w:sdtPr>
                    <w:alias w:val="31.11 pp."/>
                    <w:tag w:val="part_f89534af363547848a381822a951f15a"/>
                    <w:lock w:val="sdtLocked"/>
                    <w:richText/>
                  </w:sdtPr>
                  <w:sdtContent>
                    <w:p>
                      <w:pPr>
                        <w:ind w:firstLine="851"/>
                        <w:jc w:val="both"/>
                        <w:rPr>
                          <w:szCs w:val="24"/>
                          <w:lang w:eastAsia="lt-LT"/>
                        </w:rPr>
                      </w:pPr>
                      <w:sdt>
                        <w:sdtPr>
                          <w:alias w:val="Numeris"/>
                          <w:tag w:val="nr_f89534af363547848a381822a951f15a"/>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5b8b18ee4c744269b65bf9bc9145e16e"/>
                    <w:lock w:val="sdtLocked"/>
                    <w:richText/>
                  </w:sdtPr>
                  <w:sdtContent>
                    <w:p>
                      <w:pPr>
                        <w:ind w:firstLine="851"/>
                        <w:jc w:val="both"/>
                        <w:rPr>
                          <w:bCs/>
                          <w:szCs w:val="24"/>
                          <w:lang w:eastAsia="lt-LT"/>
                        </w:rPr>
                      </w:pPr>
                      <w:sdt>
                        <w:sdtPr>
                          <w:alias w:val="Numeris"/>
                          <w:tag w:val="nr_5b8b18ee4c744269b65bf9bc9145e16e"/>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 iki gyvos galvos;</w:t>
                      </w:r>
                    </w:p>
                  </w:sdtContent>
                </w:sdt>
                <w:sdt>
                  <w:sdtPr>
                    <w:alias w:val="31.13 pp."/>
                    <w:tag w:val="part_26641c9bd85a49d7830829c9f43c0b57"/>
                    <w:lock w:val="sdtLocked"/>
                    <w:richText/>
                  </w:sdtPr>
                  <w:sdtContent>
                    <w:p>
                      <w:pPr>
                        <w:ind w:firstLine="851"/>
                        <w:jc w:val="both"/>
                        <w:rPr>
                          <w:szCs w:val="24"/>
                          <w:lang w:eastAsia="lt-LT"/>
                        </w:rPr>
                      </w:pPr>
                      <w:sdt>
                        <w:sdtPr>
                          <w:alias w:val="Numeris"/>
                          <w:tag w:val="nr_26641c9bd85a49d7830829c9f43c0b57"/>
                          <w:lock w:val="sdtLocked"/>
                          <w:richText/>
                        </w:sdtPr>
                        <w:sdtContent>
                          <w:r>
                            <w:rPr>
                              <w:bCs/>
                              <w:szCs w:val="24"/>
                              <w:lang w:eastAsia="lt-LT"/>
                            </w:rPr>
                            <w:t>31.13</w:t>
                          </w:r>
                        </w:sdtContent>
                      </w:sdt>
                      <w:r>
                        <w:rPr>
                          <w:bCs/>
                          <w:szCs w:val="24"/>
                          <w:lang w:eastAsia="lt-LT"/>
                        </w:rPr>
                        <w:t>. e</w:t>
                      </w:r>
                      <w:r>
                        <w:rPr>
                          <w:b/>
                          <w:szCs w:val="24"/>
                          <w:lang w:eastAsia="lt-LT"/>
                        </w:rPr>
                        <w:t>s</w:t>
                      </w:r>
                      <w:r>
                        <w:rPr>
                          <w:bCs/>
                          <w:szCs w:val="24"/>
                          <w:lang w:eastAsia="lt-LT"/>
                        </w:rPr>
                        <w:t xml:space="preserve">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ab1c235eb2114576a7c8fb6ec028839e"/>
                    <w:lock w:val="sdtLocked"/>
                    <w:richText/>
                  </w:sdtPr>
                  <w:sdtContent>
                    <w:p>
                      <w:pPr>
                        <w:ind w:firstLine="851"/>
                        <w:jc w:val="both"/>
                        <w:rPr>
                          <w:szCs w:val="24"/>
                          <w:lang w:eastAsia="lt-LT"/>
                        </w:rPr>
                      </w:pPr>
                      <w:sdt>
                        <w:sdtPr>
                          <w:alias w:val="Numeris"/>
                          <w:tag w:val="nr_ab1c235eb2114576a7c8fb6ec028839e"/>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0b4772c0313146d586c23ee4379f4e70"/>
                <w:lock w:val="sdtLocked"/>
                <w:richText/>
              </w:sdtPr>
              <w:sdtContent>
                <w:p>
                  <w:pPr>
                    <w:ind w:firstLine="851"/>
                    <w:jc w:val="both"/>
                    <w:rPr>
                      <w:bCs/>
                      <w:szCs w:val="24"/>
                      <w:lang w:eastAsia="ar-SA"/>
                    </w:rPr>
                  </w:pPr>
                  <w:sdt>
                    <w:sdtPr>
                      <w:alias w:val="Numeris"/>
                      <w:tag w:val="nr_0b4772c0313146d586c23ee4379f4e70"/>
                      <w:lock w:val="sdtLocked"/>
                      <w:richText/>
                    </w:sdtPr>
                    <w:sdtContent>
                      <w:r>
                        <w:rPr>
                          <w:bCs/>
                          <w:color w:val="000000"/>
                          <w:szCs w:val="24"/>
                          <w:lang w:eastAsia="lt-LT"/>
                        </w:rPr>
                        <w:t>32</w:t>
                      </w:r>
                    </w:sdtContent>
                  </w:sdt>
                  <w:r>
                    <w:rPr>
                      <w:bCs/>
                      <w:color w:val="000000"/>
                      <w:szCs w:val="24"/>
                      <w:lang w:eastAsia="lt-LT"/>
                    </w:rPr>
                    <w:t>. Pare</w:t>
                  </w:r>
                  <w:r>
                    <w:rPr>
                      <w:bCs/>
                      <w:szCs w:val="24"/>
                      <w:lang w:eastAsia="lt-LT"/>
                    </w:rPr>
                    <w:t xml:space="preserve">iškėjams pateikus motyvuotus prašymus ir turėdama surašytus pareiškėjų buities ir gyvenimo sąlygų patikrinimo aktus, patikrinus jų gyvenimo sąlygas, Paramos teikimo komisija </w:t>
                  </w:r>
                  <w:r>
                    <w:rPr>
                      <w:bCs/>
                      <w:szCs w:val="24"/>
                      <w:lang w:eastAsia="ar-SA"/>
                    </w:rPr>
                    <w:t>teikia rekomendacijas piniginei socialinei paramai teikti išimties tvarka:</w:t>
                  </w:r>
                </w:p>
                <w:sdt>
                  <w:sdtPr>
                    <w:alias w:val="32.1 pp."/>
                    <w:tag w:val="part_51fe9e15109f46b3919e3b90f9ed25a7"/>
                    <w:lock w:val="sdtLocked"/>
                    <w:richText/>
                  </w:sdtPr>
                  <w:sdtContent>
                    <w:p>
                      <w:pPr>
                        <w:ind w:firstLine="868"/>
                        <w:jc w:val="both"/>
                        <w:rPr>
                          <w:b/>
                          <w:szCs w:val="24"/>
                          <w:lang w:eastAsia="lt-LT"/>
                        </w:rPr>
                      </w:pPr>
                      <w:sdt>
                        <w:sdtPr>
                          <w:alias w:val="Numeris"/>
                          <w:tag w:val="nr_51fe9e15109f46b3919e3b90f9ed25a7"/>
                          <w:lock w:val="sdtLocked"/>
                          <w:richText/>
                        </w:sdtPr>
                        <w:sdtContent>
                          <w:r>
                            <w:rPr>
                              <w:bCs/>
                              <w:szCs w:val="24"/>
                              <w:lang w:eastAsia="lt-LT"/>
                            </w:rPr>
                            <w:t>32.1</w:t>
                          </w:r>
                        </w:sdtContent>
                      </w:sdt>
                      <w:r>
                        <w:rPr>
                          <w:bCs/>
                          <w:szCs w:val="24"/>
                          <w:lang w:eastAsia="lt-LT"/>
                        </w:rPr>
                        <w:t xml:space="preserve">. dėl socialinės pašalpos skyrimo, jeigu vidutinės pajamos, tenkančios vienam iš bendrai gyvenančių asmenų, arba vieno gyvenančio asmens pajamos per mėnesį yra mažesnės kaip 1,1 valstybės remiamų pajamų dydžio, tačiau 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asmuo ar vaikas (įvaikis) nuo 16 iki 18 metų, ar vienas gyvenantis asmuo neatitinka nei vienos iš Piniginės socialinės paramos nepasiturintiems gyventojams įstatyme nurodytų sąlygų, kurioms esant bendrai gyvenantys asmenys arba vienas gyvenantis asmuo turi teisę į piniginę socialinę paramą;</w:t>
                      </w:r>
                      <w:r>
                        <w:rPr>
                          <w:b/>
                          <w:szCs w:val="24"/>
                          <w:lang w:eastAsia="lt-LT"/>
                        </w:rPr>
                        <w:t xml:space="preserve"> </w:t>
                      </w:r>
                    </w:p>
                  </w:sdtContent>
                </w:sdt>
                <w:sdt>
                  <w:sdtPr>
                    <w:alias w:val="32.2 pp."/>
                    <w:tag w:val="part_c9d425723a9241b4b1c7699e44a579b8"/>
                    <w:lock w:val="sdtLocked"/>
                    <w:richText/>
                  </w:sdtPr>
                  <w:sdtContent>
                    <w:p>
                      <w:pPr>
                        <w:ind w:firstLine="806"/>
                        <w:jc w:val="both"/>
                        <w:rPr>
                          <w:b/>
                          <w:szCs w:val="24"/>
                          <w:lang w:eastAsia="lt-LT"/>
                        </w:rPr>
                      </w:pPr>
                      <w:sdt>
                        <w:sdtPr>
                          <w:alias w:val="Numeris"/>
                          <w:tag w:val="nr_c9d425723a9241b4b1c7699e44a579b8"/>
                          <w:lock w:val="sdtLocked"/>
                          <w:richText/>
                        </w:sdtPr>
                        <w:sdtContent>
                          <w:r>
                            <w:rPr>
                              <w:color w:val="000000"/>
                              <w:szCs w:val="24"/>
                              <w:lang w:eastAsia="lt-LT"/>
                            </w:rPr>
                            <w:t>32.2</w:t>
                          </w:r>
                        </w:sdtContent>
                      </w:sdt>
                      <w:r>
                        <w:rPr>
                          <w:color w:val="000000"/>
                          <w:szCs w:val="24"/>
                          <w:lang w:eastAsia="lt-LT"/>
                        </w:rPr>
                        <w:t>.</w:t>
                      </w:r>
                      <w:r>
                        <w:rPr>
                          <w:bCs/>
                          <w:color w:val="000000"/>
                          <w:szCs w:val="24"/>
                          <w:lang w:eastAsia="lt-LT"/>
                        </w:rPr>
                        <w:t xml:space="preserve"> </w:t>
                      </w:r>
                      <w:r>
                        <w:rPr>
                          <w:bCs/>
                          <w:szCs w:val="24"/>
                          <w:lang w:eastAsia="lt-LT"/>
                        </w:rPr>
                        <w:t>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w:t>
                      </w:r>
                      <w:r>
                        <w:rPr>
                          <w:b/>
                          <w:szCs w:val="24"/>
                          <w:lang w:eastAsia="lt-LT"/>
                        </w:rPr>
                        <w:t xml:space="preserve"> </w:t>
                      </w:r>
                      <w:r>
                        <w:rPr>
                          <w:bCs/>
                          <w:szCs w:val="24"/>
                          <w:lang w:eastAsia="lt-LT"/>
                        </w:rPr>
                        <w:t xml:space="preserve">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 xml:space="preserve">bent vienas vyresnis kaip 18 metų bendrai gyvenantis asmuo ar vaikas (įvaikis) nuo 16 iki 18 metų, ar vienas gyvenantis asmuo neatitinka nei vienos iš Piniginės socialinės paramos nepasiturintiems gyventojams įstatyme nurodytų sąlygų, kurioms esant bendrai gyvenantys asmenys arba vienas gyvenantis asmuo turi teisę į piniginę socialinę paramą; </w:t>
                      </w:r>
                    </w:p>
                  </w:sdtContent>
                </w:sdt>
                <w:sdt>
                  <w:sdtPr>
                    <w:alias w:val="32.3 pp."/>
                    <w:tag w:val="part_0b429298a72e4874bbabd681c5c033d6"/>
                    <w:lock w:val="sdtLocked"/>
                    <w:richText/>
                  </w:sdtPr>
                  <w:sdtContent>
                    <w:p>
                      <w:pPr>
                        <w:ind w:firstLine="851"/>
                        <w:jc w:val="both"/>
                        <w:rPr>
                          <w:szCs w:val="24"/>
                          <w:lang w:eastAsia="lt-LT"/>
                        </w:rPr>
                      </w:pPr>
                      <w:sdt>
                        <w:sdtPr>
                          <w:alias w:val="Numeris"/>
                          <w:tag w:val="nr_0b429298a72e4874bbabd681c5c033d6"/>
                          <w:lock w:val="sdtLocked"/>
                          <w:richText/>
                        </w:sdtPr>
                        <w:sdtContent>
                          <w:r>
                            <w:rPr>
                              <w:bCs/>
                              <w:szCs w:val="24"/>
                              <w:lang w:eastAsia="lt-LT"/>
                            </w:rPr>
                            <w:t>32.3</w:t>
                          </w:r>
                        </w:sdtContent>
                      </w:sdt>
                      <w:r>
                        <w:rPr>
                          <w:b/>
                          <w:szCs w:val="24"/>
                          <w:lang w:eastAsia="lt-LT"/>
                        </w:rPr>
                        <w:t>.</w:t>
                      </w:r>
                      <w:r>
                        <w:rPr>
                          <w:bCs/>
                          <w:szCs w:val="24"/>
                          <w:lang w:eastAsia="lt-LT"/>
                        </w:rPr>
                        <w:t xml:space="preserve">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c5b43eeb73da4aa2b4e7f1c0b0dcc823"/>
                    <w:lock w:val="sdtLocked"/>
                    <w:richText/>
                  </w:sdtPr>
                  <w:sdtContent>
                    <w:p>
                      <w:pPr>
                        <w:tabs>
                          <w:tab w:val="left" w:pos="9638"/>
                        </w:tabs>
                        <w:ind w:firstLine="851"/>
                        <w:jc w:val="both"/>
                        <w:rPr>
                          <w:bCs/>
                          <w:color w:val="000000"/>
                          <w:szCs w:val="24"/>
                          <w:lang w:eastAsia="lt-LT"/>
                        </w:rPr>
                      </w:pPr>
                      <w:sdt>
                        <w:sdtPr>
                          <w:alias w:val="Numeris"/>
                          <w:tag w:val="nr_c5b43eeb73da4aa2b4e7f1c0b0dcc823"/>
                          <w:lock w:val="sdtLocked"/>
                          <w:richText/>
                        </w:sdtPr>
                        <w:sdtContent>
                          <w:r>
                            <w:rPr>
                              <w:bCs/>
                              <w:color w:val="000000"/>
                              <w:szCs w:val="24"/>
                              <w:lang w:eastAsia="lt-LT"/>
                            </w:rPr>
                            <w:t>32.4</w:t>
                          </w:r>
                        </w:sdtContent>
                      </w:sdt>
                      <w:r>
                        <w:rPr>
                          <w:bCs/>
                          <w:color w:val="000000"/>
                          <w:szCs w:val="24"/>
                          <w:lang w:eastAsia="lt-LT"/>
                        </w:rPr>
                        <w:t>.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w:t>
                      </w:r>
                    </w:p>
                    <w:sdt>
                      <w:sdtPr>
                        <w:alias w:val="32.4.1 pp."/>
                        <w:tag w:val="part_1593a0fa6a45465a90a838748745520d"/>
                        <w:lock w:val="sdtLocked"/>
                        <w:richText/>
                      </w:sdtPr>
                      <w:sdtContent>
                        <w:p>
                          <w:pPr>
                            <w:tabs>
                              <w:tab w:val="left" w:pos="9638"/>
                            </w:tabs>
                            <w:ind w:firstLine="913"/>
                            <w:jc w:val="both"/>
                            <w:rPr>
                              <w:bCs/>
                              <w:color w:val="000000"/>
                              <w:szCs w:val="24"/>
                              <w:lang w:eastAsia="lt-LT"/>
                            </w:rPr>
                          </w:pPr>
                          <w:sdt>
                            <w:sdtPr>
                              <w:alias w:val="Numeris"/>
                              <w:tag w:val="nr_1593a0fa6a45465a90a838748745520d"/>
                              <w:lock w:val="sdtLocked"/>
                              <w:richText/>
                            </w:sdtPr>
                            <w:sdtContent>
                              <w:r>
                                <w:rPr>
                                  <w:bCs/>
                                  <w:color w:val="000000"/>
                                  <w:szCs w:val="24"/>
                                  <w:lang w:eastAsia="lt-LT"/>
                                </w:rPr>
                                <w:t>32.4.1</w:t>
                              </w:r>
                            </w:sdtContent>
                          </w:sdt>
                          <w:r>
                            <w:rPr>
                              <w:bCs/>
                              <w:color w:val="000000"/>
                              <w:szCs w:val="24"/>
                              <w:lang w:eastAsia="lt-LT"/>
                            </w:rPr>
                            <w:t>. kreipiantis pirmą kartą skiriama ne ilgesniam kaip 3 mėnesių laikotarpiui, suteikiant galimybę pradėti teisinį procesą dėl tėvystės ir (ar) išlaikymo nustatymo;</w:t>
                          </w:r>
                        </w:p>
                      </w:sdtContent>
                    </w:sdt>
                    <w:sdt>
                      <w:sdtPr>
                        <w:alias w:val="32.4.2 pp."/>
                        <w:tag w:val="part_6f2dd7dde0e74a6ea81dbc151e9b5e05"/>
                        <w:lock w:val="sdtLocked"/>
                        <w:richText/>
                      </w:sdtPr>
                      <w:sdtContent>
                        <w:p>
                          <w:pPr>
                            <w:ind w:firstLine="930"/>
                            <w:jc w:val="both"/>
                            <w:rPr>
                              <w:bCs/>
                              <w:color w:val="000000"/>
                              <w:kern w:val="2"/>
                              <w:szCs w:val="24"/>
                            </w:rPr>
                          </w:pPr>
                          <w:sdt>
                            <w:sdtPr>
                              <w:alias w:val="Numeris"/>
                              <w:tag w:val="nr_6f2dd7dde0e74a6ea81dbc151e9b5e05"/>
                              <w:lock w:val="sdtLocked"/>
                              <w:richText/>
                            </w:sdtPr>
                            <w:sdtContent>
                              <w:r>
                                <w:rPr>
                                  <w:bCs/>
                                  <w:color w:val="000000"/>
                                  <w:kern w:val="2"/>
                                  <w:szCs w:val="24"/>
                                  <w:lang w:eastAsia="lt-LT"/>
                                </w:rPr>
                                <w:t>32.4.2</w:t>
                              </w:r>
                            </w:sdtContent>
                          </w:sdt>
                          <w:r>
                            <w:rPr>
                              <w:bCs/>
                              <w:color w:val="000000"/>
                              <w:kern w:val="2"/>
                              <w:szCs w:val="24"/>
                              <w:lang w:eastAsia="lt-LT"/>
                            </w:rPr>
                            <w:t xml:space="preserve">. </w:t>
                          </w:r>
                          <w:r>
                            <w:rPr>
                              <w:bCs/>
                              <w:color w:val="000000"/>
                              <w:kern w:val="2"/>
                              <w:szCs w:val="24"/>
                            </w:rPr>
                            <w:t>kai nenustatytas vaikui išlaikymas, vykstant teismo procesui dėl tėvystės nuginčijimo, iki kol baigsis teismo procesas;</w:t>
                          </w:r>
                        </w:p>
                      </w:sdtContent>
                    </w:sdt>
                    <w:sdt>
                      <w:sdtPr>
                        <w:alias w:val="32.4.3 pp."/>
                        <w:tag w:val="part_3f36bf1388284ffea724e922945e0f1e"/>
                        <w:lock w:val="sdtLocked"/>
                        <w:richText/>
                      </w:sdtPr>
                      <w:sdtContent>
                        <w:p>
                          <w:pPr>
                            <w:tabs>
                              <w:tab w:val="left" w:pos="9638"/>
                            </w:tabs>
                            <w:ind w:firstLine="913"/>
                            <w:jc w:val="both"/>
                            <w:rPr>
                              <w:bCs/>
                              <w:color w:val="000000"/>
                              <w:szCs w:val="24"/>
                              <w:lang w:eastAsia="lt-LT"/>
                            </w:rPr>
                          </w:pPr>
                          <w:sdt>
                            <w:sdtPr>
                              <w:alias w:val="Numeris"/>
                              <w:tag w:val="nr_3f36bf1388284ffea724e922945e0f1e"/>
                              <w:lock w:val="sdtLocked"/>
                              <w:richText/>
                            </w:sdtPr>
                            <w:sdtContent>
                              <w:r>
                                <w:rPr>
                                  <w:bCs/>
                                  <w:color w:val="000000"/>
                                  <w:szCs w:val="24"/>
                                  <w:lang w:eastAsia="lt-LT"/>
                                </w:rPr>
                                <w:t>32.4.3</w:t>
                              </w:r>
                            </w:sdtContent>
                          </w:sdt>
                          <w:r>
                            <w:rPr>
                              <w:bCs/>
                              <w:color w:val="000000"/>
                              <w:szCs w:val="24"/>
                              <w:lang w:eastAsia="lt-LT"/>
                            </w:rPr>
                            <w:t xml:space="preserve">. </w:t>
                          </w:r>
                          <w:r>
                            <w:rPr>
                              <w:bCs/>
                              <w:color w:val="000000"/>
                              <w:szCs w:val="24"/>
                            </w:rPr>
                            <w:t>kai pradėta mediacija ar teikiama antrinė teisinė pagalba dėl tėvystės nustatymo ar išlaikymo vaikui priteisimo, skiriama, kol bus pateikti dokumentai į teismą, bet ne ilgesniam kaip 6 mėnesių laikotarpiui;</w:t>
                          </w:r>
                        </w:p>
                      </w:sdtContent>
                    </w:sdt>
                    <w:sdt>
                      <w:sdtPr>
                        <w:alias w:val="32.4.4 pp."/>
                        <w:tag w:val="part_80ed81bd2ba54a179a3844a393d52ceb"/>
                        <w:lock w:val="sdtLocked"/>
                        <w:richText/>
                      </w:sdtPr>
                      <w:sdtContent>
                        <w:p>
                          <w:pPr>
                            <w:tabs>
                              <w:tab w:val="left" w:pos="9638"/>
                            </w:tabs>
                            <w:ind w:firstLine="851"/>
                            <w:jc w:val="both"/>
                            <w:rPr>
                              <w:bCs/>
                              <w:strike/>
                              <w:color w:val="000000"/>
                              <w:szCs w:val="24"/>
                              <w:lang w:eastAsia="lt-LT"/>
                            </w:rPr>
                          </w:pPr>
                          <w:sdt>
                            <w:sdtPr>
                              <w:alias w:val="Numeris"/>
                              <w:tag w:val="nr_80ed81bd2ba54a179a3844a393d52ceb"/>
                              <w:lock w:val="sdtLocked"/>
                              <w:richText/>
                            </w:sdtPr>
                            <w:sdtContent>
                              <w:r>
                                <w:rPr>
                                  <w:bCs/>
                                  <w:color w:val="000000"/>
                                  <w:szCs w:val="24"/>
                                  <w:lang w:eastAsia="lt-LT"/>
                                </w:rPr>
                                <w:t>32.4.4</w:t>
                              </w:r>
                            </w:sdtContent>
                          </w:sdt>
                          <w:r>
                            <w:rPr>
                              <w:bCs/>
                              <w:color w:val="000000"/>
                              <w:szCs w:val="24"/>
                              <w:lang w:eastAsia="lt-LT"/>
                            </w:rPr>
                            <w:t>. nesant galimybės nustatyti vaikui tėvystės ir (ar) priteisti išlaikymo, pateikus įrodančius dokumentus, ir asmenims, auginantiems vaikus, vyresnius negu 17 metų, ne ilgesniam kaip 12 mėnesių laikotarpiui;</w:t>
                          </w:r>
                          <w:r>
                            <w:rPr>
                              <w:bCs/>
                              <w:strike/>
                              <w:color w:val="000000"/>
                              <w:szCs w:val="24"/>
                              <w:lang w:eastAsia="lt-LT"/>
                            </w:rPr>
                            <w:t xml:space="preserve"> </w:t>
                          </w:r>
                        </w:p>
                      </w:sdtContent>
                    </w:sdt>
                    <w:sdt>
                      <w:sdtPr>
                        <w:alias w:val="32.4.5 pp."/>
                        <w:tag w:val="part_250c1495c08c455f8d6294deda579576"/>
                        <w:lock w:val="sdtLocked"/>
                        <w:richText/>
                      </w:sdtPr>
                      <w:sdtContent>
                        <w:p>
                          <w:pPr>
                            <w:tabs>
                              <w:tab w:val="left" w:pos="9638"/>
                            </w:tabs>
                            <w:ind w:firstLine="851"/>
                            <w:jc w:val="both"/>
                            <w:rPr>
                              <w:bCs/>
                              <w:color w:val="000000"/>
                              <w:szCs w:val="24"/>
                              <w:lang w:eastAsia="lt-LT"/>
                            </w:rPr>
                          </w:pPr>
                          <w:sdt>
                            <w:sdtPr>
                              <w:alias w:val="Numeris"/>
                              <w:tag w:val="nr_250c1495c08c455f8d6294deda579576"/>
                              <w:lock w:val="sdtLocked"/>
                              <w:richText/>
                            </w:sdtPr>
                            <w:sdtContent>
                              <w:r>
                                <w:rPr>
                                  <w:bCs/>
                                  <w:color w:val="000000"/>
                                  <w:szCs w:val="24"/>
                                  <w:lang w:eastAsia="lt-LT"/>
                                </w:rPr>
                                <w:t>32.4.5</w:t>
                              </w:r>
                            </w:sdtContent>
                          </w:sdt>
                          <w:r>
                            <w:rPr>
                              <w:bCs/>
                              <w:color w:val="000000"/>
                              <w:szCs w:val="24"/>
                              <w:lang w:eastAsia="lt-LT"/>
                            </w:rPr>
                            <w:t>. asmenims, kuriems suteikta laikinoji apsauga ir išduoti leidimai laikinai gyventi Lietuvoje, kai kitas iš vaiko tėvų negyvena ir (ar) nedirba kitoje Europos sąjungos valstybėje, ne ilgesniam kaip 12 mėnesių laikotarpiui;</w:t>
                          </w:r>
                        </w:p>
                      </w:sdtContent>
                    </w:sdt>
                  </w:sdtContent>
                </w:sdt>
                <w:sdt>
                  <w:sdtPr>
                    <w:alias w:val="32.5 pp."/>
                    <w:tag w:val="part_ff90266e37b643749704bdb67b5bd4e1"/>
                    <w:lock w:val="sdtLocked"/>
                    <w:richText/>
                  </w:sdtPr>
                  <w:sdtContent>
                    <w:p>
                      <w:pPr>
                        <w:ind w:firstLine="851"/>
                        <w:jc w:val="both"/>
                        <w:rPr>
                          <w:b/>
                          <w:bCs/>
                          <w:i/>
                          <w:sz w:val="20"/>
                          <w:lang w:eastAsia="lt-LT"/>
                        </w:rPr>
                      </w:pPr>
                      <w:sdt>
                        <w:sdtPr>
                          <w:alias w:val="Numeris"/>
                          <w:tag w:val="nr_ff90266e37b643749704bdb67b5bd4e1"/>
                          <w:lock w:val="sdtLocked"/>
                          <w:richText/>
                        </w:sdtPr>
                        <w:sdtContent>
                          <w:r>
                            <w:rPr>
                              <w:bCs/>
                              <w:color w:val="000000"/>
                              <w:szCs w:val="24"/>
                              <w:lang w:eastAsia="lt-LT"/>
                            </w:rPr>
                            <w:t>32.5</w:t>
                          </w:r>
                        </w:sdtContent>
                      </w:sdt>
                      <w:r>
                        <w:rPr>
                          <w:b/>
                          <w:color w:val="000000"/>
                          <w:szCs w:val="24"/>
                          <w:lang w:eastAsia="lt-LT"/>
                        </w:rPr>
                        <w:t xml:space="preserve">.  </w:t>
                      </w:r>
                      <w:r>
                        <w:rPr>
                          <w:bCs/>
                          <w:color w:val="000000"/>
                          <w:szCs w:val="24"/>
                          <w:lang w:eastAsia="lt-LT"/>
                        </w:rPr>
                        <w:t xml:space="preserve">dėl </w:t>
                      </w:r>
                      <w:r>
                        <w:rPr>
                          <w:bCs/>
                          <w:szCs w:val="24"/>
                          <w:lang w:eastAsia="lt-LT"/>
                        </w:rPr>
                        <w:t>socialinės pašalpos skyrimo (ne ilgiau kaip šešis mėnesius per kalendorinius metus),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sdtContent>
                </w:sdt>
                <w:sdt>
                  <w:sdtPr>
                    <w:alias w:val="32.6 pp."/>
                    <w:tag w:val="part_2adf476c3c424e3ba7ad4c97b20d6236"/>
                    <w:lock w:val="sdtLocked"/>
                    <w:richText/>
                  </w:sdtPr>
                  <w:sdtContent>
                    <w:p>
                      <w:pPr>
                        <w:tabs>
                          <w:tab w:val="left" w:pos="9638"/>
                        </w:tabs>
                        <w:ind w:firstLine="851"/>
                        <w:jc w:val="both"/>
                        <w:rPr>
                          <w:bCs/>
                          <w:szCs w:val="24"/>
                          <w:lang w:eastAsia="lt-LT"/>
                        </w:rPr>
                      </w:pPr>
                      <w:sdt>
                        <w:sdtPr>
                          <w:alias w:val="Numeris"/>
                          <w:tag w:val="nr_2adf476c3c424e3ba7ad4c97b20d6236"/>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e34701d79a37461dad5e0f651ec2ce37"/>
                    <w:lock w:val="sdtLocked"/>
                    <w:richText/>
                  </w:sdtPr>
                  <w:sdtContent>
                    <w:p>
                      <w:pPr>
                        <w:tabs>
                          <w:tab w:val="left" w:pos="9638"/>
                        </w:tabs>
                        <w:ind w:firstLine="851"/>
                        <w:jc w:val="both"/>
                        <w:rPr>
                          <w:bCs/>
                          <w:szCs w:val="24"/>
                          <w:lang w:eastAsia="lt-LT"/>
                        </w:rPr>
                      </w:pPr>
                      <w:sdt>
                        <w:sdtPr>
                          <w:alias w:val="Numeris"/>
                          <w:tag w:val="nr_e34701d79a37461dad5e0f651ec2ce37"/>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b2cb2f62337d431f8f179e2be976b9e5"/>
                    <w:lock w:val="sdtLocked"/>
                    <w:richText/>
                  </w:sdtPr>
                  <w:sdtContent>
                    <w:p>
                      <w:pPr>
                        <w:ind w:firstLine="851"/>
                        <w:jc w:val="both"/>
                        <w:rPr>
                          <w:bCs/>
                          <w:color w:val="000000"/>
                          <w:szCs w:val="24"/>
                          <w:lang w:eastAsia="lt-LT"/>
                        </w:rPr>
                      </w:pPr>
                      <w:sdt>
                        <w:sdtPr>
                          <w:alias w:val="Numeris"/>
                          <w:tag w:val="nr_b2cb2f62337d431f8f179e2be976b9e5"/>
                          <w:lock w:val="sdtLocked"/>
                          <w:richText/>
                        </w:sdtPr>
                        <w:sdtContent>
                          <w:r>
                            <w:rPr>
                              <w:bCs/>
                              <w:color w:val="000000"/>
                              <w:szCs w:val="24"/>
                              <w:lang w:eastAsia="lt-LT"/>
                            </w:rPr>
                            <w:t>32.8</w:t>
                          </w:r>
                        </w:sdtContent>
                      </w:sdt>
                      <w:r>
                        <w:rPr>
                          <w:bCs/>
                          <w:color w:val="000000"/>
                          <w:szCs w:val="24"/>
                          <w:lang w:eastAsia="lt-LT"/>
                        </w:rPr>
                        <w:t>. dėl kompensacijų skyrimo asmenims, sudariusiems būsto nuomos sutartį, kai būsto savininkas (-ai) jame deklaruoja gyvenamąją vietą, bet faktiškai jame negyvena, ir jam (jiems) nenustatyta teisė į kompensacijas, ne ilgesniam kaip vienam šildymo sezonui, netaikant Įstatymo 8 str. 6 d. nuostatos;</w:t>
                      </w:r>
                    </w:p>
                  </w:sdtContent>
                </w:sdt>
                <w:sdt>
                  <w:sdtPr>
                    <w:alias w:val="32.9 pp."/>
                    <w:tag w:val="part_df903fc32be544b3b56f05c09d8d57b8"/>
                    <w:lock w:val="sdtLocked"/>
                    <w:richText/>
                  </w:sdtPr>
                  <w:sdtContent>
                    <w:p>
                      <w:pPr>
                        <w:tabs>
                          <w:tab w:val="left" w:pos="9638"/>
                        </w:tabs>
                        <w:ind w:firstLine="851"/>
                        <w:jc w:val="both"/>
                        <w:rPr>
                          <w:bCs/>
                          <w:szCs w:val="24"/>
                          <w:lang w:eastAsia="lt-LT"/>
                        </w:rPr>
                      </w:pPr>
                      <w:sdt>
                        <w:sdtPr>
                          <w:alias w:val="Numeris"/>
                          <w:tag w:val="nr_df903fc32be544b3b56f05c09d8d57b8"/>
                          <w:lock w:val="sdtLocked"/>
                          <w:richText/>
                        </w:sdtPr>
                        <w:sdtContent>
                          <w:r>
                            <w:rPr>
                              <w:bCs/>
                              <w:szCs w:val="24"/>
                              <w:lang w:eastAsia="lt-LT"/>
                            </w:rPr>
                            <w:t>32.9</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 xml:space="preserve">31.4  </w:t>
                      </w:r>
                      <w:r>
                        <w:rPr>
                          <w:szCs w:val="24"/>
                          <w:lang w:eastAsia="lt-LT"/>
                        </w:rPr>
                        <w:t>papunktyje</w:t>
                      </w:r>
                      <w:r>
                        <w:rPr>
                          <w:b/>
                          <w:bCs/>
                          <w:szCs w:val="24"/>
                          <w:lang w:eastAsia="lt-LT"/>
                        </w:rPr>
                        <w:t xml:space="preserve"> </w:t>
                      </w:r>
                      <w:r>
                        <w:rPr>
                          <w:bCs/>
                          <w:szCs w:val="24"/>
                          <w:lang w:eastAsia="lt-LT"/>
                        </w:rPr>
                        <w:t>nurodytu atveju.</w:t>
                      </w:r>
                    </w:p>
                    <w:p>
                      <w:pPr>
                        <w:jc w:val="center"/>
                        <w:rPr>
                          <w:b/>
                          <w:szCs w:val="24"/>
                          <w:lang w:eastAsia="lt-LT"/>
                        </w:rPr>
                      </w:pPr>
                    </w:p>
                  </w:sdtContent>
                </w:sdt>
              </w:sdtContent>
            </w:sdt>
          </w:sdtContent>
        </w:sdt>
        <w:sdt>
          <w:sdtPr>
            <w:alias w:val="skyrius"/>
            <w:tag w:val="part_57812a0d192241fbabd6abc17144cce1"/>
            <w:lock w:val="sdtLocked"/>
            <w:richText/>
          </w:sdtPr>
          <w:sdtContent>
            <w:sdt>
              <w:sdtPr>
                <w:alias w:val="Pavadinimas"/>
                <w:tag w:val="title_57812a0d192241fbabd6abc17144cce1"/>
                <w:lock w:val="sdtLocked"/>
                <w:richText/>
              </w:sdtPr>
              <w:sdtContent>
                <w:p>
                  <w:pPr>
                    <w:jc w:val="center"/>
                    <w:rPr>
                      <w:b/>
                      <w:szCs w:val="24"/>
                      <w:lang w:eastAsia="lt-LT"/>
                    </w:rPr>
                  </w:pPr>
                  <w:r>
                    <w:rPr>
                      <w:b/>
                      <w:szCs w:val="24"/>
                      <w:lang w:eastAsia="lt-LT"/>
                    </w:rPr>
                    <w:t>V SKYRUS</w:t>
                  </w:r>
                </w:p>
                <w:p>
                  <w:pPr>
                    <w:jc w:val="center"/>
                    <w:rPr>
                      <w:b/>
                      <w:szCs w:val="24"/>
                      <w:lang w:eastAsia="lt-LT"/>
                    </w:rPr>
                  </w:pPr>
                  <w:r>
                    <w:rPr>
                      <w:b/>
                      <w:szCs w:val="24"/>
                      <w:lang w:eastAsia="lt-LT"/>
                    </w:rPr>
                    <w:t xml:space="preserve">PERIODINIŲ, SĄLYGINIŲ, TIKSLINIŲ, VIENKARTINIŲ PAŠALPŲ </w:t>
                  </w:r>
                </w:p>
                <w:p>
                  <w:pPr>
                    <w:ind w:firstLine="62"/>
                    <w:jc w:val="center"/>
                    <w:rPr>
                      <w:b/>
                      <w:szCs w:val="24"/>
                      <w:lang w:eastAsia="lt-LT"/>
                    </w:rPr>
                  </w:pPr>
                  <w:r>
                    <w:rPr>
                      <w:b/>
                      <w:szCs w:val="24"/>
                      <w:lang w:eastAsia="lt-LT"/>
                    </w:rPr>
                    <w:t>SKYRIMAS</w:t>
                  </w:r>
                </w:p>
              </w:sdtContent>
            </w:sdt>
            <w:p>
              <w:pPr>
                <w:rPr>
                  <w:bCs/>
                  <w:szCs w:val="24"/>
                  <w:lang w:eastAsia="lt-LT"/>
                </w:rPr>
              </w:pPr>
            </w:p>
            <w:sdt>
              <w:sdtPr>
                <w:alias w:val="33 p."/>
                <w:tag w:val="part_1b3af739ef55408e955119df5635d1aa"/>
                <w:lock w:val="sdtLocked"/>
                <w:richText/>
              </w:sdtPr>
              <w:sdtContent>
                <w:p>
                  <w:pPr>
                    <w:ind w:firstLine="851"/>
                    <w:jc w:val="both"/>
                    <w:rPr>
                      <w:bCs/>
                      <w:szCs w:val="24"/>
                      <w:lang w:eastAsia="lt-LT"/>
                    </w:rPr>
                  </w:pPr>
                  <w:sdt>
                    <w:sdtPr>
                      <w:alias w:val="Numeris"/>
                      <w:tag w:val="nr_1b3af739ef55408e955119df5635d1aa"/>
                      <w:lock w:val="sdtLocked"/>
                      <w:richText/>
                    </w:sdtPr>
                    <w:sdtContent>
                      <w:r>
                        <w:rPr>
                          <w:bCs/>
                          <w:szCs w:val="24"/>
                          <w:lang w:eastAsia="lt-LT"/>
                        </w:rPr>
                        <w:t>33</w:t>
                      </w:r>
                    </w:sdtContent>
                  </w:sdt>
                  <w:r>
                    <w:rPr>
                      <w:bCs/>
                      <w:szCs w:val="24"/>
                      <w:lang w:eastAsia="lt-LT"/>
                    </w:rPr>
                    <w:t>.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neteikiamas svarstyti Paramos teikimo komisijai, priimamas sprendimas neskirti pašalpų</w:t>
                  </w:r>
                  <w:r>
                    <w:rPr>
                      <w:b/>
                      <w:szCs w:val="24"/>
                      <w:lang w:eastAsia="lt-LT"/>
                    </w:rPr>
                    <w:t xml:space="preserve">, </w:t>
                  </w:r>
                  <w:r>
                    <w:rPr>
                      <w:bCs/>
                      <w:szCs w:val="24"/>
                      <w:lang w:eastAsia="lt-LT"/>
                    </w:rPr>
                    <w:t xml:space="preserve">o pateiktų dokumentų originalai grąžinami pareiškėjui. </w:t>
                  </w:r>
                </w:p>
              </w:sdtContent>
            </w:sdt>
            <w:sdt>
              <w:sdtPr>
                <w:alias w:val="34 p."/>
                <w:tag w:val="part_7ae204ae7c294376bd124a393eb4ce8e"/>
                <w:lock w:val="sdtLocked"/>
                <w:richText/>
              </w:sdtPr>
              <w:sdtContent>
                <w:p>
                  <w:pPr>
                    <w:tabs>
                      <w:tab w:val="left" w:pos="9638"/>
                    </w:tabs>
                    <w:ind w:firstLine="851"/>
                    <w:jc w:val="both"/>
                    <w:rPr>
                      <w:szCs w:val="24"/>
                      <w:lang w:eastAsia="lt-LT"/>
                    </w:rPr>
                  </w:pPr>
                  <w:sdt>
                    <w:sdtPr>
                      <w:alias w:val="Numeris"/>
                      <w:tag w:val="nr_7ae204ae7c294376bd124a393eb4ce8e"/>
                      <w:lock w:val="sdtLocked"/>
                      <w:richText/>
                    </w:sdt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color w:val="000000"/>
                      <w:szCs w:val="24"/>
                      <w:lang w:eastAsia="lt-LT"/>
                    </w:rPr>
                    <w:t>jei asmenų turimos piniginės lėšos neviršija Įstatyme numatyto piniginių lėšų normatyvo</w:t>
                  </w:r>
                  <w:r>
                    <w:rPr>
                      <w:color w:val="7030A0"/>
                      <w:szCs w:val="24"/>
                      <w:lang w:eastAsia="lt-LT"/>
                    </w:rPr>
                    <w:t>,</w:t>
                  </w:r>
                  <w:r>
                    <w:rPr>
                      <w:szCs w:val="24"/>
                      <w:lang w:eastAsia="lt-LT"/>
                    </w:rPr>
                    <w:t xml:space="preserve"> Paramos teikimo komisija priima sprendimus dėl periodinių, sąlyginių, tikslinių, vienkartinių (išskyrus iš pataisos įstaigų paleistiems asmenims vienkartinės pašalpos) pašalpų (toliau – pašalpos) skyrimo: </w:t>
                  </w:r>
                </w:p>
                <w:sdt>
                  <w:sdtPr>
                    <w:alias w:val="34.1 pp."/>
                    <w:tag w:val="part_62b317e862374adb9713ff068d6c7189"/>
                    <w:lock w:val="sdtLocked"/>
                    <w:richText/>
                  </w:sdtPr>
                  <w:sdtContent>
                    <w:p>
                      <w:pPr>
                        <w:ind w:firstLine="868"/>
                        <w:jc w:val="both"/>
                        <w:rPr>
                          <w:bCs/>
                          <w:szCs w:val="24"/>
                          <w:lang w:eastAsia="lt-LT"/>
                        </w:rPr>
                      </w:pPr>
                      <w:sdt>
                        <w:sdtPr>
                          <w:alias w:val="Numeris"/>
                          <w:tag w:val="nr_62b317e862374adb9713ff068d6c7189"/>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straipsnio numatyto socialinės pašalpos dydžio, asmenims, kurie gyvena atskirai ir jiems dėl santuokos nutraukimo pradėta taikyti mediacija, o jai pasibaigus</w:t>
                      </w:r>
                      <w:r>
                        <w:rPr>
                          <w:bCs/>
                          <w:color w:val="7030A0"/>
                          <w:szCs w:val="24"/>
                          <w:lang w:eastAsia="lt-LT"/>
                        </w:rPr>
                        <w:t xml:space="preserve"> </w:t>
                      </w:r>
                      <w:r>
                        <w:rPr>
                          <w:bCs/>
                          <w:color w:val="000000"/>
                          <w:szCs w:val="24"/>
                          <w:lang w:eastAsia="lt-LT"/>
                        </w:rPr>
                        <w:t xml:space="preserve">advokatas ruošia dokumentus teismui arba </w:t>
                      </w:r>
                      <w:r>
                        <w:rPr>
                          <w:bCs/>
                          <w:szCs w:val="24"/>
                          <w:lang w:eastAsia="lt-LT"/>
                        </w:rPr>
                        <w:t>pradėtas ištuokos procesas teisme bendru sutarimu ir jie atitinka p</w:t>
                      </w:r>
                      <w:r>
                        <w:rPr>
                          <w:szCs w:val="24"/>
                          <w:lang w:eastAsia="lt-LT"/>
                        </w:rPr>
                        <w:t xml:space="preserve">iniginės socialinės paramos nepasiturintiems gyventojams įstatymo </w:t>
                      </w:r>
                      <w:r>
                        <w:rPr>
                          <w:bCs/>
                          <w:szCs w:val="24"/>
                          <w:lang w:eastAsia="lt-LT"/>
                        </w:rPr>
                        <w:t xml:space="preserve">6 straipsnyje nurodytas sąlygas, ne ilgesniam kaip </w:t>
                      </w:r>
                      <w:r>
                        <w:rPr>
                          <w:bCs/>
                          <w:color w:val="000000"/>
                          <w:szCs w:val="24"/>
                          <w:lang w:eastAsia="lt-LT"/>
                        </w:rPr>
                        <w:t xml:space="preserve">6 </w:t>
                      </w:r>
                      <w:r>
                        <w:rPr>
                          <w:bCs/>
                          <w:szCs w:val="24"/>
                          <w:lang w:eastAsia="lt-LT"/>
                        </w:rPr>
                        <w:t>mėnesių laikotarpiui;</w:t>
                      </w:r>
                    </w:p>
                  </w:sdtContent>
                </w:sdt>
                <w:sdt>
                  <w:sdtPr>
                    <w:alias w:val="34.2 pp."/>
                    <w:tag w:val="part_65c65293f1ac4cce98a3d49a577483c0"/>
                    <w:lock w:val="sdtLocked"/>
                    <w:richText/>
                  </w:sdtPr>
                  <w:sdtContent>
                    <w:p>
                      <w:pPr>
                        <w:tabs>
                          <w:tab w:val="left" w:pos="142"/>
                          <w:tab w:val="left" w:pos="9638"/>
                        </w:tabs>
                        <w:ind w:firstLine="851"/>
                        <w:jc w:val="both"/>
                        <w:rPr>
                          <w:bCs/>
                          <w:szCs w:val="24"/>
                          <w:lang w:eastAsia="lt-LT"/>
                        </w:rPr>
                      </w:pPr>
                      <w:sdt>
                        <w:sdtPr>
                          <w:alias w:val="Numeris"/>
                          <w:tag w:val="nr_65c65293f1ac4cce98a3d49a577483c0"/>
                          <w:lock w:val="sdtLocked"/>
                          <w:richText/>
                        </w:sdtPr>
                        <w:sdtContent>
                          <w:r>
                            <w:rPr>
                              <w:bCs/>
                              <w:color w:val="000000"/>
                              <w:szCs w:val="24"/>
                              <w:lang w:eastAsia="lt-LT"/>
                            </w:rPr>
                            <w:t>34.2</w:t>
                          </w:r>
                        </w:sdtContent>
                      </w:sdt>
                      <w:r>
                        <w:rPr>
                          <w:b/>
                          <w:color w:val="000000"/>
                          <w:szCs w:val="24"/>
                          <w:lang w:eastAsia="lt-LT"/>
                        </w:rPr>
                        <w:t>.</w:t>
                      </w:r>
                      <w:r>
                        <w:rPr>
                          <w:bCs/>
                          <w:color w:val="000000"/>
                          <w:szCs w:val="24"/>
                          <w:lang w:eastAsia="lt-LT"/>
                        </w:rPr>
                        <w:t xml:space="preserve"> </w:t>
                      </w:r>
                      <w:r>
                        <w:rPr>
                          <w:bCs/>
                          <w:szCs w:val="24"/>
                          <w:lang w:eastAsia="lt-LT"/>
                        </w:rPr>
                        <w:t>dėl periodinės pašalpos skyrimo (ne ilgiau kaip 6 mėnesius per kalendorinius metus) asmenims (neįgaliems asmenims, senatvės pensijos amžių sukakusiems asmenims, asmenims, vieniems auginantiems vaikus</w:t>
                      </w:r>
                      <w:r>
                        <w:rPr>
                          <w:bCs/>
                          <w:color w:val="000000"/>
                          <w:szCs w:val="24"/>
                          <w:lang w:eastAsia="lt-LT"/>
                        </w:rPr>
                        <w:t>, kai vaikams yra nustatytas išlaikymas, ir išnaudotos galimybės jį gauti</w:t>
                      </w:r>
                      <w:r>
                        <w:rPr>
                          <w:b/>
                          <w:color w:val="000000"/>
                          <w:szCs w:val="24"/>
                          <w:lang w:eastAsia="lt-LT"/>
                        </w:rPr>
                        <w:t>,</w:t>
                      </w:r>
                      <w:r>
                        <w:rPr>
                          <w:bCs/>
                          <w:szCs w:val="24"/>
                          <w:lang w:eastAsia="lt-LT"/>
                        </w:rPr>
                        <w:t xml:space="preserve"> asmenims, prižiūrintiems ar slaugantiems savo artimą giminaitį), kurių pajamos (socialinė pašalpa į pajamas neįskaitoma) vienam asmeniui neviršija 1,1 valstybės remiamų pajamų dydžio per mėnesį, o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f9a58d86aaf345ae92ed7bab5ce2bec3"/>
                    <w:lock w:val="sdtLocked"/>
                    <w:richText/>
                  </w:sdtPr>
                  <w:sdtContent>
                    <w:p>
                      <w:pPr>
                        <w:tabs>
                          <w:tab w:val="left" w:pos="142"/>
                          <w:tab w:val="left" w:pos="9638"/>
                        </w:tabs>
                        <w:ind w:firstLine="851"/>
                        <w:jc w:val="both"/>
                        <w:rPr>
                          <w:bCs/>
                          <w:szCs w:val="24"/>
                          <w:lang w:eastAsia="lt-LT"/>
                        </w:rPr>
                      </w:pPr>
                      <w:sdt>
                        <w:sdtPr>
                          <w:alias w:val="Numeris"/>
                          <w:tag w:val="nr_f9a58d86aaf345ae92ed7bab5ce2bec3"/>
                          <w:lock w:val="sdtLocked"/>
                          <w:richText/>
                        </w:sdtPr>
                        <w:sdtContent>
                          <w:r>
                            <w:rPr>
                              <w:bCs/>
                              <w:szCs w:val="24"/>
                              <w:lang w:eastAsia="lt-LT"/>
                            </w:rPr>
                            <w:t>34.3</w:t>
                          </w:r>
                        </w:sdtContent>
                      </w:sdt>
                      <w:r>
                        <w:rPr>
                          <w:bCs/>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asmenims arba vienam gyvenančiam daugiabučio namo buto savininkui, kurie neturi teisės į būsto šildymo išlaidų kompensaciją atnaujinamame (modernizuojamame) bute pagal energijos ar kuro sąnaudų normatyvą būsto naudingajam plotui, bet ne didesniam už </w:t>
                      </w:r>
                      <w:r>
                        <w:rPr>
                          <w:szCs w:val="24"/>
                          <w:lang w:eastAsia="lt-LT"/>
                        </w:rPr>
                        <w:t xml:space="preserve">Piniginės socialinės paramos nepasiturintiems gyventojams įstatyme </w:t>
                      </w:r>
                      <w:r>
                        <w:rPr>
                          <w:bCs/>
                          <w:szCs w:val="24"/>
                          <w:lang w:eastAsia="lt-LT"/>
                        </w:rPr>
                        <w:t>nustatytą būsto naudingojo ploto normatyvą (apmokama kredito ir palūkanų suma pagal mokėjimo grafiką), jeigu vieno gyvenančio asmens gaunamos pajamos neviršija 3,5 valstybės remiamų pajamų dydžio, dviejų bendrai gyvenančių asmenų pajamos neviršija 3 valstybės remiamų pajamų dydžio vienam asmeniui, o trijų ir daugiau bendrai gyvenančių asmenų pajamos neviršija 2,5 valstybės remiamų pajamų dydžio vienam asmeniui;</w:t>
                      </w:r>
                    </w:p>
                  </w:sdtContent>
                </w:sdt>
                <w:sdt>
                  <w:sdtPr>
                    <w:alias w:val="34.4 pp."/>
                    <w:tag w:val="part_b22512d0aaff471f91b22fadeb9f4e1e"/>
                    <w:lock w:val="sdtLocked"/>
                    <w:richText/>
                  </w:sdtPr>
                  <w:sdtContent>
                    <w:p>
                      <w:pPr>
                        <w:ind w:firstLine="851"/>
                        <w:jc w:val="both"/>
                        <w:rPr>
                          <w:szCs w:val="24"/>
                          <w:lang w:eastAsia="lt-LT"/>
                        </w:rPr>
                      </w:pPr>
                      <w:sdt>
                        <w:sdtPr>
                          <w:alias w:val="Numeris"/>
                          <w:tag w:val="nr_b22512d0aaff471f91b22fadeb9f4e1e"/>
                          <w:lock w:val="sdtLocked"/>
                          <w:richText/>
                        </w:sdtPr>
                        <w:sdtContent>
                          <w:r>
                            <w:rPr>
                              <w:bCs/>
                              <w:szCs w:val="24"/>
                              <w:lang w:eastAsia="lt-LT"/>
                            </w:rPr>
                            <w:t>34.4</w:t>
                          </w:r>
                        </w:sdtContent>
                      </w:sdt>
                      <w:r>
                        <w:rPr>
                          <w:bCs/>
                          <w:szCs w:val="24"/>
                          <w:lang w:eastAsia="lt-LT"/>
                        </w:rPr>
                        <w:t>. d</w:t>
                      </w:r>
                      <w:r>
                        <w:rPr>
                          <w:szCs w:val="24"/>
                          <w:lang w:eastAsia="lt-LT"/>
                        </w:rPr>
                        <w:t xml:space="preserve">ėl sąlyginės pašalpos skyrimo asmenims, kurie nuomojasi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c91c8b586d16483c8355c5953fcf6b26"/>
                    <w:lock w:val="sdtLocked"/>
                    <w:richText/>
                  </w:sdtPr>
                  <w:sdtContent>
                    <w:p>
                      <w:pPr>
                        <w:tabs>
                          <w:tab w:val="left" w:pos="142"/>
                          <w:tab w:val="left" w:pos="9638"/>
                        </w:tabs>
                        <w:ind w:firstLine="851"/>
                        <w:jc w:val="both"/>
                        <w:rPr>
                          <w:b/>
                          <w:color w:val="ED7D31"/>
                          <w:szCs w:val="24"/>
                          <w:lang w:eastAsia="lt-LT"/>
                        </w:rPr>
                      </w:pPr>
                      <w:sdt>
                        <w:sdtPr>
                          <w:alias w:val="Numeris"/>
                          <w:tag w:val="nr_c91c8b586d16483c8355c5953fcf6b26"/>
                          <w:lock w:val="sdtLocked"/>
                          <w:richText/>
                        </w:sdtPr>
                        <w:sdtContent>
                          <w:r>
                            <w:rPr>
                              <w:bCs/>
                              <w:color w:val="000000"/>
                              <w:szCs w:val="24"/>
                              <w:lang w:eastAsia="lt-LT"/>
                            </w:rPr>
                            <w:t>34.5</w:t>
                          </w:r>
                        </w:sdtContent>
                      </w:sdt>
                      <w:r>
                        <w:rPr>
                          <w:bCs/>
                          <w:szCs w:val="24"/>
                          <w:lang w:eastAsia="lt-LT"/>
                        </w:rPr>
                        <w:t>. dėl sąlyginės pašalpos skyrimo asmenims už komunalinių atliekų surinkimą ir tvarkymą, jei vieno gyvenančio asmens pajamos neviršija 3 valstybės remiamų pajamų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w:t>
                      </w:r>
                      <w:r>
                        <w:rPr>
                          <w:bCs/>
                          <w:szCs w:val="24"/>
                          <w:lang w:eastAsia="lt-LT"/>
                        </w:rPr>
                        <w:t xml:space="preserve"> Priskaičiuoto mokesčio 50 proc. dydžio suma yra pervedama Šiaulių regiono atliekų tvarkymo centrui, tik kai gavėjas yra sumokėjęs likusią dalį ir prašymą pateikia ne vėliau kaip iki kalendorinių metų pabaigos; </w:t>
                      </w:r>
                    </w:p>
                  </w:sdtContent>
                </w:sdt>
                <w:sdt>
                  <w:sdtPr>
                    <w:alias w:val="34.6 pp."/>
                    <w:tag w:val="part_6bc265b215444cffb701eb6bf7cf4239"/>
                    <w:lock w:val="sdtLocked"/>
                    <w:richText/>
                  </w:sdtPr>
                  <w:sdtContent>
                    <w:p>
                      <w:pPr>
                        <w:tabs>
                          <w:tab w:val="left" w:pos="142"/>
                          <w:tab w:val="left" w:pos="9638"/>
                        </w:tabs>
                        <w:ind w:firstLine="868"/>
                        <w:jc w:val="both"/>
                        <w:rPr>
                          <w:bCs/>
                          <w:szCs w:val="24"/>
                          <w:lang w:eastAsia="lt-LT"/>
                        </w:rPr>
                      </w:pPr>
                      <w:sdt>
                        <w:sdtPr>
                          <w:alias w:val="Numeris"/>
                          <w:tag w:val="nr_6bc265b215444cffb701eb6bf7cf4239"/>
                          <w:lock w:val="sdtLocked"/>
                          <w:richText/>
                        </w:sdtPr>
                        <w:sdtContent>
                          <w:r>
                            <w:rPr>
                              <w:bCs/>
                              <w:szCs w:val="24"/>
                              <w:lang w:eastAsia="lt-LT"/>
                            </w:rPr>
                            <w:t>34.6</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4.7 pp."/>
                    <w:tag w:val="part_c45ee4a62a5e463e914dabe9e9db5e30"/>
                    <w:lock w:val="sdtLocked"/>
                    <w:richText/>
                  </w:sdtPr>
                  <w:sdtContent>
                    <w:p>
                      <w:pPr>
                        <w:tabs>
                          <w:tab w:val="left" w:pos="142"/>
                          <w:tab w:val="left" w:pos="9638"/>
                        </w:tabs>
                        <w:ind w:firstLine="851"/>
                        <w:jc w:val="both"/>
                        <w:rPr>
                          <w:bCs/>
                          <w:szCs w:val="24"/>
                          <w:lang w:eastAsia="lt-LT"/>
                        </w:rPr>
                      </w:pPr>
                      <w:sdt>
                        <w:sdtPr>
                          <w:alias w:val="Numeris"/>
                          <w:tag w:val="nr_c45ee4a62a5e463e914dabe9e9db5e30"/>
                          <w:lock w:val="sdtLocked"/>
                          <w:richText/>
                        </w:sdtPr>
                        <w:sdtContent>
                          <w:r>
                            <w:rPr>
                              <w:bCs/>
                              <w:szCs w:val="24"/>
                              <w:lang w:eastAsia="lt-LT"/>
                            </w:rPr>
                            <w:t>34.7</w:t>
                          </w:r>
                        </w:sdtContent>
                      </w:sdt>
                      <w:r>
                        <w:rPr>
                          <w:bCs/>
                          <w:szCs w:val="24"/>
                          <w:lang w:eastAsia="lt-LT"/>
                        </w:rPr>
                        <w:t xml:space="preserve">. dėl sąlyginės pašalpos skyrimo asmenims, kurie dalyvauja visuomenei naudingoje  veikloje ne savo gyvenamosios vietos teritorijoje, viešojo transporto išlaidoms apmokėti. Mokama suma iki 0,1 valstybės remiamų pajamų dydžio per mėnesį;</w:t>
                      </w:r>
                    </w:p>
                  </w:sdtContent>
                </w:sdt>
                <w:sdt>
                  <w:sdtPr>
                    <w:alias w:val="34.8 pp."/>
                    <w:tag w:val="part_b95551e5f8ce4fe1b71a06884abbdd64"/>
                    <w:lock w:val="sdtLocked"/>
                    <w:richText/>
                  </w:sdtPr>
                  <w:sdtContent>
                    <w:p>
                      <w:pPr>
                        <w:ind w:firstLine="851"/>
                        <w:jc w:val="both"/>
                        <w:rPr>
                          <w:bCs/>
                          <w:szCs w:val="24"/>
                          <w:lang w:eastAsia="lt-LT"/>
                        </w:rPr>
                      </w:pPr>
                      <w:sdt>
                        <w:sdtPr>
                          <w:alias w:val="Numeris"/>
                          <w:tag w:val="nr_b95551e5f8ce4fe1b71a06884abbdd64"/>
                          <w:lock w:val="sdtLocked"/>
                          <w:richText/>
                        </w:sdt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4.9 pp."/>
                    <w:tag w:val="part_ec5006aca6ee4818acc18359c9ed6e7e"/>
                    <w:lock w:val="sdtLocked"/>
                    <w:richText/>
                  </w:sdtPr>
                  <w:sdtContent>
                    <w:p>
                      <w:pPr>
                        <w:ind w:firstLine="851"/>
                        <w:jc w:val="both"/>
                        <w:rPr>
                          <w:bCs/>
                          <w:szCs w:val="24"/>
                          <w:lang w:eastAsia="lt-LT"/>
                        </w:rPr>
                      </w:pPr>
                      <w:sdt>
                        <w:sdtPr>
                          <w:alias w:val="Numeris"/>
                          <w:tag w:val="nr_ec5006aca6ee4818acc18359c9ed6e7e"/>
                          <w:lock w:val="sdtLocked"/>
                          <w:richText/>
                        </w:sdt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4.10 pp."/>
                    <w:tag w:val="part_824a3620df3b4856843a5aad7eb04676"/>
                    <w:lock w:val="sdtLocked"/>
                    <w:richText/>
                  </w:sdtPr>
                  <w:sdtContent>
                    <w:p>
                      <w:pPr>
                        <w:tabs>
                          <w:tab w:val="left" w:pos="142"/>
                          <w:tab w:val="left" w:pos="9638"/>
                        </w:tabs>
                        <w:ind w:firstLine="851"/>
                        <w:jc w:val="both"/>
                        <w:rPr>
                          <w:bCs/>
                          <w:szCs w:val="24"/>
                          <w:lang w:eastAsia="lt-LT"/>
                        </w:rPr>
                      </w:pPr>
                      <w:sdt>
                        <w:sdtPr>
                          <w:alias w:val="Numeris"/>
                          <w:tag w:val="nr_824a3620df3b4856843a5aad7eb04676"/>
                          <w:lock w:val="sdtLocked"/>
                          <w:richText/>
                        </w:sdt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įsiskolinimams už būstą (</w:t>
                      </w:r>
                      <w:r>
                        <w:rPr>
                          <w:rFonts w:eastAsia="Calibri"/>
                          <w:szCs w:val="24"/>
                          <w:shd w:val="clear" w:color="auto" w:fill="FFFFFF"/>
                        </w:rPr>
                        <w:t>geriamąjį</w:t>
                      </w:r>
                      <w:r>
                        <w:rPr>
                          <w:rFonts w:ascii="Arial" w:eastAsia="Calibri" w:hAnsi="Arial" w:cs="Arial"/>
                          <w:sz w:val="22"/>
                          <w:szCs w:val="22"/>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eae40b169c634fbc9b14a7aa5cbc778d"/>
                    <w:lock w:val="sdtLocked"/>
                    <w:richText/>
                  </w:sdtPr>
                  <w:sdtContent>
                    <w:p>
                      <w:pPr>
                        <w:tabs>
                          <w:tab w:val="left" w:pos="142"/>
                          <w:tab w:val="left" w:pos="9638"/>
                        </w:tabs>
                        <w:ind w:firstLine="851"/>
                        <w:jc w:val="both"/>
                        <w:rPr>
                          <w:bCs/>
                          <w:szCs w:val="24"/>
                          <w:lang w:eastAsia="lt-LT"/>
                        </w:rPr>
                      </w:pPr>
                      <w:sdt>
                        <w:sdtPr>
                          <w:alias w:val="Numeris"/>
                          <w:tag w:val="nr_eae40b169c634fbc9b14a7aa5cbc778d"/>
                          <w:lock w:val="sdtLocked"/>
                          <w:richText/>
                        </w:sdtPr>
                        <w:sdtContent>
                          <w:r>
                            <w:rPr>
                              <w:bCs/>
                              <w:szCs w:val="24"/>
                              <w:lang w:eastAsia="lt-LT"/>
                            </w:rPr>
                            <w:t>34.11</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4.12 pp."/>
                    <w:tag w:val="part_132d24415c8b4997a2957ddd7e2792ca"/>
                    <w:lock w:val="sdtLocked"/>
                    <w:richText/>
                  </w:sdtPr>
                  <w:sdtContent>
                    <w:p>
                      <w:pPr>
                        <w:tabs>
                          <w:tab w:val="left" w:pos="142"/>
                          <w:tab w:val="left" w:pos="284"/>
                          <w:tab w:val="left" w:pos="9638"/>
                        </w:tabs>
                        <w:ind w:firstLine="851"/>
                        <w:jc w:val="both"/>
                        <w:rPr>
                          <w:bCs/>
                          <w:szCs w:val="24"/>
                          <w:lang w:eastAsia="lt-LT"/>
                        </w:rPr>
                      </w:pPr>
                      <w:sdt>
                        <w:sdtPr>
                          <w:alias w:val="Numeris"/>
                          <w:tag w:val="nr_132d24415c8b4997a2957ddd7e2792ca"/>
                          <w:lock w:val="sdtLocked"/>
                          <w:richText/>
                        </w:sdtPr>
                        <w:sdtContent>
                          <w:r>
                            <w:rPr>
                              <w:bCs/>
                              <w:color w:val="000000"/>
                              <w:szCs w:val="24"/>
                              <w:lang w:eastAsia="lt-LT"/>
                            </w:rPr>
                            <w:t>34.12</w:t>
                          </w:r>
                        </w:sdtContent>
                      </w:sdt>
                      <w:r>
                        <w:rPr>
                          <w:bCs/>
                          <w:color w:val="000000"/>
                          <w:szCs w:val="24"/>
                          <w:lang w:eastAsia="lt-LT"/>
                        </w:rPr>
                        <w:t>.</w:t>
                      </w:r>
                      <w:r>
                        <w:rPr>
                          <w:bCs/>
                          <w:color w:val="FF0000"/>
                          <w:szCs w:val="24"/>
                          <w:lang w:eastAsia="lt-LT"/>
                        </w:rPr>
                        <w:t xml:space="preserve"> </w:t>
                      </w:r>
                      <w:r>
                        <w:rPr>
                          <w:bCs/>
                          <w:szCs w:val="24"/>
                          <w:lang w:eastAsia="lt-LT"/>
                        </w:rPr>
                        <w:t xml:space="preserve">dėl vienkartinės pašalpos skyrimo asmenims gydymosi išlaidoms kompensuoti ligos atveju (pateikus receptus vaistams įsigyti ir jų apmokėjimo čekius ar gydymo įstaigos išduotą pažymą apie reikalingų medicininių priemonių įsigijimą), mokamiems medicininiams tyrimams atlikti ir mokamoms būtinoms gydymo paslaugoms kompensuoti (pateikus gydytojo siuntimą ir įrodančius dokumentus, kad tyrimai ar paslaugos nėra kompensuojami iš privalomojo sveikatos draudimo fondo lėšų ar dėl jų atlikimo reikia laukti ilgiau nei 2 mėnesius),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jos</w:t>
                      </w:r>
                      <w:r>
                        <w:rPr>
                          <w:b/>
                          <w:bCs/>
                          <w:szCs w:val="24"/>
                          <w:lang w:eastAsia="lt-LT"/>
                        </w:rPr>
                        <w:t xml:space="preserve"> </w:t>
                      </w:r>
                      <w:r>
                        <w:rPr>
                          <w:bCs/>
                          <w:szCs w:val="24"/>
                          <w:lang w:eastAsia="lt-LT"/>
                        </w:rPr>
                        <w:t xml:space="preserve">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4.13 pp."/>
                    <w:tag w:val="part_35210e1ded2441499224afec82a0b72e"/>
                    <w:lock w:val="sdtLocked"/>
                    <w:richText/>
                  </w:sdtPr>
                  <w:sdtContent>
                    <w:p>
                      <w:pPr>
                        <w:tabs>
                          <w:tab w:val="left" w:pos="142"/>
                          <w:tab w:val="left" w:pos="9638"/>
                        </w:tabs>
                        <w:ind w:firstLine="851"/>
                        <w:jc w:val="both"/>
                        <w:rPr>
                          <w:szCs w:val="24"/>
                          <w:lang w:eastAsia="lt-LT"/>
                        </w:rPr>
                      </w:pPr>
                      <w:sdt>
                        <w:sdtPr>
                          <w:alias w:val="Numeris"/>
                          <w:tag w:val="nr_35210e1ded2441499224afec82a0b72e"/>
                          <w:lock w:val="sdtLocked"/>
                          <w:richText/>
                        </w:sdtPr>
                        <w:sdtContent>
                          <w:r>
                            <w:rPr>
                              <w:bCs/>
                              <w:color w:val="000000"/>
                              <w:szCs w:val="24"/>
                              <w:lang w:eastAsia="lt-LT"/>
                            </w:rPr>
                            <w:t>34.13</w:t>
                          </w:r>
                        </w:sdtContent>
                      </w:sdt>
                      <w:r>
                        <w:rPr>
                          <w:bCs/>
                          <w:szCs w:val="24"/>
                          <w:lang w:eastAsia="lt-LT"/>
                        </w:rPr>
                        <w:t xml:space="preserve">. dėl vienkartinės pašalpos skyrimo asmenims techninės pagalbos ar ortopedijos priemonių išlaidoms kompensuoti, vaikų akinių įsigijimo išlaidų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 xml:space="preserve">Nurodyti dokumentai pašalpai skirti pateikiami už ne ilgesnį nei 6 mėnesių laikotarpį iki kreipimosi </w:t>
                      </w:r>
                      <w:r>
                        <w:rPr>
                          <w:szCs w:val="24"/>
                          <w:lang w:eastAsia="lt-LT"/>
                        </w:rPr>
                        <w:t>dienos;</w:t>
                      </w:r>
                    </w:p>
                  </w:sdtContent>
                </w:sdt>
                <w:sdt>
                  <w:sdtPr>
                    <w:alias w:val="34.14 pp."/>
                    <w:tag w:val="part_89928f5c077a43c2b7b8a36c4f5f2c6c"/>
                    <w:lock w:val="sdtLocked"/>
                    <w:richText/>
                  </w:sdtPr>
                  <w:sdtContent>
                    <w:p>
                      <w:pPr>
                        <w:tabs>
                          <w:tab w:val="left" w:pos="142"/>
                          <w:tab w:val="left" w:pos="9638"/>
                        </w:tabs>
                        <w:ind w:firstLine="851"/>
                        <w:jc w:val="both"/>
                        <w:rPr>
                          <w:bCs/>
                          <w:szCs w:val="24"/>
                          <w:lang w:eastAsia="lt-LT"/>
                        </w:rPr>
                      </w:pPr>
                      <w:sdt>
                        <w:sdtPr>
                          <w:alias w:val="Numeris"/>
                          <w:tag w:val="nr_89928f5c077a43c2b7b8a36c4f5f2c6c"/>
                          <w:lock w:val="sdtLocked"/>
                          <w:richText/>
                        </w:sdtPr>
                        <w:sdtContent>
                          <w:r>
                            <w:rPr>
                              <w:bCs/>
                              <w:szCs w:val="24"/>
                              <w:lang w:eastAsia="lt-LT"/>
                            </w:rPr>
                            <w:t>34.14</w:t>
                          </w:r>
                        </w:sdtContent>
                      </w:sdt>
                      <w:r>
                        <w:rPr>
                          <w:bCs/>
                          <w:szCs w:val="24"/>
                          <w:lang w:eastAsia="lt-LT"/>
                        </w:rPr>
                        <w:t xml:space="preserve">. dėl vienkartinės pašalpos skyrimo suaugusiųjų akinių įsigijimo išlaidų kompensacijai, pateikus gydytojo išduotą receptą bei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už ne ilgesnį nei 6 mėnesių laikotarpį iki kreipimosi </w:t>
                      </w:r>
                      <w:r>
                        <w:rPr>
                          <w:szCs w:val="24"/>
                          <w:lang w:eastAsia="lt-LT"/>
                        </w:rPr>
                        <w:t>dienos;</w:t>
                      </w:r>
                    </w:p>
                  </w:sdtContent>
                </w:sdt>
                <w:sdt>
                  <w:sdtPr>
                    <w:alias w:val="34.15 pp."/>
                    <w:tag w:val="part_9616af3bae5d4660be909c17f057cc57"/>
                    <w:lock w:val="sdtLocked"/>
                    <w:richText/>
                  </w:sdtPr>
                  <w:sdtContent>
                    <w:p>
                      <w:pPr>
                        <w:tabs>
                          <w:tab w:val="left" w:pos="142"/>
                          <w:tab w:val="left" w:pos="9638"/>
                        </w:tabs>
                        <w:ind w:firstLine="868"/>
                        <w:jc w:val="both"/>
                        <w:rPr>
                          <w:bCs/>
                          <w:szCs w:val="24"/>
                          <w:lang w:eastAsia="lt-LT"/>
                        </w:rPr>
                      </w:pPr>
                      <w:sdt>
                        <w:sdtPr>
                          <w:alias w:val="Numeris"/>
                          <w:tag w:val="nr_9616af3bae5d4660be909c17f057cc57"/>
                          <w:lock w:val="sdtLocked"/>
                          <w:richText/>
                        </w:sdtPr>
                        <w:sdtContent>
                          <w:r>
                            <w:rPr>
                              <w:bCs/>
                              <w:szCs w:val="24"/>
                              <w:lang w:eastAsia="lt-LT"/>
                            </w:rPr>
                            <w:t>34.15</w:t>
                          </w:r>
                        </w:sdtContent>
                      </w:sdt>
                      <w:r>
                        <w:rPr>
                          <w:bCs/>
                          <w:szCs w:val="24"/>
                          <w:lang w:eastAsia="lt-LT"/>
                        </w:rPr>
                        <w:t xml:space="preserve">. dėl vienkartinės pašalpos skyrimo gydyti siunčiamų asmenų kelionės išlaidoms kompensuoti, 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ir siuntimą vykti į gydymo įstaigą, bet ne didesnė nei 3 valstybės remiamų pajamų dydžio, dėl jos 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4.16 pp."/>
                    <w:tag w:val="part_e61a56fd48e74c4787cf50f710dcc78a"/>
                    <w:lock w:val="sdtLocked"/>
                    <w:richText/>
                  </w:sdtPr>
                  <w:sdtContent>
                    <w:p>
                      <w:pPr>
                        <w:tabs>
                          <w:tab w:val="left" w:pos="142"/>
                          <w:tab w:val="left" w:pos="9638"/>
                        </w:tabs>
                        <w:ind w:firstLine="868"/>
                        <w:jc w:val="both"/>
                        <w:rPr>
                          <w:bCs/>
                          <w:szCs w:val="24"/>
                          <w:lang w:eastAsia="lt-LT"/>
                        </w:rPr>
                      </w:pPr>
                      <w:sdt>
                        <w:sdtPr>
                          <w:alias w:val="Numeris"/>
                          <w:tag w:val="nr_e61a56fd48e74c4787cf50f710dcc78a"/>
                          <w:lock w:val="sdtLocked"/>
                          <w:richText/>
                        </w:sdtPr>
                        <w:sdtContent>
                          <w:r>
                            <w:rPr>
                              <w:bCs/>
                              <w:szCs w:val="24"/>
                              <w:lang w:eastAsia="lt-LT"/>
                            </w:rPr>
                            <w:t>34.16</w:t>
                          </w:r>
                        </w:sdtContent>
                      </w:sdt>
                      <w:r>
                        <w:rPr>
                          <w:bCs/>
                          <w:szCs w:val="24"/>
                          <w:lang w:eastAsia="lt-LT"/>
                        </w:rPr>
                        <w:t xml:space="preserve">.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4.17 pp."/>
                    <w:tag w:val="part_71888e1f9ccd403385a889d1b3d651c1"/>
                    <w:lock w:val="sdtLocked"/>
                    <w:richText/>
                  </w:sdtPr>
                  <w:sdtContent>
                    <w:p>
                      <w:pPr>
                        <w:tabs>
                          <w:tab w:val="left" w:pos="142"/>
                          <w:tab w:val="left" w:pos="9638"/>
                        </w:tabs>
                        <w:ind w:firstLine="851"/>
                        <w:jc w:val="both"/>
                        <w:rPr>
                          <w:bCs/>
                          <w:szCs w:val="24"/>
                          <w:lang w:eastAsia="lt-LT"/>
                        </w:rPr>
                      </w:pPr>
                      <w:sdt>
                        <w:sdtPr>
                          <w:alias w:val="Numeris"/>
                          <w:tag w:val="nr_71888e1f9ccd403385a889d1b3d651c1"/>
                          <w:lock w:val="sdtLocked"/>
                          <w:richText/>
                        </w:sdtPr>
                        <w:sdtContent>
                          <w:r>
                            <w:rPr>
                              <w:bCs/>
                              <w:szCs w:val="24"/>
                              <w:lang w:eastAsia="lt-LT"/>
                            </w:rPr>
                            <w:t>34.17</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jos skyrimo dalimis galima kreiptis ne daugiau kaip 3 kartus per kalendorinius metus;</w:t>
                      </w:r>
                    </w:p>
                  </w:sdtContent>
                </w:sdt>
                <w:sdt>
                  <w:sdtPr>
                    <w:alias w:val="34.18 pp."/>
                    <w:tag w:val="part_864eebf5de9c4c4bb7d51e98527fa037"/>
                    <w:lock w:val="sdtLocked"/>
                    <w:richText/>
                  </w:sdtPr>
                  <w:sdtContent>
                    <w:p>
                      <w:pPr>
                        <w:tabs>
                          <w:tab w:val="left" w:pos="142"/>
                          <w:tab w:val="left" w:pos="9638"/>
                        </w:tabs>
                        <w:ind w:firstLine="806"/>
                        <w:jc w:val="both"/>
                        <w:rPr>
                          <w:bCs/>
                          <w:szCs w:val="24"/>
                          <w:lang w:eastAsia="lt-LT"/>
                        </w:rPr>
                      </w:pPr>
                      <w:sdt>
                        <w:sdtPr>
                          <w:alias w:val="Numeris"/>
                          <w:tag w:val="nr_864eebf5de9c4c4bb7d51e98527fa037"/>
                          <w:lock w:val="sdtLocked"/>
                          <w:richText/>
                        </w:sdtPr>
                        <w:sdtContent>
                          <w:r>
                            <w:rPr>
                              <w:bCs/>
                              <w:color w:val="000000"/>
                              <w:szCs w:val="24"/>
                              <w:lang w:eastAsia="lt-LT"/>
                            </w:rPr>
                            <w:t>34.18</w:t>
                          </w:r>
                        </w:sdtContent>
                      </w:sdt>
                      <w:r>
                        <w:rPr>
                          <w:bCs/>
                          <w:color w:val="000000"/>
                          <w:szCs w:val="24"/>
                          <w:lang w:eastAsia="lt-LT"/>
                        </w:rPr>
                        <w:t>.</w:t>
                      </w:r>
                      <w:r>
                        <w:rPr>
                          <w:bCs/>
                          <w:color w:val="FF0000"/>
                          <w:szCs w:val="24"/>
                          <w:lang w:eastAsia="lt-LT"/>
                        </w:rPr>
                        <w:t xml:space="preserve"> </w:t>
                      </w:r>
                      <w:r>
                        <w:rPr>
                          <w:bCs/>
                          <w:szCs w:val="24"/>
                          <w:lang w:eastAsia="lt-LT"/>
                        </w:rPr>
                        <w:t>dėl vienkartinės pašalpos skyrimo asmenims (</w:t>
                      </w:r>
                      <w:r>
                        <w:rPr>
                          <w:bCs/>
                          <w:color w:val="000000"/>
                          <w:szCs w:val="24"/>
                          <w:lang w:eastAsia="lt-LT"/>
                        </w:rPr>
                        <w:t xml:space="preserve">vieniems gyvenantiems neįgaliems asmenims ar bendrai gyvenantiems dviem </w:t>
                      </w:r>
                      <w:r>
                        <w:rPr>
                          <w:bCs/>
                          <w:color w:val="000000"/>
                          <w:szCs w:val="24"/>
                          <w:shd w:val="clear" w:color="auto" w:fill="FFFFFF"/>
                        </w:rPr>
                        <w:t>neįgaliems asmenims,</w:t>
                      </w:r>
                      <w:r>
                        <w:rPr>
                          <w:color w:val="000000"/>
                          <w:szCs w:val="24"/>
                          <w:shd w:val="clear" w:color="auto" w:fill="FFFFFF"/>
                        </w:rPr>
                        <w:t xml:space="preserve"> turintiems ne didesnį nei 25 procentų darbingumo </w:t>
                      </w:r>
                      <w:r>
                        <w:rPr>
                          <w:szCs w:val="24"/>
                          <w:shd w:val="clear" w:color="auto" w:fill="FFFFFF"/>
                        </w:rPr>
                        <w:t>lygį,</w:t>
                      </w:r>
                      <w:r>
                        <w:rPr>
                          <w:bCs/>
                          <w:color w:val="000000"/>
                          <w:szCs w:val="24"/>
                          <w:lang w:eastAsia="lt-LT"/>
                        </w:rPr>
                        <w:t xml:space="preserve"> neįgaliems asmenims, vieniems auginantiems vaikus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už ne ilgesnį nei 6 mėnesių laikotarpį iki kreipimosi dienos;</w:t>
                      </w:r>
                    </w:p>
                  </w:sdtContent>
                </w:sdt>
                <w:sdt>
                  <w:sdtPr>
                    <w:alias w:val="34.19 pp."/>
                    <w:tag w:val="part_b1faae3964ec4984a34a4e361a78f8b8"/>
                    <w:lock w:val="sdtLocked"/>
                    <w:richText/>
                  </w:sdtPr>
                  <w:sdtContent>
                    <w:p>
                      <w:pPr>
                        <w:tabs>
                          <w:tab w:val="left" w:pos="142"/>
                          <w:tab w:val="left" w:pos="9638"/>
                        </w:tabs>
                        <w:ind w:firstLine="806"/>
                        <w:jc w:val="both"/>
                        <w:rPr>
                          <w:bCs/>
                          <w:szCs w:val="24"/>
                          <w:lang w:eastAsia="lt-LT"/>
                        </w:rPr>
                      </w:pPr>
                      <w:sdt>
                        <w:sdtPr>
                          <w:alias w:val="Numeris"/>
                          <w:tag w:val="nr_b1faae3964ec4984a34a4e361a78f8b8"/>
                          <w:lock w:val="sdtLocked"/>
                          <w:richText/>
                        </w:sdtPr>
                        <w:sdtContent>
                          <w:r>
                            <w:rPr>
                              <w:bCs/>
                              <w:color w:val="000000"/>
                              <w:szCs w:val="24"/>
                              <w:lang w:eastAsia="lt-LT"/>
                            </w:rPr>
                            <w:t>34.19</w:t>
                          </w:r>
                        </w:sdtContent>
                      </w:sdt>
                      <w:r>
                        <w:rPr>
                          <w:bCs/>
                          <w:szCs w:val="24"/>
                          <w:lang w:eastAsia="lt-LT"/>
                        </w:rPr>
                        <w:t xml:space="preserve">. dėl vienkartinės pašalpos skyrimo asmenims (vieniems ar dviem bendrai gyvenantiems </w:t>
                      </w:r>
                      <w:r>
                        <w:rPr>
                          <w:szCs w:val="24"/>
                          <w:shd w:val="clear" w:color="auto" w:fill="FFFFFF"/>
                        </w:rPr>
                        <w:t>neįgaliems asmenims;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 xml:space="preserve">vandentiekiui sutvarkyti (po įvykusios vandentiekio ar kanalizacijos vamzdžių avarijos), pelėsiams naikinti, kaminų, krosnių remontui,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valstybės remiamų pajamų dydžio, pateikus išlaidas įrodančius dokumentus. Nurodyti dokumentai pašalpai skirti pateikiami už ne ilgesnį nei 6 mėnesių laikotarpį iki kreipimosi </w:t>
                      </w:r>
                      <w:r>
                        <w:rPr>
                          <w:szCs w:val="24"/>
                          <w:lang w:eastAsia="lt-LT"/>
                        </w:rPr>
                        <w:t>dienos</w:t>
                      </w:r>
                      <w:r>
                        <w:rPr>
                          <w:bCs/>
                          <w:szCs w:val="24"/>
                          <w:lang w:eastAsia="lt-LT"/>
                        </w:rPr>
                        <w:t>;</w:t>
                      </w:r>
                    </w:p>
                  </w:sdtContent>
                </w:sdt>
                <w:sdt>
                  <w:sdtPr>
                    <w:alias w:val="34.20 pp."/>
                    <w:tag w:val="part_d66e39cc5aa94e6e9b710f65180cde67"/>
                    <w:lock w:val="sdtLocked"/>
                    <w:richText/>
                  </w:sdtPr>
                  <w:sdtContent>
                    <w:p>
                      <w:pPr>
                        <w:ind w:firstLine="868"/>
                        <w:jc w:val="both"/>
                        <w:rPr>
                          <w:bCs/>
                          <w:szCs w:val="24"/>
                          <w:lang w:eastAsia="lt-LT"/>
                        </w:rPr>
                      </w:pPr>
                      <w:sdt>
                        <w:sdtPr>
                          <w:alias w:val="Numeris"/>
                          <w:tag w:val="nr_d66e39cc5aa94e6e9b710f65180cde67"/>
                          <w:lock w:val="sdtLocked"/>
                          <w:richText/>
                        </w:sdtPr>
                        <w:sdtContent>
                          <w:r>
                            <w:rPr>
                              <w:bCs/>
                              <w:color w:val="000000"/>
                              <w:szCs w:val="24"/>
                              <w:lang w:eastAsia="lt-LT"/>
                            </w:rPr>
                            <w:t>34.20</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1,1 VRP dydžio, antram bendrai gyvenančiam asmeniui 90 proc. 1,1 VRP, trečiam ir paskesniems gyvenantiems asmenims 70 proc. 1,1 VRP. Dėl pašalpos skyrimo gali kreiptis asmenys, po 2022- 02-24 užsiregistravę Migracijos departamente, iki jiems bus suteikta individuali laikinoji apsauga.</w:t>
                      </w:r>
                    </w:p>
                  </w:sdtContent>
                </w:sdt>
              </w:sdtContent>
            </w:sdt>
            <w:sdt>
              <w:sdtPr>
                <w:alias w:val="35 p."/>
                <w:tag w:val="part_29e5868d82cf44cc93ab282506c43118"/>
                <w:lock w:val="sdtLocked"/>
                <w:richText/>
              </w:sdtPr>
              <w:sdtContent>
                <w:p>
                  <w:pPr>
                    <w:ind w:firstLine="851"/>
                    <w:jc w:val="both"/>
                    <w:rPr>
                      <w:bCs/>
                      <w:szCs w:val="24"/>
                      <w:lang w:eastAsia="lt-LT"/>
                    </w:rPr>
                  </w:pPr>
                  <w:sdt>
                    <w:sdtPr>
                      <w:alias w:val="Numeris"/>
                      <w:tag w:val="nr_29e5868d82cf44cc93ab282506c43118"/>
                      <w:lock w:val="sdtLocked"/>
                      <w:richText/>
                    </w:sdt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p>
              </w:sdtContent>
            </w:sdt>
            <w:sdt>
              <w:sdtPr>
                <w:alias w:val="36 p."/>
                <w:tag w:val="part_6a1efbdaaf3544cfb7895c278042f9d8"/>
                <w:lock w:val="sdtLocked"/>
                <w:richText/>
              </w:sdtPr>
              <w:sdtContent>
                <w:p>
                  <w:pPr>
                    <w:ind w:firstLine="851"/>
                    <w:jc w:val="both"/>
                    <w:rPr>
                      <w:bCs/>
                      <w:szCs w:val="24"/>
                      <w:lang w:eastAsia="lt-LT"/>
                    </w:rPr>
                  </w:pPr>
                  <w:sdt>
                    <w:sdtPr>
                      <w:alias w:val="Numeris"/>
                      <w:tag w:val="nr_6a1efbdaaf3544cfb7895c278042f9d8"/>
                      <w:lock w:val="sdtLocked"/>
                      <w:richText/>
                    </w:sdt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5a923345eeb84eb2b02b4934ab69e73f"/>
                <w:lock w:val="sdtLocked"/>
                <w:richText/>
              </w:sdtPr>
              <w:sdtContent>
                <w:p>
                  <w:pPr>
                    <w:ind w:firstLine="851"/>
                    <w:jc w:val="both"/>
                    <w:rPr>
                      <w:bCs/>
                      <w:szCs w:val="24"/>
                      <w:lang w:eastAsia="lt-LT"/>
                    </w:rPr>
                  </w:pPr>
                  <w:sdt>
                    <w:sdtPr>
                      <w:alias w:val="Numeris"/>
                      <w:tag w:val="nr_5a923345eeb84eb2b02b4934ab69e73f"/>
                      <w:lock w:val="sdtLocked"/>
                      <w:richText/>
                    </w:sdtPr>
                    <w:sdtContent>
                      <w:r>
                        <w:rPr>
                          <w:bCs/>
                          <w:szCs w:val="24"/>
                          <w:lang w:eastAsia="lt-LT"/>
                        </w:rPr>
                        <w:t>37</w:t>
                      </w:r>
                    </w:sdtContent>
                  </w:sdt>
                  <w:r>
                    <w:rPr>
                      <w:bCs/>
                      <w:szCs w:val="24"/>
                      <w:lang w:eastAsia="lt-LT"/>
                    </w:rPr>
                    <w:t>. Prašymai dėl pašalpų skyrimo, išskyrus Aprašo 35 punkte nurodytą vienkartinę pašalpą, apsvarstomi per 10 darbo dienų nuo prašymo ir visų reikiamų dokumentų pateikimo dienos.</w:t>
                  </w:r>
                </w:p>
              </w:sdtContent>
            </w:sdt>
            <w:sdt>
              <w:sdtPr>
                <w:alias w:val="38 p."/>
                <w:tag w:val="part_ad7583d82a2345508a477171f1e6918c"/>
                <w:lock w:val="sdtLocked"/>
                <w:richText/>
              </w:sdtPr>
              <w:sdtContent>
                <w:p>
                  <w:pPr>
                    <w:ind w:firstLine="851"/>
                    <w:jc w:val="both"/>
                    <w:rPr>
                      <w:bCs/>
                      <w:szCs w:val="24"/>
                      <w:lang w:eastAsia="lt-LT"/>
                    </w:rPr>
                  </w:pPr>
                  <w:sdt>
                    <w:sdtPr>
                      <w:alias w:val="Numeris"/>
                      <w:tag w:val="nr_ad7583d82a2345508a477171f1e6918c"/>
                      <w:lock w:val="sdtLocked"/>
                      <w:richText/>
                    </w:sdt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1699d97b8a394625975ef9fc978e8dad"/>
                    <w:lock w:val="sdtLocked"/>
                    <w:richText/>
                  </w:sdtPr>
                  <w:sdtContent>
                    <w:p>
                      <w:pPr>
                        <w:ind w:firstLine="851"/>
                        <w:jc w:val="both"/>
                        <w:rPr>
                          <w:strike/>
                          <w:color w:val="FF0000"/>
                          <w:szCs w:val="24"/>
                          <w:lang w:eastAsia="lt-LT"/>
                        </w:rPr>
                      </w:pPr>
                      <w:sdt>
                        <w:sdtPr>
                          <w:alias w:val="Numeris"/>
                          <w:tag w:val="nr_1699d97b8a394625975ef9fc978e8dad"/>
                          <w:lock w:val="sdtLocked"/>
                          <w:richText/>
                        </w:sdtPr>
                        <w:sdtContent>
                          <w:r>
                            <w:rPr>
                              <w:szCs w:val="24"/>
                              <w:lang w:eastAsia="lt-LT"/>
                            </w:rPr>
                            <w:t>38.1</w:t>
                          </w:r>
                        </w:sdtContent>
                      </w:sdt>
                      <w:r>
                        <w:rPr>
                          <w:szCs w:val="24"/>
                          <w:lang w:eastAsia="lt-LT"/>
                        </w:rPr>
                        <w:t>. pervedamos į pašalpos gavėjo asmeninę sąskaitą Lietuvos Respublikos teritorijoje;</w:t>
                      </w:r>
                    </w:p>
                  </w:sdtContent>
                </w:sdt>
                <w:sdt>
                  <w:sdtPr>
                    <w:alias w:val="38.2 pp."/>
                    <w:tag w:val="part_834610a7d53d41debf04b7c89e791d71"/>
                    <w:lock w:val="sdtLocked"/>
                    <w:richText/>
                  </w:sdtPr>
                  <w:sdtContent>
                    <w:p>
                      <w:pPr>
                        <w:ind w:firstLine="851"/>
                        <w:jc w:val="both"/>
                        <w:rPr>
                          <w:szCs w:val="24"/>
                          <w:lang w:eastAsia="lt-LT"/>
                        </w:rPr>
                      </w:pPr>
                      <w:sdt>
                        <w:sdtPr>
                          <w:alias w:val="Numeris"/>
                          <w:tag w:val="nr_834610a7d53d41debf04b7c89e791d71"/>
                          <w:lock w:val="sdtLocked"/>
                          <w:richText/>
                        </w:sdtPr>
                        <w:sdtContent>
                          <w:r>
                            <w:rPr>
                              <w:szCs w:val="24"/>
                              <w:lang w:eastAsia="lt-LT"/>
                            </w:rPr>
                            <w:t>38.2</w:t>
                          </w:r>
                        </w:sdtContent>
                      </w:sdt>
                      <w:r>
                        <w:rPr>
                          <w:szCs w:val="24"/>
                          <w:lang w:eastAsia="lt-LT"/>
                        </w:rPr>
                        <w:t>. pristatomos į namus pagal išmokos gavėjo gyvenamąją vietą (vyresniems nei 80 metų asmenims</w:t>
                      </w:r>
                      <w:r>
                        <w:rPr>
                          <w:b/>
                          <w:bCs/>
                          <w:szCs w:val="24"/>
                          <w:lang w:eastAsia="lt-LT"/>
                        </w:rPr>
                        <w:t>,</w:t>
                      </w:r>
                      <w:r>
                        <w:rPr>
                          <w:szCs w:val="24"/>
                          <w:lang w:eastAsia="lt-LT"/>
                        </w:rPr>
                        <w:t xml:space="preserve"> asmenims ligos atveju (pateikus gydytojo pažymą ar turint nedarbingumo pažymėjimą), negalios atveju, kai asmenims nustatytas 0–25 proc. darbingumas arba nustatyti specialieji poreikiai);</w:t>
                      </w:r>
                    </w:p>
                  </w:sdtContent>
                </w:sdt>
                <w:sdt>
                  <w:sdtPr>
                    <w:alias w:val="38.3 pp."/>
                    <w:tag w:val="part_be13291f7b7847eea3459e262f4b2d13"/>
                    <w:lock w:val="sdtLocked"/>
                    <w:richText/>
                  </w:sdtPr>
                  <w:sdtContent>
                    <w:p>
                      <w:pPr>
                        <w:ind w:firstLine="851"/>
                        <w:jc w:val="both"/>
                        <w:rPr>
                          <w:szCs w:val="24"/>
                          <w:lang w:eastAsia="ar-SA"/>
                        </w:rPr>
                      </w:pPr>
                      <w:sdt>
                        <w:sdtPr>
                          <w:alias w:val="Numeris"/>
                          <w:tag w:val="nr_be13291f7b7847eea3459e262f4b2d13"/>
                          <w:lock w:val="sdtLocked"/>
                          <w:richText/>
                        </w:sdt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
          <w:sdtPr>
            <w:alias w:val="skyrius"/>
            <w:tag w:val="part_8439f8f1496b4871af0fea5a559326b2"/>
            <w:lock w:val="sdtLocked"/>
            <w:richText/>
          </w:sdtPr>
          <w:sdtContent>
            <w:p>
              <w:pPr>
                <w:tabs>
                  <w:tab w:val="left" w:pos="9638"/>
                </w:tabs>
                <w:jc w:val="center"/>
                <w:rPr>
                  <w:b/>
                  <w:bCs/>
                  <w:szCs w:val="24"/>
                  <w:lang w:eastAsia="lt-LT"/>
                </w:rPr>
              </w:pPr>
              <w:sdt>
                <w:sdtPr>
                  <w:alias w:val="Numeris"/>
                  <w:tag w:val="nr_8439f8f1496b4871af0fea5a559326b2"/>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szCs w:val="24"/>
                  <w:lang w:eastAsia="lt-LT"/>
                </w:rPr>
              </w:pPr>
              <w:sdt>
                <w:sdtPr>
                  <w:alias w:val="Pavadinimas"/>
                  <w:tag w:val="title_8439f8f1496b4871af0fea5a559326b2"/>
                  <w:lock w:val="sdtLocked"/>
                  <w:richText/>
                </w:sdtPr>
                <w:sdtContent>
                  <w:r>
                    <w:rPr>
                      <w:b/>
                      <w:bCs/>
                      <w:szCs w:val="24"/>
                      <w:lang w:eastAsia="lt-LT"/>
                    </w:rPr>
                    <w:t>BAIGIAMOSIOS NUOSTATOS</w:t>
                  </w:r>
                </w:sdtContent>
              </w:sdt>
            </w:p>
            <w:sdt>
              <w:sdtPr>
                <w:alias w:val="39 p."/>
                <w:tag w:val="part_17d27628353b437e974709bf7057b0a8"/>
                <w:lock w:val="sdtLocked"/>
                <w:richText/>
              </w:sdtPr>
              <w:sdtContent>
                <w:p>
                  <w:pPr>
                    <w:tabs>
                      <w:tab w:val="left" w:pos="9638"/>
                    </w:tabs>
                    <w:ind w:firstLine="851"/>
                    <w:jc w:val="both"/>
                    <w:rPr>
                      <w:bCs/>
                      <w:szCs w:val="24"/>
                      <w:lang w:eastAsia="lt-LT"/>
                    </w:rPr>
                  </w:pPr>
                  <w:sdt>
                    <w:sdtPr>
                      <w:alias w:val="Numeris"/>
                      <w:tag w:val="nr_17d27628353b437e974709bf7057b0a8"/>
                      <w:lock w:val="sdtLocked"/>
                      <w:richText/>
                    </w:sdtPr>
                    <w:sdtContent>
                      <w:r>
                        <w:rPr>
                          <w:bCs/>
                          <w:szCs w:val="24"/>
                          <w:lang w:eastAsia="lt-LT"/>
                        </w:rPr>
                        <w:t>39</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d3bef5b64e7b4e9ab0f34ce4312839fe"/>
                <w:lock w:val="sdtLocked"/>
                <w:richText/>
              </w:sdtPr>
              <w:sdtContent>
                <w:p>
                  <w:pPr>
                    <w:tabs>
                      <w:tab w:val="left" w:pos="851"/>
                      <w:tab w:val="left" w:pos="9638"/>
                    </w:tabs>
                    <w:ind w:firstLine="851"/>
                    <w:jc w:val="both"/>
                    <w:rPr>
                      <w:szCs w:val="24"/>
                      <w:lang w:eastAsia="lt-LT"/>
                    </w:rPr>
                  </w:pPr>
                  <w:sdt>
                    <w:sdtPr>
                      <w:alias w:val="Numeris"/>
                      <w:tag w:val="nr_d3bef5b64e7b4e9ab0f34ce4312839fe"/>
                      <w:lock w:val="sdtLocked"/>
                      <w:richText/>
                    </w:sdt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3097ac1faff44724ad79d8320a747f82"/>
                <w:lock w:val="sdtLocked"/>
                <w:richText/>
              </w:sdtPr>
              <w:sdtContent>
                <w:p>
                  <w:pPr>
                    <w:tabs>
                      <w:tab w:val="left" w:pos="851"/>
                      <w:tab w:val="left" w:pos="9638"/>
                    </w:tabs>
                    <w:ind w:firstLine="851"/>
                    <w:jc w:val="both"/>
                    <w:rPr>
                      <w:szCs w:val="24"/>
                      <w:lang w:eastAsia="lt-LT"/>
                    </w:rPr>
                  </w:pPr>
                  <w:sdt>
                    <w:sdtPr>
                      <w:alias w:val="Numeris"/>
                      <w:tag w:val="nr_3097ac1faff44724ad79d8320a747f82"/>
                      <w:lock w:val="sdtLocked"/>
                      <w:richText/>
                    </w:sdt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sz w:val="22"/>
                      <w:szCs w:val="22"/>
                    </w:rP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272a194de9774efc9bd5031e6601d5c1"/>
                <w:lock w:val="sdtLocked"/>
                <w:richText/>
              </w:sdtPr>
              <w:sdtContent>
                <w:p>
                  <w:pPr>
                    <w:tabs>
                      <w:tab w:val="left" w:pos="851"/>
                      <w:tab w:val="left" w:pos="9638"/>
                    </w:tabs>
                    <w:ind w:firstLine="851"/>
                    <w:jc w:val="both"/>
                    <w:rPr>
                      <w:color w:val="000000"/>
                      <w:szCs w:val="24"/>
                      <w:lang w:eastAsia="lt-LT"/>
                    </w:rPr>
                  </w:pPr>
                  <w:sdt>
                    <w:sdtPr>
                      <w:alias w:val="Numeris"/>
                      <w:tag w:val="nr_272a194de9774efc9bd5031e6601d5c1"/>
                      <w:lock w:val="sdtLocked"/>
                      <w:richText/>
                    </w:sdt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bendrijų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a0bcf4cf565f4c0683d53a6127a2a9af"/>
                <w:lock w:val="sdtLocked"/>
                <w:richText/>
              </w:sdtPr>
              <w:sdtContent>
                <w:p>
                  <w:pPr>
                    <w:tabs>
                      <w:tab w:val="left" w:pos="851"/>
                      <w:tab w:val="left" w:pos="9638"/>
                    </w:tabs>
                    <w:ind w:firstLine="851"/>
                    <w:jc w:val="both"/>
                    <w:rPr>
                      <w:color w:val="000000"/>
                      <w:szCs w:val="24"/>
                      <w:lang w:eastAsia="lt-LT"/>
                    </w:rPr>
                  </w:pPr>
                  <w:sdt>
                    <w:sdtPr>
                      <w:alias w:val="Numeris"/>
                      <w:tag w:val="nr_a0bcf4cf565f4c0683d53a6127a2a9af"/>
                      <w:lock w:val="sdtLocked"/>
                      <w:richText/>
                    </w:sdtPr>
                    <w:sdtContent>
                      <w:r>
                        <w:rPr>
                          <w:bCs/>
                          <w:color w:val="000000"/>
                          <w:szCs w:val="24"/>
                          <w:lang w:eastAsia="lt-LT"/>
                        </w:rPr>
                        <w:t>43</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4 p."/>
                <w:tag w:val="part_b3b05c19ded94721836a12c6bc4c786b"/>
                <w:lock w:val="sdtLocked"/>
                <w:richText/>
              </w:sdtPr>
              <w:sdtContent>
                <w:p>
                  <w:pPr>
                    <w:tabs>
                      <w:tab w:val="left" w:pos="851"/>
                      <w:tab w:val="left" w:pos="9638"/>
                    </w:tabs>
                    <w:ind w:firstLine="851"/>
                    <w:jc w:val="both"/>
                    <w:rPr>
                      <w:bCs/>
                      <w:color w:val="000000"/>
                      <w:szCs w:val="24"/>
                      <w:lang w:eastAsia="lt-LT"/>
                    </w:rPr>
                  </w:pPr>
                  <w:sdt>
                    <w:sdtPr>
                      <w:alias w:val="Numeris"/>
                      <w:tag w:val="nr_b3b05c19ded94721836a12c6bc4c786b"/>
                      <w:lock w:val="sdtLocked"/>
                      <w:richText/>
                    </w:sdt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10de9484edba4c99ad935257dcf2954e"/>
                <w:lock w:val="sdtLocked"/>
                <w:richText/>
              </w:sdtPr>
              <w:sdtContent>
                <w:p>
                  <w:pPr>
                    <w:tabs>
                      <w:tab w:val="left" w:pos="851"/>
                      <w:tab w:val="left" w:pos="9638"/>
                    </w:tabs>
                    <w:ind w:firstLine="851"/>
                    <w:jc w:val="both"/>
                    <w:rPr>
                      <w:bCs/>
                      <w:color w:val="000000"/>
                      <w:szCs w:val="24"/>
                      <w:lang w:eastAsia="lt-LT"/>
                    </w:rPr>
                  </w:pPr>
                  <w:sdt>
                    <w:sdtPr>
                      <w:alias w:val="Numeris"/>
                      <w:tag w:val="nr_10de9484edba4c99ad935257dcf2954e"/>
                      <w:lock w:val="sdtLocked"/>
                      <w:richText/>
                    </w:sdt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sdtContent>
            </w:sdt>
          </w:sdtContent>
        </w:sdt>
        <w:sdt>
          <w:sdtPr>
            <w:alias w:val="pabaiga"/>
            <w:tag w:val="part_93ba5c879a2f477290f6a8cbe3a30950"/>
            <w:lock w:val="sdtLocked"/>
            <w:richText/>
          </w:sdtPr>
          <w:sdtContent>
            <w:p>
              <w:pPr>
                <w:tabs>
                  <w:tab w:val="left" w:pos="851"/>
                  <w:tab w:val="left" w:pos="9638"/>
                </w:tabs>
                <w:jc w:val="center"/>
              </w:pPr>
              <w:r>
                <w:rPr>
                  <w:bCs/>
                  <w:color w:val="000000"/>
                  <w:szCs w:val="24"/>
                  <w:lang w:eastAsia="lt-LT"/>
                </w:rPr>
                <w:t>_________________________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dcca07f0011eea5a28c81c82193a8">
            <w:r w:rsidRPr="00532B9F">
              <w:rPr>
                <w:rFonts w:ascii="Times New Roman" w:eastAsia="MS Mincho" w:hAnsi="Times New Roman"/>
                <w:sz w:val="20"/>
                <w:i/>
                <w:iCs/>
                <w:color w:val="0000FF" w:themeColor="hyperlink"/>
                <w:u w:val="single"/>
              </w:rPr>
              <w:t>T-424</w:t>
            </w:r>
          </w:fldSimple>
          <w:r>
            <w:rPr>
              <w:rFonts w:ascii="Times New Roman" w:eastAsia="MS Mincho" w:hAnsi="Times New Roman"/>
              <w:sz w:val="20"/>
              <w:i/>
              <w:iCs/>
            </w:rPr>
            <w:t>,
2023-11-09,
paskelbta TAR 2023-11-09, i. k. 2023-21775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d7b430851211ecbd43a994b3e2e1cb">
            <w:r w:rsidRPr="00532B9F">
              <w:rPr>
                <w:rFonts w:ascii="Times New Roman" w:eastAsia="MS Mincho" w:hAnsi="Times New Roman"/>
                <w:sz w:val="20"/>
                <w:iCs/>
                <w:color w:val="0000FF" w:themeColor="hyperlink"/>
                <w:u w:val="single"/>
              </w:rPr>
              <w:t>T-26</w:t>
            </w:r>
          </w:fldSimple>
          <w:r>
            <w:rPr>
              <w:rFonts w:ascii="Times New Roman" w:eastAsia="MS Mincho" w:hAnsi="Times New Roman"/>
              <w:sz w:val="20"/>
              <w:iCs/>
            </w:rPr>
            <w:t>,
2022-02-03,
paskelbta TAR 2022-02-04, i. k. 2022-01993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897de60b66411ec8d9390588bf2de65">
            <w:r w:rsidRPr="00532B9F">
              <w:rPr>
                <w:rFonts w:ascii="Times New Roman" w:eastAsia="MS Mincho" w:hAnsi="Times New Roman"/>
                <w:sz w:val="20"/>
                <w:iCs/>
                <w:color w:val="0000FF" w:themeColor="hyperlink"/>
                <w:u w:val="single"/>
              </w:rPr>
              <w:t>T-91</w:t>
            </w:r>
          </w:fldSimple>
          <w:r>
            <w:rPr>
              <w:rFonts w:ascii="Times New Roman" w:eastAsia="MS Mincho" w:hAnsi="Times New Roman"/>
              <w:sz w:val="20"/>
              <w:iCs/>
            </w:rPr>
            <w:t>,
2022-04-07,
paskelbta TAR 2022-04-07, i. k. 2022-07243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00b550468811edbc04912defe897d1">
            <w:r w:rsidRPr="00532B9F">
              <w:rPr>
                <w:rFonts w:ascii="Times New Roman" w:eastAsia="MS Mincho" w:hAnsi="Times New Roman"/>
                <w:sz w:val="20"/>
                <w:iCs/>
                <w:color w:val="0000FF" w:themeColor="hyperlink"/>
                <w:u w:val="single"/>
              </w:rPr>
              <w:t>T-365</w:t>
            </w:r>
          </w:fldSimple>
          <w:r>
            <w:rPr>
              <w:rFonts w:ascii="Times New Roman" w:eastAsia="MS Mincho" w:hAnsi="Times New Roman"/>
              <w:sz w:val="20"/>
              <w:iCs/>
            </w:rPr>
            <w:t>,
2022-10-06,
paskelbta TAR 2022-10-10, i. k. 2022-20613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72f6110b8f511ed8df094f359a60216">
            <w:r w:rsidRPr="00532B9F">
              <w:rPr>
                <w:rFonts w:ascii="Times New Roman" w:eastAsia="MS Mincho" w:hAnsi="Times New Roman"/>
                <w:sz w:val="20"/>
                <w:iCs/>
                <w:color w:val="0000FF" w:themeColor="hyperlink"/>
                <w:u w:val="single"/>
              </w:rPr>
              <w:t>T-58</w:t>
            </w:r>
          </w:fldSimple>
          <w:r>
            <w:rPr>
              <w:rFonts w:ascii="Times New Roman" w:eastAsia="MS Mincho" w:hAnsi="Times New Roman"/>
              <w:sz w:val="20"/>
              <w:iCs/>
            </w:rPr>
            <w:t>,
2023-03-02,
paskelbta TAR 2023-03-02, i. k. 2023-03864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c5dcca07f0011eea5a28c81c82193a8">
            <w:r w:rsidRPr="00532B9F">
              <w:rPr>
                <w:rFonts w:ascii="Times New Roman" w:eastAsia="MS Mincho" w:hAnsi="Times New Roman"/>
                <w:sz w:val="20"/>
                <w:iCs/>
                <w:color w:val="0000FF" w:themeColor="hyperlink"/>
                <w:u w:val="single"/>
              </w:rPr>
              <w:t>T-424</w:t>
            </w:r>
          </w:fldSimple>
          <w:r>
            <w:rPr>
              <w:rFonts w:ascii="Times New Roman" w:eastAsia="MS Mincho" w:hAnsi="Times New Roman"/>
              <w:sz w:val="20"/>
              <w:iCs/>
            </w:rPr>
            <w:t>,
2023-11-09,
paskelbta TAR 2023-11-09, i. k. 2023-21775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13</w:t>
    </w:r>
    <w:r>
      <w:rPr>
        <w:sz w:val="22"/>
        <w:szCs w:val="22"/>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160" w:line="259"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A67F6"/>
  <w15:docId w15:val="{6811EA83-49A8-4AE8-9C09-4059E98E6B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9df3c792f4b0890ee69087bbcb24c" PartId="ebebb9ee23684c4999a4d39c8538f711">
    <Part Type="preambule" DocPartId="ae68ec5c95ec40de93d66b5fd14ab8e2" PartId="cb915e28b16f4663bb5524cf2b944319"/>
    <Part Type="pastraipa" DocPartId="eabfd1d9454a445db0e38766403872c5" PartId="17aa266880cb40778d89a2c8b1da3266"/>
    <Part Type="signatura" DocPartId="9c7ff057189e4a6c95282b4dbe0cf051" PartId="6f23256bfd8f4ec4ad0a286ba06f6a17"/>
  </Part>
  <Part Type="patvirtinta" Title="PINIGINĖS SOCIALINĖS PARAMOS NEPASITURINTIEMS ŠIAULIŲ MIESTO SAVIVALDYBĖS GYVENTOJAMS TEIKIMO TVARKOS APRAŠAS" DocPartId="5831f438fd024f0eaea42bf916965d65" PartId="21d3dfeba85a4ae88c25d3b1148aa2e6">
    <Part Type="skyrius" Nr="1" Title="BENDROSIOS NUOSTATOS" DocPartId="b75c9715659b40af89d6634980dfa8f1" PartId="5fdc815ee012427db4d0c7db48110cf7">
      <Part Type="punktas" Nr="1" Abbr="1 p." DocPartId="a97cb12b33d74677a3671ea3aaed9757" PartId="e69ad9e7025c4e1d833619418ddc46c7"/>
      <Part Type="punktas" Nr="2" Abbr="2 p." DocPartId="bda2bc536632453e804eea9f3e1c6aa8" PartId="446e5138fbad459486dea867586d65c0"/>
      <Part Type="punktas" Nr="3" Abbr="3 p." DocPartId="6c258efd3fff40f4a3fd09efb4d7ff07" PartId="536e0e18a49446c194a806f332b58ec5"/>
      <Part Type="punktas" Nr="4" Abbr="4 p." DocPartId="cb46c595a7b4434eb8b6867ed148faad" PartId="cbd29b0a7258422d94f87c129c2c1091"/>
      <Part Type="punktas" Nr="5" Abbr="5 p." DocPartId="69741de43e5a472ab79ac7f7ab5e1bd8" PartId="68db3ebffd7141f1ba6eeb95c1881ae3"/>
      <Part Type="punktas" Nr="6" Abbr="6 p." DocPartId="ffe73b50d36941e580522ec11f3ed78f" PartId="7b05a13bb9e9413f91a2d16959fa44ad"/>
    </Part>
    <Part Type="skyrius" Nr="2" Title="KREIPIMASIS DĖL PINIGINĖS SOCIALINĖS PARAMOS" DocPartId="e9e2f50d0c4c4c13831e23285f31b525" PartId="8f72caaf4c694791bd61338a9fb0e245">
      <Part Type="punktas" Nr="7" Abbr="7 p." DocPartId="696b83c1589246b6aa78c9643b58e96b" PartId="30975c5f7444428da3e15ba3d939f419"/>
      <Part Type="punktas" Nr="8" Abbr="8 p." DocPartId="54062acb1cf447d5a51d369171246f76" PartId="7d461674528242cfb1eaeb508ea84726"/>
      <Part Type="punktas" Nr="9" Abbr="9 p." DocPartId="620df40001cd40f7a34522f9c5cb8635" PartId="599d8752bf9243c1955b6f5360d4d401"/>
      <Part Type="punktas" Nr="10" Abbr="10 p." DocPartId="fc91e4832b024efb897d11cafa7c3fa9" PartId="ed74e52ff90648398c3e72eb878c37c0"/>
      <Part Type="punktas" Nr="11" Abbr="11 p." DocPartId="fa5165b2f8d84342b3433a3164162d21" PartId="ffeeb14b3d674d44b2296112556a77a9"/>
    </Part>
    <Part Type="skyrius" Nr="3" Title="PINIGINĖS SOCIALINĖS PARAMOS SKYRIMAS IR ATSISKAITYMAS" DocPartId="f662c0cde8ff479490e8353e12fe8eaa" PartId="2691d021088f4329a146bf7366fb659d">
      <Part Type="punktas" Nr="12" Abbr="12 p." DocPartId="73ff85edc1a74d9cbb499f7b8d38dec7" PartId="c438665485cf4855a1075fcea0f9323a"/>
      <Part Type="punktas" Nr="13" Abbr="13 p." DocPartId="59987579875d49c0953ef38e37933ed3" PartId="6331da3609b9443a8d3cf23e89449d2d"/>
      <Part Type="punktas" Nr="14" Abbr="14 p." DocPartId="a414dcb7402d4560a79fd81be3fd20de" PartId="65b851d9c7bc4535b409d1e1097b2f48"/>
      <Part Type="punktas" Nr="15" Abbr="15 p." DocPartId="06b57bb4d89c43f2a082de3a93b70298" PartId="77ceb7a2fdf044338043209126c8f49c"/>
      <Part Type="punktas" Nr="16" Abbr="16 p." DocPartId="a591691cc44a4bb399df6f0218157324" PartId="70b2b6e4fecf49608131b2858a78b2ed"/>
      <Part Type="punktas" Nr="17" Abbr="17 p." DocPartId="31e5dd9163464a988484d779ddfa88ff" PartId="a7697e30c2d246f19a3029d9b7b2882c"/>
      <Part Type="punktas" Nr="18" Abbr="18 p." DocPartId="b5ca7746b3294df8914d94858062eb64" PartId="865039602a0742c3a4d6ea7a3272818c"/>
      <Part Type="punktas" Nr="19" Abbr="19 p." DocPartId="40d539475d7d436d90bcfc41c5e4bbc5" PartId="2f6999d53bef43d28d29161cf9bcae45"/>
      <Part Type="punktas" Nr="20" Abbr="20 p." DocPartId="46cca5996903443abcea2a72b5955ed9" PartId="4110755b47b842e593eea9e2d2bdc757"/>
      <Part Type="punktas" Nr="21" Abbr="21 p." DocPartId="89f218e8f46d459f8536461a3b7eb5d1" PartId="c926c386c0c74b5abad4505e9641522e"/>
      <Part Type="punktas" Nr="22" Abbr="22 p." DocPartId="b1fe8ddc3ce448e385623becdbbdab2d" PartId="ce3615f5f20f473ebb5ade409fc960ba"/>
      <Part Type="punktas" Nr="23" Abbr="23 p." DocPartId="7e17fda42709400bb79f8f97728679d3" PartId="f06f71428871487aa2c28a5d70eac845"/>
      <Part Type="punktas" Nr="24" Abbr="24 p." DocPartId="726e208c494d45b09ab3a4f9ce2021e3" PartId="8378eee41a8f41a987c63f60f1dd5cd8">
        <Part Type="papunktis" Nr="24.1" Abbr="24.1 pp." DocPartId="95b4b5c1086a447ebfd8adffe5606a98" PartId="fed14d2b2b034c0a93f1b343cfc3eb97"/>
        <Part Type="papunktis" Nr="24.2" Abbr="24.2 pp." DocPartId="035a63ccc6a44c0bbd36eff0e35b984e" PartId="9de6355cbc8f4fcfaa18fef52ff895b3"/>
      </Part>
    </Part>
    <Part Type="skyrius" Nr="4" Title="PINIGINĖS SOCIALINĖS PARAMOS TEIKIMAS" DocPartId="cc87a24944b7459ebe46d150fabd4038" PartId="6d874b6518b443bcbfd76bbe3c292e5c">
      <Part Type="punktas" Nr="25" Abbr="25 p." DocPartId="38d6440fce4f44d4b4cafc32ae623714" PartId="56cc2d0679d34d419304e4b0601d14d0">
        <Part Type="papunktis" Nr="25.1" Abbr="25.1 pp." DocPartId="5deaa57e3e034377814e46b972278b58" PartId="d2073b43f67249aa909263e70b12474f"/>
        <Part Type="papunktis" Nr="25.2" Abbr="25.2 pp." DocPartId="20651f18d3164ceeb161713f9383211e" PartId="4845cac6a5004826895c646d1caed9f4"/>
      </Part>
      <Part Type="punktas" Nr="26" Abbr="26 p." DocPartId="2af1e902d8174a7297ef1ed70b9d38c1" PartId="82c8fa3122e24a6dbeb921225c29394b">
        <Part Type="papunktis" Nr="26.1" Abbr="26.1 pp." DocPartId="a86fdd7734244e0d9b70a5c2706f25bc" PartId="6db462a5ffcb4008a0a5cad0603b2176"/>
        <Part Type="papunktis" Nr="26.2" Abbr="26.2 pp." DocPartId="81ae4854408845efb62835b7a261b2b9" PartId="3401f588af0b49dea34faee6cba20ec1"/>
      </Part>
      <Part Type="punktas" Nr="27" Abbr="27 p." DocPartId="47ae4a456ec24e75a33eeb57df8ce521" PartId="351e3dff1e054bdab366d2c76fee1b12">
        <Part Type="papunktis" Nr="27.1" Abbr="27.1 pp." DocPartId="3e1fa809a78c440ab79aabf89ca5b61e" PartId="9d4239e380c744f8b1e48287d2c6d14a"/>
        <Part Type="papunktis" Nr="27.2" Abbr="27.2 pp." DocPartId="2da41bdc0473489caa63bd84801894ea" PartId="758fb79dcc80442b9c53ddfabb645adf">
          <Part Type="papunktis" Nr="27.2.1" Abbr="27.2.1 pp." DocPartId="6ded1b766a26408ebb49726a8b1d58da" PartId="9eb7cbfcd3ca4252a55125ff98f4da93"/>
          <Part Type="papunktis" Nr="27.2.2" Abbr="27.2.2 pp." DocPartId="b233b8cab2b048feb81d75d7695e173a" PartId="bf6cfc029e264fb9a03e436dea29b8b2"/>
        </Part>
        <Part Type="papunktis" Nr="27.3" Abbr="27.3 pp." DocPartId="703bd4d4d29a4f0aa232ef9fae085857" PartId="99a2ec301e054780809ac4a53d56d05f">
          <Part Type="papunktis" Nr="27.3.1" Abbr="27.3.1 pp." DocPartId="64306056dd2f4cd78a5ecc2120cdcb7d" PartId="5c1e362f6af345f3bd564f6128b1d970"/>
          <Part Type="papunktis" Nr="27.3.2" Abbr="27.3.2 pp." DocPartId="1f8aef0b2ed64bfc93f90dc95e45ec05" PartId="7ae0e5bd807940f69367486e7df1f4b7"/>
        </Part>
      </Part>
      <Part Type="punktas" Nr="28" Abbr="28 p." DocPartId="cd1c6a24b9484f968ee36ab7d7e346af" PartId="f55839f795964af78c6379d9aa3488e7"/>
      <Part Type="punktas" Nr="29" Abbr="29 p." DocPartId="b0f463a05cc94a7ea54582da58a50ab7" PartId="50c5306f21364479afcdbe8eec02ee2d"/>
      <Part Type="punktas" Nr="30" Abbr="30 p." DocPartId="229ed5f9ef99470694171d9fa007dae6" PartId="327d292f8f4f4b36a108033ca600ad09">
        <Part Type="papunktis" Nr="30.1" Abbr="30.1 pp." DocPartId="81076cb988dc42a0ab8f5fae00add858" PartId="3dec791c0c03415b96f7d33b7d18bed1"/>
        <Part Type="papunktis" Nr="30.2" Abbr="30.2 pp." DocPartId="55d0e7c675f642c5a7fe2f8dd93c807a" PartId="935d2c2364f345b19585fdd71427cc1f"/>
        <Part Type="papunktis" Nr="30.3" Abbr="30.3 pp." DocPartId="871d5e47f1344de8b5c81df2fd4a105c" PartId="d83bbd56520948ea8ab60d10cdd3d779"/>
        <Part Type="papunktis" Nr="30.4" Abbr="30.4 pp." DocPartId="583f6dfc0f314b01918bb2a899bdeb2e" PartId="5042c8f958df461188601b23a6340fd2"/>
        <Part Type="papunktis" Nr="30.5" Abbr="30.5 pp." DocPartId="e7087fff8ef64815af200325acf34744" PartId="3015aeafd67343d58ffe48c9d721e0b1"/>
        <Part Type="papunktis" Nr="30.6" Abbr="30.6 pp." DocPartId="0485769fb72b42abbbd0da9b0498dc44" PartId="71b21a09a8e34fe3b283321c1c417de2"/>
        <Part Type="papunktis" Nr="30.7" Abbr="30.7 pp." DocPartId="a3d53d3fa46248b5855d3d8bc3460503" PartId="093482764e1b4e879e77662d6f58ba81"/>
      </Part>
      <Part Type="punktas" Nr="31" Abbr="31 p." DocPartId="636a0425811a478abdff4c17c6312fad" PartId="fbbcc38ba97742ed99709ef76bf4ab28">
        <Part Type="papunktis" Nr="31.1" Abbr="31.1 pp." DocPartId="68d672b204d44b8c9b1862b9fd7e9fdd" PartId="6b6e00aed89745c6a0d7b0e45f07ab13">
          <Part Type="papunktis" Nr="31.1.1" Abbr="31.1.1 pp." DocPartId="1dbd959ab4964ab08714bbe4d34f2681" PartId="dfd10ebde0364bd88a8eaea19c0cc4da"/>
          <Part Type="papunktis" Nr="31.1.2" Abbr="31.1.2 pp." DocPartId="fb78200050ef446fa87c3402cefcee5d" PartId="1b1aa380d7da42db94a3011457f709eb"/>
          <Part Type="papunktis" Nr="31.1.3" Abbr="31.1.3 pp." DocPartId="b75a55db9ddc4d85802be88c9e0bbd7c" PartId="e14482bf2a1f4a75b1391fbcc1896c95"/>
        </Part>
        <Part Type="papunktis" Nr="31.1-1" Abbr="31.1-1 pp." DocPartId="7193588eb1614f518e86b7f6a8b1e36a" PartId="d6743810c294446c8104580e21fb11af"/>
        <Part Type="papunktis" Nr="31.2" Abbr="31.2 pp." DocPartId="026c1cbbe01249bdbf025aeca0f8a490" PartId="ef70ff50cc024fb9afba56b86f811237">
          <Part Type="papunktis" Nr="31.2.1" Abbr="31.2.1 pp." DocPartId="b0ddb780dcb04418b73b64aa6908d229" PartId="667c5f794e7e472984ae1c0a5ffa7445"/>
          <Part Type="papunktis" Nr="31.2.2" Abbr="31.2.2 pp." DocPartId="ce637e2ecf0c4b09b1990c543c064a28" PartId="17c06d000d0e406e997cf7fa7096fff8"/>
        </Part>
        <Part Type="papunktis" Nr="31.3" Abbr="31.3 pp." DocPartId="34063e5fa41243ee98378bf2601e3449" PartId="143fbba20f614bc8933cb541a3f345e7">
          <Part Type="papunktis" Nr="31.3.1" Abbr="31.3.1 pp." DocPartId="632b7401f75b45aa92525f44e11e49fc" PartId="b74b4d62e1454621b8984275ca855516"/>
          <Part Type="papunktis" Nr="31.3.2" Abbr="31.3.2 pp." DocPartId="9aae5c7e94224817a363afff571657bf" PartId="ded1ad1878194413a7fa140e9c8f7ea7"/>
          <Part Type="papunktis" Nr="31.3.3" Abbr="31.3.3 pp." DocPartId="f494e372af344a2e8f263000a6823480" PartId="0531db5493c449b780cf219392c7b8f3"/>
        </Part>
        <Part Type="papunktis" Nr="31.4" Abbr="31.4 pp." DocPartId="3f203e1b2f1d4b03b4692a854655f59f" PartId="0e88d2cc0c4c4359a130b7103eec9bd9"/>
        <Part Type="papunktis" Nr="31.5" Abbr="31.5 pp." DocPartId="7d7563ad6868469881361cf594e68f68" PartId="a007c68cc3ae4db78f2168bde0c6b97d"/>
        <Part Type="papunktis" Nr="31.6" Abbr="31.6 pp." DocPartId="1c209a26ea38430f8f569ffc122759a4" PartId="4ce687b50051471b80a8f9f29d537b80"/>
        <Part Type="papunktis" Nr="31.7" Abbr="31.7 pp." DocPartId="ee0939155d7d4b659b715810118885e8" PartId="80e7b44517d347c9a3e6f95623e5e757"/>
        <Part Type="papunktis" Nr="31.8" Abbr="31.8 pp." DocPartId="b0524db858d54f2eac9dce8e01c75d69" PartId="05b176c0e4264162bd728451e7b91b29"/>
        <Part Type="papunktis" Nr="31.9" Abbr="31.9 pp." DocPartId="c9a6ada52e214a0693988051bf18f81c" PartId="6ee5122fed2445328046c05a8c91cc9e"/>
        <Part Type="papunktis" Nr="31.10" Abbr="31.10 pp." DocPartId="55556955fe6d43a0a66d7ef09d57f72a" PartId="ca4d149064e340678447299eefc13956"/>
        <Part Type="papunktis" Nr="31.11" Abbr="31.11 pp." DocPartId="654af40f1710464d86676305f63d6d9e" PartId="f89534af363547848a381822a951f15a"/>
        <Part Type="papunktis" Nr="31.12" Abbr="31.12 pp." DocPartId="dd304584c3ac4497b5120185b828245f" PartId="5b8b18ee4c744269b65bf9bc9145e16e"/>
        <Part Type="papunktis" Nr="31.13" Abbr="31.13 pp." DocPartId="0ba82147ec694d92a511865c348e81f1" PartId="26641c9bd85a49d7830829c9f43c0b57"/>
        <Part Type="papunktis" Nr="31.14" Abbr="31.14 pp." DocPartId="cde31ee74c4242dcbe3a2ff956b5085e" PartId="ab1c235eb2114576a7c8fb6ec028839e"/>
      </Part>
      <Part Type="punktas" Nr="32" Abbr="32 p." DocPartId="22182ef3027f4758bed3f039d679990c" PartId="0b4772c0313146d586c23ee4379f4e70">
        <Part Type="papunktis" Nr="32.1" Abbr="32.1 pp." DocPartId="8d98e36768604872a12426c748ce590c" PartId="51fe9e15109f46b3919e3b90f9ed25a7"/>
        <Part Type="papunktis" Nr="32.2" Abbr="32.2 pp." DocPartId="1c339cd54a544d3bad51e9e801d7f501" PartId="c9d425723a9241b4b1c7699e44a579b8"/>
        <Part Type="papunktis" Nr="32.3" Abbr="32.3 pp." DocPartId="f64fe611027e4037a73c9d7625bc895c" PartId="0b429298a72e4874bbabd681c5c033d6"/>
        <Part Type="papunktis" Nr="32.4" Abbr="32.4 pp." DocPartId="b7e5391432ec4bb091de77a3e58013b9" PartId="c5b43eeb73da4aa2b4e7f1c0b0dcc823">
          <Part Type="papunktis" Nr="32.4.1" Abbr="32.4.1 pp." DocPartId="902dbe269f8f4dba9bef47b042d1db7d" PartId="1593a0fa6a45465a90a838748745520d"/>
          <Part Type="papunktis" Nr="32.4.2" Abbr="32.4.2 pp." DocPartId="aaef2c360b674fefbe464bfef58586fb" PartId="6f2dd7dde0e74a6ea81dbc151e9b5e05"/>
          <Part Type="papunktis" Nr="32.4.3" Abbr="32.4.3 pp." DocPartId="74e53f9ab6a945eab0b13bad9c531233" PartId="3f36bf1388284ffea724e922945e0f1e"/>
          <Part Type="papunktis" Nr="32.4.4" Abbr="32.4.4 pp." DocPartId="9bd710858e504fd499e791c87503a23c" PartId="80ed81bd2ba54a179a3844a393d52ceb"/>
          <Part Type="papunktis" Nr="32.4.5" Abbr="32.4.5 pp." DocPartId="7af695208de944bf9881f65e984c2a39" PartId="250c1495c08c455f8d6294deda579576"/>
        </Part>
        <Part Type="papunktis" Nr="32.5" Abbr="32.5 pp." DocPartId="b69e1d71fe794cc38e9aa322b6cf59c7" PartId="ff90266e37b643749704bdb67b5bd4e1"/>
        <Part Type="papunktis" Nr="32.6" Abbr="32.6 pp." DocPartId="c84113bf75e14c939eabf3a2a40b3c95" PartId="2adf476c3c424e3ba7ad4c97b20d6236"/>
        <Part Type="papunktis" Nr="32.7" Abbr="32.7 pp." DocPartId="2505b9d3dee34e7f8028d28792fb385a" PartId="e34701d79a37461dad5e0f651ec2ce37"/>
        <Part Type="papunktis" Nr="32.8" Abbr="32.8 pp." DocPartId="fc2f9cbb491441ec9c825f5c402eb8a5" PartId="b2cb2f62337d431f8f179e2be976b9e5"/>
        <Part Type="papunktis" Nr="32.9" Abbr="32.9 pp." DocPartId="cfe3e220a73a4e21ba2e8a81ade3020e" PartId="df903fc32be544b3b56f05c09d8d57b8"/>
      </Part>
    </Part>
    <Part Type="skyrius" Nr="5" Title="V SKYRUS PERIODINIŲ, SĄLYGINIŲ, TIKSLINIŲ, VIENKARTINIŲ PAŠALPŲ SKYRIMAS" DocPartId="59b685c0e2f34c639ce952909750886e" PartId="57812a0d192241fbabd6abc17144cce1">
      <Part Type="punktas" Nr="33" Abbr="33 p." DocPartId="0d83b99c8bc048f6a0f8dd01ba82a5d9" PartId="1b3af739ef55408e955119df5635d1aa"/>
      <Part Type="punktas" Nr="34" Abbr="34 p." DocPartId="8f36cea58f6046f289a8a1d6895ae701" PartId="7ae204ae7c294376bd124a393eb4ce8e">
        <Part Type="papunktis" Nr="34.1" Abbr="34.1 pp." DocPartId="bcf73ec028f747c3b1f647d7c25311ff" PartId="62b317e862374adb9713ff068d6c7189"/>
        <Part Type="papunktis" Nr="34.2" Abbr="34.2 pp." DocPartId="15bcb37f37394f7088212370706c4b9b" PartId="65c65293f1ac4cce98a3d49a577483c0"/>
        <Part Type="papunktis" Nr="34.3" Abbr="34.3 pp." DocPartId="98d553e885854a4e830179f656b0d4b0" PartId="f9a58d86aaf345ae92ed7bab5ce2bec3"/>
        <Part Type="papunktis" Nr="34.4" Abbr="34.4 pp." DocPartId="8cafb3ebac584af7aecd23c6c2c715e2" PartId="b22512d0aaff471f91b22fadeb9f4e1e"/>
        <Part Type="papunktis" Nr="34.5" Abbr="34.5 pp." DocPartId="3632d6fbac8442348e5d60127d3ee52b" PartId="c91c8b586d16483c8355c5953fcf6b26"/>
        <Part Type="papunktis" Nr="34.6" Abbr="34.6 pp." DocPartId="588384d26b7f405b8936d94b1d199882" PartId="6bc265b215444cffb701eb6bf7cf4239"/>
        <Part Type="papunktis" Nr="34.7" Abbr="34.7 pp." DocPartId="7f8fdcce5a0440db95a384b28dd8b0df" PartId="c45ee4a62a5e463e914dabe9e9db5e30"/>
        <Part Type="papunktis" Nr="34.8" Abbr="34.8 pp." DocPartId="df445e0eacfe4e15ab9a304667702a0d" PartId="b95551e5f8ce4fe1b71a06884abbdd64"/>
        <Part Type="papunktis" Nr="34.9" Abbr="34.9 pp." DocPartId="1e9a562878b6470bbdfe74d07378745a" PartId="ec5006aca6ee4818acc18359c9ed6e7e"/>
        <Part Type="papunktis" Nr="34.10" Abbr="34.10 pp." DocPartId="cb3631b5bfd94b96a20f0985ac9b46d8" PartId="824a3620df3b4856843a5aad7eb04676"/>
        <Part Type="papunktis" Nr="34.11" Abbr="34.11 pp." DocPartId="6433cec726bc47e489196e5ff6a9b2b5" PartId="eae40b169c634fbc9b14a7aa5cbc778d"/>
        <Part Type="papunktis" Nr="34.12" Abbr="34.12 pp." DocPartId="bec077af4a87492b8157ce624674dabd" PartId="132d24415c8b4997a2957ddd7e2792ca"/>
        <Part Type="papunktis" Nr="34.13" Abbr="34.13 pp." DocPartId="97d73c9ec68c49a8b8dd92621f5be1e5" PartId="35210e1ded2441499224afec82a0b72e"/>
        <Part Type="papunktis" Nr="34.14" Abbr="34.14 pp." DocPartId="9ad2704516494f00bf5119281c8afc43" PartId="89928f5c077a43c2b7b8a36c4f5f2c6c"/>
        <Part Type="papunktis" Nr="34.15" Abbr="34.15 pp." DocPartId="ebba5987a9ac423d934609d96bbe229c" PartId="9616af3bae5d4660be909c17f057cc57"/>
        <Part Type="papunktis" Nr="34.16" Abbr="34.16 pp." DocPartId="15a80c8d7db0417f92eca7bc0d077ed7" PartId="e61a56fd48e74c4787cf50f710dcc78a"/>
        <Part Type="papunktis" Nr="34.17" Abbr="34.17 pp." DocPartId="c68091bd823e44b39a742f5e117cba6d" PartId="71888e1f9ccd403385a889d1b3d651c1"/>
        <Part Type="papunktis" Nr="34.18" Abbr="34.18 pp." DocPartId="f907ec8fa7174f4eaadedd2632eba091" PartId="864eebf5de9c4c4bb7d51e98527fa037"/>
        <Part Type="papunktis" Nr="34.19" Abbr="34.19 pp." DocPartId="5187e21e6bf24a59a73e0521e560f01d" PartId="b1faae3964ec4984a34a4e361a78f8b8"/>
        <Part Type="papunktis" Nr="34.20" Abbr="34.20 pp." DocPartId="be4d02724a10433d86fb82843c748daa" PartId="d66e39cc5aa94e6e9b710f65180cde67"/>
      </Part>
      <Part Type="punktas" Nr="35" Abbr="35 p." DocPartId="13f812a9d48343429a8d8e8a9d1ce1e8" PartId="29e5868d82cf44cc93ab282506c43118"/>
      <Part Type="punktas" Nr="36" Abbr="36 p." DocPartId="e56c189fcd47440aadb0f21794c0dd05" PartId="6a1efbdaaf3544cfb7895c278042f9d8"/>
      <Part Type="punktas" Nr="37" Abbr="37 p." DocPartId="af12a4b7a4094d129ac31e57b67de2fc" PartId="5a923345eeb84eb2b02b4934ab69e73f"/>
      <Part Type="punktas" Nr="38" Abbr="38 p." DocPartId="095e1db7b7074bc182ea758a1c5d9d4c" PartId="ad7583d82a2345508a477171f1e6918c">
        <Part Type="papunktis" Nr="38.1" Abbr="38.1 pp." DocPartId="8a6d4f228a4441a7912e07010d911b61" PartId="1699d97b8a394625975ef9fc978e8dad"/>
        <Part Type="papunktis" Nr="38.2" Abbr="38.2 pp." DocPartId="29141d9db00041e5a4ec9c7dbe39604c" PartId="834610a7d53d41debf04b7c89e791d71"/>
        <Part Type="papunktis" Nr="38.3" Abbr="38.3 pp." DocPartId="63861fddd05a4f619ac06e6954ac2522" PartId="be13291f7b7847eea3459e262f4b2d13"/>
      </Part>
    </Part>
    <Part Type="skyrius" Nr="6" Title="BAIGIAMOSIOS NUOSTATOS" DocPartId="6f971389e2f8480e81c4940056c87270" PartId="8439f8f1496b4871af0fea5a559326b2">
      <Part Type="punktas" Nr="39" Abbr="39 p." DocPartId="1c35ad1d7a0e46b7ab386221aa4b5632" PartId="17d27628353b437e974709bf7057b0a8"/>
      <Part Type="punktas" Nr="40" Abbr="40 p." DocPartId="8740a167069044b789f0784992eedf6e" PartId="d3bef5b64e7b4e9ab0f34ce4312839fe"/>
      <Part Type="punktas" Nr="41" Abbr="41 p." DocPartId="e007977abd194869b7ca053a2c220728" PartId="3097ac1faff44724ad79d8320a747f82"/>
      <Part Type="punktas" Nr="42" Abbr="42 p." DocPartId="f24e5e5af4ee4467836a521cccedaef5" PartId="272a194de9774efc9bd5031e6601d5c1"/>
      <Part Type="punktas" Nr="43" Abbr="43 p." DocPartId="b8c28da501d5457c903b37bf72a52df7" PartId="a0bcf4cf565f4c0683d53a6127a2a9af"/>
      <Part Type="punktas" Nr="44" Abbr="44 p." DocPartId="3af646c3f36e4ced9c7e11d4d82bf91f" PartId="b3b05c19ded94721836a12c6bc4c786b"/>
      <Part Type="punktas" Nr="45" Abbr="45 p." DocPartId="988e46df517543acaa0d5e53a57d3c19" PartId="10de9484edba4c99ad935257dcf2954e"/>
    </Part>
    <Part Type="pabaiga" DocPartId="32a635a8558f4b01a779993511c4f2d1" PartId="93ba5c879a2f477290f6a8cbe3a30950"/>
  </Part>
</Parts>
</file>

<file path=customXml/itemProps1.xml><?xml version="1.0" encoding="utf-8"?>
<ds:datastoreItem xmlns:ds="http://schemas.openxmlformats.org/officeDocument/2006/customXml" ds:itemID="{E2AA16D7-A7EE-4478-8422-C5E4EFA38DB3}">
  <ds:schemaRefs>
    <ds:schemaRef ds:uri="http://lrs.lt/TAIS/DocParts"/>
  </ds:schemaRefs>
</ds:datastoreItem>
</file>

<file path=docProps/app.xml><?xml version="1.0" encoding="utf-8"?>
<Properties xmlns="http://schemas.openxmlformats.org/officeDocument/2006/extended-properties">
  <Template>Normal.dotm</Template>
  <TotalTime>10</TotalTime>
  <Pages>28</Pages>
  <Words>70931</Words>
  <Characters>40431</Characters>
  <Application>Microsoft Office Word</Application>
  <DocSecurity>0</DocSecurity>
  <Lines>336</Lines>
  <Paragraphs>222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111140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2021-03-05T06:45:00Z</dcterms:created>
  <dc:creator>Ingrida Kukanauzienė</dc:creator>
  <lastModifiedBy>ŠAULYTĖ SKAIRIENĖ Dalia</lastModifiedBy>
  <dcterms:modified xsi:type="dcterms:W3CDTF">2023-11-10T06:01:00Z</dcterms:modified>
  <revision>8</revision>
</coreProperties>
</file>