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a6ca48410e414eb502559fe56f965d"/>
        <w:lock w:val="sdtLocked"/>
        <w:richText/>
      </w:sdtPr>
      <w:sdtContent>
        <w:p>
          <w:pPr>
            <w:jc w:val="both"/>
            <w:rPr>
              <w:rFonts w:ascii="Arial" w:hAnsi="Arial"/>
            </w:rPr>
          </w:pPr>
          <w:r>
            <w:rPr>
              <w:rFonts w:ascii="Arial" w:hAnsi="Arial"/>
              <w:b/>
              <w:i/>
            </w:rPr>
            <w:t>Suvestinė redakcija nuo 2024-04-26</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Sprendimas paskelbtas: TAR 2022-10-28, i. k. 2022-21957</w:t>
          </w:r>
        </w:p>
        <w:p>
          <w:pPr>
            <w:jc w:val="both"/>
            <w:rPr>
              <w:rFonts w:ascii="Arial" w:hAnsi="Arial"/>
              <w:sz w:val="20"/>
            </w:rPr>
          </w:pPr>
        </w:p>
        <w:p>
          <w:pPr>
            <w:jc w:val="center"/>
            <w:outlineLvl w:val="1"/>
            <w:rPr>
              <w:rFonts w:ascii="Arial" w:eastAsia="MS Mincho" w:hAnsi="Arial"/>
              <w:caps/>
              <w:color w:val="000000"/>
              <w:szCs w:val="22"/>
            </w:rPr>
          </w:pPr>
          <w:r>
            <w:rPr>
              <w:rFonts w:ascii="Arial" w:eastAsia="MS Mincho" w:hAnsi="Arial"/>
              <w:caps/>
              <w:color w:val="000000"/>
              <w:szCs w:val="22"/>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5pt" o:ole="" fillcolor="window">
                <v:imagedata r:id="rId8" o:title=""/>
              </v:shape>
              <o:OLEObject Type="Embed" ProgID="CorelDraw.Graphic.8" ShapeID="_x0000_i1025" DrawAspect="Content" ObjectID="_0000000001" r:id="rId9"/>
            </w:object>
          </w:r>
        </w:p>
        <w:p>
          <w:pPr>
            <w:jc w:val="center"/>
            <w:outlineLvl w:val="1"/>
            <w:rPr>
              <w:rFonts w:eastAsia="MS Mincho"/>
              <w:caps/>
              <w:color w:val="000000"/>
              <w:sz w:val="16"/>
              <w:szCs w:val="16"/>
            </w:rPr>
          </w:pPr>
        </w:p>
        <w:p>
          <w:pPr>
            <w:jc w:val="center"/>
            <w:outlineLvl w:val="1"/>
            <w:rPr>
              <w:b/>
              <w:bCs/>
              <w:caps/>
              <w:color w:val="000000"/>
              <w:szCs w:val="24"/>
              <w:lang w:eastAsia="lt-LT"/>
            </w:rPr>
          </w:pPr>
          <w:r>
            <w:rPr>
              <w:b/>
              <w:bCs/>
              <w:caps/>
              <w:color w:val="000000"/>
              <w:szCs w:val="24"/>
              <w:lang w:eastAsia="lt-LT"/>
            </w:rPr>
            <w:t>RADVILIŠKIO RAJONO SAVIVALDYBĖS TARYBA</w:t>
          </w:r>
        </w:p>
        <w:p>
          <w:pPr>
            <w:jc w:val="center"/>
            <w:rPr>
              <w:b/>
              <w:bCs/>
              <w:color w:val="000000"/>
              <w:szCs w:val="24"/>
            </w:rPr>
          </w:pPr>
        </w:p>
        <w:p>
          <w:pPr>
            <w:jc w:val="center"/>
            <w:rPr>
              <w:b/>
              <w:bCs/>
              <w:color w:val="000000"/>
              <w:szCs w:val="24"/>
            </w:rPr>
          </w:pPr>
          <w:r>
            <w:rPr>
              <w:b/>
              <w:bCs/>
              <w:color w:val="000000"/>
              <w:szCs w:val="24"/>
            </w:rPr>
            <w:t>SPRENDIMAS</w:t>
          </w:r>
        </w:p>
        <w:p>
          <w:pPr>
            <w:jc w:val="center"/>
            <w:rPr>
              <w:b/>
              <w:bCs/>
              <w:color w:val="000000"/>
              <w:szCs w:val="24"/>
            </w:rPr>
          </w:pPr>
          <w:r>
            <w:rPr>
              <w:b/>
              <w:bCs/>
              <w:color w:val="000000"/>
              <w:szCs w:val="24"/>
            </w:rPr>
            <w:t xml:space="preserve">DĖL </w:t>
          </w:r>
          <w:r>
            <w:rPr>
              <w:b/>
              <w:bCs/>
              <w:szCs w:val="24"/>
            </w:rPr>
            <w:t>LAIKINO APNAKVINDINIMO</w:t>
          </w:r>
          <w:r>
            <w:rPr>
              <w:b/>
              <w:bCs/>
              <w:color w:val="000000"/>
              <w:szCs w:val="24"/>
            </w:rPr>
            <w:t xml:space="preserve"> PASLAUGOS TEIKIMO TVARKOS APRAŠO PATVIRTINIMO</w:t>
          </w:r>
        </w:p>
        <w:p>
          <w:pPr>
            <w:jc w:val="center"/>
            <w:rPr>
              <w:b/>
              <w:bCs/>
              <w:color w:val="000000"/>
              <w:szCs w:val="24"/>
            </w:rPr>
          </w:pPr>
        </w:p>
        <w:p>
          <w:pPr>
            <w:jc w:val="center"/>
            <w:rPr>
              <w:color w:val="000000"/>
              <w:szCs w:val="24"/>
            </w:rPr>
          </w:pPr>
          <w:r>
            <w:rPr>
              <w:color w:val="000000"/>
              <w:szCs w:val="24"/>
            </w:rPr>
            <w:t>2022 m. spalio 27 d. Nr. T-835</w:t>
          </w:r>
        </w:p>
        <w:p>
          <w:pPr>
            <w:jc w:val="center"/>
            <w:rPr>
              <w:color w:val="000000"/>
              <w:szCs w:val="24"/>
            </w:rPr>
          </w:pPr>
          <w:r>
            <w:rPr>
              <w:color w:val="000000"/>
              <w:szCs w:val="24"/>
            </w:rPr>
            <w:t>Radviliškis</w:t>
          </w:r>
        </w:p>
        <w:p>
          <w:pPr>
            <w:jc w:val="center"/>
            <w:rPr>
              <w:b/>
              <w:bCs/>
              <w:color w:val="000000"/>
              <w:szCs w:val="24"/>
            </w:rPr>
          </w:pPr>
        </w:p>
        <w:p>
          <w:pPr>
            <w:ind w:firstLine="851"/>
            <w:jc w:val="both"/>
            <w:rPr>
              <w:color w:val="000000"/>
              <w:szCs w:val="24"/>
            </w:rPr>
          </w:pPr>
        </w:p>
        <w:sdt>
          <w:sdtPr>
            <w:alias w:val="preambule"/>
            <w:tag w:val="part_e202162e02e747449b20c5f922191443"/>
            <w:lock w:val="sdtLocked"/>
            <w:richText/>
          </w:sdtPr>
          <w:sdtContent>
            <w:p>
              <w:pPr>
                <w:ind w:firstLine="720"/>
                <w:jc w:val="both"/>
                <w:rPr>
                  <w:caps/>
                  <w:color w:val="000000"/>
                  <w:szCs w:val="24"/>
                </w:rPr>
              </w:pPr>
              <w:r>
                <w:rPr>
                  <w:color w:val="000000"/>
                  <w:szCs w:val="24"/>
                </w:rPr>
                <w:t>Vadovaudamasi Lietuvos Respublikos vietos savivaldos įstatymo 18 straipsnio 1 dalimi, Lietuvos Respublikos socialinių paslaugų įstatymo 13 straipsnio 2 ir 4 punktais, Socialinių paslaugų katalogu, Radviliškio rajono savivaldybės taryba:</w:t>
              </w:r>
            </w:p>
          </w:sdtContent>
        </w:sdt>
        <w:sdt>
          <w:sdtPr>
            <w:alias w:val="1 p."/>
            <w:tag w:val="part_1d1b39d4bfe54ebfbe46a37a9679e1b8"/>
            <w:lock w:val="sdtLocked"/>
            <w:richText/>
          </w:sdtPr>
          <w:sdtContent>
            <w:p>
              <w:pPr>
                <w:ind w:firstLine="720"/>
                <w:jc w:val="both"/>
                <w:rPr>
                  <w:caps/>
                  <w:color w:val="000000"/>
                  <w:spacing w:val="30"/>
                  <w:szCs w:val="24"/>
                </w:rPr>
              </w:pPr>
              <w:sdt>
                <w:sdtPr>
                  <w:alias w:val="Numeris"/>
                  <w:tag w:val="nr_1d1b39d4bfe54ebfbe46a37a9679e1b8"/>
                  <w:lock w:val="sdtLocked"/>
                  <w:richText/>
                </w:sdtPr>
                <w:sdtContent>
                  <w:r>
                    <w:rPr>
                      <w:color w:val="000000"/>
                      <w:szCs w:val="24"/>
                    </w:rPr>
                    <w:t>1</w:t>
                  </w:r>
                </w:sdtContent>
              </w:sdt>
              <w:r>
                <w:rPr>
                  <w:color w:val="000000"/>
                  <w:szCs w:val="24"/>
                </w:rPr>
                <w:t xml:space="preserve">. </w:t>
              </w:r>
              <w:r>
                <w:rPr>
                  <w:color w:val="000000"/>
                  <w:spacing w:val="30"/>
                  <w:szCs w:val="24"/>
                </w:rPr>
                <w:t>Nusprendžia:</w:t>
              </w:r>
            </w:p>
            <w:sdt>
              <w:sdtPr>
                <w:alias w:val="1.1 pp."/>
                <w:tag w:val="part_c1a9bf5a1aa0419db92ba9c7ef5e316f"/>
                <w:lock w:val="sdtLocked"/>
                <w:richText/>
              </w:sdtPr>
              <w:sdtContent>
                <w:p>
                  <w:pPr>
                    <w:ind w:firstLine="720"/>
                    <w:jc w:val="both"/>
                    <w:rPr>
                      <w:caps/>
                      <w:color w:val="000000"/>
                      <w:szCs w:val="24"/>
                    </w:rPr>
                  </w:pPr>
                  <w:sdt>
                    <w:sdtPr>
                      <w:alias w:val="Numeris"/>
                      <w:tag w:val="nr_c1a9bf5a1aa0419db92ba9c7ef5e316f"/>
                      <w:lock w:val="sdtLocked"/>
                      <w:richText/>
                    </w:sdtPr>
                    <w:sdtContent>
                      <w:r>
                        <w:rPr>
                          <w:color w:val="000000"/>
                          <w:szCs w:val="24"/>
                        </w:rPr>
                        <w:t>1.1</w:t>
                      </w:r>
                    </w:sdtContent>
                  </w:sdt>
                  <w:r>
                    <w:rPr>
                      <w:color w:val="000000"/>
                      <w:szCs w:val="24"/>
                    </w:rPr>
                    <w:t>. patvirtint</w:t>
                  </w:r>
                  <w:r>
                    <w:rPr>
                      <w:color w:val="000000"/>
                      <w:spacing w:val="30"/>
                      <w:szCs w:val="24"/>
                    </w:rPr>
                    <w:t>i</w:t>
                  </w:r>
                  <w:r>
                    <w:rPr>
                      <w:color w:val="000000"/>
                      <w:szCs w:val="24"/>
                    </w:rPr>
                    <w:t xml:space="preserve"> </w:t>
                  </w:r>
                  <w:r>
                    <w:rPr>
                      <w:szCs w:val="24"/>
                    </w:rPr>
                    <w:t>Laikino apnakvindinimo</w:t>
                  </w:r>
                  <w:r>
                    <w:rPr>
                      <w:color w:val="000000"/>
                      <w:szCs w:val="24"/>
                    </w:rPr>
                    <w:t xml:space="preserve"> paslaugos teikimo tvarkos aprašą (pridedama).</w:t>
                  </w:r>
                </w:p>
              </w:sdtContent>
            </w:sdt>
            <w:sdt>
              <w:sdtPr>
                <w:alias w:val="1.2 pp."/>
                <w:tag w:val="part_4721918501fb49f7a51b629a4b4af919"/>
                <w:lock w:val="sdtLocked"/>
                <w:richText/>
              </w:sdtPr>
              <w:sdtContent>
                <w:p>
                  <w:pPr>
                    <w:ind w:firstLine="720"/>
                    <w:jc w:val="both"/>
                    <w:rPr>
                      <w:color w:val="000000"/>
                      <w:szCs w:val="24"/>
                    </w:rPr>
                  </w:pPr>
                  <w:sdt>
                    <w:sdtPr>
                      <w:alias w:val="Numeris"/>
                      <w:tag w:val="nr_4721918501fb49f7a51b629a4b4af919"/>
                      <w:lock w:val="sdtLocked"/>
                      <w:richText/>
                    </w:sdtPr>
                    <w:sdtContent>
                      <w:r>
                        <w:rPr>
                          <w:color w:val="000000"/>
                          <w:szCs w:val="24"/>
                        </w:rPr>
                        <w:t>1.2</w:t>
                      </w:r>
                    </w:sdtContent>
                  </w:sdt>
                  <w:r>
                    <w:rPr>
                      <w:color w:val="000000"/>
                      <w:szCs w:val="24"/>
                    </w:rPr>
                    <w:t>. pripažinti netekusia galios Nakvynės paslaugų teikimo ir finansavimo tvarką, patvirtintą Radviliškio rajono savivaldybės tarybos 2007 m. lapkričio 29 d. sprendimu Nr. T-242 „Dėl nakvynės paslaugų teikimo ir finansavimo tvarkos patvirtinimo“.</w:t>
                  </w:r>
                </w:p>
              </w:sdtContent>
            </w:sdt>
          </w:sdtContent>
        </w:sdt>
        <w:sdt>
          <w:sdtPr>
            <w:alias w:val="2 p."/>
            <w:tag w:val="part_e00dfaea6bd248f6976287562ae3accf"/>
            <w:lock w:val="sdtLocked"/>
            <w:richText/>
          </w:sdtPr>
          <w:sdtContent>
            <w:p>
              <w:pPr>
                <w:ind w:firstLine="720"/>
                <w:jc w:val="both"/>
                <w:rPr>
                  <w:color w:val="000000"/>
                  <w:szCs w:val="24"/>
                </w:rPr>
              </w:pPr>
              <w:sdt>
                <w:sdtPr>
                  <w:alias w:val="Numeris"/>
                  <w:tag w:val="nr_e00dfaea6bd248f6976287562ae3accf"/>
                  <w:lock w:val="sdtLocked"/>
                  <w:richText/>
                </w:sdtPr>
                <w:sdtContent>
                  <w:r>
                    <w:rPr>
                      <w:color w:val="000000"/>
                      <w:szCs w:val="24"/>
                    </w:rPr>
                    <w:t>2</w:t>
                  </w:r>
                </w:sdtContent>
              </w:sdt>
              <w:r>
                <w:rPr>
                  <w:color w:val="000000"/>
                  <w:szCs w:val="24"/>
                </w:rPr>
                <w:t xml:space="preserve">. </w:t>
              </w:r>
              <w:r>
                <w:rPr>
                  <w:color w:val="000000"/>
                  <w:spacing w:val="30"/>
                  <w:szCs w:val="24"/>
                </w:rPr>
                <w:t>Nurodo</w:t>
              </w:r>
              <w:r>
                <w:rPr>
                  <w:color w:val="000000"/>
                  <w:szCs w:val="24"/>
                </w:rPr>
                <w:t>, kad šis sprendimas gali būti skundžiamas Lietuvos Respublikos administracinių bylų teisenos įstatymo nustatyta tvarka.</w:t>
              </w:r>
            </w:p>
          </w:sdtContent>
        </w:sdt>
        <w:sdt>
          <w:sdtPr>
            <w:alias w:val="signatura"/>
            <w:tag w:val="part_a882c143396f444ab7db23f19dad94e6"/>
            <w:lock w:val="sdtLocked"/>
            <w:richText/>
          </w:sdtPr>
          <w:sdtContent>
            <w:p>
              <w:pPr>
                <w:tabs>
                  <w:tab w:val="left" w:pos="7371"/>
                </w:tabs>
              </w:pPr>
            </w:p>
            <w:p>
              <w:pPr>
                <w:tabs>
                  <w:tab w:val="left" w:pos="7371"/>
                </w:tabs>
              </w:pPr>
            </w:p>
            <w:p>
              <w:pPr>
                <w:tabs>
                  <w:tab w:val="left" w:pos="7371"/>
                </w:tabs>
              </w:pPr>
            </w:p>
            <w:p>
              <w:pPr>
                <w:tabs>
                  <w:tab w:val="left" w:pos="7371"/>
                </w:tabs>
                <w:rPr>
                  <w:caps/>
                  <w:color w:val="000000"/>
                  <w:szCs w:val="24"/>
                </w:rPr>
              </w:pPr>
              <w:r>
                <w:rPr>
                  <w:color w:val="000000"/>
                  <w:szCs w:val="24"/>
                </w:rPr>
                <w:t>Savivaldybės meras</w:t>
                <w:tab/>
                <w:t>Vytautas Simelis</w:t>
              </w:r>
            </w:p>
          </w:sdtContent>
        </w:sdt>
      </w:sdtContent>
    </w:sdt>
    <w:sdt>
      <w:sdtPr>
        <w:alias w:val="patvirtinta"/>
        <w:tag w:val="part_e81a386450164d4f97c20329e0bd38be"/>
        <w:lock w:val="sdtLocked"/>
        <w:richText/>
      </w:sdtPr>
      <w:sdtContent>
        <w:p>
          <w:pPr>
            <w:ind w:firstLine="5387"/>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709" w:footer="709" w:gutter="0"/>
              <w:pgNumType w:start="1"/>
              <w:cols w:space="708"/>
              <w:titlePg/>
              <w:docGrid w:linePitch="360"/>
            </w:sectPr>
          </w:pPr>
        </w:p>
        <w:p>
          <w:pPr>
            <w:ind w:firstLine="5387"/>
            <w:rPr>
              <w:caps/>
              <w:color w:val="000000"/>
              <w:szCs w:val="24"/>
            </w:rPr>
          </w:pPr>
          <w:r>
            <w:rPr>
              <w:caps/>
              <w:color w:val="000000"/>
              <w:szCs w:val="24"/>
            </w:rPr>
            <w:t>PATVIRTINTA</w:t>
          </w:r>
        </w:p>
        <w:p>
          <w:pPr>
            <w:ind w:firstLine="5387"/>
            <w:rPr>
              <w:color w:val="000000"/>
              <w:szCs w:val="24"/>
            </w:rPr>
          </w:pPr>
          <w:r>
            <w:rPr>
              <w:color w:val="000000"/>
              <w:szCs w:val="24"/>
            </w:rPr>
            <w:t>Radviliškio rajono savivaldybės tarybos</w:t>
          </w:r>
        </w:p>
        <w:p>
          <w:pPr>
            <w:ind w:firstLine="5387"/>
            <w:rPr>
              <w:color w:val="000000"/>
              <w:szCs w:val="24"/>
            </w:rPr>
          </w:pPr>
          <w:r>
            <w:rPr>
              <w:color w:val="000000"/>
              <w:szCs w:val="24"/>
            </w:rPr>
            <w:t>2022-10-27 sprendimu Nr. T-835</w:t>
          </w:r>
        </w:p>
        <w:p>
          <w:pPr>
            <w:jc w:val="both"/>
            <w:rPr>
              <w:color w:val="000000"/>
              <w:szCs w:val="24"/>
            </w:rPr>
          </w:pPr>
        </w:p>
        <w:p>
          <w:pPr>
            <w:jc w:val="both"/>
            <w:rPr>
              <w:b/>
              <w:bCs/>
              <w:caps/>
              <w:color w:val="000000"/>
              <w:szCs w:val="24"/>
            </w:rPr>
          </w:pPr>
        </w:p>
        <w:p>
          <w:pPr>
            <w:jc w:val="center"/>
            <w:rPr>
              <w:b/>
              <w:bCs/>
              <w:caps/>
              <w:color w:val="000000"/>
              <w:szCs w:val="24"/>
            </w:rPr>
          </w:pPr>
          <w:sdt>
            <w:sdtPr>
              <w:alias w:val="Pavadinimas"/>
              <w:tag w:val="title_e81a386450164d4f97c20329e0bd38be"/>
              <w:lock w:val="sdtLocked"/>
              <w:richText/>
            </w:sdtPr>
            <w:sdtContent>
              <w:r>
                <w:rPr>
                  <w:b/>
                  <w:bCs/>
                  <w:caps/>
                  <w:szCs w:val="24"/>
                </w:rPr>
                <w:t>LAIKINO APNAKVINDINIMO</w:t>
              </w:r>
              <w:r>
                <w:rPr>
                  <w:b/>
                  <w:bCs/>
                  <w:caps/>
                  <w:color w:val="000000"/>
                  <w:szCs w:val="24"/>
                </w:rPr>
                <w:t xml:space="preserve"> PASLAUGos TEIKIMO TVARKOS APRAŠAS</w:t>
              </w:r>
            </w:sdtContent>
          </w:sdt>
        </w:p>
        <w:p>
          <w:pPr>
            <w:jc w:val="center"/>
            <w:rPr>
              <w:b/>
              <w:bCs/>
              <w:caps/>
              <w:color w:val="000000"/>
              <w:szCs w:val="24"/>
            </w:rPr>
          </w:pPr>
        </w:p>
        <w:sdt>
          <w:sdtPr>
            <w:alias w:val="skyrius"/>
            <w:tag w:val="part_3812b4ba91324f1cbf598ebbecbbd87e"/>
            <w:lock w:val="sdtLocked"/>
            <w:richText/>
          </w:sdtPr>
          <w:sdtContent>
            <w:p>
              <w:pPr>
                <w:keepNext/>
                <w:jc w:val="center"/>
                <w:rPr>
                  <w:b/>
                  <w:bCs/>
                  <w:color w:val="000000"/>
                  <w:szCs w:val="24"/>
                </w:rPr>
              </w:pPr>
              <w:sdt>
                <w:sdtPr>
                  <w:alias w:val="Numeris"/>
                  <w:tag w:val="nr_3812b4ba91324f1cbf598ebbecbbd87e"/>
                  <w:lock w:val="sdtLocked"/>
                  <w:richText/>
                </w:sdtPr>
                <w:sdtContent>
                  <w:r>
                    <w:rPr>
                      <w:b/>
                      <w:bCs/>
                      <w:color w:val="000000"/>
                      <w:szCs w:val="24"/>
                    </w:rPr>
                    <w:t>I</w:t>
                  </w:r>
                </w:sdtContent>
              </w:sdt>
              <w:r>
                <w:rPr>
                  <w:b/>
                  <w:bCs/>
                  <w:color w:val="000000"/>
                  <w:szCs w:val="24"/>
                </w:rPr>
                <w:t xml:space="preserve">. </w:t>
              </w:r>
              <w:sdt>
                <w:sdtPr>
                  <w:alias w:val="Pavadinimas"/>
                  <w:tag w:val="title_3812b4ba91324f1cbf598ebbecbbd87e"/>
                  <w:lock w:val="sdtLocked"/>
                  <w:richText/>
                </w:sdtPr>
                <w:sdtContent>
                  <w:r>
                    <w:rPr>
                      <w:b/>
                      <w:bCs/>
                      <w:color w:val="000000"/>
                      <w:szCs w:val="24"/>
                    </w:rPr>
                    <w:t>BENDROSIOS NUOSTATOS</w:t>
                  </w:r>
                </w:sdtContent>
              </w:sdt>
            </w:p>
            <w:p>
              <w:pPr>
                <w:jc w:val="both"/>
                <w:rPr>
                  <w:color w:val="000000"/>
                  <w:szCs w:val="24"/>
                </w:rPr>
              </w:pPr>
            </w:p>
            <w:sdt>
              <w:sdtPr>
                <w:alias w:val="1 p."/>
                <w:tag w:val="part_e384349119024f7d9d24865875234a93"/>
                <w:lock w:val="sdtLocked"/>
                <w:richText/>
              </w:sdtPr>
              <w:sdtContent>
                <w:p>
                  <w:pPr>
                    <w:ind w:firstLine="720"/>
                    <w:jc w:val="both"/>
                    <w:rPr>
                      <w:szCs w:val="24"/>
                      <w:lang w:eastAsia="lt-LT"/>
                    </w:rPr>
                  </w:pPr>
                  <w:sdt>
                    <w:sdtPr>
                      <w:alias w:val="Numeris"/>
                      <w:tag w:val="nr_e384349119024f7d9d24865875234a93"/>
                      <w:lock w:val="sdtLocked"/>
                      <w:richText/>
                    </w:sdtPr>
                    <w:sdtContent>
                      <w:r>
                        <w:rPr>
                          <w:szCs w:val="24"/>
                        </w:rPr>
                        <w:t>1</w:t>
                      </w:r>
                    </w:sdtContent>
                  </w:sdt>
                  <w:r>
                    <w:rPr>
                      <w:szCs w:val="24"/>
                    </w:rPr>
                    <w:t>. Laikino apnakvindinimo paslaugos teikimo tvarkos aprašas (toliau – Tvarkos aprašas) reglamentuoja R</w:t>
                  </w:r>
                  <w:r>
                    <w:rPr>
                      <w:szCs w:val="24"/>
                      <w:lang w:eastAsia="lt-LT"/>
                    </w:rPr>
                    <w:t>adviliškio rajono savivaldybės teritorijoje teikiamos laikino apnakvindinimo paslaugos kreipimosi, skyrimo, teikimo tvarką ir šios paslaugos finansavimą.</w:t>
                  </w:r>
                </w:p>
              </w:sdtContent>
            </w:sdt>
            <w:sdt>
              <w:sdtPr>
                <w:alias w:val="2 p."/>
                <w:tag w:val="part_d80becc3a69a409888539b924133db8e"/>
                <w:lock w:val="sdtLocked"/>
                <w:richText/>
              </w:sdtPr>
              <w:sdtContent>
                <w:p>
                  <w:pPr>
                    <w:ind w:firstLine="720"/>
                    <w:jc w:val="both"/>
                    <w:rPr>
                      <w:szCs w:val="24"/>
                      <w:lang w:eastAsia="lt-LT"/>
                    </w:rPr>
                  </w:pPr>
                  <w:sdt>
                    <w:sdtPr>
                      <w:alias w:val="Numeris"/>
                      <w:tag w:val="nr_d80becc3a69a409888539b924133db8e"/>
                      <w:lock w:val="sdtLocked"/>
                      <w:richText/>
                    </w:sdtPr>
                    <w:sdtContent>
                      <w:r>
                        <w:rPr>
                          <w:szCs w:val="24"/>
                        </w:rPr>
                        <w:t>2</w:t>
                      </w:r>
                    </w:sdtContent>
                  </w:sdt>
                  <w:r>
                    <w:rPr>
                      <w:szCs w:val="24"/>
                    </w:rPr>
                    <w:t>. T</w:t>
                  </w:r>
                  <w:r>
                    <w:rPr>
                      <w:szCs w:val="24"/>
                      <w:lang w:eastAsia="lt-LT"/>
                    </w:rPr>
                    <w:t>varkos aprašas parengtas vadovaujantis Lietuvos Respublikos socialinių paslaugų įstatymu, Socialinių paslaugų katalogu, pavirtintu Lietuvos Respublikos socialinės apsaugos ir darbo ministro 2006 m. balandžio 5 d. įsakymu Nr. A1-93 „Dėl socialinių paslaugų katalogo patvirtinimo“ (toliau – Socialinių paslaugų katalogas).</w:t>
                  </w:r>
                </w:p>
              </w:sdtContent>
            </w:sdt>
            <w:sdt>
              <w:sdtPr>
                <w:alias w:val="3 p."/>
                <w:tag w:val="part_2d3580b41f6144748fe5808e6b67456b"/>
                <w:lock w:val="sdtLocked"/>
                <w:richText/>
              </w:sdtPr>
              <w:sdtContent>
                <w:p>
                  <w:pPr>
                    <w:ind w:firstLine="709"/>
                    <w:jc w:val="both"/>
                    <w:rPr>
                      <w:caps/>
                      <w:szCs w:val="24"/>
                      <w:lang w:eastAsia="lt-LT"/>
                    </w:rPr>
                  </w:pPr>
                  <w:sdt>
                    <w:sdtPr>
                      <w:alias w:val="Numeris"/>
                      <w:tag w:val="nr_2d3580b41f6144748fe5808e6b67456b"/>
                      <w:lock w:val="sdtLocked"/>
                      <w:richText/>
                    </w:sdtPr>
                    <w:sdtContent>
                      <w:r>
                        <w:t>3</w:t>
                      </w:r>
                    </w:sdtContent>
                  </w:sdt>
                  <w:r>
                    <w:t xml:space="preserve">. </w:t>
                  </w:r>
                  <w:r>
                    <w:rPr>
                      <w:szCs w:val="24"/>
                      <w:lang w:eastAsia="lt-LT"/>
                    </w:rPr>
                    <w:t>Laikino apnakvindinimo paslaugų teikimo tikslas – n</w:t>
                  </w:r>
                  <w:r>
                    <w:rPr>
                      <w:color w:val="000000"/>
                      <w:szCs w:val="24"/>
                    </w:rPr>
                    <w:t>akvynės ir būtinųjų paslaugų (asmens higienos, buitinių) suteikimas asmenims, kurie yra benamiai, smurto artimoje aplinkoje pavojų keliantys asmenys, yra apsvaigę nuo alkoholio, narkotinių, psichotropinių ar toksinių medžiagų, esant krizinei situacijai ir pan., jei, nesuteikus šių paslaugų, kyla grėsmė jų sveikatai ar gyvybei.</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65b54002f111efbcbfb318996800a8">
                    <w:r w:rsidRPr="00532B9F">
                      <w:rPr>
                        <w:rFonts w:ascii="Arial" w:eastAsia="MS Mincho" w:hAnsi="Arial"/>
                        <w:sz w:val="20"/>
                        <w:i/>
                        <w:iCs/>
                        <w:color w:val="0000FF" w:themeColor="hyperlink"/>
                        <w:u w:val="single"/>
                      </w:rPr>
                      <w:t>T-363</w:t>
                    </w:r>
                  </w:fldSimple>
                  <w:r>
                    <w:rPr>
                      <w:rFonts w:ascii="Arial" w:eastAsia="MS Mincho" w:hAnsi="Arial"/>
                      <w:sz w:val="20"/>
                      <w:i/>
                      <w:iCs/>
                    </w:rPr>
                    <w:t>,
2024-04-11,
paskelbta TAR 2024-04-25, i. k. 2024-07575            </w:t>
                  </w:r>
                </w:p>
                <w:p/>
              </w:sdtContent>
            </w:sdt>
            <w:sdt>
              <w:sdtPr>
                <w:alias w:val="4 p."/>
                <w:tag w:val="part_7855f85a11a7470da0428040c8ff0c53"/>
                <w:lock w:val="sdtLocked"/>
                <w:richText/>
              </w:sdtPr>
              <w:sdtContent>
                <w:p>
                  <w:pPr>
                    <w:ind w:firstLine="720"/>
                    <w:jc w:val="both"/>
                    <w:rPr>
                      <w:caps/>
                      <w:szCs w:val="24"/>
                      <w:lang w:eastAsia="lt-LT"/>
                    </w:rPr>
                  </w:pPr>
                  <w:sdt>
                    <w:sdtPr>
                      <w:alias w:val="Numeris"/>
                      <w:tag w:val="nr_7855f85a11a7470da0428040c8ff0c53"/>
                      <w:lock w:val="sdtLocked"/>
                      <w:richText/>
                    </w:sdtPr>
                    <w:sdtContent>
                      <w:r>
                        <w:rPr>
                          <w:szCs w:val="24"/>
                          <w:lang w:eastAsia="lt-LT"/>
                        </w:rPr>
                        <w:t>4</w:t>
                      </w:r>
                    </w:sdtContent>
                  </w:sdt>
                  <w:r>
                    <w:rPr>
                      <w:szCs w:val="24"/>
                      <w:lang w:eastAsia="lt-LT"/>
                    </w:rPr>
                    <w:t>. Tvarkos apraše vartojamos sąvokos atitinka teisės aktuose, reglamentuojančiuose socialines paslaugas, apibrėžtas sąvokas.</w:t>
                  </w:r>
                </w:p>
              </w:sdtContent>
            </w:sdt>
            <w:sdt>
              <w:sdtPr>
                <w:alias w:val="5 p."/>
                <w:tag w:val="part_59439709714b48f996c095084520aa7b"/>
                <w:lock w:val="sdtLocked"/>
                <w:richText/>
              </w:sdtPr>
              <w:sdtContent>
                <w:p>
                  <w:pPr>
                    <w:ind w:firstLine="720"/>
                    <w:jc w:val="both"/>
                    <w:rPr>
                      <w:caps/>
                      <w:color w:val="000000"/>
                      <w:szCs w:val="24"/>
                      <w:lang w:eastAsia="lt-LT"/>
                    </w:rPr>
                  </w:pPr>
                  <w:sdt>
                    <w:sdtPr>
                      <w:alias w:val="Numeris"/>
                      <w:tag w:val="nr_59439709714b48f996c095084520aa7b"/>
                      <w:lock w:val="sdtLocked"/>
                      <w:richText/>
                    </w:sdtPr>
                    <w:sdtContent>
                      <w:r>
                        <w:rPr>
                          <w:color w:val="000000"/>
                          <w:szCs w:val="24"/>
                          <w:lang w:eastAsia="lt-LT"/>
                        </w:rPr>
                        <w:t>5</w:t>
                      </w:r>
                    </w:sdtContent>
                  </w:sdt>
                  <w:r>
                    <w:rPr>
                      <w:color w:val="000000"/>
                      <w:szCs w:val="24"/>
                      <w:lang w:eastAsia="lt-LT"/>
                    </w:rPr>
                    <w:t xml:space="preserve">. </w:t>
                  </w:r>
                  <w:r>
                    <w:rPr>
                      <w:rFonts w:eastAsia="Calibri"/>
                      <w:color w:val="000000"/>
                      <w:szCs w:val="24"/>
                    </w:rPr>
                    <w:t xml:space="preserve">Laikino apnakvindinimo paslaugas administruoja Radviliškio rajono savivaldybės administracijos Socialinės paramos skyrius (toliau – Skyrius), </w:t>
                  </w:r>
                  <w:r>
                    <w:rPr>
                      <w:color w:val="000000"/>
                      <w:szCs w:val="24"/>
                    </w:rPr>
                    <w:t>kurio nuostatuose yra numatyta paslaugų planavimo ir organizavimo veikla. Vadovaudamasis Akredituotos socialinės priežiūros kokybės kontrolės Radviliškio rajono savivaldybėje tvarkos aprašu, patvirtintu Radviliškio rajono savivaldybės administracijos direktoriaus</w:t>
                  </w:r>
                  <w:r>
                    <w:rPr>
                      <w:bCs/>
                      <w:color w:val="000000"/>
                      <w:szCs w:val="24"/>
                    </w:rPr>
                    <w:t xml:space="preserve"> 2020 m. rugsėjo 29 d. įsakymu Nr.A-1213 (8.2) </w:t>
                  </w:r>
                  <w:r>
                    <w:rPr>
                      <w:bCs/>
                      <w:color w:val="000000"/>
                      <w:szCs w:val="24"/>
                      <w:lang w:eastAsia="lt-LT"/>
                    </w:rPr>
                    <w:t xml:space="preserve">„Dėl </w:t>
                  </w:r>
                  <w:r>
                    <w:rPr>
                      <w:bCs/>
                      <w:color w:val="000000"/>
                      <w:szCs w:val="24"/>
                    </w:rPr>
                    <w:t>akredituotos socialinės priežiūros kokybės kontrolės Radviliškio rajono savivaldybėje tvarkos</w:t>
                  </w:r>
                  <w:r>
                    <w:rPr>
                      <w:bCs/>
                      <w:color w:val="000000"/>
                      <w:szCs w:val="24"/>
                      <w:lang w:val="pt-BR"/>
                    </w:rPr>
                    <w:t xml:space="preserve"> </w:t>
                  </w:r>
                  <w:r>
                    <w:rPr>
                      <w:bCs/>
                      <w:color w:val="000000"/>
                      <w:szCs w:val="24"/>
                      <w:lang w:eastAsia="lt-LT"/>
                    </w:rPr>
                    <w:t>aprašo patvirtinimo“, S</w:t>
                  </w:r>
                  <w:r>
                    <w:rPr>
                      <w:color w:val="000000"/>
                      <w:szCs w:val="24"/>
                    </w:rPr>
                    <w:t>kyrius vykdo teikiamų paslaugų kontrolę.</w:t>
                  </w:r>
                </w:p>
              </w:sdtContent>
            </w:sdt>
            <w:sdt>
              <w:sdtPr>
                <w:alias w:val="6 p."/>
                <w:tag w:val="part_d279420b72f7476aad5907f9a39ce1f3"/>
                <w:lock w:val="sdtLocked"/>
                <w:richText/>
              </w:sdtPr>
              <w:sdtContent>
                <w:p>
                  <w:pPr>
                    <w:ind w:firstLine="720"/>
                    <w:jc w:val="both"/>
                    <w:rPr>
                      <w:color w:val="000000"/>
                      <w:szCs w:val="24"/>
                    </w:rPr>
                  </w:pPr>
                  <w:sdt>
                    <w:sdtPr>
                      <w:alias w:val="Numeris"/>
                      <w:tag w:val="nr_d279420b72f7476aad5907f9a39ce1f3"/>
                      <w:lock w:val="sdtLocked"/>
                      <w:richText/>
                    </w:sdtPr>
                    <w:sdtContent>
                      <w:r>
                        <w:rPr>
                          <w:color w:val="000000"/>
                          <w:szCs w:val="24"/>
                        </w:rPr>
                        <w:t>6</w:t>
                      </w:r>
                    </w:sdtContent>
                  </w:sdt>
                  <w:r>
                    <w:rPr>
                      <w:color w:val="000000"/>
                      <w:szCs w:val="24"/>
                    </w:rPr>
                    <w:t xml:space="preserve">. Laikino apnakvindinimo paslaugas teikia Radviliškio rajono savivaldybėje socialinės priežiūros paslaugą (laikino apnakvindinimo paslaugą)  kreditavusi įstaiga.</w:t>
                  </w:r>
                </w:p>
                <w:p>
                  <w:pPr>
                    <w:ind w:firstLine="720"/>
                    <w:jc w:val="both"/>
                    <w:rPr>
                      <w:color w:val="000000"/>
                      <w:szCs w:val="24"/>
                    </w:rPr>
                  </w:pPr>
                </w:p>
              </w:sdtContent>
            </w:sdt>
          </w:sdtContent>
        </w:sdt>
        <w:sdt>
          <w:sdtPr>
            <w:alias w:val="skyrius"/>
            <w:tag w:val="part_cda1670048814261a69f8613e2a70ada"/>
            <w:lock w:val="sdtLocked"/>
            <w:richText/>
          </w:sdtPr>
          <w:sdtContent>
            <w:p>
              <w:pPr>
                <w:jc w:val="center"/>
                <w:rPr>
                  <w:b/>
                  <w:bCs/>
                  <w:color w:val="000000"/>
                  <w:szCs w:val="24"/>
                </w:rPr>
              </w:pPr>
              <w:sdt>
                <w:sdtPr>
                  <w:alias w:val="Numeris"/>
                  <w:tag w:val="nr_cda1670048814261a69f8613e2a70ada"/>
                  <w:lock w:val="sdtLocked"/>
                  <w:richText/>
                </w:sdtPr>
                <w:sdtContent>
                  <w:r>
                    <w:rPr>
                      <w:b/>
                      <w:bCs/>
                      <w:color w:val="000000"/>
                      <w:szCs w:val="24"/>
                    </w:rPr>
                    <w:t>II</w:t>
                  </w:r>
                </w:sdtContent>
              </w:sdt>
              <w:r>
                <w:rPr>
                  <w:b/>
                  <w:bCs/>
                  <w:color w:val="000000"/>
                  <w:szCs w:val="24"/>
                </w:rPr>
                <w:t xml:space="preserve">. </w:t>
              </w:r>
              <w:sdt>
                <w:sdtPr>
                  <w:alias w:val="Pavadinimas"/>
                  <w:tag w:val="title_cda1670048814261a69f8613e2a70ada"/>
                  <w:lock w:val="sdtLocked"/>
                  <w:richText/>
                </w:sdtPr>
                <w:sdtContent>
                  <w:r>
                    <w:rPr>
                      <w:b/>
                      <w:bCs/>
                      <w:color w:val="000000"/>
                      <w:szCs w:val="24"/>
                    </w:rPr>
                    <w:t>LAIKINO APNAKVINDINIMO PASLAUGOS GAVĖJAI</w:t>
                  </w:r>
                </w:sdtContent>
              </w:sdt>
            </w:p>
            <w:p>
              <w:pPr>
                <w:ind w:firstLine="720"/>
                <w:jc w:val="center"/>
                <w:rPr>
                  <w:b/>
                  <w:bCs/>
                  <w:color w:val="000000"/>
                  <w:szCs w:val="24"/>
                </w:rPr>
              </w:pPr>
            </w:p>
            <w:sdt>
              <w:sdtPr>
                <w:alias w:val="7 p."/>
                <w:tag w:val="part_1cf24d9a390c4774ad9740b1cb65f8f1"/>
                <w:lock w:val="sdtLocked"/>
                <w:richText/>
              </w:sdtPr>
              <w:sdtContent>
                <w:p>
                  <w:pPr>
                    <w:ind w:firstLine="720"/>
                    <w:jc w:val="both"/>
                    <w:rPr>
                      <w:color w:val="000000"/>
                      <w:szCs w:val="24"/>
                      <w:lang w:eastAsia="lt-LT"/>
                    </w:rPr>
                  </w:pPr>
                  <w:sdt>
                    <w:sdtPr>
                      <w:alias w:val="Numeris"/>
                      <w:tag w:val="nr_1cf24d9a390c4774ad9740b1cb65f8f1"/>
                      <w:lock w:val="sdtLocked"/>
                      <w:richText/>
                    </w:sdtPr>
                    <w:sdtContent>
                      <w:r>
                        <w:rPr>
                          <w:color w:val="000000"/>
                          <w:szCs w:val="24"/>
                          <w:lang w:eastAsia="lt-LT"/>
                        </w:rPr>
                        <w:t>7</w:t>
                      </w:r>
                    </w:sdtContent>
                  </w:sdt>
                  <w:r>
                    <w:rPr>
                      <w:color w:val="000000"/>
                      <w:szCs w:val="24"/>
                      <w:lang w:eastAsia="lt-LT"/>
                    </w:rPr>
                    <w:t>. Laikino apnakvindinimo paslauga skiriama</w:t>
                  </w:r>
                  <w:r>
                    <w:rPr>
                      <w:color w:val="000000"/>
                      <w:szCs w:val="24"/>
                    </w:rPr>
                    <w:t xml:space="preserve"> asmenims, deklaravusiems gyvenamąją vietą ar įtrauktiems į gyvenamosios vietos nedeklaravusių asmenų apskaitą ir faktiškai gyvenantiems Radviliškio rajono savivaldybėje</w:t>
                  </w:r>
                  <w:r>
                    <w:rPr>
                      <w:color w:val="000000"/>
                      <w:szCs w:val="24"/>
                      <w:lang w:eastAsia="lt-LT"/>
                    </w:rPr>
                    <w:t xml:space="preserve">. Paslaugos gavėjai – kaip reglamentuota paslaugos skyrimo metu galiojančiame Socialinių paslaugų kataloge. </w:t>
                  </w:r>
                </w:p>
                <w:p>
                  <w:pPr>
                    <w:jc w:val="both"/>
                    <w:rPr>
                      <w:color w:val="000000"/>
                      <w:szCs w:val="24"/>
                      <w:lang w:eastAsia="lt-LT"/>
                    </w:rPr>
                  </w:pPr>
                </w:p>
              </w:sdtContent>
            </w:sdt>
          </w:sdtContent>
        </w:sdt>
        <w:sdt>
          <w:sdtPr>
            <w:alias w:val="skyrius"/>
            <w:tag w:val="part_181798d155c54e87b21e2cee11af214e"/>
            <w:lock w:val="sdtLocked"/>
            <w:richText/>
          </w:sdtPr>
          <w:sdtContent>
            <w:p>
              <w:pPr>
                <w:tabs>
                  <w:tab w:val="left" w:pos="720"/>
                </w:tabs>
                <w:spacing w:line="276" w:lineRule="auto"/>
                <w:jc w:val="center"/>
                <w:rPr>
                  <w:b/>
                  <w:caps/>
                  <w:color w:val="000000"/>
                  <w:szCs w:val="24"/>
                </w:rPr>
              </w:pPr>
              <w:sdt>
                <w:sdtPr>
                  <w:alias w:val="Numeris"/>
                  <w:tag w:val="nr_181798d155c54e87b21e2cee11af214e"/>
                  <w:lock w:val="sdtLocked"/>
                  <w:richText/>
                </w:sdtPr>
                <w:sdtContent>
                  <w:r>
                    <w:rPr>
                      <w:b/>
                      <w:caps/>
                      <w:color w:val="000000"/>
                      <w:szCs w:val="24"/>
                    </w:rPr>
                    <w:t>III</w:t>
                  </w:r>
                </w:sdtContent>
              </w:sdt>
              <w:r>
                <w:rPr>
                  <w:b/>
                  <w:caps/>
                  <w:color w:val="000000"/>
                  <w:szCs w:val="24"/>
                </w:rPr>
                <w:t xml:space="preserve">. </w:t>
              </w:r>
              <w:sdt>
                <w:sdtPr>
                  <w:alias w:val="Pavadinimas"/>
                  <w:tag w:val="title_181798d155c54e87b21e2cee11af214e"/>
                  <w:lock w:val="sdtLocked"/>
                  <w:richText/>
                </w:sdtPr>
                <w:sdtContent>
                  <w:r>
                    <w:rPr>
                      <w:b/>
                      <w:caps/>
                      <w:color w:val="000000"/>
                      <w:szCs w:val="24"/>
                    </w:rPr>
                    <w:t xml:space="preserve">LAIKINO APNAKVINDINIMO PASLAUGOS SUDĖTIS IR TRUKMĖ </w:t>
                  </w:r>
                </w:sdtContent>
              </w:sdt>
            </w:p>
            <w:p>
              <w:pPr>
                <w:tabs>
                  <w:tab w:val="left" w:pos="720"/>
                </w:tabs>
                <w:spacing w:line="276" w:lineRule="auto"/>
                <w:jc w:val="center"/>
                <w:rPr>
                  <w:b/>
                  <w:caps/>
                  <w:color w:val="000000"/>
                  <w:szCs w:val="24"/>
                </w:rPr>
              </w:pPr>
            </w:p>
            <w:sdt>
              <w:sdtPr>
                <w:alias w:val="8 p."/>
                <w:tag w:val="part_c11d34577ba84014bace664d2db30599"/>
                <w:lock w:val="sdtLocked"/>
                <w:richText/>
              </w:sdtPr>
              <w:sdtContent>
                <w:p>
                  <w:pPr>
                    <w:ind w:firstLine="720"/>
                    <w:jc w:val="both"/>
                    <w:rPr>
                      <w:rFonts w:eastAsia="Calibri"/>
                      <w:caps/>
                      <w:color w:val="000000"/>
                      <w:szCs w:val="24"/>
                    </w:rPr>
                  </w:pPr>
                  <w:sdt>
                    <w:sdtPr>
                      <w:alias w:val="Numeris"/>
                      <w:tag w:val="nr_c11d34577ba84014bace664d2db30599"/>
                      <w:lock w:val="sdtLocked"/>
                      <w:richText/>
                    </w:sdtPr>
                    <w:sdtContent>
                      <w:r>
                        <w:rPr>
                          <w:bCs/>
                          <w:color w:val="000000"/>
                          <w:szCs w:val="24"/>
                        </w:rPr>
                        <w:t>8</w:t>
                      </w:r>
                    </w:sdtContent>
                  </w:sdt>
                  <w:r>
                    <w:rPr>
                      <w:color w:val="000000"/>
                      <w:szCs w:val="24"/>
                    </w:rPr>
                    <w:t xml:space="preserve">. </w:t>
                  </w:r>
                  <w:r>
                    <w:rPr>
                      <w:rFonts w:eastAsia="Calibri"/>
                      <w:color w:val="000000"/>
                      <w:szCs w:val="24"/>
                    </w:rPr>
                    <w:t xml:space="preserve">Laikino apnakvindinimo paslaugos sudėtį ir maksimalią teikimo trukmę reglamentuoja </w:t>
                  </w:r>
                  <w:r>
                    <w:rPr>
                      <w:color w:val="000000"/>
                      <w:szCs w:val="24"/>
                    </w:rPr>
                    <w:t>tuo metu galiojantis</w:t>
                  </w:r>
                  <w:r>
                    <w:rPr>
                      <w:rFonts w:eastAsia="Calibri"/>
                      <w:color w:val="000000"/>
                      <w:szCs w:val="24"/>
                    </w:rPr>
                    <w:t xml:space="preserve"> Socialinių paslaugų katalogas. </w:t>
                  </w:r>
                </w:p>
                <w:p>
                  <w:pPr>
                    <w:ind w:firstLine="720"/>
                    <w:jc w:val="both"/>
                    <w:rPr>
                      <w:color w:val="000000"/>
                      <w:szCs w:val="24"/>
                      <w:lang w:eastAsia="lt-LT"/>
                    </w:rPr>
                  </w:pPr>
                </w:p>
                <w:p>
                  <w:pPr>
                    <w:ind w:firstLine="720"/>
                    <w:jc w:val="both"/>
                    <w:rPr>
                      <w:color w:val="000000"/>
                      <w:szCs w:val="24"/>
                      <w:lang w:eastAsia="lt-LT"/>
                    </w:rPr>
                  </w:pPr>
                </w:p>
              </w:sdtContent>
            </w:sdt>
          </w:sdtContent>
        </w:sdt>
        <w:sdt>
          <w:sdtPr>
            <w:alias w:val="skyrius"/>
            <w:tag w:val="part_001299aa3bad4c3baa4d975656fe3b24"/>
            <w:lock w:val="sdtLocked"/>
            <w:richText/>
          </w:sdtPr>
          <w:sdtContent>
            <w:p>
              <w:pPr>
                <w:jc w:val="center"/>
                <w:rPr>
                  <w:b/>
                  <w:bCs/>
                  <w:caps/>
                  <w:color w:val="000000"/>
                  <w:szCs w:val="24"/>
                </w:rPr>
              </w:pPr>
              <w:sdt>
                <w:sdtPr>
                  <w:alias w:val="Numeris"/>
                  <w:tag w:val="nr_001299aa3bad4c3baa4d975656fe3b24"/>
                  <w:lock w:val="sdtLocked"/>
                  <w:richText/>
                </w:sdtPr>
                <w:sdtContent>
                  <w:r>
                    <w:rPr>
                      <w:b/>
                      <w:bCs/>
                      <w:caps/>
                      <w:color w:val="000000"/>
                      <w:szCs w:val="24"/>
                    </w:rPr>
                    <w:t>IV</w:t>
                  </w:r>
                </w:sdtContent>
              </w:sdt>
              <w:r>
                <w:rPr>
                  <w:b/>
                  <w:bCs/>
                  <w:caps/>
                  <w:color w:val="000000"/>
                  <w:szCs w:val="24"/>
                </w:rPr>
                <w:t xml:space="preserve">. </w:t>
              </w:r>
              <w:sdt>
                <w:sdtPr>
                  <w:alias w:val="Pavadinimas"/>
                  <w:tag w:val="title_001299aa3bad4c3baa4d975656fe3b24"/>
                  <w:lock w:val="sdtLocked"/>
                  <w:richText/>
                </w:sdtPr>
                <w:sdtContent>
                  <w:r>
                    <w:rPr>
                      <w:b/>
                      <w:bCs/>
                      <w:caps/>
                      <w:color w:val="000000"/>
                      <w:szCs w:val="24"/>
                    </w:rPr>
                    <w:t>KREIPIMASIS DĖL laikino apnakvindinimo</w:t>
                  </w:r>
                </w:sdtContent>
              </w:sdt>
            </w:p>
            <w:p>
              <w:pPr>
                <w:jc w:val="center"/>
                <w:rPr>
                  <w:b/>
                  <w:bCs/>
                  <w:caps/>
                  <w:color w:val="000000"/>
                  <w:szCs w:val="24"/>
                </w:rPr>
              </w:pPr>
            </w:p>
            <w:sdt>
              <w:sdtPr>
                <w:alias w:val="9 p."/>
                <w:tag w:val="part_ff01f92d826a43868ba7aad0b9f4b180"/>
                <w:lock w:val="sdtLocked"/>
                <w:richText/>
              </w:sdtPr>
              <w:sdtContent>
                <w:p>
                  <w:pPr>
                    <w:ind w:right="-29" w:firstLine="720"/>
                    <w:jc w:val="both"/>
                    <w:rPr>
                      <w:color w:val="000000"/>
                      <w:szCs w:val="24"/>
                      <w:lang w:eastAsia="lt-LT"/>
                    </w:rPr>
                  </w:pPr>
                  <w:sdt>
                    <w:sdtPr>
                      <w:alias w:val="Numeris"/>
                      <w:tag w:val="nr_ff01f92d826a43868ba7aad0b9f4b180"/>
                      <w:lock w:val="sdtLocked"/>
                      <w:richText/>
                    </w:sdtPr>
                    <w:sdtContent>
                      <w:r>
                        <w:rPr>
                          <w:color w:val="000000"/>
                          <w:szCs w:val="24"/>
                          <w:lang w:eastAsia="lt-LT"/>
                        </w:rPr>
                        <w:t>9</w:t>
                      </w:r>
                    </w:sdtContent>
                  </w:sdt>
                  <w:r>
                    <w:rPr>
                      <w:color w:val="000000"/>
                      <w:szCs w:val="24"/>
                      <w:lang w:eastAsia="lt-LT"/>
                    </w:rPr>
                    <w:t>. Asmuo, pageidaujantis, kad jam būtų suteikta laikino apnakvindinimo paslauga, kreipiasi į Skyrių, Skyriaus ne darbo metu, kreipiasi į laikino apnakvindinimo paslaugą teikiančią įstaigą ir pateikia:</w:t>
                  </w:r>
                </w:p>
                <w:sdt>
                  <w:sdtPr>
                    <w:alias w:val="9.1 pp."/>
                    <w:tag w:val="part_90f87162697e430cb9903910833c7952"/>
                    <w:lock w:val="sdtLocked"/>
                    <w:richText/>
                  </w:sdtPr>
                  <w:sdtContent>
                    <w:p>
                      <w:pPr>
                        <w:ind w:right="-29" w:firstLine="720"/>
                        <w:jc w:val="both"/>
                        <w:rPr>
                          <w:color w:val="000000"/>
                          <w:szCs w:val="24"/>
                          <w:lang w:eastAsia="lt-LT"/>
                        </w:rPr>
                      </w:pPr>
                      <w:sdt>
                        <w:sdtPr>
                          <w:alias w:val="Numeris"/>
                          <w:tag w:val="nr_90f87162697e430cb9903910833c7952"/>
                          <w:lock w:val="sdtLocked"/>
                          <w:richText/>
                        </w:sdtPr>
                        <w:sdtContent>
                          <w:r>
                            <w:rPr>
                              <w:color w:val="000000"/>
                              <w:szCs w:val="24"/>
                              <w:lang w:eastAsia="lt-LT"/>
                            </w:rPr>
                            <w:t>9.1</w:t>
                          </w:r>
                        </w:sdtContent>
                      </w:sdt>
                      <w:r>
                        <w:rPr>
                          <w:color w:val="000000"/>
                          <w:szCs w:val="24"/>
                          <w:lang w:eastAsia="lt-LT"/>
                        </w:rPr>
                        <w:t>. prašymą;</w:t>
                      </w:r>
                    </w:p>
                  </w:sdtContent>
                </w:sdt>
                <w:sdt>
                  <w:sdtPr>
                    <w:alias w:val="9.2 pp."/>
                    <w:tag w:val="part_c02cbe3b93b34441bf910b6b213f0ec4"/>
                    <w:lock w:val="sdtLocked"/>
                    <w:richText/>
                  </w:sdtPr>
                  <w:sdtContent>
                    <w:p>
                      <w:pPr>
                        <w:ind w:right="-29" w:firstLine="720"/>
                        <w:jc w:val="both"/>
                        <w:rPr>
                          <w:color w:val="000000"/>
                          <w:szCs w:val="24"/>
                          <w:lang w:eastAsia="lt-LT"/>
                        </w:rPr>
                      </w:pPr>
                      <w:sdt>
                        <w:sdtPr>
                          <w:alias w:val="Numeris"/>
                          <w:tag w:val="nr_c02cbe3b93b34441bf910b6b213f0ec4"/>
                          <w:lock w:val="sdtLocked"/>
                          <w:richText/>
                        </w:sdtPr>
                        <w:sdtContent>
                          <w:r>
                            <w:rPr>
                              <w:color w:val="000000"/>
                              <w:szCs w:val="24"/>
                              <w:lang w:eastAsia="lt-LT"/>
                            </w:rPr>
                            <w:t>9.2</w:t>
                          </w:r>
                        </w:sdtContent>
                      </w:sdt>
                      <w:r>
                        <w:rPr>
                          <w:color w:val="000000"/>
                          <w:szCs w:val="24"/>
                          <w:lang w:eastAsia="lt-LT"/>
                        </w:rPr>
                        <w:t>. asmens tapatybę patvirtinantį dokumentą.</w:t>
                      </w:r>
                    </w:p>
                  </w:sdtContent>
                </w:sdt>
              </w:sdtContent>
            </w:sdt>
            <w:sdt>
              <w:sdtPr>
                <w:alias w:val="10 p."/>
                <w:tag w:val="part_5a624dcd12d34458a9bf6a9d61bef69c"/>
                <w:lock w:val="sdtLocked"/>
                <w:richText/>
              </w:sdtPr>
              <w:sdtContent>
                <w:p>
                  <w:pPr>
                    <w:ind w:right="-29" w:firstLine="720"/>
                    <w:jc w:val="both"/>
                    <w:rPr>
                      <w:color w:val="000000"/>
                      <w:szCs w:val="24"/>
                      <w:lang w:eastAsia="lt-LT"/>
                    </w:rPr>
                  </w:pPr>
                  <w:sdt>
                    <w:sdtPr>
                      <w:alias w:val="Numeris"/>
                      <w:tag w:val="nr_5a624dcd12d34458a9bf6a9d61bef69c"/>
                      <w:lock w:val="sdtLocked"/>
                      <w:richText/>
                    </w:sdtPr>
                    <w:sdtContent>
                      <w:r>
                        <w:rPr>
                          <w:color w:val="000000"/>
                          <w:szCs w:val="24"/>
                          <w:lang w:eastAsia="lt-LT"/>
                        </w:rPr>
                        <w:t>10</w:t>
                      </w:r>
                    </w:sdtContent>
                  </w:sdt>
                  <w:r>
                    <w:rPr>
                      <w:color w:val="000000"/>
                      <w:szCs w:val="24"/>
                      <w:lang w:eastAsia="lt-LT"/>
                    </w:rPr>
                    <w:t xml:space="preserve">. Asmenis dėl laikino apnakvindinimo paslaugos gali pristatyti policijos ar greitosios medicininės pagalbos tarnybos. Šiuo atveju asmenys apnakvindinami esant sveikatos priežiūros specialistų išvadai, kad asmeniui nereikalinga būtinoji medicininė pagalba. </w:t>
                  </w:r>
                </w:p>
                <w:p>
                  <w:pPr>
                    <w:ind w:right="-29" w:firstLine="720"/>
                    <w:jc w:val="both"/>
                    <w:rPr>
                      <w:color w:val="000000"/>
                      <w:szCs w:val="24"/>
                      <w:lang w:eastAsia="lt-LT"/>
                    </w:rPr>
                  </w:pPr>
                </w:p>
                <w:p>
                  <w:pPr>
                    <w:rPr>
                      <w:sz w:val="10"/>
                      <w:szCs w:val="10"/>
                    </w:rPr>
                  </w:pPr>
                </w:p>
              </w:sdtContent>
            </w:sdt>
          </w:sdtContent>
        </w:sdt>
        <w:sdt>
          <w:sdtPr>
            <w:alias w:val="skyrius"/>
            <w:tag w:val="part_58d853e39f22466b8bc6029a461d7ae1"/>
            <w:lock w:val="sdtLocked"/>
            <w:richText/>
          </w:sdtPr>
          <w:sdtContent>
            <w:p>
              <w:pPr>
                <w:tabs>
                  <w:tab w:val="left" w:pos="720"/>
                </w:tabs>
                <w:spacing w:line="276" w:lineRule="auto"/>
                <w:jc w:val="center"/>
                <w:rPr>
                  <w:b/>
                  <w:caps/>
                  <w:szCs w:val="24"/>
                </w:rPr>
              </w:pPr>
              <w:sdt>
                <w:sdtPr>
                  <w:alias w:val="Numeris"/>
                  <w:tag w:val="nr_58d853e39f22466b8bc6029a461d7ae1"/>
                  <w:lock w:val="sdtLocked"/>
                  <w:richText/>
                </w:sdtPr>
                <w:sdtContent>
                  <w:r>
                    <w:rPr>
                      <w:b/>
                      <w:caps/>
                      <w:szCs w:val="24"/>
                    </w:rPr>
                    <w:t>V</w:t>
                  </w:r>
                </w:sdtContent>
              </w:sdt>
              <w:r>
                <w:rPr>
                  <w:b/>
                  <w:caps/>
                  <w:szCs w:val="24"/>
                </w:rPr>
                <w:t xml:space="preserve">. </w:t>
              </w:r>
              <w:sdt>
                <w:sdtPr>
                  <w:alias w:val="Pavadinimas"/>
                  <w:tag w:val="title_58d853e39f22466b8bc6029a461d7ae1"/>
                  <w:lock w:val="sdtLocked"/>
                  <w:richText/>
                </w:sdtPr>
                <w:sdtContent>
                  <w:r>
                    <w:rPr>
                      <w:b/>
                      <w:caps/>
                      <w:szCs w:val="24"/>
                    </w:rPr>
                    <w:t>LAIKINO APNAKVINDINIMO PASLAUGOS ORGANIZAVIMAS IR TEIKIMAS</w:t>
                  </w:r>
                </w:sdtContent>
              </w:sdt>
            </w:p>
            <w:p>
              <w:pPr>
                <w:tabs>
                  <w:tab w:val="left" w:pos="720"/>
                </w:tabs>
                <w:spacing w:line="276" w:lineRule="auto"/>
                <w:jc w:val="center"/>
                <w:rPr>
                  <w:b/>
                  <w:caps/>
                  <w:szCs w:val="24"/>
                </w:rPr>
              </w:pPr>
            </w:p>
            <w:sdt>
              <w:sdtPr>
                <w:alias w:val="11 p."/>
                <w:tag w:val="part_b8965209088a4870a914d763d10a8036"/>
                <w:lock w:val="sdtLocked"/>
                <w:richText/>
              </w:sdtPr>
              <w:sdtContent>
                <w:p>
                  <w:pPr>
                    <w:ind w:firstLine="720"/>
                    <w:jc w:val="both"/>
                    <w:rPr>
                      <w:szCs w:val="24"/>
                    </w:rPr>
                  </w:pPr>
                  <w:sdt>
                    <w:sdtPr>
                      <w:alias w:val="Numeris"/>
                      <w:tag w:val="nr_b8965209088a4870a914d763d10a8036"/>
                      <w:lock w:val="sdtLocked"/>
                      <w:richText/>
                    </w:sdtPr>
                    <w:sdtContent>
                      <w:r>
                        <w:rPr>
                          <w:szCs w:val="24"/>
                        </w:rPr>
                        <w:t>11</w:t>
                      </w:r>
                    </w:sdtContent>
                  </w:sdt>
                  <w:r>
                    <w:rPr>
                      <w:szCs w:val="24"/>
                    </w:rPr>
                    <w:t>. Atsakingas Skyriaus specialistas, gavęs prašymą-paraišką dėl laikino apnakvindinimo paslaugos gavimo, kreipiasi į Savivaldybės nustatyta tvarka paskirtą už socialinių paslaugų poreikio nustatymą atsakingą darbuotoją dėl asmens laikino apnakvindinimo paslaugos poreikio įvertinimo ir išvados dėl paslaugos reikalingumo pateikimo. Apnakvindinimo paslaugos poreikio įvertinimas atliekamas vadovaujantis tuo metu galiojančiu Asmens (šeimos) socialinių paslaugų poreikio nustatymo ir skyrimo tvarkos aprašu.</w:t>
                  </w:r>
                </w:p>
              </w:sdtContent>
            </w:sdt>
            <w:sdt>
              <w:sdtPr>
                <w:alias w:val="12 p."/>
                <w:tag w:val="part_367f0f9ef3c345cd98932d3462ece834"/>
                <w:lock w:val="sdtLocked"/>
                <w:richText/>
              </w:sdtPr>
              <w:sdtContent>
                <w:p>
                  <w:pPr>
                    <w:ind w:firstLine="720"/>
                    <w:jc w:val="both"/>
                    <w:rPr>
                      <w:szCs w:val="24"/>
                    </w:rPr>
                  </w:pPr>
                  <w:sdt>
                    <w:sdtPr>
                      <w:alias w:val="Numeris"/>
                      <w:tag w:val="nr_367f0f9ef3c345cd98932d3462ece834"/>
                      <w:lock w:val="sdtLocked"/>
                      <w:richText/>
                    </w:sdtPr>
                    <w:sdtContent>
                      <w:r>
                        <w:rPr>
                          <w:szCs w:val="24"/>
                        </w:rPr>
                        <w:t>12</w:t>
                      </w:r>
                    </w:sdtContent>
                  </w:sdt>
                  <w:r>
                    <w:rPr>
                      <w:szCs w:val="24"/>
                    </w:rPr>
                    <w:t>. Laikino apnakvindinimo paslauga skiriama Skyriaus vedėjo sprendimu (toliau – Sprendimas).</w:t>
                  </w:r>
                </w:p>
              </w:sdtContent>
            </w:sdt>
            <w:sdt>
              <w:sdtPr>
                <w:alias w:val="13 p."/>
                <w:tag w:val="part_f39c380b54a541d3bcaf3ad40ae2992d"/>
                <w:lock w:val="sdtLocked"/>
                <w:richText/>
              </w:sdtPr>
              <w:sdtContent>
                <w:p>
                  <w:pPr>
                    <w:ind w:firstLine="720"/>
                    <w:jc w:val="both"/>
                    <w:rPr>
                      <w:bCs/>
                      <w:iCs/>
                      <w:szCs w:val="24"/>
                    </w:rPr>
                  </w:pPr>
                  <w:sdt>
                    <w:sdtPr>
                      <w:alias w:val="Numeris"/>
                      <w:tag w:val="nr_f39c380b54a541d3bcaf3ad40ae2992d"/>
                      <w:lock w:val="sdtLocked"/>
                      <w:richText/>
                    </w:sdtPr>
                    <w:sdtContent>
                      <w:r>
                        <w:rPr>
                          <w:bCs/>
                          <w:iCs/>
                          <w:szCs w:val="24"/>
                        </w:rPr>
                        <w:t>13</w:t>
                      </w:r>
                    </w:sdtContent>
                  </w:sdt>
                  <w:r>
                    <w:rPr>
                      <w:bCs/>
                      <w:iCs/>
                      <w:szCs w:val="24"/>
                    </w:rPr>
                    <w:t>. Laikino apnakvindinimo paslauga esant krizinei situacijai, kai nesuteikus šios paslaugos iškyla grėsmė asmens sveikatai ar gyvybei, teikiama be Sprendimo, Sprendimas priimamas ne vėliau kaip per 2 darbo dienas.</w:t>
                  </w:r>
                </w:p>
              </w:sdtContent>
            </w:sdt>
            <w:sdt>
              <w:sdtPr>
                <w:alias w:val="14 p."/>
                <w:tag w:val="part_8a06d64c193141bdbc089cadcac6be4b"/>
                <w:lock w:val="sdtLocked"/>
                <w:richText/>
              </w:sdtPr>
              <w:sdtContent>
                <w:p>
                  <w:pPr>
                    <w:ind w:firstLine="720"/>
                    <w:jc w:val="both"/>
                    <w:rPr>
                      <w:bCs/>
                      <w:iCs/>
                      <w:szCs w:val="24"/>
                    </w:rPr>
                  </w:pPr>
                  <w:sdt>
                    <w:sdtPr>
                      <w:alias w:val="Numeris"/>
                      <w:tag w:val="nr_8a06d64c193141bdbc089cadcac6be4b"/>
                      <w:lock w:val="sdtLocked"/>
                      <w:richText/>
                    </w:sdtPr>
                    <w:sdtContent>
                      <w:r>
                        <w:rPr>
                          <w:bCs/>
                          <w:iCs/>
                          <w:szCs w:val="24"/>
                        </w:rPr>
                        <w:t>14</w:t>
                      </w:r>
                    </w:sdtContent>
                  </w:sdt>
                  <w:r>
                    <w:rPr>
                      <w:bCs/>
                      <w:iCs/>
                      <w:szCs w:val="24"/>
                    </w:rPr>
                    <w:t xml:space="preserve">. Laikino apnakvindinimo paslauga gali būti skiriama be Sprendimo, bet ne ilgiau kaip 5 paroms. Paslaugą teikianti įstaiga praneša Skyriui apie paslaugos teikimą pateikdama Laikino apnakvindinimo aktą (toliau – Asmens laikino apnakvindimo aktas, 1 priedas). </w:t>
                  </w:r>
                </w:p>
              </w:sdtContent>
            </w:sdt>
            <w:sdt>
              <w:sdtPr>
                <w:alias w:val="15 p."/>
                <w:tag w:val="part_2a35abe3bd3b420092db5c85cace8c96"/>
                <w:lock w:val="sdtLocked"/>
                <w:richText/>
              </w:sdtPr>
              <w:sdtContent>
                <w:p>
                  <w:pPr>
                    <w:ind w:firstLine="720"/>
                    <w:jc w:val="both"/>
                    <w:rPr>
                      <w:bCs/>
                      <w:iCs/>
                      <w:szCs w:val="24"/>
                    </w:rPr>
                  </w:pPr>
                  <w:sdt>
                    <w:sdtPr>
                      <w:alias w:val="Numeris"/>
                      <w:tag w:val="nr_2a35abe3bd3b420092db5c85cace8c96"/>
                      <w:lock w:val="sdtLocked"/>
                      <w:richText/>
                    </w:sdtPr>
                    <w:sdtContent>
                      <w:r>
                        <w:rPr>
                          <w:bCs/>
                          <w:iCs/>
                          <w:szCs w:val="24"/>
                        </w:rPr>
                        <w:t>15</w:t>
                      </w:r>
                    </w:sdtContent>
                  </w:sdt>
                  <w:r>
                    <w:rPr>
                      <w:bCs/>
                      <w:iCs/>
                      <w:szCs w:val="24"/>
                    </w:rPr>
                    <w:t>. Krizių atvejais, kai asmuo patiria fizinį smurtą arba kyla grėsmė jo fiziniam saugumui, sveikatai ar gyvybei, laikino apnakvindinimo paslauga ne ilgiau kaip 1 parą gali būti teikiama ne Radviliškio rajono savivaldybės gyventojams. Paslaugą teikianti įstaiga ne vėliau kaip per 3 darbo dienas praneša Skyriui apie suteiktą paslaugą, pateikdama laikino apnakvindinimo aktą.</w:t>
                  </w:r>
                </w:p>
              </w:sdtContent>
            </w:sdt>
            <w:sdt>
              <w:sdtPr>
                <w:alias w:val="16 p."/>
                <w:tag w:val="part_e00f82afde9d492584ff0b5562badddc"/>
                <w:lock w:val="sdtLocked"/>
                <w:richText/>
              </w:sdtPr>
              <w:sdtContent>
                <w:p>
                  <w:pPr>
                    <w:ind w:firstLine="720"/>
                    <w:jc w:val="both"/>
                    <w:rPr>
                      <w:szCs w:val="24"/>
                    </w:rPr>
                  </w:pPr>
                  <w:sdt>
                    <w:sdtPr>
                      <w:alias w:val="Numeris"/>
                      <w:tag w:val="nr_e00f82afde9d492584ff0b5562badddc"/>
                      <w:lock w:val="sdtLocked"/>
                      <w:richText/>
                    </w:sdtPr>
                    <w:sdtContent>
                      <w:r>
                        <w:t>16</w:t>
                      </w:r>
                    </w:sdtContent>
                  </w:sdt>
                  <w:r>
                    <w:t>.</w:t>
                  </w:r>
                  <w:r>
                    <w:rPr>
                      <w:szCs w:val="24"/>
                    </w:rPr>
                    <w:t xml:space="preserve"> Laikino apnakvindinimo paslauga teikiama visus kalendorinius metus nuo 19 iki 9 val.</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65b54002f111efbcbfb318996800a8">
                    <w:r w:rsidRPr="00532B9F">
                      <w:rPr>
                        <w:rFonts w:ascii="Arial" w:eastAsia="MS Mincho" w:hAnsi="Arial"/>
                        <w:sz w:val="20"/>
                        <w:i/>
                        <w:iCs/>
                        <w:color w:val="0000FF" w:themeColor="hyperlink"/>
                        <w:u w:val="single"/>
                      </w:rPr>
                      <w:t>T-363</w:t>
                    </w:r>
                  </w:fldSimple>
                  <w:r>
                    <w:rPr>
                      <w:rFonts w:ascii="Arial" w:eastAsia="MS Mincho" w:hAnsi="Arial"/>
                      <w:sz w:val="20"/>
                      <w:i/>
                      <w:iCs/>
                    </w:rPr>
                    <w:t>,
2024-04-11,
paskelbta TAR 2024-04-25, i. k. 2024-07575            </w:t>
                  </w:r>
                </w:p>
                <w:p/>
              </w:sdtContent>
            </w:sdt>
            <w:sdt>
              <w:sdtPr>
                <w:alias w:val="17 p."/>
                <w:tag w:val="part_49ca82d4072444e4834c4de8a1aeef51"/>
                <w:lock w:val="sdtLocked"/>
                <w:richText/>
              </w:sdtPr>
              <w:sdtContent>
                <w:p>
                  <w:pPr>
                    <w:ind w:firstLine="720"/>
                    <w:jc w:val="both"/>
                    <w:rPr>
                      <w:szCs w:val="24"/>
                    </w:rPr>
                  </w:pPr>
                  <w:sdt>
                    <w:sdtPr>
                      <w:alias w:val="Numeris"/>
                      <w:tag w:val="nr_49ca82d4072444e4834c4de8a1aeef51"/>
                      <w:lock w:val="sdtLocked"/>
                      <w:richText/>
                    </w:sdtPr>
                    <w:sdtContent>
                      <w:r>
                        <w:rPr>
                          <w:szCs w:val="24"/>
                        </w:rPr>
                        <w:t>17</w:t>
                      </w:r>
                    </w:sdtContent>
                  </w:sdt>
                  <w:r>
                    <w:rPr>
                      <w:szCs w:val="24"/>
                    </w:rPr>
                    <w:t>. Radviliškio rajono savivaldybės administracijos direktoriaus įsakymu, esant nenumatytoms aplinkybėms, nakvynės paslaugos teikimo laikas gali būti prailgintas.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65b54002f111efbcbfb318996800a8">
                    <w:r w:rsidRPr="00532B9F">
                      <w:rPr>
                        <w:rFonts w:ascii="Arial" w:eastAsia="MS Mincho" w:hAnsi="Arial"/>
                        <w:sz w:val="20"/>
                        <w:i/>
                        <w:iCs/>
                        <w:color w:val="0000FF" w:themeColor="hyperlink"/>
                        <w:u w:val="single"/>
                      </w:rPr>
                      <w:t>T-363</w:t>
                    </w:r>
                  </w:fldSimple>
                  <w:r>
                    <w:rPr>
                      <w:rFonts w:ascii="Arial" w:eastAsia="MS Mincho" w:hAnsi="Arial"/>
                      <w:sz w:val="20"/>
                      <w:i/>
                      <w:iCs/>
                    </w:rPr>
                    <w:t>,
2024-04-11,
paskelbta TAR 2024-04-25, i. k. 2024-07575            </w:t>
                  </w:r>
                </w:p>
                <w:p/>
              </w:sdtContent>
            </w:sdt>
          </w:sdtContent>
        </w:sdt>
        <w:sdt>
          <w:sdtPr>
            <w:alias w:val="skyrius"/>
            <w:tag w:val="part_77d9b588d34f4c449eeb3aae7c8a401a"/>
            <w:lock w:val="sdtLocked"/>
            <w:richText/>
          </w:sdtPr>
          <w:sdtContent>
            <w:p>
              <w:pPr>
                <w:jc w:val="center"/>
                <w:rPr>
                  <w:b/>
                  <w:bCs/>
                  <w:color w:val="000000"/>
                  <w:szCs w:val="24"/>
                </w:rPr>
              </w:pPr>
              <w:sdt>
                <w:sdtPr>
                  <w:alias w:val="Numeris"/>
                  <w:tag w:val="nr_77d9b588d34f4c449eeb3aae7c8a401a"/>
                  <w:lock w:val="sdtLocked"/>
                  <w:richText/>
                </w:sdtPr>
                <w:sdtContent>
                  <w:r>
                    <w:rPr>
                      <w:b/>
                      <w:bCs/>
                      <w:color w:val="000000"/>
                      <w:szCs w:val="24"/>
                    </w:rPr>
                    <w:t>VI</w:t>
                  </w:r>
                </w:sdtContent>
              </w:sdt>
              <w:r>
                <w:rPr>
                  <w:b/>
                  <w:bCs/>
                  <w:color w:val="000000"/>
                  <w:szCs w:val="24"/>
                </w:rPr>
                <w:t xml:space="preserve">. </w:t>
              </w:r>
              <w:sdt>
                <w:sdtPr>
                  <w:alias w:val="Pavadinimas"/>
                  <w:tag w:val="title_77d9b588d34f4c449eeb3aae7c8a401a"/>
                  <w:lock w:val="sdtLocked"/>
                  <w:richText/>
                </w:sdtPr>
                <w:sdtContent>
                  <w:r>
                    <w:rPr>
                      <w:b/>
                      <w:bCs/>
                      <w:color w:val="000000"/>
                      <w:szCs w:val="24"/>
                    </w:rPr>
                    <w:t>TEISĖS IR PAREIGOS</w:t>
                  </w:r>
                </w:sdtContent>
              </w:sdt>
            </w:p>
            <w:p>
              <w:pPr>
                <w:jc w:val="center"/>
                <w:rPr>
                  <w:b/>
                  <w:bCs/>
                  <w:color w:val="000000"/>
                  <w:szCs w:val="24"/>
                </w:rPr>
              </w:pPr>
            </w:p>
            <w:sdt>
              <w:sdtPr>
                <w:alias w:val="18 p."/>
                <w:tag w:val="part_13586c86e816476cbeb5209ac352792a"/>
                <w:lock w:val="sdtLocked"/>
                <w:richText/>
              </w:sdtPr>
              <w:sdtContent>
                <w:p>
                  <w:pPr>
                    <w:ind w:firstLine="720"/>
                    <w:jc w:val="both"/>
                    <w:rPr>
                      <w:bCs/>
                      <w:color w:val="000000"/>
                      <w:szCs w:val="24"/>
                    </w:rPr>
                  </w:pPr>
                  <w:sdt>
                    <w:sdtPr>
                      <w:alias w:val="Numeris"/>
                      <w:tag w:val="nr_13586c86e816476cbeb5209ac352792a"/>
                      <w:lock w:val="sdtLocked"/>
                      <w:richText/>
                    </w:sdtPr>
                    <w:sdtContent>
                      <w:r>
                        <w:rPr>
                          <w:bCs/>
                          <w:color w:val="000000"/>
                          <w:szCs w:val="24"/>
                        </w:rPr>
                        <w:t>18</w:t>
                      </w:r>
                    </w:sdtContent>
                  </w:sdt>
                  <w:r>
                    <w:rPr>
                      <w:bCs/>
                      <w:color w:val="000000"/>
                      <w:szCs w:val="24"/>
                    </w:rPr>
                    <w:t>. Paslaugos gavėjas turi teisę:</w:t>
                  </w:r>
                </w:p>
                <w:sdt>
                  <w:sdtPr>
                    <w:alias w:val="18.1 pp."/>
                    <w:tag w:val="part_f084213a48594e2bb8c746f53040b855"/>
                    <w:lock w:val="sdtLocked"/>
                    <w:richText/>
                  </w:sdtPr>
                  <w:sdtContent>
                    <w:p>
                      <w:pPr>
                        <w:ind w:firstLine="720"/>
                        <w:jc w:val="both"/>
                        <w:rPr>
                          <w:color w:val="000000"/>
                          <w:szCs w:val="24"/>
                        </w:rPr>
                      </w:pPr>
                      <w:sdt>
                        <w:sdtPr>
                          <w:alias w:val="Numeris"/>
                          <w:tag w:val="nr_f084213a48594e2bb8c746f53040b855"/>
                          <w:lock w:val="sdtLocked"/>
                          <w:richText/>
                        </w:sdtPr>
                        <w:sdtContent>
                          <w:r>
                            <w:rPr>
                              <w:color w:val="000000"/>
                              <w:szCs w:val="24"/>
                            </w:rPr>
                            <w:t>18.1</w:t>
                          </w:r>
                        </w:sdtContent>
                      </w:sdt>
                      <w:r>
                        <w:rPr>
                          <w:color w:val="000000"/>
                          <w:szCs w:val="24"/>
                        </w:rPr>
                        <w:t>. turėti higienos reikalavimus atitinkančią ir saugią nakvynės vietą;</w:t>
                      </w:r>
                    </w:p>
                  </w:sdtContent>
                </w:sdt>
                <w:sdt>
                  <w:sdtPr>
                    <w:alias w:val="18.2 pp."/>
                    <w:tag w:val="part_00d287535d414d558068fd60ce0e81ca"/>
                    <w:lock w:val="sdtLocked"/>
                    <w:richText/>
                  </w:sdtPr>
                  <w:sdtContent>
                    <w:p>
                      <w:pPr>
                        <w:ind w:firstLine="720"/>
                        <w:jc w:val="both"/>
                        <w:rPr>
                          <w:color w:val="000000"/>
                          <w:szCs w:val="24"/>
                        </w:rPr>
                      </w:pPr>
                      <w:sdt>
                        <w:sdtPr>
                          <w:alias w:val="Numeris"/>
                          <w:tag w:val="nr_00d287535d414d558068fd60ce0e81ca"/>
                          <w:lock w:val="sdtLocked"/>
                          <w:richText/>
                        </w:sdtPr>
                        <w:sdtContent>
                          <w:r>
                            <w:rPr>
                              <w:color w:val="000000"/>
                              <w:szCs w:val="24"/>
                            </w:rPr>
                            <w:t>18.2</w:t>
                          </w:r>
                        </w:sdtContent>
                      </w:sdt>
                      <w:r>
                        <w:rPr>
                          <w:color w:val="000000"/>
                          <w:szCs w:val="24"/>
                        </w:rPr>
                        <w:t>. įvairiais klausimais kreiptis į rajono Skyrių ir paslaugos teikėją, rašyti skundus, prašymus ir gauti į juos atsakymus.</w:t>
                      </w:r>
                    </w:p>
                  </w:sdtContent>
                </w:sdt>
              </w:sdtContent>
            </w:sdt>
            <w:sdt>
              <w:sdtPr>
                <w:alias w:val="19 p."/>
                <w:tag w:val="part_ac9936d1485149adb32fb04e9ee897a3"/>
                <w:lock w:val="sdtLocked"/>
                <w:richText/>
              </w:sdtPr>
              <w:sdtContent>
                <w:p>
                  <w:pPr>
                    <w:ind w:firstLine="720"/>
                    <w:jc w:val="both"/>
                    <w:rPr>
                      <w:bCs/>
                      <w:color w:val="000000"/>
                      <w:szCs w:val="24"/>
                    </w:rPr>
                  </w:pPr>
                  <w:sdt>
                    <w:sdtPr>
                      <w:alias w:val="Numeris"/>
                      <w:tag w:val="nr_ac9936d1485149adb32fb04e9ee897a3"/>
                      <w:lock w:val="sdtLocked"/>
                      <w:richText/>
                    </w:sdtPr>
                    <w:sdtContent>
                      <w:r>
                        <w:rPr>
                          <w:bCs/>
                          <w:color w:val="000000"/>
                          <w:szCs w:val="24"/>
                        </w:rPr>
                        <w:t>19</w:t>
                      </w:r>
                    </w:sdtContent>
                  </w:sdt>
                  <w:r>
                    <w:rPr>
                      <w:bCs/>
                      <w:color w:val="000000"/>
                      <w:szCs w:val="24"/>
                    </w:rPr>
                    <w:t>. Paslaugos gavėjų pareigos:</w:t>
                  </w:r>
                </w:p>
                <w:sdt>
                  <w:sdtPr>
                    <w:alias w:val="19.1 pp."/>
                    <w:tag w:val="part_74c0186a2fa04f3aae060032c24e84a7"/>
                    <w:lock w:val="sdtLocked"/>
                    <w:richText/>
                  </w:sdtPr>
                  <w:sdtContent>
                    <w:p>
                      <w:pPr>
                        <w:ind w:firstLine="720"/>
                        <w:jc w:val="both"/>
                        <w:rPr>
                          <w:color w:val="000000"/>
                          <w:szCs w:val="24"/>
                        </w:rPr>
                      </w:pPr>
                      <w:sdt>
                        <w:sdtPr>
                          <w:alias w:val="Numeris"/>
                          <w:tag w:val="nr_74c0186a2fa04f3aae060032c24e84a7"/>
                          <w:lock w:val="sdtLocked"/>
                          <w:richText/>
                        </w:sdtPr>
                        <w:sdtContent>
                          <w:r>
                            <w:rPr>
                              <w:color w:val="000000"/>
                              <w:szCs w:val="24"/>
                            </w:rPr>
                            <w:t>19.1</w:t>
                          </w:r>
                        </w:sdtContent>
                      </w:sdt>
                      <w:r>
                        <w:rPr>
                          <w:color w:val="000000"/>
                          <w:szCs w:val="24"/>
                        </w:rPr>
                        <w:t>. laikytis laikino apnakvindimo vietos vidaus tvarkos taisyklių, priešgaisrinės saugos reikalavimų;</w:t>
                      </w:r>
                    </w:p>
                  </w:sdtContent>
                </w:sdt>
                <w:sdt>
                  <w:sdtPr>
                    <w:alias w:val="19.2 pp."/>
                    <w:tag w:val="part_70ac96dc723b43d3a15a5577ea80e9a1"/>
                    <w:lock w:val="sdtLocked"/>
                    <w:richText/>
                  </w:sdtPr>
                  <w:sdtContent>
                    <w:p>
                      <w:pPr>
                        <w:ind w:firstLine="720"/>
                        <w:jc w:val="both"/>
                        <w:rPr>
                          <w:color w:val="000000"/>
                          <w:szCs w:val="24"/>
                        </w:rPr>
                      </w:pPr>
                      <w:sdt>
                        <w:sdtPr>
                          <w:alias w:val="Numeris"/>
                          <w:tag w:val="nr_70ac96dc723b43d3a15a5577ea80e9a1"/>
                          <w:lock w:val="sdtLocked"/>
                          <w:richText/>
                        </w:sdtPr>
                        <w:sdtContent>
                          <w:r>
                            <w:rPr>
                              <w:color w:val="000000"/>
                              <w:szCs w:val="24"/>
                            </w:rPr>
                            <w:t>19.2</w:t>
                          </w:r>
                        </w:sdtContent>
                      </w:sdt>
                      <w:r>
                        <w:rPr>
                          <w:color w:val="000000"/>
                          <w:szCs w:val="24"/>
                        </w:rPr>
                        <w:t>. laikytis asmens higienos;</w:t>
                      </w:r>
                    </w:p>
                  </w:sdtContent>
                </w:sdt>
                <w:sdt>
                  <w:sdtPr>
                    <w:alias w:val="19.3 pp."/>
                    <w:tag w:val="part_c893bfd4175d4c9ca2db30cb13c7c955"/>
                    <w:lock w:val="sdtLocked"/>
                    <w:richText/>
                  </w:sdtPr>
                  <w:sdtContent>
                    <w:p>
                      <w:pPr>
                        <w:ind w:firstLine="720"/>
                        <w:jc w:val="both"/>
                        <w:rPr>
                          <w:color w:val="000000"/>
                          <w:szCs w:val="24"/>
                        </w:rPr>
                      </w:pPr>
                      <w:sdt>
                        <w:sdtPr>
                          <w:alias w:val="Numeris"/>
                          <w:tag w:val="nr_c893bfd4175d4c9ca2db30cb13c7c955"/>
                          <w:lock w:val="sdtLocked"/>
                          <w:richText/>
                        </w:sdtPr>
                        <w:sdtContent>
                          <w:r>
                            <w:rPr>
                              <w:color w:val="000000"/>
                              <w:szCs w:val="24"/>
                            </w:rPr>
                            <w:t>19.3</w:t>
                          </w:r>
                        </w:sdtContent>
                      </w:sdt>
                      <w:r>
                        <w:rPr>
                          <w:color w:val="000000"/>
                          <w:szCs w:val="24"/>
                        </w:rPr>
                        <w:t>. palaikyti švarą ir tvarką savo nakvynės vietoje;</w:t>
                      </w:r>
                    </w:p>
                  </w:sdtContent>
                </w:sdt>
                <w:sdt>
                  <w:sdtPr>
                    <w:alias w:val="19.4 pp."/>
                    <w:tag w:val="part_4fd1c3dc02fc487b83b0856149b9db9a"/>
                    <w:lock w:val="sdtLocked"/>
                    <w:richText/>
                  </w:sdtPr>
                  <w:sdtContent>
                    <w:p>
                      <w:pPr>
                        <w:ind w:firstLine="720"/>
                        <w:jc w:val="both"/>
                        <w:rPr>
                          <w:color w:val="000000"/>
                          <w:szCs w:val="24"/>
                        </w:rPr>
                      </w:pPr>
                      <w:sdt>
                        <w:sdtPr>
                          <w:alias w:val="Numeris"/>
                          <w:tag w:val="nr_4fd1c3dc02fc487b83b0856149b9db9a"/>
                          <w:lock w:val="sdtLocked"/>
                          <w:richText/>
                        </w:sdtPr>
                        <w:sdtContent>
                          <w:r>
                            <w:rPr>
                              <w:color w:val="000000"/>
                              <w:szCs w:val="24"/>
                            </w:rPr>
                            <w:t>19.4</w:t>
                          </w:r>
                        </w:sdtContent>
                      </w:sdt>
                      <w:r>
                        <w:rPr>
                          <w:color w:val="000000"/>
                          <w:szCs w:val="24"/>
                        </w:rPr>
                        <w:t>. gerbti paslaugas teikiančius darbuotojus ir kitus paslaugų gavėjus, palaikyti su jais draugiškus santykius.</w:t>
                      </w:r>
                    </w:p>
                  </w:sdtContent>
                </w:sdt>
                <w:sdt>
                  <w:sdtPr>
                    <w:alias w:val="19.5 pp."/>
                    <w:tag w:val="part_54aadd5be52143fbbd1f38b226547b4f"/>
                    <w:lock w:val="sdtLocked"/>
                    <w:richText/>
                  </w:sdtPr>
                  <w:sdtContent>
                    <w:p>
                      <w:pPr>
                        <w:ind w:firstLine="720"/>
                        <w:jc w:val="both"/>
                        <w:rPr>
                          <w:color w:val="000000"/>
                          <w:szCs w:val="24"/>
                        </w:rPr>
                      </w:pPr>
                      <w:sdt>
                        <w:sdtPr>
                          <w:alias w:val="Numeris"/>
                          <w:tag w:val="nr_54aadd5be52143fbbd1f38b226547b4f"/>
                          <w:lock w:val="sdtLocked"/>
                          <w:richText/>
                        </w:sdtPr>
                        <w:sdtContent>
                          <w:r>
                            <w:rPr>
                              <w:color w:val="000000"/>
                              <w:szCs w:val="24"/>
                            </w:rPr>
                            <w:t>19.5</w:t>
                          </w:r>
                        </w:sdtContent>
                      </w:sdt>
                      <w:r>
                        <w:rPr>
                          <w:color w:val="000000"/>
                          <w:szCs w:val="24"/>
                        </w:rPr>
                        <w:t>. nevartoti alkoholio ir psichotropinių medžiagų.</w:t>
                      </w:r>
                    </w:p>
                  </w:sdtContent>
                </w:sdt>
              </w:sdtContent>
            </w:sdt>
            <w:sdt>
              <w:sdtPr>
                <w:alias w:val="20 p."/>
                <w:tag w:val="part_267e9de0e3a24a3088382222046063ff"/>
                <w:lock w:val="sdtLocked"/>
                <w:richText/>
              </w:sdtPr>
              <w:sdtContent>
                <w:p>
                  <w:pPr>
                    <w:ind w:firstLine="720"/>
                    <w:jc w:val="both"/>
                    <w:rPr>
                      <w:szCs w:val="24"/>
                    </w:rPr>
                  </w:pPr>
                  <w:sdt>
                    <w:sdtPr>
                      <w:alias w:val="Numeris"/>
                      <w:tag w:val="nr_267e9de0e3a24a3088382222046063ff"/>
                      <w:lock w:val="sdtLocked"/>
                      <w:richText/>
                    </w:sdtPr>
                    <w:sdtContent>
                      <w:r>
                        <w:rPr>
                          <w:szCs w:val="24"/>
                        </w:rPr>
                        <w:t>20</w:t>
                      </w:r>
                    </w:sdtContent>
                  </w:sdt>
                  <w:r>
                    <w:rPr>
                      <w:szCs w:val="24"/>
                    </w:rPr>
                    <w:t>. Paslaugas teikianti įstaiga užtikrina:</w:t>
                  </w:r>
                </w:p>
                <w:sdt>
                  <w:sdtPr>
                    <w:alias w:val="20.1 pp."/>
                    <w:tag w:val="part_b989ce3566cb409d894caef311f734e3"/>
                    <w:lock w:val="sdtLocked"/>
                    <w:richText/>
                  </w:sdtPr>
                  <w:sdtContent>
                    <w:p>
                      <w:pPr>
                        <w:ind w:firstLine="720"/>
                        <w:jc w:val="both"/>
                        <w:rPr>
                          <w:szCs w:val="24"/>
                        </w:rPr>
                      </w:pPr>
                      <w:sdt>
                        <w:sdtPr>
                          <w:alias w:val="Numeris"/>
                          <w:tag w:val="nr_b989ce3566cb409d894caef311f734e3"/>
                          <w:lock w:val="sdtLocked"/>
                          <w:richText/>
                        </w:sdtPr>
                        <w:sdtContent>
                          <w:r>
                            <w:rPr>
                              <w:szCs w:val="24"/>
                            </w:rPr>
                            <w:t>20.1</w:t>
                          </w:r>
                        </w:sdtContent>
                      </w:sdt>
                      <w:r>
                        <w:rPr>
                          <w:szCs w:val="24"/>
                        </w:rPr>
                        <w:t>. laikino apnakvindimo / nakvynės suteikimą;</w:t>
                      </w:r>
                    </w:p>
                  </w:sdtContent>
                </w:sdt>
                <w:sdt>
                  <w:sdtPr>
                    <w:alias w:val="20.2 pp."/>
                    <w:tag w:val="part_7bf56adbd45f4d859f39c1895851820a"/>
                    <w:lock w:val="sdtLocked"/>
                    <w:richText/>
                  </w:sdtPr>
                  <w:sdtContent>
                    <w:p>
                      <w:pPr>
                        <w:ind w:firstLine="720"/>
                        <w:jc w:val="both"/>
                        <w:rPr>
                          <w:szCs w:val="24"/>
                        </w:rPr>
                      </w:pPr>
                      <w:sdt>
                        <w:sdtPr>
                          <w:alias w:val="Numeris"/>
                          <w:tag w:val="nr_7bf56adbd45f4d859f39c1895851820a"/>
                          <w:lock w:val="sdtLocked"/>
                          <w:richText/>
                        </w:sdtPr>
                        <w:sdtContent>
                          <w:r>
                            <w:rPr>
                              <w:szCs w:val="24"/>
                            </w:rPr>
                            <w:t>20.2</w:t>
                          </w:r>
                        </w:sdtContent>
                      </w:sdt>
                      <w:r>
                        <w:rPr>
                          <w:szCs w:val="24"/>
                        </w:rPr>
                        <w:t>. minimalios asmens higienos paslaugų organizavimą;</w:t>
                      </w:r>
                    </w:p>
                  </w:sdtContent>
                </w:sdt>
                <w:sdt>
                  <w:sdtPr>
                    <w:alias w:val="20.3 pp."/>
                    <w:tag w:val="part_ad88672912294c1ab6480a40be936111"/>
                    <w:lock w:val="sdtLocked"/>
                    <w:richText/>
                  </w:sdtPr>
                  <w:sdtContent>
                    <w:p>
                      <w:pPr>
                        <w:ind w:firstLine="720"/>
                        <w:jc w:val="both"/>
                        <w:rPr>
                          <w:szCs w:val="24"/>
                        </w:rPr>
                      </w:pPr>
                      <w:sdt>
                        <w:sdtPr>
                          <w:alias w:val="Numeris"/>
                          <w:tag w:val="nr_ad88672912294c1ab6480a40be936111"/>
                          <w:lock w:val="sdtLocked"/>
                          <w:richText/>
                        </w:sdtPr>
                        <w:sdtContent>
                          <w:r>
                            <w:rPr>
                              <w:szCs w:val="24"/>
                            </w:rPr>
                            <w:t>20.3</w:t>
                          </w:r>
                        </w:sdtContent>
                      </w:sdt>
                      <w:r>
                        <w:rPr>
                          <w:szCs w:val="24"/>
                        </w:rPr>
                        <w:t>. minimalių buitinių paslaugų organizavimą;</w:t>
                      </w:r>
                    </w:p>
                  </w:sdtContent>
                </w:sdt>
                <w:sdt>
                  <w:sdtPr>
                    <w:alias w:val="20.4 pp."/>
                    <w:tag w:val="part_47d66b090db84422b8f44dcaa89dbb11"/>
                    <w:lock w:val="sdtLocked"/>
                    <w:richText/>
                  </w:sdtPr>
                  <w:sdtContent>
                    <w:p>
                      <w:pPr>
                        <w:ind w:firstLine="720"/>
                        <w:jc w:val="both"/>
                        <w:rPr>
                          <w:szCs w:val="24"/>
                        </w:rPr>
                      </w:pPr>
                      <w:sdt>
                        <w:sdtPr>
                          <w:alias w:val="Numeris"/>
                          <w:tag w:val="nr_47d66b090db84422b8f44dcaa89dbb11"/>
                          <w:lock w:val="sdtLocked"/>
                          <w:richText/>
                        </w:sdtPr>
                        <w:sdtContent>
                          <w:r>
                            <w:rPr>
                              <w:szCs w:val="24"/>
                            </w:rPr>
                            <w:t>20.4</w:t>
                          </w:r>
                        </w:sdtContent>
                      </w:sdt>
                      <w:r>
                        <w:rPr>
                          <w:szCs w:val="24"/>
                        </w:rPr>
                        <w:t>. esant reikalui, sveikatos priežiūros paslaugų organizavimą ir palydėjimą į sveikatos priežiūros įstaigą.</w:t>
                      </w:r>
                    </w:p>
                    <w:p>
                      <w:pPr>
                        <w:jc w:val="both"/>
                        <w:rPr>
                          <w:color w:val="000000"/>
                          <w:szCs w:val="24"/>
                        </w:rPr>
                      </w:pPr>
                    </w:p>
                  </w:sdtContent>
                </w:sdt>
              </w:sdtContent>
            </w:sdt>
          </w:sdtContent>
        </w:sdt>
        <w:sdt>
          <w:sdtPr>
            <w:alias w:val="skyrius"/>
            <w:tag w:val="part_b497d3048f034443aac343435c4d9bf1"/>
            <w:lock w:val="sdtLocked"/>
            <w:richText/>
          </w:sdtPr>
          <w:sdtContent>
            <w:p>
              <w:pPr>
                <w:jc w:val="center"/>
                <w:rPr>
                  <w:b/>
                  <w:bCs/>
                  <w:color w:val="000000"/>
                  <w:szCs w:val="24"/>
                </w:rPr>
              </w:pPr>
              <w:sdt>
                <w:sdtPr>
                  <w:alias w:val="Numeris"/>
                  <w:tag w:val="nr_b497d3048f034443aac343435c4d9bf1"/>
                  <w:lock w:val="sdtLocked"/>
                  <w:richText/>
                </w:sdtPr>
                <w:sdtContent>
                  <w:r>
                    <w:rPr>
                      <w:b/>
                      <w:bCs/>
                      <w:color w:val="000000"/>
                      <w:szCs w:val="24"/>
                    </w:rPr>
                    <w:t>VII</w:t>
                  </w:r>
                </w:sdtContent>
              </w:sdt>
              <w:r>
                <w:rPr>
                  <w:b/>
                  <w:bCs/>
                  <w:color w:val="000000"/>
                  <w:szCs w:val="24"/>
                </w:rPr>
                <w:t xml:space="preserve">. </w:t>
              </w:r>
              <w:sdt>
                <w:sdtPr>
                  <w:alias w:val="Pavadinimas"/>
                  <w:tag w:val="title_b497d3048f034443aac343435c4d9bf1"/>
                  <w:lock w:val="sdtLocked"/>
                  <w:richText/>
                </w:sdtPr>
                <w:sdtContent>
                  <w:r>
                    <w:rPr>
                      <w:b/>
                      <w:bCs/>
                      <w:color w:val="000000"/>
                      <w:szCs w:val="24"/>
                    </w:rPr>
                    <w:t>LAIKINO APNAKVINDINIMO PASLAUGOS KAINA IR FINANSAVIMAS</w:t>
                  </w:r>
                </w:sdtContent>
              </w:sdt>
            </w:p>
            <w:p>
              <w:pPr>
                <w:jc w:val="center"/>
                <w:rPr>
                  <w:b/>
                  <w:bCs/>
                  <w:color w:val="000000"/>
                  <w:szCs w:val="24"/>
                </w:rPr>
              </w:pPr>
            </w:p>
            <w:sdt>
              <w:sdtPr>
                <w:alias w:val="21 p."/>
                <w:tag w:val="part_35c78f9bd7a1415fb022c054645459a0"/>
                <w:lock w:val="sdtLocked"/>
                <w:richText/>
              </w:sdtPr>
              <w:sdtContent>
                <w:p>
                  <w:pPr>
                    <w:ind w:firstLine="720"/>
                    <w:jc w:val="both"/>
                    <w:rPr>
                      <w:szCs w:val="24"/>
                      <w:lang w:eastAsia="lt-LT"/>
                    </w:rPr>
                  </w:pPr>
                  <w:sdt>
                    <w:sdtPr>
                      <w:alias w:val="Numeris"/>
                      <w:tag w:val="nr_35c78f9bd7a1415fb022c054645459a0"/>
                      <w:lock w:val="sdtLocked"/>
                      <w:richText/>
                    </w:sdtPr>
                    <w:sdtContent>
                      <w:r>
                        <w:rPr>
                          <w:szCs w:val="24"/>
                        </w:rPr>
                        <w:t>21</w:t>
                      </w:r>
                    </w:sdtContent>
                  </w:sdt>
                  <w:r>
                    <w:rPr>
                      <w:szCs w:val="24"/>
                    </w:rPr>
                    <w:t>. Laikino apnakvindimo</w:t>
                  </w:r>
                  <w:r>
                    <w:rPr>
                      <w:szCs w:val="24"/>
                      <w:lang w:eastAsia="lt-LT"/>
                    </w:rPr>
                    <w:t xml:space="preserve"> paslaugos kaina apskaičiuojama vadovaujantis Radviliškio rajono savivaldybės tarybos 2021-10-14 sprendimu Nr. T-594 „Dėl socialinių paslaugų kainos apskaičiavimo“. Tais atvejais, kai laikino apnakvindinimo paslaugą teikia ne Radviliškio rajono savivaldybės biudžetinė įstaiga, kainos paskaičiavimą, patvirtintą įstaigos vadovo įsakymu, pateikia paslaugas teikianti įstaiga. </w:t>
                  </w:r>
                </w:p>
              </w:sdtContent>
            </w:sdt>
            <w:sdt>
              <w:sdtPr>
                <w:alias w:val="22 p."/>
                <w:tag w:val="part_04d6a7696ccd43c8a84b7682b7f58f95"/>
                <w:lock w:val="sdtLocked"/>
                <w:richText/>
              </w:sdtPr>
              <w:sdtContent>
                <w:p>
                  <w:pPr>
                    <w:ind w:firstLine="720"/>
                    <w:jc w:val="both"/>
                    <w:rPr>
                      <w:color w:val="000000"/>
                      <w:szCs w:val="24"/>
                      <w:lang w:eastAsia="lt-LT"/>
                    </w:rPr>
                  </w:pPr>
                  <w:sdt>
                    <w:sdtPr>
                      <w:alias w:val="Numeris"/>
                      <w:tag w:val="nr_04d6a7696ccd43c8a84b7682b7f58f95"/>
                      <w:lock w:val="sdtLocked"/>
                      <w:richText/>
                    </w:sdtPr>
                    <w:sdtContent>
                      <w:r>
                        <w:rPr>
                          <w:color w:val="000000"/>
                          <w:szCs w:val="24"/>
                          <w:lang w:eastAsia="lt-LT"/>
                        </w:rPr>
                        <w:t>22</w:t>
                      </w:r>
                    </w:sdtContent>
                  </w:sdt>
                  <w:r>
                    <w:rPr>
                      <w:color w:val="000000"/>
                      <w:szCs w:val="24"/>
                      <w:lang w:eastAsia="lt-LT"/>
                    </w:rPr>
                    <w:t>. Laikino apnakvindinimo paslauga finansuojama iš rajono Savivaldybės biudžeto lėšų, pasirašant paslaugos finansavimo sutartį tarp Radviliškio rajono savivaldybės administracijos ir paslaugą teikiančios įstaigos.</w:t>
                  </w:r>
                </w:p>
              </w:sdtContent>
            </w:sdt>
            <w:sdt>
              <w:sdtPr>
                <w:alias w:val="23 p."/>
                <w:tag w:val="part_86a18693d9154eb096b43fcda52be5cb"/>
                <w:lock w:val="sdtLocked"/>
                <w:richText/>
              </w:sdtPr>
              <w:sdtContent>
                <w:p>
                  <w:pPr>
                    <w:ind w:firstLine="720"/>
                    <w:jc w:val="both"/>
                    <w:rPr>
                      <w:caps/>
                      <w:color w:val="000000"/>
                      <w:szCs w:val="24"/>
                      <w:lang w:eastAsia="lt-LT"/>
                    </w:rPr>
                  </w:pPr>
                  <w:sdt>
                    <w:sdtPr>
                      <w:alias w:val="Numeris"/>
                      <w:tag w:val="nr_86a18693d9154eb096b43fcda52be5cb"/>
                      <w:lock w:val="sdtLocked"/>
                      <w:richText/>
                    </w:sdtPr>
                    <w:sdtContent>
                      <w:r>
                        <w:rPr>
                          <w:bCs/>
                          <w:iCs/>
                          <w:szCs w:val="24"/>
                        </w:rPr>
                        <w:t>23</w:t>
                      </w:r>
                    </w:sdtContent>
                  </w:sdt>
                  <w:r>
                    <w:rPr>
                      <w:bCs/>
                      <w:iCs/>
                      <w:szCs w:val="24"/>
                    </w:rPr>
                    <w:t xml:space="preserve">. Laikino apnakvindinimo paslauga šios paslaugos gavėjams teikiama nemokamai. </w:t>
                  </w:r>
                </w:p>
                <w:p>
                  <w:pPr>
                    <w:jc w:val="both"/>
                    <w:rPr>
                      <w:b/>
                      <w:bCs/>
                      <w:color w:val="000000"/>
                      <w:szCs w:val="24"/>
                    </w:rPr>
                  </w:pPr>
                </w:p>
              </w:sdtContent>
            </w:sdt>
          </w:sdtContent>
        </w:sdt>
        <w:sdt>
          <w:sdtPr>
            <w:alias w:val="skyrius"/>
            <w:tag w:val="part_a61c96f39dcf458f930c90164ef08574"/>
            <w:lock w:val="sdtLocked"/>
            <w:richText/>
          </w:sdtPr>
          <w:sdtContent>
            <w:p>
              <w:pPr>
                <w:jc w:val="center"/>
                <w:rPr>
                  <w:b/>
                  <w:bCs/>
                  <w:color w:val="000000"/>
                  <w:szCs w:val="24"/>
                </w:rPr>
              </w:pPr>
              <w:sdt>
                <w:sdtPr>
                  <w:alias w:val="Numeris"/>
                  <w:tag w:val="nr_a61c96f39dcf458f930c90164ef08574"/>
                  <w:lock w:val="sdtLocked"/>
                  <w:richText/>
                </w:sdtPr>
                <w:sdtContent>
                  <w:r>
                    <w:rPr>
                      <w:b/>
                      <w:bCs/>
                      <w:color w:val="000000"/>
                      <w:szCs w:val="24"/>
                    </w:rPr>
                    <w:t>VIII</w:t>
                  </w:r>
                </w:sdtContent>
              </w:sdt>
              <w:r>
                <w:rPr>
                  <w:b/>
                  <w:bCs/>
                  <w:color w:val="000000"/>
                  <w:szCs w:val="24"/>
                </w:rPr>
                <w:t xml:space="preserve">. </w:t>
              </w:r>
              <w:sdt>
                <w:sdtPr>
                  <w:alias w:val="Pavadinimas"/>
                  <w:tag w:val="title_a61c96f39dcf458f930c90164ef08574"/>
                  <w:lock w:val="sdtLocked"/>
                  <w:richText/>
                </w:sdtPr>
                <w:sdtContent>
                  <w:r>
                    <w:rPr>
                      <w:b/>
                      <w:bCs/>
                      <w:color w:val="000000"/>
                      <w:szCs w:val="24"/>
                    </w:rPr>
                    <w:t>BAIGIAMOSIOS NUOSTATOS</w:t>
                  </w:r>
                </w:sdtContent>
              </w:sdt>
            </w:p>
            <w:p>
              <w:pPr>
                <w:jc w:val="center"/>
                <w:rPr>
                  <w:b/>
                  <w:bCs/>
                  <w:color w:val="000000"/>
                  <w:szCs w:val="24"/>
                </w:rPr>
              </w:pPr>
            </w:p>
            <w:sdt>
              <w:sdtPr>
                <w:alias w:val="24 p."/>
                <w:tag w:val="part_6c4610b222a147fea4e304218750e259"/>
                <w:lock w:val="sdtLocked"/>
                <w:richText/>
              </w:sdtPr>
              <w:sdtContent>
                <w:p>
                  <w:pPr>
                    <w:ind w:firstLine="720"/>
                    <w:jc w:val="both"/>
                    <w:rPr>
                      <w:color w:val="000000"/>
                      <w:szCs w:val="24"/>
                    </w:rPr>
                  </w:pPr>
                  <w:sdt>
                    <w:sdtPr>
                      <w:alias w:val="Numeris"/>
                      <w:tag w:val="nr_6c4610b222a147fea4e304218750e259"/>
                      <w:lock w:val="sdtLocked"/>
                      <w:richText/>
                    </w:sdtPr>
                    <w:sdtContent>
                      <w:r>
                        <w:rPr>
                          <w:color w:val="000000"/>
                          <w:szCs w:val="24"/>
                        </w:rPr>
                        <w:t>24</w:t>
                      </w:r>
                    </w:sdtContent>
                  </w:sdt>
                  <w:r>
                    <w:rPr>
                      <w:color w:val="000000"/>
                      <w:szCs w:val="24"/>
                    </w:rPr>
                    <w:t>. Šis Tvarkos aprašas gali būti skundžiama Lietuvos Respublikos administracinių bylų teisenos įstatymo nustatyta tvarka.</w:t>
                  </w:r>
                </w:p>
                <w:p>
                  <w:pPr>
                    <w:ind w:firstLine="720"/>
                    <w:jc w:val="both"/>
                    <w:rPr>
                      <w:color w:val="000000"/>
                      <w:szCs w:val="24"/>
                    </w:rPr>
                  </w:pPr>
                </w:p>
              </w:sdtContent>
            </w:sdt>
          </w:sdtContent>
        </w:sdt>
        <w:sdt>
          <w:sdtPr>
            <w:alias w:val="pabaiga"/>
            <w:tag w:val="part_eb722a832f9a44548020afe08f493b91"/>
            <w:lock w:val="sdtLocked"/>
            <w:richText/>
          </w:sdtPr>
          <w:sdtContent>
            <w:p>
              <w:pPr>
                <w:jc w:val="center"/>
                <w:rPr>
                  <w:color w:val="000000"/>
                  <w:szCs w:val="24"/>
                </w:rPr>
              </w:pPr>
              <w:r>
                <w:rPr>
                  <w:color w:val="000000"/>
                  <w:szCs w:val="24"/>
                </w:rPr>
                <w:t>__________________________________</w:t>
              </w:r>
            </w:p>
            <w:p>
              <w:pPr>
                <w:tabs>
                  <w:tab w:val="left" w:pos="3210"/>
                </w:tabs>
                <w:jc w:val="both"/>
                <w:rPr>
                  <w:caps/>
                  <w:color w:val="000000"/>
                  <w:szCs w:val="24"/>
                </w:rPr>
              </w:pPr>
            </w:p>
          </w:sdtContent>
        </w:sdt>
      </w:sdtContent>
    </w:sdt>
    <w:sdt>
      <w:sdtPr>
        <w:alias w:val="1 pr."/>
        <w:tag w:val="part_0e89b8b70f8f41eeaa514bad4d75b96d"/>
        <w:lock w:val="sdtLocked"/>
        <w:richText/>
      </w:sdtPr>
      <w:sdtContent>
        <w:p>
          <w:pPr>
            <w:tabs>
              <w:tab w:val="left" w:pos="3210"/>
            </w:tabs>
            <w:jc w:val="right"/>
            <w:rPr>
              <w:caps/>
              <w:color w:val="000000"/>
              <w:szCs w:val="24"/>
            </w:rPr>
            <w:sectPr>
              <w:pgSz w:w="11906" w:h="16838" w:code="9"/>
              <w:pgMar w:top="1134" w:right="567" w:bottom="1134" w:left="1701" w:header="709" w:footer="709" w:gutter="0"/>
              <w:pgNumType w:start="1"/>
              <w:cols w:space="708"/>
              <w:titlePg/>
              <w:docGrid w:linePitch="360"/>
            </w:sectPr>
          </w:pPr>
        </w:p>
        <w:p>
          <w:pPr>
            <w:tabs>
              <w:tab w:val="left" w:pos="3210"/>
            </w:tabs>
            <w:ind w:firstLine="7938"/>
            <w:rPr>
              <w:caps/>
              <w:color w:val="000000"/>
              <w:szCs w:val="24"/>
            </w:rPr>
          </w:pPr>
          <w:sdt>
            <w:sdtPr>
              <w:alias w:val="Numeris"/>
              <w:tag w:val="nr_0e89b8b70f8f41eeaa514bad4d75b96d"/>
              <w:lock w:val="sdtLocked"/>
              <w:richText/>
            </w:sdtPr>
            <w:sdtContent>
              <w:r>
                <w:rPr>
                  <w:caps/>
                  <w:color w:val="000000"/>
                  <w:szCs w:val="24"/>
                </w:rPr>
                <w:t>1</w:t>
              </w:r>
            </w:sdtContent>
          </w:sdt>
          <w:r>
            <w:rPr>
              <w:caps/>
              <w:color w:val="000000"/>
              <w:szCs w:val="24"/>
            </w:rPr>
            <w:t xml:space="preserve"> </w:t>
          </w:r>
          <w:r>
            <w:rPr>
              <w:color w:val="000000"/>
              <w:szCs w:val="24"/>
            </w:rPr>
            <w:t>priedas</w:t>
          </w:r>
        </w:p>
        <w:p>
          <w:pPr>
            <w:tabs>
              <w:tab w:val="left" w:pos="3210"/>
            </w:tabs>
            <w:rPr>
              <w:caps/>
              <w:color w:val="000000"/>
              <w:szCs w:val="24"/>
            </w:rPr>
          </w:pPr>
        </w:p>
        <w:p>
          <w:pPr>
            <w:jc w:val="center"/>
            <w:rPr>
              <w:color w:val="000000"/>
              <w:szCs w:val="24"/>
              <w:u w:val="single"/>
            </w:rPr>
          </w:pPr>
          <w:r>
            <w:rPr>
              <w:color w:val="000000"/>
              <w:szCs w:val="24"/>
              <w:u w:val="single"/>
            </w:rPr>
            <w:t>_______________Paslaugos teikėjo pavadinimas_____________</w:t>
          </w:r>
        </w:p>
        <w:p>
          <w:pPr>
            <w:tabs>
              <w:tab w:val="left" w:pos="2445"/>
            </w:tabs>
            <w:jc w:val="center"/>
            <w:rPr>
              <w:color w:val="000000"/>
              <w:szCs w:val="24"/>
            </w:rPr>
          </w:pPr>
          <w:r>
            <w:rPr>
              <w:caps/>
              <w:color w:val="000000"/>
              <w:szCs w:val="24"/>
            </w:rPr>
            <w:t>(</w:t>
          </w:r>
          <w:r>
            <w:rPr>
              <w:color w:val="000000"/>
              <w:szCs w:val="24"/>
            </w:rPr>
            <w:t>Įm. kodas, adresas, tel. nr., el. p. adresas)</w:t>
          </w:r>
        </w:p>
        <w:p>
          <w:pPr>
            <w:tabs>
              <w:tab w:val="left" w:pos="2445"/>
            </w:tabs>
            <w:rPr>
              <w:color w:val="000000"/>
              <w:szCs w:val="24"/>
            </w:rPr>
          </w:pPr>
        </w:p>
        <w:p>
          <w:pPr>
            <w:tabs>
              <w:tab w:val="left" w:pos="2445"/>
            </w:tabs>
            <w:rPr>
              <w:color w:val="000000"/>
              <w:szCs w:val="24"/>
            </w:rPr>
          </w:pPr>
        </w:p>
        <w:p>
          <w:pPr>
            <w:tabs>
              <w:tab w:val="left" w:pos="2445"/>
            </w:tabs>
            <w:rPr>
              <w:color w:val="000000"/>
              <w:szCs w:val="24"/>
            </w:rPr>
          </w:pPr>
          <w:r>
            <w:rPr>
              <w:color w:val="000000"/>
              <w:szCs w:val="24"/>
            </w:rPr>
            <w:t>Radviliškio rajono savivaldybės administracijos</w:t>
          </w:r>
        </w:p>
        <w:p>
          <w:pPr>
            <w:tabs>
              <w:tab w:val="left" w:pos="2445"/>
            </w:tabs>
            <w:rPr>
              <w:color w:val="000000"/>
              <w:szCs w:val="24"/>
            </w:rPr>
          </w:pPr>
          <w:r>
            <w:rPr>
              <w:color w:val="000000"/>
              <w:szCs w:val="24"/>
            </w:rPr>
            <w:t>Socialinės paramos skyriui</w:t>
          </w:r>
        </w:p>
        <w:p>
          <w:pPr>
            <w:tabs>
              <w:tab w:val="left" w:pos="2445"/>
            </w:tabs>
            <w:rPr>
              <w:color w:val="000000"/>
              <w:szCs w:val="24"/>
            </w:rPr>
          </w:pPr>
        </w:p>
        <w:p>
          <w:pPr>
            <w:tabs>
              <w:tab w:val="left" w:pos="2445"/>
            </w:tabs>
            <w:rPr>
              <w:color w:val="000000"/>
              <w:szCs w:val="24"/>
            </w:rPr>
          </w:pPr>
        </w:p>
        <w:p>
          <w:pPr>
            <w:tabs>
              <w:tab w:val="left" w:pos="2445"/>
            </w:tabs>
            <w:rPr>
              <w:color w:val="000000"/>
              <w:szCs w:val="24"/>
            </w:rPr>
          </w:pPr>
        </w:p>
        <w:p>
          <w:pPr>
            <w:tabs>
              <w:tab w:val="left" w:pos="2445"/>
            </w:tabs>
            <w:jc w:val="center"/>
            <w:rPr>
              <w:b/>
              <w:color w:val="000000"/>
              <w:szCs w:val="24"/>
            </w:rPr>
          </w:pPr>
          <w:r>
            <w:rPr>
              <w:b/>
              <w:color w:val="000000"/>
              <w:szCs w:val="24"/>
            </w:rPr>
            <w:t>ASMENS LAIKINO APNAKVINDINIMO AKTAS</w:t>
          </w:r>
        </w:p>
        <w:p>
          <w:pPr>
            <w:tabs>
              <w:tab w:val="left" w:pos="2445"/>
            </w:tabs>
            <w:jc w:val="center"/>
            <w:rPr>
              <w:b/>
              <w:color w:val="000000"/>
              <w:szCs w:val="24"/>
            </w:rPr>
          </w:pPr>
        </w:p>
        <w:p>
          <w:pPr>
            <w:tabs>
              <w:tab w:val="left" w:pos="2445"/>
            </w:tabs>
            <w:jc w:val="center"/>
            <w:rPr>
              <w:b/>
              <w:color w:val="000000"/>
              <w:szCs w:val="24"/>
            </w:rPr>
          </w:pPr>
        </w:p>
        <w:p>
          <w:pPr>
            <w:tabs>
              <w:tab w:val="left" w:pos="2445"/>
            </w:tabs>
            <w:jc w:val="center"/>
            <w:rPr>
              <w:color w:val="000000"/>
              <w:szCs w:val="24"/>
              <w:u w:val="single"/>
            </w:rPr>
          </w:pPr>
          <w:r>
            <w:rPr>
              <w:color w:val="000000"/>
              <w:szCs w:val="24"/>
              <w:u w:val="single"/>
            </w:rPr>
            <w:t>____Data___</w:t>
          </w:r>
        </w:p>
        <w:p>
          <w:pPr>
            <w:jc w:val="center"/>
            <w:rPr>
              <w:color w:val="000000"/>
              <w:szCs w:val="24"/>
            </w:rPr>
          </w:pPr>
          <w:r>
            <w:rPr>
              <w:color w:val="000000"/>
              <w:szCs w:val="24"/>
            </w:rPr>
            <w:t>Sudarymo vieta</w:t>
          </w:r>
        </w:p>
        <w:p>
          <w:pPr>
            <w:jc w:val="center"/>
            <w:rPr>
              <w:color w:val="000000"/>
              <w:szCs w:val="24"/>
            </w:rPr>
          </w:pPr>
        </w:p>
        <w:p>
          <w:pPr>
            <w:rPr>
              <w:color w:val="000000"/>
              <w:szCs w:val="24"/>
            </w:rPr>
          </w:pPr>
          <w:r>
            <w:rPr>
              <w:color w:val="000000"/>
              <w:szCs w:val="24"/>
            </w:rPr>
            <w:t>Asmuo__________________________________________________________________________</w:t>
          </w:r>
        </w:p>
        <w:p>
          <w:pPr>
            <w:ind w:firstLine="3969"/>
            <w:rPr>
              <w:color w:val="000000"/>
              <w:szCs w:val="24"/>
            </w:rPr>
          </w:pPr>
          <w:r>
            <w:rPr>
              <w:color w:val="000000"/>
              <w:szCs w:val="24"/>
            </w:rPr>
            <w:t>(vardas, pavardė)</w:t>
          </w:r>
        </w:p>
        <w:p>
          <w:pPr>
            <w:rPr>
              <w:color w:val="000000"/>
              <w:szCs w:val="24"/>
            </w:rPr>
          </w:pPr>
        </w:p>
        <w:p>
          <w:pPr>
            <w:rPr>
              <w:color w:val="000000"/>
              <w:szCs w:val="24"/>
            </w:rPr>
          </w:pPr>
          <w:r>
            <w:rPr>
              <w:color w:val="000000"/>
              <w:szCs w:val="24"/>
            </w:rPr>
            <w:t>________________________________________________________________________________</w:t>
          </w:r>
        </w:p>
        <w:p>
          <w:pPr>
            <w:tabs>
              <w:tab w:val="left" w:pos="4170"/>
            </w:tabs>
            <w:ind w:firstLine="4154"/>
            <w:rPr>
              <w:color w:val="000000"/>
              <w:szCs w:val="24"/>
            </w:rPr>
          </w:pPr>
          <w:r>
            <w:rPr>
              <w:color w:val="000000"/>
              <w:szCs w:val="24"/>
            </w:rPr>
            <w:t>(gimimo data)</w:t>
          </w:r>
        </w:p>
        <w:p>
          <w:pPr>
            <w:tabs>
              <w:tab w:val="left" w:pos="4170"/>
            </w:tabs>
            <w:spacing w:line="276" w:lineRule="auto"/>
            <w:jc w:val="both"/>
            <w:rPr>
              <w:color w:val="000000"/>
              <w:szCs w:val="24"/>
            </w:rPr>
          </w:pPr>
        </w:p>
        <w:p>
          <w:pPr>
            <w:tabs>
              <w:tab w:val="left" w:pos="4170"/>
            </w:tabs>
            <w:spacing w:line="276" w:lineRule="auto"/>
            <w:jc w:val="both"/>
            <w:rPr>
              <w:color w:val="000000"/>
              <w:szCs w:val="24"/>
            </w:rPr>
          </w:pPr>
          <w:r>
            <w:rPr>
              <w:color w:val="000000"/>
              <w:szCs w:val="24"/>
            </w:rPr>
            <w:t xml:space="preserve">Radviliškio r. sav. gyventojas, neturintis nuolatinės gyvenamosios vietos, esantis sunkioje materialinėje padėtyje, patyręs socialinę riziką ___________________________________ dienomis </w:t>
          </w:r>
        </w:p>
        <w:p>
          <w:pPr>
            <w:tabs>
              <w:tab w:val="left" w:pos="4170"/>
            </w:tabs>
            <w:spacing w:line="276" w:lineRule="auto"/>
            <w:ind w:firstLine="5954"/>
            <w:rPr>
              <w:color w:val="000000"/>
              <w:szCs w:val="24"/>
            </w:rPr>
          </w:pPr>
          <w:r>
            <w:rPr>
              <w:color w:val="000000"/>
              <w:szCs w:val="24"/>
            </w:rPr>
            <w:t>(data)</w:t>
          </w:r>
        </w:p>
        <w:p>
          <w:pPr>
            <w:tabs>
              <w:tab w:val="left" w:pos="4170"/>
            </w:tabs>
            <w:spacing w:line="276" w:lineRule="auto"/>
            <w:jc w:val="both"/>
            <w:rPr>
              <w:color w:val="000000"/>
              <w:szCs w:val="24"/>
            </w:rPr>
          </w:pPr>
          <w:r>
            <w:rPr>
              <w:color w:val="000000"/>
              <w:szCs w:val="24"/>
            </w:rPr>
            <w:t xml:space="preserve">nakvojo _________________________________________________________________________  </w:t>
          </w:r>
        </w:p>
        <w:p>
          <w:pPr>
            <w:tabs>
              <w:tab w:val="left" w:pos="4170"/>
            </w:tabs>
            <w:spacing w:line="276" w:lineRule="auto"/>
            <w:ind w:firstLine="3596"/>
            <w:jc w:val="both"/>
            <w:rPr>
              <w:color w:val="000000"/>
              <w:szCs w:val="24"/>
            </w:rPr>
          </w:pPr>
          <w:r>
            <w:rPr>
              <w:color w:val="000000"/>
              <w:szCs w:val="24"/>
            </w:rPr>
            <w:t>(paslaugos teikėjo pavadinimas)</w:t>
          </w:r>
        </w:p>
        <w:p>
          <w:pPr>
            <w:tabs>
              <w:tab w:val="left" w:pos="4170"/>
            </w:tabs>
            <w:spacing w:line="276" w:lineRule="auto"/>
            <w:jc w:val="both"/>
            <w:rPr>
              <w:color w:val="000000"/>
              <w:szCs w:val="24"/>
            </w:rPr>
          </w:pPr>
          <w:r>
            <w:rPr>
              <w:color w:val="000000"/>
              <w:szCs w:val="24"/>
            </w:rPr>
            <w:t>laikino apnakvindinimo patalpose. Kreipėsi su prašymu dėl laikino apnakvindinimo paslaugų.</w:t>
          </w:r>
        </w:p>
        <w:p>
          <w:pPr>
            <w:tabs>
              <w:tab w:val="left" w:pos="2670"/>
            </w:tabs>
            <w:ind w:firstLine="2670"/>
            <w:rPr>
              <w:caps/>
              <w:color w:val="000000"/>
              <w:szCs w:val="24"/>
            </w:rPr>
          </w:pPr>
        </w:p>
        <w:p>
          <w:pPr>
            <w:tabs>
              <w:tab w:val="left" w:pos="2670"/>
            </w:tabs>
            <w:rPr>
              <w:caps/>
              <w:color w:val="000000"/>
              <w:szCs w:val="24"/>
            </w:rPr>
          </w:pPr>
        </w:p>
        <w:p>
          <w:pPr>
            <w:tabs>
              <w:tab w:val="left" w:pos="2670"/>
            </w:tabs>
            <w:rPr>
              <w:color w:val="000000"/>
              <w:szCs w:val="24"/>
            </w:rPr>
          </w:pPr>
        </w:p>
        <w:p>
          <w:pPr>
            <w:tabs>
              <w:tab w:val="left" w:pos="2670"/>
            </w:tabs>
            <w:rPr>
              <w:color w:val="000000"/>
              <w:szCs w:val="24"/>
            </w:rPr>
          </w:pPr>
        </w:p>
        <w:p>
          <w:pPr>
            <w:tabs>
              <w:tab w:val="left" w:pos="2670"/>
            </w:tabs>
            <w:rPr>
              <w:color w:val="000000"/>
              <w:szCs w:val="24"/>
            </w:rPr>
          </w:pPr>
        </w:p>
        <w:p>
          <w:pPr>
            <w:tabs>
              <w:tab w:val="left" w:pos="2670"/>
            </w:tabs>
            <w:rPr>
              <w:color w:val="000000"/>
              <w:szCs w:val="24"/>
            </w:rPr>
          </w:pPr>
        </w:p>
        <w:p>
          <w:pPr>
            <w:tabs>
              <w:tab w:val="left" w:pos="2670"/>
            </w:tabs>
            <w:rPr>
              <w:color w:val="000000"/>
              <w:szCs w:val="24"/>
            </w:rPr>
          </w:pPr>
        </w:p>
        <w:p>
          <w:pPr>
            <w:tabs>
              <w:tab w:val="left" w:pos="2670"/>
            </w:tabs>
            <w:rPr>
              <w:color w:val="000000"/>
              <w:szCs w:val="24"/>
            </w:rPr>
          </w:pPr>
        </w:p>
        <w:p>
          <w:pPr>
            <w:tabs>
              <w:tab w:val="left" w:pos="2670"/>
            </w:tabs>
            <w:rPr>
              <w:color w:val="000000"/>
              <w:szCs w:val="24"/>
            </w:rPr>
          </w:pPr>
          <w:r>
            <w:rPr>
              <w:color w:val="000000"/>
              <w:szCs w:val="24"/>
            </w:rPr>
            <w:t xml:space="preserve">_______________________           ________________                      ________________________</w:t>
          </w:r>
        </w:p>
        <w:p>
          <w:pPr>
            <w:tabs>
              <w:tab w:val="left" w:pos="6345"/>
            </w:tabs>
            <w:ind w:firstLine="310"/>
            <w:rPr>
              <w:color w:val="000000"/>
              <w:szCs w:val="24"/>
            </w:rPr>
          </w:pPr>
          <w:r>
            <w:rPr>
              <w:color w:val="000000"/>
              <w:szCs w:val="24"/>
            </w:rPr>
            <w:t xml:space="preserve">(paslaugos teikėjas)                            (parašas)</w:t>
            <w:tab/>
            <w:t xml:space="preserve">              (vardas, pavardė)</w:t>
          </w:r>
        </w:p>
        <w:p>
          <w:pPr>
            <w:ind w:firstLine="62"/>
            <w:rPr>
              <w:color w:val="000000"/>
              <w:szCs w:val="24"/>
            </w:rPr>
          </w:pPr>
        </w:p>
        <w:p>
          <w:pPr>
            <w:tabs>
              <w:tab w:val="left" w:pos="6345"/>
            </w:tabs>
            <w:rPr>
              <w:color w:val="000000"/>
              <w:szCs w:val="24"/>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Radviliškio rajono savivaldybės taryba, Sprendimas
                </w:t>
          </w:r>
        </w:p>
        <w:p>
          <w:pPr>
            <w:jc w:val="both"/>
            <w:rPr>
              <w:rFonts w:ascii="Arial" w:hAnsi="Arial"/>
            </w:rPr>
          </w:pPr>
          <w:r>
            <w:rPr>
              <w:rFonts w:ascii="Arial" w:hAnsi="Arial"/>
              <w:sz w:val="20"/>
            </w:rPr>
            <w:t xml:space="preserve">Nr. </w:t>
          </w:r>
          <w:fldSimple w:instr="HYPERLINK https://www.e-tar.lt/portal/legalAct.html?documentId=2965b54002f111efbcbfb318996800a8">
            <w:r w:rsidRPr="00532B9F">
              <w:rPr>
                <w:rFonts w:ascii="Arial" w:eastAsia="MS Mincho" w:hAnsi="Arial"/>
                <w:sz w:val="20"/>
                <w:iCs/>
                <w:color w:val="0000FF" w:themeColor="hyperlink"/>
                <w:u w:val="single"/>
              </w:rPr>
              <w:t>T-363</w:t>
            </w:r>
          </w:fldSimple>
          <w:r>
            <w:rPr>
              <w:rFonts w:ascii="Arial" w:eastAsia="MS Mincho" w:hAnsi="Arial"/>
              <w:sz w:val="20"/>
              <w:iCs/>
            </w:rPr>
            <w:t>,
2024-04-11,
paskelbta TAR 2024-04-25, i. k. 2024-07575                </w:t>
          </w:r>
        </w:p>
        <w:p>
          <w:pPr>
            <w:jc w:val="both"/>
            <w:rPr>
              <w:rFonts w:ascii="Arial" w:hAnsi="Arial"/>
            </w:rPr>
          </w:pPr>
          <w:r>
            <w:rPr>
              <w:rFonts w:ascii="Arial" w:hAnsi="Arial"/>
              <w:sz w:val="20"/>
            </w:rPr>
            <w:t>Dėl Radviliškio rajono savivaldybės tarybos 2022 m. spalio 27 d. sprendimo Nr. T-835 „Dėl Laikino apnakvindinimo paslaugos teikimo tvarkos aprašo patvirtinimo“ pakeitimo</w:t>
          </w:r>
        </w:p>
        <w:p>
          <w:pPr>
            <w:jc w:val="both"/>
            <w:rPr>
              <w:rFonts w:ascii="Arial" w:hAnsi="Arial"/>
              <w:sz w:val="20"/>
            </w:rPr>
          </w:pPr>
        </w:p>
        <w:p>
          <w:pPr>
            <w:widowControl w:val="0"/>
            <w:rPr>
              <w:rFonts w:ascii="Arial" w:hAnsi="Arial"/>
              <w:snapToGrid w:val="0"/>
            </w:rPr>
          </w:pPr>
        </w:p>
      </w:sdtContent>
    </w:sdt>
    <w:sectPr>
      <w:pgSz w:w="11906" w:h="16838" w:code="9"/>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143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061C130E"/>
  <w15:chartTrackingRefBased/>
  <w15:docId w15:val="{9DB2671B-E49C-45DB-A360-E2B4C9AA608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35839028">
      <w:bodyDiv w:val="1"/>
      <w:marLeft w:val="0"/>
      <w:marRight w:val="0"/>
      <w:marTop w:val="0"/>
      <w:marBottom w:val="0"/>
      <w:divBdr>
        <w:top w:val="none" w:sz="0" w:space="0" w:color="auto"/>
        <w:left w:val="none" w:sz="0" w:space="0" w:color="auto"/>
        <w:bottom w:val="none" w:sz="0" w:space="0" w:color="auto"/>
        <w:right w:val="none" w:sz="0" w:space="0" w:color="auto"/>
      </w:divBdr>
      <w:divsChild>
        <w:div w:id="167259271">
          <w:marLeft w:val="0"/>
          <w:marRight w:val="0"/>
          <w:marTop w:val="0"/>
          <w:marBottom w:val="0"/>
          <w:divBdr>
            <w:top w:val="none" w:sz="0" w:space="0" w:color="auto"/>
            <w:left w:val="none" w:sz="0" w:space="0" w:color="auto"/>
            <w:bottom w:val="none" w:sz="0" w:space="0" w:color="auto"/>
            <w:right w:val="none" w:sz="0" w:space="0" w:color="auto"/>
          </w:divBdr>
        </w:div>
        <w:div w:id="493105636">
          <w:marLeft w:val="0"/>
          <w:marRight w:val="0"/>
          <w:marTop w:val="0"/>
          <w:marBottom w:val="0"/>
          <w:divBdr>
            <w:top w:val="none" w:sz="0" w:space="0" w:color="auto"/>
            <w:left w:val="none" w:sz="0" w:space="0" w:color="auto"/>
            <w:bottom w:val="none" w:sz="0" w:space="0" w:color="auto"/>
            <w:right w:val="none" w:sz="0" w:space="0" w:color="auto"/>
          </w:divBdr>
        </w:div>
        <w:div w:id="1165896984">
          <w:marLeft w:val="0"/>
          <w:marRight w:val="0"/>
          <w:marTop w:val="0"/>
          <w:marBottom w:val="0"/>
          <w:divBdr>
            <w:top w:val="none" w:sz="0" w:space="0" w:color="auto"/>
            <w:left w:val="none" w:sz="0" w:space="0" w:color="auto"/>
            <w:bottom w:val="none" w:sz="0" w:space="0" w:color="auto"/>
            <w:right w:val="none" w:sz="0" w:space="0" w:color="auto"/>
          </w:divBdr>
        </w:div>
        <w:div w:id="1297100224">
          <w:marLeft w:val="0"/>
          <w:marRight w:val="0"/>
          <w:marTop w:val="0"/>
          <w:marBottom w:val="0"/>
          <w:divBdr>
            <w:top w:val="none" w:sz="0" w:space="0" w:color="auto"/>
            <w:left w:val="none" w:sz="0" w:space="0" w:color="auto"/>
            <w:bottom w:val="none" w:sz="0" w:space="0" w:color="auto"/>
            <w:right w:val="none" w:sz="0" w:space="0" w:color="auto"/>
          </w:divBdr>
        </w:div>
        <w:div w:id="1364132534">
          <w:marLeft w:val="0"/>
          <w:marRight w:val="0"/>
          <w:marTop w:val="0"/>
          <w:marBottom w:val="0"/>
          <w:divBdr>
            <w:top w:val="none" w:sz="0" w:space="0" w:color="auto"/>
            <w:left w:val="none" w:sz="0" w:space="0" w:color="auto"/>
            <w:bottom w:val="none" w:sz="0" w:space="0" w:color="auto"/>
            <w:right w:val="none" w:sz="0" w:space="0" w:color="auto"/>
          </w:divBdr>
        </w:div>
        <w:div w:id="1469545450">
          <w:marLeft w:val="0"/>
          <w:marRight w:val="0"/>
          <w:marTop w:val="0"/>
          <w:marBottom w:val="0"/>
          <w:divBdr>
            <w:top w:val="none" w:sz="0" w:space="0" w:color="auto"/>
            <w:left w:val="none" w:sz="0" w:space="0" w:color="auto"/>
            <w:bottom w:val="none" w:sz="0" w:space="0" w:color="auto"/>
            <w:right w:val="none" w:sz="0" w:space="0" w:color="auto"/>
          </w:divBdr>
        </w:div>
        <w:div w:id="1632397033">
          <w:marLeft w:val="0"/>
          <w:marRight w:val="0"/>
          <w:marTop w:val="0"/>
          <w:marBottom w:val="0"/>
          <w:divBdr>
            <w:top w:val="none" w:sz="0" w:space="0" w:color="auto"/>
            <w:left w:val="none" w:sz="0" w:space="0" w:color="auto"/>
            <w:bottom w:val="none" w:sz="0" w:space="0" w:color="auto"/>
            <w:right w:val="none" w:sz="0" w:space="0" w:color="auto"/>
          </w:divBdr>
        </w:div>
        <w:div w:id="1988699931">
          <w:marLeft w:val="0"/>
          <w:marRight w:val="0"/>
          <w:marTop w:val="0"/>
          <w:marBottom w:val="0"/>
          <w:divBdr>
            <w:top w:val="none" w:sz="0" w:space="0" w:color="auto"/>
            <w:left w:val="none" w:sz="0" w:space="0" w:color="auto"/>
            <w:bottom w:val="none" w:sz="0" w:space="0" w:color="auto"/>
            <w:right w:val="none" w:sz="0" w:space="0" w:color="auto"/>
          </w:divBdr>
        </w:div>
        <w:div w:id="1994554919">
          <w:marLeft w:val="0"/>
          <w:marRight w:val="0"/>
          <w:marTop w:val="0"/>
          <w:marBottom w:val="0"/>
          <w:divBdr>
            <w:top w:val="none" w:sz="0" w:space="0" w:color="auto"/>
            <w:left w:val="none" w:sz="0" w:space="0" w:color="auto"/>
            <w:bottom w:val="none" w:sz="0" w:space="0" w:color="auto"/>
            <w:right w:val="none" w:sz="0" w:space="0" w:color="auto"/>
          </w:divBdr>
        </w:div>
      </w:divsChild>
    </w:div>
    <w:div w:id="1904294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wmf"/>
  <Relationship Id="rId9" Type="http://schemas.openxmlformats.org/officeDocument/2006/relationships/oleObject" Target="embeddings/oleObject2.bin"/>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488A1CD3-2393-4B59-89DF-076F6B98171C}"/>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5F8B"/>
    <w:rsid w:val="00585F8B"/>
    <w:rsid w:val="00B87DB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85F8B"/>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6b83468e9f64eac9eddf1965402337e" PartId="40a6ca48410e414eb502559fe56f965d">
    <Part Type="preambule" DocPartId="c200faf548984dc2be66f55f56012eb2" PartId="e202162e02e747449b20c5f922191443"/>
    <Part Type="punktas" Nr="1" Abbr="1 p." DocPartId="3d386d4b2e83491188964385390848ba" PartId="1d1b39d4bfe54ebfbe46a37a9679e1b8">
      <Part Type="papunktis" Nr="1.1" Abbr="1.1 pp." DocPartId="dfd760aa26ef42fc883ce261d7fcbd87" PartId="c1a9bf5a1aa0419db92ba9c7ef5e316f"/>
      <Part Type="papunktis" Nr="1.2" Abbr="1.2 pp." DocPartId="e392bf574b3842d9a1c604defe067c00" PartId="4721918501fb49f7a51b629a4b4af919"/>
    </Part>
    <Part Type="punktas" Nr="2" Abbr="2 p." DocPartId="ff7030703dea401491c828e9c1282720" PartId="e00dfaea6bd248f6976287562ae3accf"/>
    <Part Type="signatura" DocPartId="288e8ccbda994e2d9805f56fa29b9e3b" PartId="a882c143396f444ab7db23f19dad94e6"/>
  </Part>
  <Part Type="patvirtinta" Title="LAIKINO APNAKVINDINIMO PASLAUGOS TEIKIMO TVARKOS APRAŠAS" DocPartId="9ef2aea733874bdcbecf4fff75b59100" PartId="e81a386450164d4f97c20329e0bd38be">
    <Part Type="skyrius" Nr="1" Title="BENDROSIOS NUOSTATOS" DocPartId="d2c7bf114cf74860ba4ba99fd7ca7841" PartId="3812b4ba91324f1cbf598ebbecbbd87e">
      <Part Type="punktas" Nr="1" Abbr="1 p." DocPartId="4b6ce505fabd44bfb463a616cf30ac97" PartId="e384349119024f7d9d24865875234a93"/>
      <Part Type="punktas" Nr="2" Abbr="2 p." DocPartId="d62abb84c34440229ce0c57f95bf0578" PartId="d80becc3a69a409888539b924133db8e"/>
      <Part Type="punktas" Nr="3" Abbr="3 p." DocPartId="f1ba4b9e68694b69bd76ed4d82ded591" PartId="2d3580b41f6144748fe5808e6b67456b"/>
      <Part Type="punktas" Nr="4" Abbr="4 p." DocPartId="0b012b3b0db44c09b9279dc8d74a0c06" PartId="7855f85a11a7470da0428040c8ff0c53"/>
      <Part Type="punktas" Nr="5" Abbr="5 p." DocPartId="9bd3f45e5945476c91704a9ee235c9b0" PartId="59439709714b48f996c095084520aa7b"/>
      <Part Type="punktas" Nr="6" Abbr="6 p." DocPartId="97ea5f6d62844240932e81b8ae5ed81f" PartId="d279420b72f7476aad5907f9a39ce1f3"/>
    </Part>
    <Part Type="skyrius" Nr="2" Title="LAIKINO APNAKVINDINIMO PASLAUGOS GAVĖJAI" DocPartId="c82276fc501e4231ac23491a511ac8bb" PartId="cda1670048814261a69f8613e2a70ada">
      <Part Type="punktas" Nr="7" Abbr="7 p." DocPartId="466e72d980d94e86baa96a71ce3adb7b" PartId="1cf24d9a390c4774ad9740b1cb65f8f1"/>
    </Part>
    <Part Type="skyrius" Nr="3" Title="LAIKINO APNAKVINDINIMO PASLAUGOS SUDĖTIS IR TRUKMĖ" DocPartId="27216b15a8d74fd8a981f6518f5b878d" PartId="181798d155c54e87b21e2cee11af214e">
      <Part Type="punktas" Nr="8" Abbr="8 p." DocPartId="baa6193364db46afb179382f2f739c9f" PartId="c11d34577ba84014bace664d2db30599"/>
    </Part>
    <Part Type="skyrius" Nr="4" Title="KREIPIMASIS DĖL LAIKINO APNAKVINDINIMO" DocPartId="5b12aacf53e34063a06eeaf5b38f9c96" PartId="001299aa3bad4c3baa4d975656fe3b24">
      <Part Type="punktas" Nr="9" Abbr="9 p." DocPartId="f3cb557bfa5e4d859b1e95e95d2ab469" PartId="ff01f92d826a43868ba7aad0b9f4b180">
        <Part Type="papunktis" Nr="9.1" Abbr="9.1 pp." DocPartId="da6d12d4b7634a3e892cb108c4c0e26f" PartId="90f87162697e430cb9903910833c7952"/>
        <Part Type="papunktis" Nr="9.2" Abbr="9.2 pp." DocPartId="036dc629b7bb40a5b06f6e19ad4f8ecb" PartId="c02cbe3b93b34441bf910b6b213f0ec4"/>
      </Part>
      <Part Type="punktas" Nr="10" Abbr="10 p." DocPartId="8b4deacce1b640fca33c3d94174d110c" PartId="5a624dcd12d34458a9bf6a9d61bef69c"/>
    </Part>
    <Part Type="skyrius" Nr="5" Title="LAIKINO APNAKVINDINIMO PASLAUGOS ORGANIZAVIMAS IR TEIKIMAS" DocPartId="d65c55b372e64b78913ea5ee38abf849" PartId="58d853e39f22466b8bc6029a461d7ae1">
      <Part Type="punktas" Nr="11" Abbr="11 p." DocPartId="cb89a48a1e734084b12613ae40dad9a6" PartId="b8965209088a4870a914d763d10a8036"/>
      <Part Type="punktas" Nr="12" Abbr="12 p." DocPartId="466ffe0c0d4c47b894e5391d6d983088" PartId="367f0f9ef3c345cd98932d3462ece834"/>
      <Part Type="punktas" Nr="13" Abbr="13 p." DocPartId="9a5f64c241614ef2bbf12a5f87a946fb" PartId="f39c380b54a541d3bcaf3ad40ae2992d"/>
      <Part Type="punktas" Nr="14" Abbr="14 p." DocPartId="c349a4a8086a4d1f804e934254d49ec5" PartId="8a06d64c193141bdbc089cadcac6be4b"/>
      <Part Type="punktas" Nr="15" Abbr="15 p." DocPartId="d7d953df5fd0403388d7a451545ef695" PartId="2a35abe3bd3b420092db5c85cace8c96"/>
      <Part Type="punktas" Nr="16" Abbr="16 p." DocPartId="54abab0e87cb4da69b0c57ece35d0e30" PartId="e00f82afde9d492584ff0b5562badddc"/>
      <Part Type="punktas" Nr="17" Abbr="17 p." DocPartId="192cde76668444248d93da4c4cd67b66" PartId="49ca82d4072444e4834c4de8a1aeef51"/>
    </Part>
    <Part Type="skyrius" Nr="6" Title="TEISĖS IR PAREIGOS" DocPartId="2b0f7b7a2cf141a581147c5847aa87f8" PartId="77d9b588d34f4c449eeb3aae7c8a401a">
      <Part Type="punktas" Nr="18" Abbr="18 p." DocPartId="4844408919ff4fc8add32fc77adb5d49" PartId="13586c86e816476cbeb5209ac352792a">
        <Part Type="papunktis" Nr="18.1" Abbr="18.1 pp." DocPartId="c05bcc6cb7f14925a05633fadf9c984b" PartId="f084213a48594e2bb8c746f53040b855"/>
        <Part Type="papunktis" Nr="18.2" Abbr="18.2 pp." DocPartId="2239650b61814d18a279cbe3edd675ab" PartId="00d287535d414d558068fd60ce0e81ca"/>
      </Part>
      <Part Type="punktas" Nr="19" Abbr="19 p." DocPartId="6376fe147f6f4ab397a95b11973ae910" PartId="ac9936d1485149adb32fb04e9ee897a3">
        <Part Type="papunktis" Nr="19.1" Abbr="19.1 pp." DocPartId="665064e1a67c46359bdb45fae259592f" PartId="74c0186a2fa04f3aae060032c24e84a7"/>
        <Part Type="papunktis" Nr="19.2" Abbr="19.2 pp." DocPartId="6686d090eb4d40f0833640e32ed45675" PartId="70ac96dc723b43d3a15a5577ea80e9a1"/>
        <Part Type="papunktis" Nr="19.3" Abbr="19.3 pp." DocPartId="f76e65f6213d41178780e6488ba206f3" PartId="c893bfd4175d4c9ca2db30cb13c7c955"/>
        <Part Type="papunktis" Nr="19.4" Abbr="19.4 pp." DocPartId="7dec7848007b45f5840b1f53b918f490" PartId="4fd1c3dc02fc487b83b0856149b9db9a"/>
        <Part Type="papunktis" Nr="19.5" Abbr="19.5 pp." DocPartId="72b154b44b364d5e9282f650803542b3" PartId="54aadd5be52143fbbd1f38b226547b4f"/>
      </Part>
      <Part Type="punktas" Nr="20" Abbr="20 p." DocPartId="46dc8e7fd8c240d08f728a8c0ec8dde6" PartId="267e9de0e3a24a3088382222046063ff">
        <Part Type="papunktis" Nr="20.1" Abbr="20.1 pp." DocPartId="b01ad795bfa446078e358c92bcc254b4" PartId="b989ce3566cb409d894caef311f734e3"/>
        <Part Type="papunktis" Nr="20.2" Abbr="20.2 pp." DocPartId="fdf0efdf3a9e42479fefb7f355057f12" PartId="7bf56adbd45f4d859f39c1895851820a"/>
        <Part Type="papunktis" Nr="20.3" Abbr="20.3 pp." DocPartId="37256c26104945a3a7a60b3ba4eec51b" PartId="ad88672912294c1ab6480a40be936111"/>
        <Part Type="papunktis" Nr="20.4" Abbr="20.4 pp." DocPartId="c86bf963332042c19c7eb7fe10ff7c9d" PartId="47d66b090db84422b8f44dcaa89dbb11"/>
      </Part>
    </Part>
    <Part Type="skyrius" Nr="7" Title="LAIKINO APNAKVINDINIMO PASLAUGOS KAINA IR FINANSAVIMAS" DocPartId="b3d9ffd6c17c441f86148a96b8a94ffa" PartId="b497d3048f034443aac343435c4d9bf1">
      <Part Type="punktas" Nr="21" Abbr="21 p." DocPartId="c45add2fcd1147fe8a3c8ad4e0704c8b" PartId="35c78f9bd7a1415fb022c054645459a0"/>
      <Part Type="punktas" Nr="22" Abbr="22 p." DocPartId="5cc872dbde254f938806d17ea6375d69" PartId="04d6a7696ccd43c8a84b7682b7f58f95"/>
      <Part Type="punktas" Nr="23" Abbr="23 p." DocPartId="4fcf560d0b644c9aa17533b37305953b" PartId="86a18693d9154eb096b43fcda52be5cb"/>
    </Part>
    <Part Type="skyrius" Nr="8" Title="BAIGIAMOSIOS NUOSTATOS" DocPartId="26cdb30275ed47ce8e16a40b45e83718" PartId="a61c96f39dcf458f930c90164ef08574">
      <Part Type="punktas" Nr="24" Abbr="24 p." DocPartId="9a9e68b317c7412ebdc79bf2d3580297" PartId="6c4610b222a147fea4e304218750e259"/>
    </Part>
    <Part Type="pabaiga" DocPartId="71255fc4f36b4063a8f095f7f209e651" PartId="eb722a832f9a44548020afe08f493b91"/>
  </Part>
  <Part Type="priedas" Nr="1" Abbr="1 pr." DocPartId="46b512b909c747c8b36f0d794a5c3a4a" PartId="0e89b8b70f8f41eeaa514bad4d75b96d"/>
</Parts>
</file>

<file path=customXml/itemProps1.xml><?xml version="1.0" encoding="utf-8"?>
<ds:datastoreItem xmlns:ds="http://schemas.openxmlformats.org/officeDocument/2006/customXml" ds:itemID="{3D524D79-0DF2-4C1A-A216-2DC6BE4FA778}">
  <ds:schemaRefs>
    <ds:schemaRef ds:uri="http://lrs.lt/TAIS/DocParts"/>
  </ds:schemaRefs>
</ds:datastoreItem>
</file>

<file path=docProps/app.xml><?xml version="1.0" encoding="utf-8"?>
<Properties xmlns="http://schemas.openxmlformats.org/officeDocument/2006/extended-properties">
  <Template>Normal.dotm</Template>
  <TotalTime>8</TotalTime>
  <Pages>5</Pages>
  <Words>1056</Words>
  <Characters>8706</Characters>
  <Application>Microsoft Office Word</Application>
  <DocSecurity>0</DocSecurity>
  <Lines>72</Lines>
  <Paragraphs>19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NAKVYNĖS PASLAUGŲ TEIKIMO IR FINANSAVIMO TVARKA</vt:lpstr>
    </vt:vector>
  </TitlesOfParts>
  <Company/>
  <LinksUpToDate>false</LinksUpToDate>
  <CharactersWithSpaces>9743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2022-10-28T09:40:00Z</dcterms:created>
  <dc:creator>Default</dc:creator>
  <lastModifiedBy>GUMBYTĖ Danguolė</lastModifiedBy>
  <lastPrinted>2022-10-06T12:42:00Z</lastPrinted>
  <dcterms:modified xsi:type="dcterms:W3CDTF">2024-05-02T08:35:00Z</dcterms:modified>
  <revision>5</revision>
  <dc:title>NAKVYNĖS PASLAUGŲ TEIKIMO IR FINANSAVIMO TVARKA</dc:title>
</coreProperties>
</file>