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2025-04-18 iki 2025-05-28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Plėtros planas (pagal S-5)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2024-02-02,
paskelbta TAR 2024-02-02, i. k. 2024-01974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2024-03-14,
paskelbta TAR 2024-03-14, i. k. 2024-04666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2024-04-05,
paskelbta TAR 2024-04-05, i. k. 2024-06506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2025-03-06,
paskelbta TAR 2025-03-07, i. k. 2025-03846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2025-04-17,
paskelbta TAR 2025-04-17, i. k. 2025-06776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Pažangos priemonių aprašas ( pagal S-5)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2025-03-06,
paskelbta TAR 2025-03-07, i. k. 2025-03846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2025-04-17,
paskelbta TAR 2025-04-17, i. k. 2025-06776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2024-03-14,
paskelbta TAR 2024-03-14, i. k. 2024-04666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2024-04-05,
paskelbta TAR 2024-04-05, i. k. 2024-06506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2024-05-16,
paskelbta TAR 2024-05-17, i. k. 2024-08984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2024-06-20,
paskelbta TAR 2024-06-20, i. k. 2024-11279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2024-07-26,
paskelbta TAR 2024-07-26, i. k. 2024-13745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2024-08-21,
paskelbta TAR 2024-08-21, i. k. 2024-14667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2024-11-25,
paskelbta TAR 2024-11-25, i. k. 2024-20492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2024-12-11,
paskelbta TAR 2024-12-11, i. k. 2024-21906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2025-03-06,
paskelbta TAR 2025-03-07, i. k. 2025-03846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2025-04-17,
paskelbta TAR 2025-04-17, i. k. 2025-06776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4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A91B2A9-4E06-4501-A92B-EC201A57BEC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BAE634B5-93CC-452C-B525-0821D31710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9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GUMBYTĖ Danguolė</lastModifiedBy>
  <lastPrinted>2016-06-20T10:24:00Z</lastPrinted>
  <dcterms:modified xsi:type="dcterms:W3CDTF">2025-04-18T06:03:00Z</dcterms:modified>
  <revision>17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