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2021-10-19 iki 2021-10-25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a8faf7848f9e48c28eed1ff6d676fda0"/>
        <w:lock w:val="sdtLocked"/>
        <w:richText/>
      </w:sdtPr>
      <w:sdtContent>
        <w:p>
          <w:pPr>
            <w:tabs>
              <w:tab w:val="left" w:pos="10031"/>
            </w:tabs>
            <w:ind w:left="5040" w:hanging="220"/>
            <w:sectPr>
              <w:headerReference w:type="even" r:id="rId16"/>
              <w:headerReference w:type="default" r:id="rId17"/>
              <w:footerReference w:type="even" r:id="rId18"/>
              <w:footerReference w:type="default" r:id="rId19"/>
              <w:headerReference w:type="first" r:id="rId20"/>
              <w:footerReference w:type="first" r:id="rId21"/>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a8faf7848f9e48c28eed1ff6d676fda0"/>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d5f5fc444a7b4db5b888b2182af2e908"/>
                <w:lock w:val="sdtLocked"/>
                <w:richText/>
              </w:sdtPr>
              <w:sdtContent>
                <w:p>
                  <w:pPr>
                    <w:widowControl w:val="0"/>
                    <w:ind w:firstLine="709"/>
                    <w:jc w:val="both"/>
                    <w:rPr>
                      <w:szCs w:val="24"/>
                    </w:rPr>
                  </w:pPr>
                  <w:sdt>
                    <w:sdtPr>
                      <w:alias w:val="Numeris"/>
                      <w:tag w:val="nr_d5f5fc444a7b4db5b888b2182af2e908"/>
                      <w:lock w:val="sdtLocked"/>
                      <w:richText/>
                    </w:sdtPr>
                    <w:sdtContent>
                      <w:r>
                        <w:t>19</w:t>
                      </w:r>
                    </w:sdtContent>
                  </w:sdt>
                  <w:r>
                    <w:t xml:space="preserve">. </w:t>
                  </w:r>
                  <w:r>
                    <w:rPr>
                      <w:szCs w:val="24"/>
                    </w:rPr>
                    <w:t xml:space="preserve">ASPĮ, kuri teikia asmens sveikatos priežiūros paslaugas ne tik pacientams, kuriems diagnozuota COVID-19, suplanuoja ir atskiria zonas pacientams, kuriems diagnozuota COVID-19, ir pacientams, sergantiems kitomis ligomis.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7b78bb67b0414c7d8d964dacde32d41c"/>
                <w:lock w:val="sdtLocked"/>
                <w:richText/>
              </w:sdtPr>
              <w:sdtContent>
                <w:p>
                  <w:pPr>
                    <w:ind w:firstLine="709"/>
                    <w:jc w:val="both"/>
                  </w:pPr>
                  <w:sdt>
                    <w:sdtPr>
                      <w:alias w:val="Numeris"/>
                      <w:tag w:val="nr_7b78bb67b0414c7d8d964dacde32d41c"/>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9faf2228ea8d47a8b23d30a9130164ca"/>
        <w:lock w:val="sdtLocked"/>
        <w:richText/>
      </w:sdtPr>
      <w:sdtContent>
        <w:p>
          <w:pPr>
            <w:tabs>
              <w:tab w:val="right" w:pos="9356"/>
            </w:tabs>
            <w:ind w:left="5103"/>
            <w:sectPr>
              <w:headerReference w:type="even" r:id="rId22"/>
              <w:headerReference w:type="default" r:id="rId23"/>
              <w:footerReference w:type="even" r:id="rId24"/>
              <w:footerReference w:type="default" r:id="rId25"/>
              <w:headerReference w:type="first" r:id="rId26"/>
              <w:footerReference w:type="first" r:id="rId27"/>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9faf2228ea8d47a8b23d30a9130164ca"/>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9faf2228ea8d47a8b23d30a9130164ca"/>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w:t>
            <w:br/>
            <w:t xml:space="preserve">(toliau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254764d90f9b4fd6a92decea2d5eac1a"/>
        <w:lock w:val="sdtLocked"/>
        <w:richText/>
      </w:sdtPr>
      <w:sdtContent>
        <w:p>
          <w:pPr>
            <w:tabs>
              <w:tab w:val="right" w:pos="9356"/>
            </w:tabs>
            <w:ind w:left="4820" w:firstLine="3720"/>
            <w:sectPr>
              <w:headerReference w:type="even" r:id="rId28"/>
              <w:headerReference w:type="default" r:id="rId29"/>
              <w:footerReference w:type="even" r:id="rId30"/>
              <w:footerReference w:type="default" r:id="rId31"/>
              <w:headerReference w:type="first" r:id="rId32"/>
              <w:footerReference w:type="first" r:id="rId33"/>
              <w:pgSz w:w="11907" w:h="16839" w:code="9"/>
              <w:pgMar w:top="1418" w:right="850" w:bottom="851" w:left="1701" w:header="567" w:footer="284" w:gutter="0"/>
              <w:pgNumType w:start="1"/>
              <w:cols w:space="1296"/>
              <w:titlePg/>
              <w:docGrid w:linePitch="360"/>
            </w:sectPr>
          </w:pPr>
        </w:p>
        <w:p>
          <w:pPr>
            <w:tabs>
              <w:tab w:val="right" w:pos="9356"/>
            </w:tabs>
            <w:ind w:left="4820" w:firstLine="3720"/>
            <w:rPr>
              <w:szCs w:val="24"/>
            </w:rPr>
          </w:pPr>
          <w:r>
            <w:rPr>
              <w:szCs w:val="24"/>
            </w:rPr>
            <w:t>Sveikatos priežiūros paslaugų dėl COVID-19 ligos</w:t>
          </w:r>
        </w:p>
        <w:p>
          <w:pPr>
            <w:tabs>
              <w:tab w:val="right" w:pos="9356"/>
            </w:tabs>
            <w:ind w:left="4820" w:firstLine="3720"/>
            <w:rPr>
              <w:szCs w:val="24"/>
            </w:rPr>
          </w:pPr>
          <w:r>
            <w:rPr>
              <w:szCs w:val="24"/>
            </w:rPr>
            <w:t>(koronaviruso infekcijos) organizavimo tvarkos aprašo</w:t>
          </w:r>
        </w:p>
        <w:p>
          <w:pPr>
            <w:ind w:firstLine="8540"/>
            <w:rPr>
              <w:szCs w:val="24"/>
            </w:rPr>
          </w:pPr>
          <w:sdt>
            <w:sdtPr>
              <w:alias w:val="Numeris"/>
              <w:tag w:val="nr_254764d90f9b4fd6a92decea2d5eac1a"/>
              <w:lock w:val="sdtLocked"/>
              <w:richText/>
            </w:sdtPr>
            <w:sdtContent>
              <w:r>
                <w:rPr>
                  <w:szCs w:val="24"/>
                </w:rPr>
                <w:t>2</w:t>
              </w:r>
            </w:sdtContent>
          </w:sdt>
          <w:r>
            <w:rPr>
              <w:szCs w:val="24"/>
            </w:rPr>
            <w:t xml:space="preserve"> priedas</w:t>
          </w:r>
        </w:p>
        <w:p>
          <w:pPr>
            <w:ind w:firstLine="4820"/>
            <w:rPr>
              <w:szCs w:val="24"/>
            </w:rPr>
          </w:pPr>
        </w:p>
        <w:p>
          <w:pPr>
            <w:tabs>
              <w:tab w:val="left" w:pos="993"/>
              <w:tab w:val="right" w:pos="9356"/>
            </w:tabs>
            <w:rPr>
              <w:b/>
              <w:szCs w:val="24"/>
            </w:rPr>
          </w:pPr>
        </w:p>
        <w:p>
          <w:pPr>
            <w:widowControl w:val="0"/>
            <w:ind w:left="1069" w:right="-283"/>
            <w:jc w:val="center"/>
            <w:rPr>
              <w:b/>
              <w:bCs/>
              <w:szCs w:val="24"/>
              <w:lang w:val="en-US"/>
            </w:rPr>
          </w:pPr>
          <w:sdt>
            <w:sdtPr>
              <w:alias w:val="Pavadinimas"/>
              <w:tag w:val="title_254764d90f9b4fd6a92decea2d5eac1a"/>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8"/>
            <w:gridCol w:w="2871"/>
            <w:gridCol w:w="2585"/>
            <w:gridCol w:w="2298"/>
            <w:gridCol w:w="2440"/>
            <w:gridCol w:w="3874"/>
          </w:tblGrid>
          <w:tr>
            <w:tc>
              <w:tcPr>
                <w:tcW w:w="243" w:type="pct"/>
              </w:tcPr>
              <w:p>
                <w:pPr>
                  <w:jc w:val="center"/>
                  <w:rPr>
                    <w:rFonts w:eastAsia="Calibri"/>
                    <w:szCs w:val="24"/>
                    <w:lang w:eastAsia="lt-LT"/>
                  </w:rPr>
                </w:pPr>
                <w:r>
                  <w:rPr>
                    <w:rFonts w:eastAsia="Calibri"/>
                    <w:szCs w:val="24"/>
                    <w:lang w:eastAsia="lt-LT"/>
                  </w:rPr>
                  <w:t>Eil. Nr.</w:t>
                </w:r>
              </w:p>
            </w:tc>
            <w:tc>
              <w:tcPr>
                <w:tcW w:w="971" w:type="pct"/>
              </w:tcPr>
              <w:p>
                <w:pPr>
                  <w:jc w:val="center"/>
                  <w:rPr>
                    <w:rFonts w:eastAsia="Calibri"/>
                    <w:szCs w:val="24"/>
                    <w:lang w:eastAsia="lt-LT"/>
                  </w:rPr>
                </w:pPr>
                <w:r>
                  <w:rPr>
                    <w:rFonts w:eastAsia="Calibri"/>
                    <w:szCs w:val="24"/>
                    <w:lang w:eastAsia="lt-LT"/>
                  </w:rPr>
                  <w:t>Regionas ir asmens sveikatos priežiūros įstaigos</w:t>
                </w:r>
              </w:p>
            </w:tc>
            <w:tc>
              <w:tcPr>
                <w:tcW w:w="874" w:type="pct"/>
              </w:tcPr>
              <w:p>
                <w:pPr>
                  <w:jc w:val="center"/>
                  <w:rPr>
                    <w:rFonts w:eastAsia="Calibri"/>
                    <w:szCs w:val="24"/>
                    <w:lang w:eastAsia="lt-LT"/>
                  </w:rPr>
                </w:pPr>
                <w:r>
                  <w:rPr>
                    <w:rFonts w:eastAsia="Calibri"/>
                    <w:szCs w:val="24"/>
                    <w:lang w:eastAsia="lt-LT"/>
                  </w:rPr>
                  <w:t>Lovų su deguonies tiekimo įranga skaičius (ne mažiau kaip)</w:t>
                </w:r>
              </w:p>
            </w:tc>
            <w:tc>
              <w:tcPr>
                <w:tcW w:w="777" w:type="pct"/>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825" w:type="pct"/>
              </w:tcPr>
              <w:p>
                <w:pPr>
                  <w:jc w:val="center"/>
                  <w:rPr>
                    <w:rFonts w:eastAsia="Calibri"/>
                    <w:szCs w:val="24"/>
                    <w:lang w:eastAsia="lt-LT"/>
                  </w:rPr>
                </w:pPr>
                <w:r>
                  <w:rPr>
                    <w:rFonts w:eastAsia="Calibri"/>
                    <w:szCs w:val="24"/>
                    <w:lang w:eastAsia="lt-LT"/>
                  </w:rPr>
                  <w:t>Lovų be deguonies tiekimo įrangos skaičius</w:t>
                </w:r>
              </w:p>
            </w:tc>
            <w:tc>
              <w:tcPr>
                <w:tcW w:w="1311" w:type="pct"/>
              </w:tcPr>
              <w:p>
                <w:pPr>
                  <w:jc w:val="center"/>
                  <w:rPr>
                    <w:rFonts w:eastAsia="Calibri"/>
                    <w:szCs w:val="24"/>
                    <w:lang w:eastAsia="lt-LT"/>
                  </w:rPr>
                </w:pPr>
                <w:r>
                  <w:rPr>
                    <w:rFonts w:eastAsia="Calibri"/>
                    <w:szCs w:val="24"/>
                    <w:lang w:eastAsia="lt-LT"/>
                  </w:rPr>
                  <w:t>Lovų plėtra</w:t>
                </w:r>
              </w:p>
            </w:tc>
          </w:tr>
          <w:tr>
            <w:tc>
              <w:tcPr>
                <w:tcW w:w="243" w:type="pct"/>
              </w:tcPr>
              <w:p>
                <w:pPr>
                  <w:rPr>
                    <w:rFonts w:eastAsia="Calibri"/>
                    <w:szCs w:val="24"/>
                    <w:lang w:val="en-US" w:eastAsia="lt-LT"/>
                  </w:rPr>
                </w:pPr>
                <w:r>
                  <w:rPr>
                    <w:rFonts w:eastAsia="Calibri"/>
                    <w:szCs w:val="24"/>
                    <w:lang w:val="en-US" w:eastAsia="lt-LT"/>
                  </w:rPr>
                  <w:t xml:space="preserve">1. </w:t>
                </w:r>
              </w:p>
            </w:tc>
            <w:tc>
              <w:tcPr>
                <w:tcW w:w="971" w:type="pct"/>
              </w:tcPr>
              <w:p>
                <w:pPr>
                  <w:jc w:val="both"/>
                  <w:rPr>
                    <w:rFonts w:eastAsia="Calibri"/>
                    <w:szCs w:val="24"/>
                    <w:lang w:eastAsia="lt-LT"/>
                  </w:rPr>
                </w:pPr>
                <w:r>
                  <w:rPr>
                    <w:rFonts w:eastAsia="Calibri"/>
                    <w:szCs w:val="24"/>
                    <w:lang w:eastAsia="lt-LT"/>
                  </w:rPr>
                  <w:t>Vilniaus regionas</w:t>
                </w:r>
              </w:p>
            </w:tc>
            <w:tc>
              <w:tcPr>
                <w:tcW w:w="874" w:type="pct"/>
              </w:tcPr>
              <w:p>
                <w:pPr>
                  <w:jc w:val="center"/>
                  <w:rPr>
                    <w:rFonts w:eastAsia="Calibri"/>
                    <w:szCs w:val="24"/>
                    <w:lang w:eastAsia="lt-LT"/>
                  </w:rPr>
                </w:pPr>
              </w:p>
            </w:tc>
            <w:tc>
              <w:tcPr>
                <w:tcW w:w="777" w:type="pct"/>
              </w:tcPr>
              <w:p>
                <w:pPr>
                  <w:jc w:val="center"/>
                  <w:rPr>
                    <w:rFonts w:eastAsia="Calibri"/>
                    <w:szCs w:val="24"/>
                    <w:lang w:eastAsia="lt-LT"/>
                  </w:rPr>
                </w:pPr>
              </w:p>
            </w:tc>
            <w:tc>
              <w:tcPr>
                <w:tcW w:w="825" w:type="pct"/>
              </w:tcPr>
              <w:p>
                <w:pPr>
                  <w:jc w:val="center"/>
                  <w:rPr>
                    <w:rFonts w:eastAsia="Calibri"/>
                    <w:szCs w:val="24"/>
                    <w:lang w:eastAsia="lt-LT"/>
                  </w:rPr>
                </w:pPr>
              </w:p>
            </w:tc>
            <w:tc>
              <w:tcPr>
                <w:tcW w:w="1311" w:type="pct"/>
              </w:tcPr>
              <w:p>
                <w:pPr>
                  <w:jc w:val="center"/>
                  <w:rPr>
                    <w:rFonts w:eastAsia="Calibri"/>
                    <w:szCs w:val="24"/>
                    <w:highlight w:val="yellow"/>
                    <w:lang w:eastAsia="lt-LT"/>
                  </w:rPr>
                </w:pPr>
              </w:p>
            </w:tc>
          </w:tr>
          <w:tr>
            <w:tc>
              <w:tcPr>
                <w:tcW w:w="243" w:type="pct"/>
              </w:tcPr>
              <w:p>
                <w:pPr>
                  <w:rPr>
                    <w:rFonts w:eastAsia="Calibri"/>
                    <w:szCs w:val="24"/>
                    <w:lang w:val="en-US" w:eastAsia="lt-LT"/>
                  </w:rPr>
                </w:pPr>
                <w:r>
                  <w:rPr>
                    <w:rFonts w:eastAsia="Calibri"/>
                    <w:szCs w:val="24"/>
                    <w:lang w:val="en-US" w:eastAsia="lt-LT"/>
                  </w:rPr>
                  <w:t>1.1.</w:t>
                </w:r>
              </w:p>
            </w:tc>
            <w:tc>
              <w:tcPr>
                <w:tcW w:w="971" w:type="pct"/>
              </w:tcPr>
              <w:p>
                <w:pPr>
                  <w:rPr>
                    <w:rFonts w:eastAsia="Calibri"/>
                    <w:szCs w:val="24"/>
                    <w:lang w:eastAsia="lt-LT"/>
                  </w:rPr>
                </w:pPr>
                <w:r>
                  <w:rPr>
                    <w:rFonts w:eastAsia="Calibri"/>
                    <w:szCs w:val="24"/>
                    <w:lang w:eastAsia="lt-LT"/>
                  </w:rPr>
                  <w:t>VšĮ Vilniaus universiteto ligoninė Santaros klinikos</w:t>
                </w:r>
              </w:p>
            </w:tc>
            <w:tc>
              <w:tcPr>
                <w:tcW w:w="874" w:type="pct"/>
              </w:tcPr>
              <w:p>
                <w:pPr>
                  <w:jc w:val="center"/>
                  <w:rPr>
                    <w:rFonts w:eastAsia="Calibri"/>
                    <w:szCs w:val="24"/>
                    <w:lang w:eastAsia="lt-LT"/>
                  </w:rPr>
                </w:pPr>
                <w:r>
                  <w:rPr>
                    <w:rFonts w:eastAsia="Calibri"/>
                    <w:szCs w:val="24"/>
                    <w:lang w:eastAsia="lt-LT"/>
                  </w:rPr>
                  <w:t>106</w:t>
                </w:r>
              </w:p>
            </w:tc>
            <w:tc>
              <w:tcPr>
                <w:tcW w:w="777" w:type="pct"/>
              </w:tcPr>
              <w:p>
                <w:pPr>
                  <w:jc w:val="center"/>
                  <w:rPr>
                    <w:rFonts w:eastAsia="Calibri"/>
                    <w:szCs w:val="24"/>
                    <w:lang w:eastAsia="lt-LT"/>
                  </w:rPr>
                </w:pPr>
                <w:r>
                  <w:rPr>
                    <w:rFonts w:eastAsia="Calibri"/>
                    <w:szCs w:val="24"/>
                    <w:lang w:eastAsia="lt-LT"/>
                  </w:rPr>
                  <w:t>42</w:t>
                </w:r>
              </w:p>
            </w:tc>
            <w:tc>
              <w:tcPr>
                <w:tcW w:w="825" w:type="pct"/>
                <w:vMerge w:val="restart"/>
              </w:tcPr>
              <w:p>
                <w:pPr>
                  <w:jc w:val="center"/>
                  <w:rPr>
                    <w:rFonts w:eastAsia="Calibri"/>
                    <w:szCs w:val="24"/>
                    <w:lang w:eastAsia="lt-LT"/>
                  </w:rPr>
                </w:pPr>
                <w:r>
                  <w:rPr>
                    <w:rFonts w:eastAsia="Calibri"/>
                    <w:szCs w:val="24"/>
                    <w:lang w:eastAsia="lt-LT"/>
                  </w:rPr>
                  <w:t>Pagal poreikį.</w:t>
                </w:r>
              </w:p>
            </w:tc>
            <w:tc>
              <w:tcPr>
                <w:tcW w:w="1311"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243" w:type="pct"/>
              </w:tcPr>
              <w:p>
                <w:pPr>
                  <w:rPr>
                    <w:rFonts w:eastAsia="Calibri"/>
                    <w:szCs w:val="24"/>
                    <w:lang w:val="en-US" w:eastAsia="lt-LT"/>
                  </w:rPr>
                </w:pPr>
                <w:r>
                  <w:rPr>
                    <w:rFonts w:eastAsia="Calibri"/>
                    <w:szCs w:val="24"/>
                    <w:lang w:val="en-US" w:eastAsia="lt-LT"/>
                  </w:rPr>
                  <w:t>1.2.</w:t>
                </w:r>
              </w:p>
            </w:tc>
            <w:tc>
              <w:tcPr>
                <w:tcW w:w="971" w:type="pct"/>
              </w:tcPr>
              <w:p>
                <w:pPr>
                  <w:rPr>
                    <w:rFonts w:eastAsia="Calibri"/>
                    <w:szCs w:val="24"/>
                    <w:lang w:eastAsia="lt-LT"/>
                  </w:rPr>
                </w:pPr>
                <w:r>
                  <w:rPr>
                    <w:rFonts w:eastAsia="Calibri"/>
                    <w:szCs w:val="24"/>
                    <w:lang w:eastAsia="lt-LT"/>
                  </w:rPr>
                  <w:t>VšĮ Vilniaus miesto klinikinė ligoninė</w:t>
                </w:r>
              </w:p>
            </w:tc>
            <w:tc>
              <w:tcPr>
                <w:tcW w:w="874" w:type="pct"/>
              </w:tcPr>
              <w:p>
                <w:pPr>
                  <w:jc w:val="center"/>
                  <w:rPr>
                    <w:rFonts w:eastAsia="Calibri"/>
                    <w:szCs w:val="24"/>
                    <w:lang w:eastAsia="lt-LT"/>
                  </w:rPr>
                </w:pPr>
                <w:r>
                  <w:rPr>
                    <w:rFonts w:eastAsia="Calibri"/>
                    <w:szCs w:val="24"/>
                    <w:lang w:eastAsia="lt-LT"/>
                  </w:rPr>
                  <w:t>170</w:t>
                </w:r>
              </w:p>
            </w:tc>
            <w:tc>
              <w:tcPr>
                <w:tcW w:w="777" w:type="pct"/>
              </w:tcPr>
              <w:p>
                <w:pPr>
                  <w:jc w:val="center"/>
                  <w:rPr>
                    <w:rFonts w:eastAsia="Calibri"/>
                    <w:szCs w:val="24"/>
                    <w:lang w:val="en-US" w:eastAsia="lt-LT"/>
                  </w:rPr>
                </w:pPr>
                <w:r>
                  <w:rPr>
                    <w:rFonts w:eastAsia="Calibri"/>
                    <w:szCs w:val="24"/>
                    <w:lang w:val="en-US" w:eastAsia="lt-LT"/>
                  </w:rPr>
                  <w:t>6</w:t>
                </w:r>
              </w:p>
            </w:tc>
            <w:tc>
              <w:tcPr>
                <w:tcW w:w="825" w:type="pct"/>
                <w:vMerge/>
              </w:tcPr>
              <w:p>
                <w:pPr>
                  <w:jc w:val="center"/>
                  <w:rPr>
                    <w:rFonts w:eastAsia="Calibri"/>
                    <w:szCs w:val="24"/>
                    <w:lang w:val="en-US" w:eastAsia="lt-LT"/>
                  </w:rPr>
                </w:pPr>
              </w:p>
            </w:tc>
            <w:tc>
              <w:tcPr>
                <w:tcW w:w="1311" w:type="pct"/>
                <w:vMerge/>
              </w:tcPr>
              <w:p>
                <w:pPr>
                  <w:jc w:val="center"/>
                  <w:rPr>
                    <w:rFonts w:eastAsia="Calibri"/>
                    <w:szCs w:val="24"/>
                    <w:lang w:val="en-US" w:eastAsia="lt-LT"/>
                  </w:rPr>
                </w:pPr>
              </w:p>
            </w:tc>
          </w:tr>
          <w:tr>
            <w:tc>
              <w:tcPr>
                <w:tcW w:w="243" w:type="pct"/>
              </w:tcPr>
              <w:p>
                <w:pPr>
                  <w:rPr>
                    <w:rFonts w:eastAsia="Calibri"/>
                    <w:szCs w:val="24"/>
                    <w:lang w:val="en-US" w:eastAsia="lt-LT"/>
                  </w:rPr>
                </w:pPr>
                <w:r>
                  <w:rPr>
                    <w:rFonts w:eastAsia="Calibri"/>
                    <w:szCs w:val="24"/>
                    <w:lang w:val="en-US" w:eastAsia="lt-LT"/>
                  </w:rPr>
                  <w:t>1.3.</w:t>
                </w:r>
              </w:p>
            </w:tc>
            <w:tc>
              <w:tcPr>
                <w:tcW w:w="971" w:type="pct"/>
              </w:tcPr>
              <w:p>
                <w:pPr>
                  <w:rPr>
                    <w:rFonts w:eastAsia="Calibri"/>
                    <w:szCs w:val="24"/>
                    <w:lang w:eastAsia="lt-LT"/>
                  </w:rPr>
                </w:pPr>
                <w:r>
                  <w:rPr>
                    <w:rFonts w:eastAsia="Calibri"/>
                    <w:szCs w:val="24"/>
                    <w:lang w:eastAsia="lt-LT"/>
                  </w:rPr>
                  <w:t>VšĮ Respublikinė Vilniaus universitetinė ligoninė</w:t>
                </w:r>
              </w:p>
            </w:tc>
            <w:tc>
              <w:tcPr>
                <w:tcW w:w="874" w:type="pct"/>
              </w:tcPr>
              <w:p>
                <w:pPr>
                  <w:jc w:val="center"/>
                  <w:rPr>
                    <w:rFonts w:eastAsia="Calibri"/>
                    <w:szCs w:val="24"/>
                    <w:lang w:eastAsia="lt-LT"/>
                  </w:rPr>
                </w:pPr>
                <w:r>
                  <w:rPr>
                    <w:rFonts w:eastAsia="Calibri"/>
                    <w:szCs w:val="24"/>
                    <w:lang w:eastAsia="lt-LT"/>
                  </w:rPr>
                  <w:t>30</w:t>
                </w:r>
              </w:p>
            </w:tc>
            <w:tc>
              <w:tcPr>
                <w:tcW w:w="777" w:type="pct"/>
              </w:tcPr>
              <w:p>
                <w:pPr>
                  <w:jc w:val="center"/>
                  <w:rPr>
                    <w:rFonts w:eastAsia="Calibri"/>
                    <w:szCs w:val="24"/>
                    <w:lang w:val="en-US" w:eastAsia="lt-LT"/>
                  </w:rPr>
                </w:pPr>
                <w:r>
                  <w:rPr>
                    <w:rFonts w:eastAsia="Calibri"/>
                    <w:szCs w:val="24"/>
                    <w:lang w:val="en-US" w:eastAsia="lt-LT"/>
                  </w:rPr>
                  <w:t>12</w:t>
                </w:r>
              </w:p>
            </w:tc>
            <w:tc>
              <w:tcPr>
                <w:tcW w:w="825" w:type="pct"/>
                <w:vMerge/>
              </w:tcPr>
              <w:p>
                <w:pPr>
                  <w:jc w:val="center"/>
                  <w:rPr>
                    <w:rFonts w:eastAsia="Calibri"/>
                    <w:szCs w:val="24"/>
                    <w:lang w:val="en-US" w:eastAsia="lt-LT"/>
                  </w:rPr>
                </w:pPr>
              </w:p>
            </w:tc>
            <w:tc>
              <w:tcPr>
                <w:tcW w:w="1311" w:type="pct"/>
                <w:vMerge/>
              </w:tcPr>
              <w:p>
                <w:pPr>
                  <w:jc w:val="center"/>
                  <w:rPr>
                    <w:rFonts w:eastAsia="Calibri"/>
                    <w:szCs w:val="24"/>
                    <w:lang w:val="en-US" w:eastAsia="lt-LT"/>
                  </w:rPr>
                </w:pPr>
              </w:p>
            </w:tc>
          </w:tr>
          <w:tr>
            <w:tc>
              <w:tcPr>
                <w:tcW w:w="243" w:type="pct"/>
              </w:tcPr>
              <w:p>
                <w:pPr>
                  <w:rPr>
                    <w:rFonts w:eastAsia="Calibri"/>
                    <w:szCs w:val="24"/>
                    <w:lang w:val="en-US" w:eastAsia="lt-LT"/>
                  </w:rPr>
                </w:pPr>
                <w:r>
                  <w:rPr>
                    <w:rFonts w:eastAsia="Calibri"/>
                    <w:szCs w:val="24"/>
                    <w:lang w:val="en-US" w:eastAsia="lt-LT"/>
                  </w:rPr>
                  <w:t>1.4.</w:t>
                </w:r>
              </w:p>
            </w:tc>
            <w:tc>
              <w:tcPr>
                <w:tcW w:w="971" w:type="pct"/>
              </w:tcPr>
              <w:p>
                <w:pPr>
                  <w:rPr>
                    <w:spacing w:val="-6"/>
                    <w:kern w:val="2"/>
                    <w:szCs w:val="24"/>
                  </w:rPr>
                </w:pPr>
                <w:r>
                  <w:rPr>
                    <w:spacing w:val="-6"/>
                    <w:kern w:val="2"/>
                    <w:szCs w:val="24"/>
                  </w:rPr>
                  <w:t>VšĮ Respublikinė Vilniaus psichiatrijos ligoninė</w:t>
                </w:r>
              </w:p>
            </w:tc>
            <w:tc>
              <w:tcPr>
                <w:tcW w:w="874" w:type="pct"/>
              </w:tcPr>
              <w:p>
                <w:pPr>
                  <w:jc w:val="center"/>
                  <w:rPr>
                    <w:rFonts w:eastAsia="Calibri"/>
                    <w:szCs w:val="24"/>
                    <w:lang w:eastAsia="lt-LT"/>
                  </w:rPr>
                </w:pPr>
                <w:r>
                  <w:rPr>
                    <w:rFonts w:eastAsia="Calibri"/>
                    <w:szCs w:val="24"/>
                    <w:lang w:eastAsia="lt-LT"/>
                  </w:rPr>
                  <w:t>16</w:t>
                </w:r>
              </w:p>
            </w:tc>
            <w:tc>
              <w:tcPr>
                <w:tcW w:w="777" w:type="pct"/>
              </w:tcPr>
              <w:p>
                <w:pPr>
                  <w:jc w:val="center"/>
                  <w:rPr>
                    <w:rFonts w:eastAsia="Calibri"/>
                    <w:szCs w:val="24"/>
                    <w:lang w:val="en-US" w:eastAsia="lt-LT"/>
                  </w:rPr>
                </w:pPr>
                <w:r>
                  <w:rPr>
                    <w:rFonts w:eastAsia="Calibri"/>
                    <w:szCs w:val="24"/>
                    <w:lang w:val="en-US" w:eastAsia="lt-LT"/>
                  </w:rPr>
                  <w:t>3</w:t>
                </w:r>
              </w:p>
            </w:tc>
            <w:tc>
              <w:tcPr>
                <w:tcW w:w="825" w:type="pct"/>
                <w:vMerge/>
              </w:tcPr>
              <w:p>
                <w:pPr>
                  <w:jc w:val="center"/>
                  <w:rPr>
                    <w:rFonts w:eastAsia="Calibri"/>
                    <w:szCs w:val="24"/>
                    <w:lang w:val="en-US" w:eastAsia="lt-LT"/>
                  </w:rPr>
                </w:pPr>
              </w:p>
            </w:tc>
            <w:tc>
              <w:tcPr>
                <w:tcW w:w="1311" w:type="pct"/>
                <w:vMerge/>
              </w:tcPr>
              <w:p>
                <w:pPr>
                  <w:jc w:val="center"/>
                  <w:rPr>
                    <w:rFonts w:eastAsia="Calibri"/>
                    <w:szCs w:val="24"/>
                    <w:lang w:val="en-US" w:eastAsia="lt-LT"/>
                  </w:rPr>
                </w:pPr>
              </w:p>
            </w:tc>
          </w:tr>
          <w:tr>
            <w:tc>
              <w:tcPr>
                <w:tcW w:w="243" w:type="pct"/>
              </w:tcPr>
              <w:p>
                <w:pPr>
                  <w:rPr>
                    <w:rFonts w:eastAsia="Calibri"/>
                    <w:szCs w:val="24"/>
                    <w:lang w:val="en-US" w:eastAsia="lt-LT"/>
                  </w:rPr>
                </w:pPr>
                <w:r>
                  <w:rPr>
                    <w:rFonts w:eastAsia="Calibri"/>
                    <w:szCs w:val="24"/>
                    <w:lang w:val="en-US" w:eastAsia="lt-LT"/>
                  </w:rPr>
                  <w:t>1.5.</w:t>
                </w:r>
              </w:p>
            </w:tc>
            <w:tc>
              <w:tcPr>
                <w:tcW w:w="971" w:type="pct"/>
              </w:tcPr>
              <w:p>
                <w:pPr>
                  <w:rPr>
                    <w:spacing w:val="-6"/>
                    <w:kern w:val="2"/>
                    <w:szCs w:val="24"/>
                  </w:rPr>
                </w:pPr>
                <w:r>
                  <w:rPr>
                    <w:rFonts w:eastAsia="Calibri"/>
                    <w:szCs w:val="24"/>
                    <w:lang w:eastAsia="lt-LT"/>
                  </w:rPr>
                  <w:t>VšĮ Alytaus apskrities ligoninė</w:t>
                </w:r>
                <w:r>
                  <w:rPr>
                    <w:szCs w:val="24"/>
                  </w:rPr>
                  <w:t xml:space="preserve"> </w:t>
                </w:r>
              </w:p>
            </w:tc>
            <w:tc>
              <w:tcPr>
                <w:tcW w:w="874" w:type="pct"/>
              </w:tcPr>
              <w:p>
                <w:pPr>
                  <w:jc w:val="center"/>
                  <w:rPr>
                    <w:rFonts w:eastAsia="Calibri"/>
                    <w:szCs w:val="24"/>
                    <w:lang w:eastAsia="lt-LT"/>
                  </w:rPr>
                </w:pPr>
                <w:r>
                  <w:rPr>
                    <w:rFonts w:eastAsia="Calibri"/>
                    <w:szCs w:val="24"/>
                    <w:lang w:eastAsia="lt-LT"/>
                  </w:rPr>
                  <w:t>70</w:t>
                </w:r>
              </w:p>
            </w:tc>
            <w:tc>
              <w:tcPr>
                <w:tcW w:w="777" w:type="pct"/>
              </w:tcPr>
              <w:p>
                <w:pPr>
                  <w:jc w:val="center"/>
                  <w:rPr>
                    <w:rFonts w:eastAsia="Calibri"/>
                    <w:szCs w:val="24"/>
                    <w:lang w:val="en-US" w:eastAsia="lt-LT"/>
                  </w:rPr>
                </w:pPr>
                <w:r>
                  <w:rPr>
                    <w:rFonts w:eastAsia="Calibri"/>
                    <w:szCs w:val="24"/>
                    <w:lang w:val="en-US" w:eastAsia="lt-LT"/>
                  </w:rPr>
                  <w:t>7</w:t>
                </w:r>
              </w:p>
            </w:tc>
            <w:tc>
              <w:tcPr>
                <w:tcW w:w="825" w:type="pct"/>
                <w:vMerge/>
              </w:tcPr>
              <w:p>
                <w:pPr>
                  <w:jc w:val="center"/>
                  <w:rPr>
                    <w:rFonts w:eastAsia="Calibri"/>
                    <w:szCs w:val="24"/>
                    <w:lang w:val="en-US" w:eastAsia="lt-LT"/>
                  </w:rPr>
                </w:pPr>
              </w:p>
            </w:tc>
            <w:tc>
              <w:tcPr>
                <w:tcW w:w="1311" w:type="pct"/>
                <w:vMerge/>
              </w:tcPr>
              <w:p>
                <w:pPr>
                  <w:jc w:val="center"/>
                  <w:rPr>
                    <w:rFonts w:eastAsia="Calibri"/>
                    <w:szCs w:val="24"/>
                    <w:lang w:val="en-US" w:eastAsia="lt-LT"/>
                  </w:rPr>
                </w:pPr>
              </w:p>
            </w:tc>
          </w:tr>
          <w:tr>
            <w:tc>
              <w:tcPr>
                <w:tcW w:w="243" w:type="pct"/>
              </w:tcPr>
              <w:p>
                <w:pPr>
                  <w:rPr>
                    <w:rFonts w:eastAsia="Calibri"/>
                    <w:szCs w:val="24"/>
                    <w:lang w:val="en-US" w:eastAsia="lt-LT"/>
                  </w:rPr>
                </w:pPr>
                <w:r>
                  <w:rPr>
                    <w:rFonts w:eastAsia="Calibri"/>
                    <w:szCs w:val="24"/>
                    <w:lang w:val="en-US" w:eastAsia="lt-LT"/>
                  </w:rPr>
                  <w:t>1.6.</w:t>
                </w:r>
              </w:p>
            </w:tc>
            <w:tc>
              <w:tcPr>
                <w:tcW w:w="971" w:type="pct"/>
              </w:tcPr>
              <w:p>
                <w:pPr>
                  <w:rPr>
                    <w:spacing w:val="-6"/>
                    <w:kern w:val="2"/>
                    <w:szCs w:val="24"/>
                  </w:rPr>
                </w:pPr>
                <w:r>
                  <w:rPr>
                    <w:spacing w:val="-6"/>
                    <w:kern w:val="2"/>
                    <w:szCs w:val="24"/>
                  </w:rPr>
                  <w:t>VšĮ Ukmergės ligoninė</w:t>
                </w:r>
              </w:p>
            </w:tc>
            <w:tc>
              <w:tcPr>
                <w:tcW w:w="874" w:type="pct"/>
              </w:tcPr>
              <w:p>
                <w:pPr>
                  <w:jc w:val="center"/>
                  <w:rPr>
                    <w:rFonts w:eastAsia="Calibri"/>
                    <w:szCs w:val="24"/>
                    <w:lang w:eastAsia="lt-LT"/>
                  </w:rPr>
                </w:pPr>
                <w:r>
                  <w:rPr>
                    <w:rFonts w:eastAsia="Calibri"/>
                    <w:szCs w:val="24"/>
                    <w:lang w:eastAsia="lt-LT"/>
                  </w:rPr>
                  <w:t>50</w:t>
                </w:r>
              </w:p>
              <w:p>
                <w:pPr>
                  <w:rPr>
                    <w:rFonts w:eastAsia="Calibri"/>
                    <w:szCs w:val="24"/>
                    <w:lang w:eastAsia="lt-LT"/>
                  </w:rPr>
                </w:pPr>
              </w:p>
            </w:tc>
            <w:tc>
              <w:tcPr>
                <w:tcW w:w="777" w:type="pct"/>
              </w:tcPr>
              <w:p>
                <w:pPr>
                  <w:jc w:val="center"/>
                  <w:rPr>
                    <w:rFonts w:eastAsia="Calibri"/>
                    <w:szCs w:val="24"/>
                    <w:lang w:val="en-US" w:eastAsia="lt-LT"/>
                  </w:rPr>
                </w:pPr>
                <w:r>
                  <w:rPr>
                    <w:rFonts w:eastAsia="Calibri"/>
                    <w:szCs w:val="24"/>
                    <w:lang w:val="en-US" w:eastAsia="lt-LT"/>
                  </w:rPr>
                  <w:t>0</w:t>
                </w:r>
              </w:p>
            </w:tc>
            <w:tc>
              <w:tcPr>
                <w:tcW w:w="825" w:type="pct"/>
                <w:vMerge/>
              </w:tcPr>
              <w:p>
                <w:pPr>
                  <w:jc w:val="center"/>
                  <w:rPr>
                    <w:rFonts w:eastAsia="Calibri"/>
                    <w:szCs w:val="24"/>
                    <w:lang w:val="en-US" w:eastAsia="lt-LT"/>
                  </w:rPr>
                </w:pPr>
              </w:p>
            </w:tc>
            <w:tc>
              <w:tcPr>
                <w:tcW w:w="1311" w:type="pct"/>
                <w:vMerge/>
              </w:tcPr>
              <w:p>
                <w:pPr>
                  <w:jc w:val="center"/>
                  <w:rPr>
                    <w:rFonts w:eastAsia="Calibri"/>
                    <w:szCs w:val="24"/>
                    <w:lang w:val="en-US" w:eastAsia="lt-LT"/>
                  </w:rPr>
                </w:pPr>
              </w:p>
            </w:tc>
          </w:tr>
          <w:tr>
            <w:tc>
              <w:tcPr>
                <w:tcW w:w="243" w:type="pct"/>
              </w:tcPr>
              <w:p>
                <w:pPr>
                  <w:rPr>
                    <w:rFonts w:eastAsia="Calibri"/>
                    <w:szCs w:val="24"/>
                    <w:lang w:val="en-US" w:eastAsia="lt-LT"/>
                  </w:rPr>
                </w:pPr>
                <w:r>
                  <w:rPr>
                    <w:rFonts w:eastAsia="Calibri"/>
                    <w:szCs w:val="24"/>
                    <w:lang w:val="en-US" w:eastAsia="lt-LT"/>
                  </w:rPr>
                  <w:t>1.7.</w:t>
                </w:r>
              </w:p>
            </w:tc>
            <w:tc>
              <w:tcPr>
                <w:tcW w:w="971" w:type="pct"/>
              </w:tcPr>
              <w:p>
                <w:pPr>
                  <w:rPr>
                    <w:spacing w:val="-6"/>
                    <w:kern w:val="2"/>
                    <w:szCs w:val="24"/>
                  </w:rPr>
                </w:pPr>
                <w:r>
                  <w:rPr>
                    <w:spacing w:val="-6"/>
                    <w:kern w:val="2"/>
                    <w:szCs w:val="24"/>
                  </w:rPr>
                  <w:t>VšĮ Elektrėnų ligoninė</w:t>
                </w:r>
              </w:p>
            </w:tc>
            <w:tc>
              <w:tcPr>
                <w:tcW w:w="874" w:type="pct"/>
              </w:tcPr>
              <w:p>
                <w:pPr>
                  <w:jc w:val="center"/>
                  <w:rPr>
                    <w:rFonts w:eastAsia="Calibri"/>
                    <w:szCs w:val="24"/>
                    <w:lang w:eastAsia="lt-LT"/>
                  </w:rPr>
                </w:pPr>
                <w:r>
                  <w:rPr>
                    <w:rFonts w:eastAsia="Calibri"/>
                    <w:szCs w:val="24"/>
                    <w:lang w:eastAsia="lt-LT"/>
                  </w:rPr>
                  <w:t xml:space="preserve">40 </w:t>
                </w:r>
              </w:p>
            </w:tc>
            <w:tc>
              <w:tcPr>
                <w:tcW w:w="777" w:type="pct"/>
              </w:tcPr>
              <w:p>
                <w:pPr>
                  <w:jc w:val="center"/>
                  <w:rPr>
                    <w:rFonts w:eastAsia="Calibri"/>
                    <w:szCs w:val="24"/>
                    <w:lang w:val="en-US" w:eastAsia="lt-LT"/>
                  </w:rPr>
                </w:pPr>
                <w:r>
                  <w:rPr>
                    <w:rFonts w:eastAsia="Calibri"/>
                    <w:szCs w:val="24"/>
                    <w:lang w:val="en-US" w:eastAsia="lt-LT"/>
                  </w:rPr>
                  <w:t>4</w:t>
                </w:r>
              </w:p>
            </w:tc>
            <w:tc>
              <w:tcPr>
                <w:tcW w:w="825" w:type="pct"/>
                <w:vMerge/>
              </w:tcPr>
              <w:p>
                <w:pPr>
                  <w:jc w:val="center"/>
                  <w:rPr>
                    <w:rFonts w:eastAsia="Calibri"/>
                    <w:szCs w:val="24"/>
                    <w:lang w:val="en-US" w:eastAsia="lt-LT"/>
                  </w:rPr>
                </w:pPr>
              </w:p>
            </w:tc>
            <w:tc>
              <w:tcPr>
                <w:tcW w:w="1311" w:type="pct"/>
                <w:vMerge/>
              </w:tcPr>
              <w:p>
                <w:pPr>
                  <w:jc w:val="center"/>
                  <w:rPr>
                    <w:rFonts w:eastAsia="Calibri"/>
                    <w:szCs w:val="24"/>
                    <w:lang w:val="en-US" w:eastAsia="lt-LT"/>
                  </w:rPr>
                </w:pPr>
              </w:p>
            </w:tc>
          </w:tr>
          <w:tr>
            <w:tc>
              <w:tcPr>
                <w:tcW w:w="243" w:type="pct"/>
              </w:tcPr>
              <w:p>
                <w:pPr>
                  <w:rPr>
                    <w:rFonts w:eastAsia="Calibri"/>
                    <w:szCs w:val="24"/>
                    <w:lang w:val="en-US" w:eastAsia="lt-LT"/>
                  </w:rPr>
                </w:pPr>
                <w:r>
                  <w:rPr>
                    <w:rFonts w:eastAsia="Calibri"/>
                    <w:szCs w:val="24"/>
                    <w:lang w:val="en-US" w:eastAsia="lt-LT"/>
                  </w:rPr>
                  <w:t xml:space="preserve">1.8. </w:t>
                </w:r>
              </w:p>
            </w:tc>
            <w:tc>
              <w:tcPr>
                <w:tcW w:w="971" w:type="pct"/>
              </w:tcPr>
              <w:p>
                <w:pPr>
                  <w:rPr>
                    <w:rFonts w:eastAsia="Calibri"/>
                    <w:szCs w:val="24"/>
                    <w:lang w:eastAsia="lt-LT"/>
                  </w:rPr>
                </w:pPr>
                <w:r>
                  <w:rPr>
                    <w:rFonts w:eastAsia="Calibri"/>
                    <w:szCs w:val="24"/>
                    <w:lang w:eastAsia="lt-LT"/>
                  </w:rPr>
                  <w:t>VšĮ Druskininkų ligoninė</w:t>
                </w:r>
              </w:p>
            </w:tc>
            <w:tc>
              <w:tcPr>
                <w:tcW w:w="874" w:type="pct"/>
              </w:tcPr>
              <w:p>
                <w:pPr>
                  <w:jc w:val="center"/>
                  <w:rPr>
                    <w:rFonts w:eastAsia="Calibri"/>
                    <w:szCs w:val="24"/>
                    <w:lang w:eastAsia="lt-LT"/>
                  </w:rPr>
                </w:pPr>
                <w:r>
                  <w:rPr>
                    <w:rFonts w:eastAsia="Calibri"/>
                    <w:szCs w:val="24"/>
                    <w:lang w:eastAsia="lt-LT"/>
                  </w:rPr>
                  <w:t>30</w:t>
                </w:r>
              </w:p>
            </w:tc>
            <w:tc>
              <w:tcPr>
                <w:tcW w:w="777" w:type="pct"/>
              </w:tcPr>
              <w:p>
                <w:pPr>
                  <w:jc w:val="center"/>
                  <w:rPr>
                    <w:rFonts w:eastAsia="Calibri"/>
                    <w:szCs w:val="24"/>
                    <w:lang w:val="en-US" w:eastAsia="lt-LT"/>
                  </w:rPr>
                </w:pPr>
                <w:r>
                  <w:rPr>
                    <w:rFonts w:eastAsia="Calibri"/>
                    <w:szCs w:val="24"/>
                    <w:lang w:val="en-US" w:eastAsia="lt-LT"/>
                  </w:rPr>
                  <w:t>0</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 xml:space="preserve">1.9. </w:t>
                </w:r>
              </w:p>
            </w:tc>
            <w:tc>
              <w:tcPr>
                <w:tcW w:w="971" w:type="pct"/>
              </w:tcPr>
              <w:p>
                <w:pPr>
                  <w:rPr>
                    <w:rFonts w:eastAsia="Calibri"/>
                    <w:szCs w:val="24"/>
                    <w:lang w:eastAsia="lt-LT"/>
                  </w:rPr>
                </w:pPr>
                <w:r>
                  <w:rPr>
                    <w:rFonts w:eastAsia="Calibri"/>
                    <w:szCs w:val="24"/>
                    <w:lang w:eastAsia="lt-LT"/>
                  </w:rPr>
                  <w:t>VšĮ Molėtų ligoninė</w:t>
                </w:r>
              </w:p>
            </w:tc>
            <w:tc>
              <w:tcPr>
                <w:tcW w:w="874" w:type="pct"/>
              </w:tcPr>
              <w:p>
                <w:pPr>
                  <w:jc w:val="center"/>
                  <w:rPr>
                    <w:rFonts w:eastAsia="Calibri"/>
                    <w:szCs w:val="24"/>
                    <w:lang w:eastAsia="lt-LT"/>
                  </w:rPr>
                </w:pPr>
                <w:r>
                  <w:rPr>
                    <w:rFonts w:eastAsia="Calibri"/>
                    <w:szCs w:val="24"/>
                    <w:lang w:eastAsia="lt-LT"/>
                  </w:rPr>
                  <w:t>20</w:t>
                </w:r>
              </w:p>
            </w:tc>
            <w:tc>
              <w:tcPr>
                <w:tcW w:w="777" w:type="pct"/>
              </w:tcPr>
              <w:p>
                <w:pPr>
                  <w:jc w:val="center"/>
                  <w:rPr>
                    <w:rFonts w:eastAsia="Calibri"/>
                    <w:szCs w:val="24"/>
                    <w:lang w:val="en-US" w:eastAsia="lt-LT"/>
                  </w:rPr>
                </w:pPr>
                <w:r>
                  <w:rPr>
                    <w:rFonts w:eastAsia="Calibri"/>
                    <w:szCs w:val="24"/>
                    <w:lang w:val="en-US" w:eastAsia="lt-LT"/>
                  </w:rPr>
                  <w:t>0</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1.10</w:t>
                </w:r>
              </w:p>
            </w:tc>
            <w:tc>
              <w:tcPr>
                <w:tcW w:w="971" w:type="pct"/>
              </w:tcPr>
              <w:p>
                <w:pPr>
                  <w:rPr>
                    <w:rFonts w:eastAsia="Calibri"/>
                    <w:szCs w:val="24"/>
                    <w:lang w:eastAsia="lt-LT"/>
                  </w:rPr>
                </w:pPr>
                <w:r>
                  <w:rPr>
                    <w:rFonts w:eastAsia="Calibri"/>
                    <w:szCs w:val="24"/>
                    <w:lang w:eastAsia="lt-LT"/>
                  </w:rPr>
                  <w:t>VšĮ Trakų ligoninė</w:t>
                </w:r>
              </w:p>
            </w:tc>
            <w:tc>
              <w:tcPr>
                <w:tcW w:w="874" w:type="pct"/>
              </w:tcPr>
              <w:p>
                <w:pPr>
                  <w:jc w:val="center"/>
                  <w:rPr>
                    <w:rFonts w:eastAsia="Calibri"/>
                    <w:szCs w:val="24"/>
                    <w:lang w:eastAsia="lt-LT"/>
                  </w:rPr>
                </w:pPr>
                <w:r>
                  <w:rPr>
                    <w:rFonts w:eastAsia="Calibri"/>
                    <w:szCs w:val="24"/>
                    <w:lang w:eastAsia="lt-LT"/>
                  </w:rPr>
                  <w:t>25</w:t>
                </w:r>
              </w:p>
            </w:tc>
            <w:tc>
              <w:tcPr>
                <w:tcW w:w="777" w:type="pct"/>
              </w:tcPr>
              <w:p>
                <w:pPr>
                  <w:jc w:val="center"/>
                  <w:rPr>
                    <w:rFonts w:eastAsia="Calibri"/>
                    <w:szCs w:val="24"/>
                    <w:lang w:val="en-US" w:eastAsia="lt-LT"/>
                  </w:rPr>
                </w:pPr>
                <w:r>
                  <w:rPr>
                    <w:rFonts w:eastAsia="Calibri"/>
                    <w:szCs w:val="24"/>
                    <w:lang w:val="en-US" w:eastAsia="lt-LT"/>
                  </w:rPr>
                  <w:t>0</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tcPr>
              <w:p>
                <w:pPr>
                  <w:jc w:val="center"/>
                  <w:rPr>
                    <w:rFonts w:eastAsia="Calibri"/>
                    <w:b/>
                    <w:bCs/>
                    <w:szCs w:val="24"/>
                    <w:lang w:eastAsia="lt-LT"/>
                  </w:rPr>
                </w:pPr>
                <w:r>
                  <w:rPr>
                    <w:rFonts w:eastAsia="Calibri"/>
                    <w:b/>
                    <w:bCs/>
                    <w:szCs w:val="24"/>
                    <w:lang w:eastAsia="lt-LT"/>
                  </w:rPr>
                  <w:t>557</w:t>
                </w:r>
              </w:p>
            </w:tc>
            <w:tc>
              <w:tcPr>
                <w:tcW w:w="777" w:type="pct"/>
              </w:tcPr>
              <w:p>
                <w:pPr>
                  <w:jc w:val="center"/>
                  <w:rPr>
                    <w:rFonts w:eastAsia="Calibri"/>
                    <w:b/>
                    <w:bCs/>
                    <w:szCs w:val="24"/>
                    <w:lang w:val="en-US" w:eastAsia="lt-LT"/>
                  </w:rPr>
                </w:pPr>
                <w:r>
                  <w:rPr>
                    <w:rFonts w:eastAsia="Calibri"/>
                    <w:b/>
                    <w:bCs/>
                    <w:szCs w:val="24"/>
                    <w:lang w:val="en-US" w:eastAsia="lt-LT"/>
                  </w:rPr>
                  <w:t>74</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2.</w:t>
                </w:r>
              </w:p>
            </w:tc>
            <w:tc>
              <w:tcPr>
                <w:tcW w:w="971" w:type="pct"/>
              </w:tcPr>
              <w:p>
                <w:pPr>
                  <w:rPr>
                    <w:rFonts w:eastAsia="Calibri"/>
                    <w:szCs w:val="24"/>
                    <w:lang w:eastAsia="lt-LT"/>
                  </w:rPr>
                </w:pPr>
                <w:r>
                  <w:rPr>
                    <w:rFonts w:eastAsia="Calibri"/>
                    <w:szCs w:val="24"/>
                    <w:lang w:eastAsia="lt-LT"/>
                  </w:rPr>
                  <w:t>Kauno regionas</w:t>
                </w:r>
              </w:p>
            </w:tc>
            <w:tc>
              <w:tcPr>
                <w:tcW w:w="874" w:type="pct"/>
              </w:tcPr>
              <w:p>
                <w:pPr>
                  <w:jc w:val="center"/>
                  <w:rPr>
                    <w:rFonts w:eastAsia="Calibri"/>
                    <w:b/>
                    <w:bCs/>
                    <w:szCs w:val="24"/>
                    <w:lang w:eastAsia="lt-LT"/>
                  </w:rPr>
                </w:pPr>
              </w:p>
            </w:tc>
            <w:tc>
              <w:tcPr>
                <w:tcW w:w="777" w:type="pct"/>
              </w:tcPr>
              <w:p>
                <w:pPr>
                  <w:jc w:val="center"/>
                  <w:rPr>
                    <w:rFonts w:eastAsia="Calibri"/>
                    <w:b/>
                    <w:bCs/>
                    <w:szCs w:val="24"/>
                    <w:lang w:eastAsia="lt-LT"/>
                  </w:rPr>
                </w:pPr>
              </w:p>
            </w:tc>
            <w:tc>
              <w:tcPr>
                <w:tcW w:w="825" w:type="pct"/>
              </w:tcPr>
              <w:p>
                <w:pPr>
                  <w:jc w:val="center"/>
                  <w:rPr>
                    <w:rFonts w:eastAsia="Calibri"/>
                    <w:b/>
                    <w:bCs/>
                    <w:szCs w:val="24"/>
                    <w:lang w:eastAsia="lt-LT"/>
                  </w:rPr>
                </w:pPr>
              </w:p>
            </w:tc>
            <w:tc>
              <w:tcPr>
                <w:tcW w:w="1311" w:type="pct"/>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2.1.</w:t>
                </w:r>
              </w:p>
            </w:tc>
            <w:tc>
              <w:tcPr>
                <w:tcW w:w="971" w:type="pct"/>
              </w:tcPr>
              <w:p>
                <w:pPr>
                  <w:rPr>
                    <w:rFonts w:eastAsia="Calibri"/>
                    <w:szCs w:val="24"/>
                    <w:lang w:eastAsia="lt-LT"/>
                  </w:rPr>
                </w:pPr>
                <w:r>
                  <w:rPr>
                    <w:rFonts w:eastAsia="Calibri"/>
                    <w:szCs w:val="24"/>
                    <w:lang w:eastAsia="lt-LT"/>
                  </w:rPr>
                  <w:t>VšĮ Lietuvos sveikatos mokslų universiteto Kauno ligoninė</w:t>
                </w:r>
              </w:p>
            </w:tc>
            <w:tc>
              <w:tcPr>
                <w:tcW w:w="874" w:type="pct"/>
              </w:tcPr>
              <w:p>
                <w:pPr>
                  <w:jc w:val="center"/>
                  <w:rPr>
                    <w:rFonts w:eastAsia="Calibri"/>
                    <w:szCs w:val="24"/>
                    <w:lang w:eastAsia="lt-LT"/>
                  </w:rPr>
                </w:pPr>
                <w:r>
                  <w:rPr>
                    <w:rFonts w:eastAsia="Calibri"/>
                    <w:szCs w:val="24"/>
                    <w:lang w:eastAsia="lt-LT"/>
                  </w:rPr>
                  <w:t>195</w:t>
                </w:r>
              </w:p>
            </w:tc>
            <w:tc>
              <w:tcPr>
                <w:tcW w:w="777" w:type="pct"/>
              </w:tcPr>
              <w:p>
                <w:pPr>
                  <w:jc w:val="center"/>
                  <w:rPr>
                    <w:rFonts w:eastAsia="Calibri"/>
                    <w:szCs w:val="24"/>
                    <w:lang w:eastAsia="lt-LT"/>
                  </w:rPr>
                </w:pPr>
                <w:r>
                  <w:rPr>
                    <w:rFonts w:eastAsia="Calibri"/>
                    <w:szCs w:val="24"/>
                    <w:lang w:eastAsia="lt-LT"/>
                  </w:rPr>
                  <w:t>12</w:t>
                </w:r>
              </w:p>
            </w:tc>
            <w:tc>
              <w:tcPr>
                <w:tcW w:w="825" w:type="pct"/>
                <w:vMerge w:val="restart"/>
              </w:tcPr>
              <w:p>
                <w:pPr>
                  <w:jc w:val="center"/>
                  <w:rPr>
                    <w:rFonts w:eastAsia="Calibri"/>
                    <w:b/>
                    <w:bCs/>
                    <w:szCs w:val="24"/>
                    <w:lang w:eastAsia="lt-LT"/>
                  </w:rPr>
                </w:pPr>
                <w:r>
                  <w:rPr>
                    <w:rFonts w:eastAsia="Calibri"/>
                    <w:szCs w:val="24"/>
                    <w:lang w:eastAsia="lt-LT"/>
                  </w:rPr>
                  <w:t>Pagal poreikį.</w:t>
                </w:r>
              </w:p>
            </w:tc>
            <w:tc>
              <w:tcPr>
                <w:tcW w:w="1311"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243" w:type="pct"/>
              </w:tcPr>
              <w:p>
                <w:pPr>
                  <w:rPr>
                    <w:rFonts w:eastAsia="Calibri"/>
                    <w:szCs w:val="24"/>
                    <w:lang w:val="en-US" w:eastAsia="lt-LT"/>
                  </w:rPr>
                </w:pPr>
                <w:r>
                  <w:rPr>
                    <w:rFonts w:eastAsia="Calibri"/>
                    <w:szCs w:val="24"/>
                    <w:lang w:val="en-US" w:eastAsia="lt-LT"/>
                  </w:rPr>
                  <w:t>2.2.</w:t>
                </w:r>
              </w:p>
            </w:tc>
            <w:tc>
              <w:tcPr>
                <w:tcW w:w="971" w:type="pct"/>
              </w:tcPr>
              <w:p>
                <w:pPr>
                  <w:rPr>
                    <w:rFonts w:eastAsia="Calibri"/>
                    <w:szCs w:val="24"/>
                    <w:lang w:eastAsia="lt-LT"/>
                  </w:rPr>
                </w:pPr>
                <w:r>
                  <w:rPr>
                    <w:rFonts w:eastAsia="Calibri"/>
                    <w:szCs w:val="24"/>
                    <w:lang w:eastAsia="lt-LT"/>
                  </w:rPr>
                  <w:t>Lietuvos sveikatos mokslų universiteto ligoninė Kauno klinikos</w:t>
                </w:r>
              </w:p>
            </w:tc>
            <w:tc>
              <w:tcPr>
                <w:tcW w:w="874" w:type="pct"/>
              </w:tcPr>
              <w:p>
                <w:pPr>
                  <w:jc w:val="center"/>
                  <w:rPr>
                    <w:rFonts w:eastAsia="Calibri"/>
                    <w:szCs w:val="24"/>
                    <w:lang w:eastAsia="lt-LT"/>
                  </w:rPr>
                </w:pPr>
                <w:r>
                  <w:rPr>
                    <w:rFonts w:eastAsia="Calibri"/>
                    <w:szCs w:val="24"/>
                    <w:lang w:eastAsia="lt-LT"/>
                  </w:rPr>
                  <w:t>30</w:t>
                </w:r>
              </w:p>
            </w:tc>
            <w:tc>
              <w:tcPr>
                <w:tcW w:w="777" w:type="pct"/>
              </w:tcPr>
              <w:p>
                <w:pPr>
                  <w:jc w:val="center"/>
                  <w:rPr>
                    <w:rFonts w:eastAsia="Calibri"/>
                    <w:szCs w:val="24"/>
                    <w:lang w:eastAsia="lt-LT"/>
                  </w:rPr>
                </w:pPr>
                <w:r>
                  <w:rPr>
                    <w:rFonts w:eastAsia="Calibri"/>
                    <w:szCs w:val="24"/>
                    <w:lang w:eastAsia="lt-LT"/>
                  </w:rPr>
                  <w:t>18</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2.3.</w:t>
                </w:r>
              </w:p>
            </w:tc>
            <w:tc>
              <w:tcPr>
                <w:tcW w:w="971" w:type="pct"/>
              </w:tcPr>
              <w:p>
                <w:pPr>
                  <w:rPr>
                    <w:rFonts w:eastAsia="Calibri"/>
                    <w:szCs w:val="24"/>
                    <w:lang w:eastAsia="lt-LT"/>
                  </w:rPr>
                </w:pPr>
                <w:r>
                  <w:rPr>
                    <w:rFonts w:eastAsia="Calibri"/>
                    <w:szCs w:val="24"/>
                    <w:lang w:eastAsia="lt-LT"/>
                  </w:rPr>
                  <w:t>VšĮ Jurbarko ligoninė</w:t>
                </w:r>
              </w:p>
            </w:tc>
            <w:tc>
              <w:tcPr>
                <w:tcW w:w="874" w:type="pct"/>
              </w:tcPr>
              <w:p>
                <w:pPr>
                  <w:jc w:val="center"/>
                  <w:rPr>
                    <w:rFonts w:eastAsia="Calibri"/>
                    <w:szCs w:val="24"/>
                    <w:lang w:eastAsia="lt-LT"/>
                  </w:rPr>
                </w:pPr>
                <w:r>
                  <w:rPr>
                    <w:rFonts w:eastAsia="Calibri"/>
                    <w:szCs w:val="24"/>
                    <w:lang w:eastAsia="lt-LT"/>
                  </w:rPr>
                  <w:t>30</w:t>
                </w:r>
              </w:p>
            </w:tc>
            <w:tc>
              <w:tcPr>
                <w:tcW w:w="777" w:type="pct"/>
              </w:tcPr>
              <w:p>
                <w:pPr>
                  <w:jc w:val="center"/>
                  <w:rPr>
                    <w:rFonts w:eastAsia="Calibri"/>
                    <w:szCs w:val="24"/>
                    <w:lang w:eastAsia="lt-LT"/>
                  </w:rPr>
                </w:pPr>
                <w:r>
                  <w:rPr>
                    <w:rFonts w:eastAsia="Calibri"/>
                    <w:szCs w:val="24"/>
                    <w:lang w:eastAsia="lt-LT"/>
                  </w:rPr>
                  <w:t>3</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2.4.</w:t>
                </w:r>
              </w:p>
            </w:tc>
            <w:tc>
              <w:tcPr>
                <w:tcW w:w="971" w:type="pct"/>
              </w:tcPr>
              <w:p>
                <w:pPr>
                  <w:rPr>
                    <w:rFonts w:eastAsia="Calibri"/>
                    <w:szCs w:val="24"/>
                    <w:lang w:eastAsia="lt-LT"/>
                  </w:rPr>
                </w:pPr>
                <w:r>
                  <w:rPr>
                    <w:rFonts w:eastAsia="Calibri"/>
                    <w:szCs w:val="24"/>
                    <w:lang w:eastAsia="lt-LT"/>
                  </w:rPr>
                  <w:t>VšĮ Marijampolės ligoninė</w:t>
                </w:r>
              </w:p>
            </w:tc>
            <w:tc>
              <w:tcPr>
                <w:tcW w:w="874" w:type="pct"/>
              </w:tcPr>
              <w:p>
                <w:pPr>
                  <w:jc w:val="center"/>
                  <w:rPr>
                    <w:rFonts w:eastAsia="Calibri"/>
                    <w:szCs w:val="24"/>
                    <w:lang w:eastAsia="lt-LT"/>
                  </w:rPr>
                </w:pPr>
                <w:r>
                  <w:rPr>
                    <w:rFonts w:eastAsia="Calibri"/>
                    <w:szCs w:val="24"/>
                    <w:lang w:eastAsia="lt-LT"/>
                  </w:rPr>
                  <w:t>50</w:t>
                </w:r>
              </w:p>
            </w:tc>
            <w:tc>
              <w:tcPr>
                <w:tcW w:w="777" w:type="pct"/>
              </w:tcPr>
              <w:p>
                <w:pPr>
                  <w:jc w:val="center"/>
                  <w:rPr>
                    <w:rFonts w:eastAsia="Calibri"/>
                    <w:szCs w:val="24"/>
                    <w:lang w:eastAsia="lt-LT"/>
                  </w:rPr>
                </w:pPr>
                <w:r>
                  <w:rPr>
                    <w:rFonts w:eastAsia="Calibri"/>
                    <w:szCs w:val="24"/>
                    <w:lang w:eastAsia="lt-LT"/>
                  </w:rPr>
                  <w:t>3</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2.5.</w:t>
                </w:r>
              </w:p>
            </w:tc>
            <w:tc>
              <w:tcPr>
                <w:tcW w:w="971" w:type="pct"/>
              </w:tcPr>
              <w:p>
                <w:pPr>
                  <w:rPr>
                    <w:rFonts w:eastAsia="Calibri"/>
                    <w:szCs w:val="24"/>
                    <w:lang w:eastAsia="lt-LT"/>
                  </w:rPr>
                </w:pPr>
                <w:r>
                  <w:rPr>
                    <w:rFonts w:eastAsia="Calibri"/>
                    <w:szCs w:val="24"/>
                    <w:lang w:eastAsia="lt-LT"/>
                  </w:rPr>
                  <w:t>VšĮ Prienų ligoninė</w:t>
                </w:r>
              </w:p>
            </w:tc>
            <w:tc>
              <w:tcPr>
                <w:tcW w:w="874" w:type="pct"/>
              </w:tcPr>
              <w:p>
                <w:pPr>
                  <w:jc w:val="center"/>
                  <w:rPr>
                    <w:rFonts w:eastAsia="Calibri"/>
                    <w:szCs w:val="24"/>
                    <w:lang w:eastAsia="lt-LT"/>
                  </w:rPr>
                </w:pPr>
                <w:r>
                  <w:rPr>
                    <w:rFonts w:eastAsia="Calibri"/>
                    <w:szCs w:val="24"/>
                    <w:lang w:eastAsia="lt-LT"/>
                  </w:rPr>
                  <w:t>25</w:t>
                </w:r>
              </w:p>
            </w:tc>
            <w:tc>
              <w:tcPr>
                <w:tcW w:w="777" w:type="pct"/>
              </w:tcPr>
              <w:p>
                <w:pPr>
                  <w:jc w:val="center"/>
                  <w:rPr>
                    <w:rFonts w:eastAsia="Calibri"/>
                    <w:szCs w:val="24"/>
                    <w:lang w:eastAsia="lt-LT"/>
                  </w:rPr>
                </w:pPr>
                <w:r>
                  <w:rPr>
                    <w:rFonts w:eastAsia="Calibri"/>
                    <w:szCs w:val="24"/>
                    <w:lang w:eastAsia="lt-LT"/>
                  </w:rPr>
                  <w:t>2</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 xml:space="preserve">2.6. </w:t>
                </w:r>
              </w:p>
            </w:tc>
            <w:tc>
              <w:tcPr>
                <w:tcW w:w="971" w:type="pct"/>
              </w:tcPr>
              <w:p>
                <w:pPr>
                  <w:rPr>
                    <w:rFonts w:eastAsia="Calibri"/>
                    <w:szCs w:val="24"/>
                    <w:lang w:eastAsia="lt-LT"/>
                  </w:rPr>
                </w:pPr>
                <w:r>
                  <w:rPr>
                    <w:rFonts w:eastAsia="Calibri"/>
                    <w:szCs w:val="24"/>
                    <w:lang w:eastAsia="lt-LT"/>
                  </w:rPr>
                  <w:t>VšĮ Kėdainių ligoninė</w:t>
                </w:r>
              </w:p>
            </w:tc>
            <w:tc>
              <w:tcPr>
                <w:tcW w:w="874" w:type="pct"/>
              </w:tcPr>
              <w:p>
                <w:pPr>
                  <w:jc w:val="center"/>
                  <w:rPr>
                    <w:rFonts w:eastAsia="Calibri"/>
                    <w:szCs w:val="24"/>
                    <w:lang w:eastAsia="lt-LT"/>
                  </w:rPr>
                </w:pPr>
                <w:r>
                  <w:rPr>
                    <w:rFonts w:eastAsia="Calibri"/>
                    <w:szCs w:val="24"/>
                    <w:lang w:eastAsia="lt-LT"/>
                  </w:rPr>
                  <w:t>45</w:t>
                </w:r>
              </w:p>
            </w:tc>
            <w:tc>
              <w:tcPr>
                <w:tcW w:w="777" w:type="pct"/>
              </w:tcPr>
              <w:p>
                <w:pPr>
                  <w:jc w:val="center"/>
                  <w:rPr>
                    <w:rFonts w:eastAsia="Calibri"/>
                    <w:szCs w:val="24"/>
                    <w:lang w:eastAsia="lt-LT"/>
                  </w:rPr>
                </w:pPr>
                <w:r>
                  <w:rPr>
                    <w:rFonts w:eastAsia="Calibri"/>
                    <w:szCs w:val="24"/>
                    <w:lang w:eastAsia="lt-LT"/>
                  </w:rPr>
                  <w:t>3</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2.7.</w:t>
                </w:r>
              </w:p>
            </w:tc>
            <w:tc>
              <w:tcPr>
                <w:tcW w:w="971" w:type="pct"/>
              </w:tcPr>
              <w:p>
                <w:pPr>
                  <w:rPr>
                    <w:rFonts w:eastAsia="Calibri"/>
                    <w:szCs w:val="24"/>
                    <w:lang w:eastAsia="lt-LT"/>
                  </w:rPr>
                </w:pPr>
                <w:r>
                  <w:rPr>
                    <w:rFonts w:eastAsia="Calibri"/>
                    <w:szCs w:val="24"/>
                    <w:lang w:eastAsia="lt-LT"/>
                  </w:rPr>
                  <w:t>VšĮ Jonavos ligoninė</w:t>
                </w:r>
              </w:p>
            </w:tc>
            <w:tc>
              <w:tcPr>
                <w:tcW w:w="874" w:type="pct"/>
              </w:tcPr>
              <w:p>
                <w:pPr>
                  <w:jc w:val="center"/>
                  <w:rPr>
                    <w:rFonts w:eastAsia="Calibri"/>
                    <w:szCs w:val="24"/>
                    <w:lang w:eastAsia="lt-LT"/>
                  </w:rPr>
                </w:pPr>
                <w:r>
                  <w:rPr>
                    <w:rFonts w:eastAsia="Calibri"/>
                    <w:szCs w:val="24"/>
                    <w:lang w:eastAsia="lt-LT"/>
                  </w:rPr>
                  <w:t>20</w:t>
                </w:r>
              </w:p>
            </w:tc>
            <w:tc>
              <w:tcPr>
                <w:tcW w:w="777" w:type="pct"/>
              </w:tcPr>
              <w:p>
                <w:pPr>
                  <w:jc w:val="center"/>
                  <w:rPr>
                    <w:rFonts w:eastAsia="Calibri"/>
                    <w:szCs w:val="24"/>
                    <w:lang w:eastAsia="lt-LT"/>
                  </w:rPr>
                </w:pPr>
                <w:r>
                  <w:rPr>
                    <w:rFonts w:eastAsia="Calibri"/>
                    <w:szCs w:val="24"/>
                    <w:lang w:eastAsia="lt-LT"/>
                  </w:rPr>
                  <w:t>3</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 xml:space="preserve">2.8. </w:t>
                </w:r>
              </w:p>
            </w:tc>
            <w:tc>
              <w:tcPr>
                <w:tcW w:w="971" w:type="pct"/>
              </w:tcPr>
              <w:p>
                <w:pPr>
                  <w:rPr>
                    <w:rFonts w:eastAsia="Calibri"/>
                    <w:szCs w:val="24"/>
                    <w:lang w:eastAsia="lt-LT"/>
                  </w:rPr>
                </w:pPr>
                <w:r>
                  <w:rPr>
                    <w:rFonts w:eastAsia="Calibri"/>
                    <w:szCs w:val="24"/>
                    <w:lang w:eastAsia="lt-LT"/>
                  </w:rPr>
                  <w:t>VšĮ Kaišiadorių ligoninė</w:t>
                </w:r>
              </w:p>
            </w:tc>
            <w:tc>
              <w:tcPr>
                <w:tcW w:w="874" w:type="pct"/>
              </w:tcPr>
              <w:p>
                <w:pPr>
                  <w:jc w:val="center"/>
                  <w:rPr>
                    <w:rFonts w:eastAsia="Calibri"/>
                    <w:szCs w:val="24"/>
                    <w:lang w:eastAsia="lt-LT"/>
                  </w:rPr>
                </w:pPr>
                <w:r>
                  <w:rPr>
                    <w:rFonts w:eastAsia="Calibri"/>
                    <w:szCs w:val="24"/>
                    <w:lang w:eastAsia="lt-LT"/>
                  </w:rPr>
                  <w:t>15</w:t>
                </w:r>
              </w:p>
            </w:tc>
            <w:tc>
              <w:tcPr>
                <w:tcW w:w="777" w:type="pct"/>
              </w:tcPr>
              <w:p>
                <w:pPr>
                  <w:jc w:val="center"/>
                  <w:rPr>
                    <w:rFonts w:eastAsia="Calibri"/>
                    <w:szCs w:val="24"/>
                    <w:lang w:eastAsia="lt-LT"/>
                  </w:rPr>
                </w:pPr>
                <w:r>
                  <w:rPr>
                    <w:rFonts w:eastAsia="Calibri"/>
                    <w:szCs w:val="24"/>
                    <w:lang w:eastAsia="lt-LT"/>
                  </w:rPr>
                  <w:t>1</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tcPr>
              <w:p>
                <w:pPr>
                  <w:jc w:val="center"/>
                  <w:rPr>
                    <w:rFonts w:eastAsia="Calibri"/>
                    <w:b/>
                    <w:bCs/>
                    <w:szCs w:val="24"/>
                    <w:lang w:eastAsia="lt-LT"/>
                  </w:rPr>
                </w:pPr>
                <w:r>
                  <w:rPr>
                    <w:rFonts w:eastAsia="Calibri"/>
                    <w:b/>
                    <w:bCs/>
                    <w:szCs w:val="24"/>
                    <w:lang w:eastAsia="lt-LT"/>
                  </w:rPr>
                  <w:t>410</w:t>
                </w:r>
              </w:p>
            </w:tc>
            <w:tc>
              <w:tcPr>
                <w:tcW w:w="777" w:type="pct"/>
              </w:tcPr>
              <w:p>
                <w:pPr>
                  <w:jc w:val="center"/>
                  <w:rPr>
                    <w:rFonts w:eastAsia="Calibri"/>
                    <w:b/>
                    <w:bCs/>
                    <w:szCs w:val="24"/>
                    <w:lang w:eastAsia="lt-LT"/>
                  </w:rPr>
                </w:pPr>
                <w:r>
                  <w:rPr>
                    <w:rFonts w:eastAsia="Calibri"/>
                    <w:b/>
                    <w:bCs/>
                    <w:szCs w:val="24"/>
                    <w:lang w:eastAsia="lt-LT"/>
                  </w:rPr>
                  <w:t>45</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w:t>
                </w:r>
              </w:p>
            </w:tc>
            <w:tc>
              <w:tcPr>
                <w:tcW w:w="971" w:type="pct"/>
              </w:tcPr>
              <w:p>
                <w:pPr>
                  <w:jc w:val="both"/>
                  <w:rPr>
                    <w:rFonts w:eastAsia="Calibri"/>
                    <w:szCs w:val="24"/>
                    <w:lang w:eastAsia="lt-LT"/>
                  </w:rPr>
                </w:pPr>
                <w:r>
                  <w:rPr>
                    <w:rFonts w:eastAsia="Calibri"/>
                    <w:szCs w:val="24"/>
                    <w:lang w:eastAsia="lt-LT"/>
                  </w:rPr>
                  <w:t>Klaipėdos regionas</w:t>
                </w:r>
              </w:p>
            </w:tc>
            <w:tc>
              <w:tcPr>
                <w:tcW w:w="874" w:type="pct"/>
              </w:tcPr>
              <w:p>
                <w:pPr>
                  <w:jc w:val="center"/>
                  <w:rPr>
                    <w:rFonts w:eastAsia="Calibri"/>
                    <w:b/>
                    <w:bCs/>
                    <w:szCs w:val="24"/>
                    <w:lang w:val="en-US" w:eastAsia="lt-LT"/>
                  </w:rPr>
                </w:pPr>
              </w:p>
            </w:tc>
            <w:tc>
              <w:tcPr>
                <w:tcW w:w="777" w:type="pct"/>
              </w:tcPr>
              <w:p>
                <w:pPr>
                  <w:jc w:val="center"/>
                  <w:rPr>
                    <w:rFonts w:eastAsia="Calibri"/>
                    <w:b/>
                    <w:bCs/>
                    <w:szCs w:val="24"/>
                    <w:lang w:eastAsia="lt-LT"/>
                  </w:rPr>
                </w:pPr>
              </w:p>
            </w:tc>
            <w:tc>
              <w:tcPr>
                <w:tcW w:w="825" w:type="pct"/>
              </w:tcPr>
              <w:p>
                <w:pPr>
                  <w:jc w:val="center"/>
                  <w:rPr>
                    <w:rFonts w:eastAsia="Calibri"/>
                    <w:b/>
                    <w:bCs/>
                    <w:szCs w:val="24"/>
                    <w:lang w:eastAsia="lt-LT"/>
                  </w:rPr>
                </w:pPr>
              </w:p>
            </w:tc>
            <w:tc>
              <w:tcPr>
                <w:tcW w:w="1311" w:type="pct"/>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3.1.</w:t>
                </w:r>
              </w:p>
            </w:tc>
            <w:tc>
              <w:tcPr>
                <w:tcW w:w="971" w:type="pct"/>
              </w:tcPr>
              <w:p>
                <w:pPr>
                  <w:rPr>
                    <w:rFonts w:eastAsia="Calibri"/>
                    <w:szCs w:val="24"/>
                    <w:lang w:eastAsia="lt-LT"/>
                  </w:rPr>
                </w:pPr>
                <w:r>
                  <w:rPr>
                    <w:rFonts w:eastAsia="Calibri"/>
                    <w:szCs w:val="24"/>
                    <w:lang w:eastAsia="lt-LT"/>
                  </w:rPr>
                  <w:t>VšĮ Klaipėdos universitetinė ligoninė</w:t>
                </w:r>
              </w:p>
            </w:tc>
            <w:tc>
              <w:tcPr>
                <w:tcW w:w="874" w:type="pct"/>
              </w:tcPr>
              <w:p>
                <w:pPr>
                  <w:jc w:val="center"/>
                  <w:rPr>
                    <w:rFonts w:eastAsia="Calibri"/>
                    <w:szCs w:val="24"/>
                    <w:lang w:val="en-US" w:eastAsia="lt-LT"/>
                  </w:rPr>
                </w:pPr>
                <w:r>
                  <w:rPr>
                    <w:rFonts w:eastAsia="Calibri"/>
                    <w:szCs w:val="24"/>
                    <w:lang w:val="en-US" w:eastAsia="lt-LT"/>
                  </w:rPr>
                  <w:t>130</w:t>
                </w:r>
              </w:p>
            </w:tc>
            <w:tc>
              <w:tcPr>
                <w:tcW w:w="777" w:type="pct"/>
              </w:tcPr>
              <w:p>
                <w:pPr>
                  <w:jc w:val="center"/>
                  <w:rPr>
                    <w:rFonts w:eastAsia="Calibri"/>
                    <w:szCs w:val="24"/>
                    <w:lang w:eastAsia="lt-LT"/>
                  </w:rPr>
                </w:pPr>
                <w:r>
                  <w:rPr>
                    <w:rFonts w:eastAsia="Calibri"/>
                    <w:szCs w:val="24"/>
                    <w:lang w:eastAsia="lt-LT"/>
                  </w:rPr>
                  <w:t>20</w:t>
                </w:r>
              </w:p>
            </w:tc>
            <w:tc>
              <w:tcPr>
                <w:tcW w:w="825" w:type="pct"/>
                <w:vMerge w:val="restart"/>
              </w:tcPr>
              <w:p>
                <w:pPr>
                  <w:jc w:val="center"/>
                  <w:rPr>
                    <w:rFonts w:eastAsia="Calibri"/>
                    <w:b/>
                    <w:bCs/>
                    <w:szCs w:val="24"/>
                    <w:lang w:eastAsia="lt-LT"/>
                  </w:rPr>
                </w:pPr>
                <w:r>
                  <w:rPr>
                    <w:rFonts w:eastAsia="Calibri"/>
                    <w:szCs w:val="24"/>
                    <w:lang w:eastAsia="lt-LT"/>
                  </w:rPr>
                  <w:t>Pagal poreikį.</w:t>
                </w:r>
              </w:p>
            </w:tc>
            <w:tc>
              <w:tcPr>
                <w:tcW w:w="1311"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243" w:type="pct"/>
              </w:tcPr>
              <w:p>
                <w:pPr>
                  <w:rPr>
                    <w:rFonts w:eastAsia="Calibri"/>
                    <w:szCs w:val="24"/>
                    <w:lang w:val="en-US" w:eastAsia="lt-LT"/>
                  </w:rPr>
                </w:pPr>
                <w:r>
                  <w:rPr>
                    <w:rFonts w:eastAsia="Calibri"/>
                    <w:szCs w:val="24"/>
                    <w:lang w:val="en-US" w:eastAsia="lt-LT"/>
                  </w:rPr>
                  <w:t>3.2.</w:t>
                </w:r>
              </w:p>
            </w:tc>
            <w:tc>
              <w:tcPr>
                <w:tcW w:w="971" w:type="pct"/>
              </w:tcPr>
              <w:p>
                <w:pPr>
                  <w:rPr>
                    <w:rFonts w:eastAsia="Calibri"/>
                    <w:szCs w:val="24"/>
                    <w:lang w:eastAsia="lt-LT"/>
                  </w:rPr>
                </w:pPr>
                <w:r>
                  <w:rPr>
                    <w:rFonts w:eastAsia="Calibri"/>
                    <w:szCs w:val="24"/>
                    <w:lang w:eastAsia="lt-LT"/>
                  </w:rPr>
                  <w:t>VšĮ Klaipėdos jūrininkų ligoninė</w:t>
                </w:r>
              </w:p>
            </w:tc>
            <w:tc>
              <w:tcPr>
                <w:tcW w:w="874" w:type="pct"/>
              </w:tcPr>
              <w:p>
                <w:pPr>
                  <w:jc w:val="center"/>
                  <w:rPr>
                    <w:rFonts w:eastAsia="Calibri"/>
                    <w:szCs w:val="24"/>
                    <w:lang w:val="en-US" w:eastAsia="lt-LT"/>
                  </w:rPr>
                </w:pPr>
                <w:r>
                  <w:rPr>
                    <w:rFonts w:eastAsia="Calibri"/>
                    <w:szCs w:val="24"/>
                    <w:lang w:val="en-US" w:eastAsia="lt-LT"/>
                  </w:rPr>
                  <w:t>20</w:t>
                </w:r>
              </w:p>
            </w:tc>
            <w:tc>
              <w:tcPr>
                <w:tcW w:w="777" w:type="pct"/>
              </w:tcPr>
              <w:p>
                <w:pPr>
                  <w:jc w:val="center"/>
                  <w:rPr>
                    <w:rFonts w:eastAsia="Calibri"/>
                    <w:szCs w:val="24"/>
                    <w:lang w:eastAsia="lt-LT"/>
                  </w:rPr>
                </w:pPr>
                <w:r>
                  <w:rPr>
                    <w:rFonts w:eastAsia="Calibri"/>
                    <w:szCs w:val="24"/>
                    <w:lang w:eastAsia="lt-LT"/>
                  </w:rPr>
                  <w:t>6</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3.3.</w:t>
                </w:r>
              </w:p>
            </w:tc>
            <w:tc>
              <w:tcPr>
                <w:tcW w:w="971" w:type="pct"/>
              </w:tcPr>
              <w:p>
                <w:pPr>
                  <w:rPr>
                    <w:rFonts w:eastAsia="Calibri"/>
                    <w:szCs w:val="24"/>
                    <w:lang w:eastAsia="lt-LT"/>
                  </w:rPr>
                </w:pPr>
                <w:r>
                  <w:rPr>
                    <w:rFonts w:eastAsia="Calibri"/>
                    <w:szCs w:val="24"/>
                    <w:lang w:eastAsia="lt-LT"/>
                  </w:rPr>
                  <w:t>VšĮ Klaipėdos vaikų ligoninė</w:t>
                </w:r>
              </w:p>
            </w:tc>
            <w:tc>
              <w:tcPr>
                <w:tcW w:w="874" w:type="pct"/>
              </w:tcPr>
              <w:p>
                <w:pPr>
                  <w:jc w:val="center"/>
                  <w:rPr>
                    <w:rFonts w:eastAsia="Calibri"/>
                    <w:szCs w:val="24"/>
                    <w:lang w:val="en-US" w:eastAsia="lt-LT"/>
                  </w:rPr>
                </w:pPr>
                <w:r>
                  <w:rPr>
                    <w:rFonts w:eastAsia="Calibri"/>
                    <w:szCs w:val="24"/>
                    <w:lang w:val="en-US" w:eastAsia="lt-LT"/>
                  </w:rPr>
                  <w:t>20</w:t>
                </w:r>
              </w:p>
            </w:tc>
            <w:tc>
              <w:tcPr>
                <w:tcW w:w="777" w:type="pct"/>
              </w:tcPr>
              <w:p>
                <w:pPr>
                  <w:jc w:val="center"/>
                  <w:rPr>
                    <w:rFonts w:eastAsia="Calibri"/>
                    <w:szCs w:val="24"/>
                    <w:lang w:eastAsia="lt-LT"/>
                  </w:rPr>
                </w:pPr>
                <w:r>
                  <w:rPr>
                    <w:rFonts w:eastAsia="Calibri"/>
                    <w:szCs w:val="24"/>
                    <w:lang w:eastAsia="lt-LT"/>
                  </w:rPr>
                  <w:t>4</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3.4.</w:t>
                </w:r>
              </w:p>
            </w:tc>
            <w:tc>
              <w:tcPr>
                <w:tcW w:w="971" w:type="pct"/>
              </w:tcPr>
              <w:p>
                <w:pPr>
                  <w:rPr>
                    <w:rFonts w:eastAsia="Calibri"/>
                    <w:szCs w:val="24"/>
                    <w:lang w:eastAsia="lt-LT"/>
                  </w:rPr>
                </w:pPr>
                <w:r>
                  <w:rPr>
                    <w:rFonts w:eastAsia="Calibri"/>
                    <w:szCs w:val="24"/>
                    <w:lang w:eastAsia="lt-LT"/>
                  </w:rPr>
                  <w:t>VšĮ Respublikinė Klaipėdos ligoninė</w:t>
                </w:r>
              </w:p>
            </w:tc>
            <w:tc>
              <w:tcPr>
                <w:tcW w:w="874" w:type="pct"/>
              </w:tcPr>
              <w:p>
                <w:pPr>
                  <w:jc w:val="center"/>
                  <w:rPr>
                    <w:rFonts w:eastAsia="Calibri"/>
                    <w:szCs w:val="24"/>
                    <w:lang w:val="en-US" w:eastAsia="lt-LT"/>
                  </w:rPr>
                </w:pPr>
                <w:r>
                  <w:rPr>
                    <w:rFonts w:eastAsia="Calibri"/>
                    <w:szCs w:val="24"/>
                    <w:lang w:val="en-US" w:eastAsia="lt-LT"/>
                  </w:rPr>
                  <w:t>80</w:t>
                </w:r>
              </w:p>
            </w:tc>
            <w:tc>
              <w:tcPr>
                <w:tcW w:w="777" w:type="pct"/>
              </w:tcPr>
              <w:p>
                <w:pPr>
                  <w:jc w:val="center"/>
                  <w:rPr>
                    <w:rFonts w:eastAsia="Calibri"/>
                    <w:szCs w:val="24"/>
                    <w:lang w:eastAsia="lt-LT"/>
                  </w:rPr>
                </w:pPr>
                <w:r>
                  <w:rPr>
                    <w:rFonts w:eastAsia="Calibri"/>
                    <w:szCs w:val="24"/>
                    <w:lang w:eastAsia="lt-LT"/>
                  </w:rPr>
                  <w:t>12</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3.5.</w:t>
                </w:r>
              </w:p>
            </w:tc>
            <w:tc>
              <w:tcPr>
                <w:tcW w:w="971" w:type="pct"/>
              </w:tcPr>
              <w:p>
                <w:pPr>
                  <w:rPr>
                    <w:rFonts w:eastAsia="Calibri"/>
                    <w:szCs w:val="24"/>
                    <w:lang w:eastAsia="lt-LT"/>
                  </w:rPr>
                </w:pPr>
                <w:r>
                  <w:rPr>
                    <w:rFonts w:eastAsia="Calibri"/>
                    <w:szCs w:val="24"/>
                    <w:lang w:eastAsia="lt-LT"/>
                  </w:rPr>
                  <w:t>VšĮ Tauragės ligoninė</w:t>
                </w:r>
              </w:p>
            </w:tc>
            <w:tc>
              <w:tcPr>
                <w:tcW w:w="874" w:type="pct"/>
              </w:tcPr>
              <w:p>
                <w:pPr>
                  <w:jc w:val="center"/>
                  <w:rPr>
                    <w:rFonts w:eastAsia="Calibri"/>
                    <w:szCs w:val="24"/>
                    <w:lang w:val="en-US" w:eastAsia="lt-LT"/>
                  </w:rPr>
                </w:pPr>
                <w:r>
                  <w:rPr>
                    <w:rFonts w:eastAsia="Calibri"/>
                    <w:szCs w:val="24"/>
                    <w:lang w:val="en-US" w:eastAsia="lt-LT"/>
                  </w:rPr>
                  <w:t>50</w:t>
                </w:r>
              </w:p>
            </w:tc>
            <w:tc>
              <w:tcPr>
                <w:tcW w:w="777" w:type="pct"/>
              </w:tcPr>
              <w:p>
                <w:pPr>
                  <w:jc w:val="center"/>
                  <w:rPr>
                    <w:rFonts w:eastAsia="Calibri"/>
                    <w:szCs w:val="24"/>
                    <w:lang w:eastAsia="lt-LT"/>
                  </w:rPr>
                </w:pPr>
                <w:r>
                  <w:rPr>
                    <w:rFonts w:eastAsia="Calibri"/>
                    <w:szCs w:val="24"/>
                    <w:lang w:eastAsia="lt-LT"/>
                  </w:rPr>
                  <w:t>6</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3.6.</w:t>
                </w:r>
              </w:p>
            </w:tc>
            <w:tc>
              <w:tcPr>
                <w:tcW w:w="971" w:type="pct"/>
              </w:tcPr>
              <w:p>
                <w:pPr>
                  <w:rPr>
                    <w:rFonts w:eastAsia="Calibri"/>
                    <w:szCs w:val="24"/>
                    <w:lang w:eastAsia="lt-LT"/>
                  </w:rPr>
                </w:pPr>
                <w:r>
                  <w:rPr>
                    <w:szCs w:val="24"/>
                    <w:lang w:eastAsia="lt-LT"/>
                  </w:rPr>
                  <w:t>VšĮ Šilutės ligoninė</w:t>
                </w:r>
              </w:p>
            </w:tc>
            <w:tc>
              <w:tcPr>
                <w:tcW w:w="874" w:type="pct"/>
              </w:tcPr>
              <w:p>
                <w:pPr>
                  <w:jc w:val="center"/>
                  <w:rPr>
                    <w:rFonts w:eastAsia="Calibri"/>
                    <w:szCs w:val="24"/>
                    <w:lang w:val="en-US" w:eastAsia="lt-LT"/>
                  </w:rPr>
                </w:pPr>
                <w:r>
                  <w:rPr>
                    <w:rFonts w:eastAsia="Calibri"/>
                    <w:szCs w:val="24"/>
                    <w:lang w:val="en-US" w:eastAsia="lt-LT"/>
                  </w:rPr>
                  <w:t>50</w:t>
                </w:r>
              </w:p>
            </w:tc>
            <w:tc>
              <w:tcPr>
                <w:tcW w:w="777" w:type="pct"/>
              </w:tcPr>
              <w:p>
                <w:pPr>
                  <w:jc w:val="center"/>
                  <w:rPr>
                    <w:rFonts w:eastAsia="Calibri"/>
                    <w:szCs w:val="24"/>
                    <w:lang w:eastAsia="lt-LT"/>
                  </w:rPr>
                </w:pPr>
                <w:r>
                  <w:rPr>
                    <w:szCs w:val="24"/>
                    <w:lang w:eastAsia="lt-LT"/>
                  </w:rPr>
                  <w:t>2</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3.7.</w:t>
                </w:r>
              </w:p>
            </w:tc>
            <w:tc>
              <w:tcPr>
                <w:tcW w:w="971" w:type="pct"/>
              </w:tcPr>
              <w:p>
                <w:pPr>
                  <w:rPr>
                    <w:rFonts w:eastAsia="Calibri"/>
                    <w:szCs w:val="24"/>
                    <w:lang w:eastAsia="lt-LT"/>
                  </w:rPr>
                </w:pPr>
                <w:r>
                  <w:rPr>
                    <w:rFonts w:eastAsia="Calibri"/>
                    <w:szCs w:val="24"/>
                    <w:lang w:eastAsia="lt-LT"/>
                  </w:rPr>
                  <w:t>VšĮ Kretingos ligoninė</w:t>
                </w:r>
              </w:p>
            </w:tc>
            <w:tc>
              <w:tcPr>
                <w:tcW w:w="874" w:type="pct"/>
              </w:tcPr>
              <w:p>
                <w:pPr>
                  <w:jc w:val="center"/>
                  <w:rPr>
                    <w:rFonts w:eastAsia="Calibri"/>
                    <w:szCs w:val="24"/>
                    <w:lang w:val="en-US" w:eastAsia="lt-LT"/>
                  </w:rPr>
                </w:pPr>
                <w:r>
                  <w:rPr>
                    <w:rFonts w:eastAsia="Calibri"/>
                    <w:szCs w:val="24"/>
                    <w:lang w:val="en-US" w:eastAsia="lt-LT"/>
                  </w:rPr>
                  <w:t>40</w:t>
                </w:r>
              </w:p>
            </w:tc>
            <w:tc>
              <w:tcPr>
                <w:tcW w:w="777" w:type="pct"/>
              </w:tcPr>
              <w:p>
                <w:pPr>
                  <w:jc w:val="center"/>
                  <w:rPr>
                    <w:rFonts w:eastAsia="Calibri"/>
                    <w:szCs w:val="24"/>
                    <w:lang w:eastAsia="lt-LT"/>
                  </w:rPr>
                </w:pPr>
                <w:r>
                  <w:rPr>
                    <w:rFonts w:eastAsia="Calibri"/>
                    <w:szCs w:val="24"/>
                    <w:lang w:eastAsia="lt-LT"/>
                  </w:rPr>
                  <w:t>3</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 xml:space="preserve">3.8. </w:t>
                </w:r>
              </w:p>
            </w:tc>
            <w:tc>
              <w:tcPr>
                <w:tcW w:w="971" w:type="pct"/>
              </w:tcPr>
              <w:p>
                <w:pPr>
                  <w:rPr>
                    <w:rFonts w:eastAsia="Calibri"/>
                    <w:szCs w:val="24"/>
                    <w:lang w:eastAsia="lt-LT"/>
                  </w:rPr>
                </w:pPr>
                <w:r>
                  <w:rPr>
                    <w:rFonts w:eastAsia="Calibri"/>
                    <w:szCs w:val="24"/>
                    <w:lang w:eastAsia="lt-LT"/>
                  </w:rPr>
                  <w:t>VšĮ Šilalės ligoninė</w:t>
                </w:r>
              </w:p>
            </w:tc>
            <w:tc>
              <w:tcPr>
                <w:tcW w:w="874" w:type="pct"/>
              </w:tcPr>
              <w:p>
                <w:pPr>
                  <w:jc w:val="center"/>
                  <w:rPr>
                    <w:rFonts w:eastAsia="Calibri"/>
                    <w:szCs w:val="24"/>
                    <w:lang w:val="en-US" w:eastAsia="lt-LT"/>
                  </w:rPr>
                </w:pPr>
                <w:r>
                  <w:rPr>
                    <w:rFonts w:eastAsia="Calibri"/>
                    <w:szCs w:val="24"/>
                    <w:lang w:val="en-US" w:eastAsia="lt-LT"/>
                  </w:rPr>
                  <w:t>20</w:t>
                </w:r>
              </w:p>
            </w:tc>
            <w:tc>
              <w:tcPr>
                <w:tcW w:w="777" w:type="pct"/>
              </w:tcPr>
              <w:p>
                <w:pPr>
                  <w:jc w:val="center"/>
                  <w:rPr>
                    <w:rFonts w:eastAsia="Calibri"/>
                    <w:szCs w:val="24"/>
                    <w:lang w:eastAsia="lt-LT"/>
                  </w:rPr>
                </w:pPr>
                <w:r>
                  <w:rPr>
                    <w:rFonts w:eastAsia="Calibri"/>
                    <w:szCs w:val="24"/>
                    <w:lang w:eastAsia="lt-LT"/>
                  </w:rPr>
                  <w:t>0</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3.9.</w:t>
                </w:r>
              </w:p>
            </w:tc>
            <w:tc>
              <w:tcPr>
                <w:tcW w:w="971" w:type="pct"/>
              </w:tcPr>
              <w:p>
                <w:pPr>
                  <w:rPr>
                    <w:rFonts w:eastAsia="Calibri"/>
                    <w:szCs w:val="24"/>
                    <w:lang w:eastAsia="lt-LT"/>
                  </w:rPr>
                </w:pPr>
                <w:r>
                  <w:rPr>
                    <w:rFonts w:eastAsia="Calibri"/>
                    <w:szCs w:val="24"/>
                    <w:lang w:eastAsia="lt-LT"/>
                  </w:rPr>
                  <w:t>VšĮ Gargždų ligoninė</w:t>
                </w:r>
              </w:p>
            </w:tc>
            <w:tc>
              <w:tcPr>
                <w:tcW w:w="874" w:type="pct"/>
              </w:tcPr>
              <w:p>
                <w:pPr>
                  <w:jc w:val="center"/>
                  <w:rPr>
                    <w:rFonts w:eastAsia="Calibri"/>
                    <w:szCs w:val="24"/>
                    <w:lang w:val="en-US" w:eastAsia="lt-LT"/>
                  </w:rPr>
                </w:pPr>
                <w:r>
                  <w:rPr>
                    <w:rFonts w:eastAsia="Calibri"/>
                    <w:szCs w:val="24"/>
                    <w:lang w:val="en-US" w:eastAsia="lt-LT"/>
                  </w:rPr>
                  <w:t>30</w:t>
                </w:r>
              </w:p>
            </w:tc>
            <w:tc>
              <w:tcPr>
                <w:tcW w:w="777" w:type="pct"/>
              </w:tcPr>
              <w:p>
                <w:pPr>
                  <w:jc w:val="center"/>
                  <w:rPr>
                    <w:rFonts w:eastAsia="Calibri"/>
                    <w:szCs w:val="24"/>
                    <w:lang w:eastAsia="lt-LT"/>
                  </w:rPr>
                </w:pPr>
                <w:r>
                  <w:rPr>
                    <w:rFonts w:eastAsia="Calibri"/>
                    <w:szCs w:val="24"/>
                    <w:lang w:eastAsia="lt-LT"/>
                  </w:rPr>
                  <w:t>0</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rPr>
              <w:trHeight w:val="145"/>
            </w:trPr>
            <w:tc>
              <w:tcPr>
                <w:tcW w:w="243" w:type="pct"/>
              </w:tcPr>
              <w:p>
                <w:pPr>
                  <w:rPr>
                    <w:rFonts w:eastAsia="Calibri"/>
                    <w:szCs w:val="24"/>
                    <w:lang w:val="en-US"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tcPr>
              <w:p>
                <w:pPr>
                  <w:jc w:val="center"/>
                  <w:rPr>
                    <w:rFonts w:eastAsia="Calibri"/>
                    <w:b/>
                    <w:bCs/>
                    <w:szCs w:val="24"/>
                    <w:lang w:val="en-US" w:eastAsia="lt-LT"/>
                  </w:rPr>
                </w:pPr>
                <w:r>
                  <w:rPr>
                    <w:rFonts w:eastAsia="Calibri"/>
                    <w:b/>
                    <w:bCs/>
                    <w:szCs w:val="24"/>
                    <w:lang w:val="en-US" w:eastAsia="lt-LT"/>
                  </w:rPr>
                  <w:t>440</w:t>
                </w:r>
              </w:p>
            </w:tc>
            <w:tc>
              <w:tcPr>
                <w:tcW w:w="777" w:type="pct"/>
              </w:tcPr>
              <w:p>
                <w:pPr>
                  <w:jc w:val="center"/>
                  <w:rPr>
                    <w:rFonts w:eastAsia="Calibri"/>
                    <w:b/>
                    <w:bCs/>
                    <w:szCs w:val="24"/>
                    <w:lang w:eastAsia="lt-LT"/>
                  </w:rPr>
                </w:pPr>
                <w:r>
                  <w:rPr>
                    <w:rFonts w:eastAsia="Calibri"/>
                    <w:b/>
                    <w:bCs/>
                    <w:szCs w:val="24"/>
                    <w:lang w:eastAsia="lt-LT"/>
                  </w:rPr>
                  <w:t>53</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4.</w:t>
                </w:r>
              </w:p>
            </w:tc>
            <w:tc>
              <w:tcPr>
                <w:tcW w:w="971" w:type="pct"/>
              </w:tcPr>
              <w:p>
                <w:pPr>
                  <w:rPr>
                    <w:rFonts w:eastAsia="Calibri"/>
                    <w:szCs w:val="24"/>
                    <w:lang w:eastAsia="lt-LT"/>
                  </w:rPr>
                </w:pPr>
                <w:r>
                  <w:rPr>
                    <w:rFonts w:eastAsia="Calibri"/>
                    <w:szCs w:val="24"/>
                    <w:lang w:eastAsia="lt-LT"/>
                  </w:rPr>
                  <w:t>Šiaulių regionas</w:t>
                </w:r>
              </w:p>
            </w:tc>
            <w:tc>
              <w:tcPr>
                <w:tcW w:w="874" w:type="pct"/>
              </w:tcPr>
              <w:p>
                <w:pPr>
                  <w:jc w:val="center"/>
                  <w:rPr>
                    <w:rFonts w:eastAsia="Calibri"/>
                    <w:b/>
                    <w:bCs/>
                    <w:szCs w:val="24"/>
                    <w:lang w:val="en-US" w:eastAsia="lt-LT"/>
                  </w:rPr>
                </w:pPr>
              </w:p>
            </w:tc>
            <w:tc>
              <w:tcPr>
                <w:tcW w:w="777" w:type="pct"/>
              </w:tcPr>
              <w:p>
                <w:pPr>
                  <w:jc w:val="center"/>
                  <w:rPr>
                    <w:rFonts w:eastAsia="Calibri"/>
                    <w:b/>
                    <w:bCs/>
                    <w:szCs w:val="24"/>
                    <w:lang w:eastAsia="lt-LT"/>
                  </w:rPr>
                </w:pPr>
              </w:p>
            </w:tc>
            <w:tc>
              <w:tcPr>
                <w:tcW w:w="825" w:type="pct"/>
              </w:tcPr>
              <w:p>
                <w:pPr>
                  <w:jc w:val="center"/>
                  <w:rPr>
                    <w:rFonts w:eastAsia="Calibri"/>
                    <w:b/>
                    <w:bCs/>
                    <w:szCs w:val="24"/>
                    <w:lang w:eastAsia="lt-LT"/>
                  </w:rPr>
                </w:pPr>
              </w:p>
            </w:tc>
            <w:tc>
              <w:tcPr>
                <w:tcW w:w="1311" w:type="pct"/>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4.1.</w:t>
                </w:r>
              </w:p>
            </w:tc>
            <w:tc>
              <w:tcPr>
                <w:tcW w:w="971" w:type="pct"/>
              </w:tcPr>
              <w:p>
                <w:pPr>
                  <w:rPr>
                    <w:rFonts w:eastAsia="Calibri"/>
                    <w:szCs w:val="24"/>
                    <w:lang w:eastAsia="lt-LT"/>
                  </w:rPr>
                </w:pPr>
                <w:r>
                  <w:rPr>
                    <w:rFonts w:eastAsia="Calibri"/>
                    <w:szCs w:val="24"/>
                    <w:lang w:eastAsia="lt-LT"/>
                  </w:rPr>
                  <w:t>VšĮ Respublikinė Šiaulių ligoninė</w:t>
                </w:r>
              </w:p>
            </w:tc>
            <w:tc>
              <w:tcPr>
                <w:tcW w:w="874" w:type="pct"/>
              </w:tcPr>
              <w:p>
                <w:pPr>
                  <w:jc w:val="center"/>
                  <w:rPr>
                    <w:rFonts w:eastAsia="Calibri"/>
                    <w:szCs w:val="24"/>
                    <w:lang w:val="en-US" w:eastAsia="lt-LT"/>
                  </w:rPr>
                </w:pPr>
                <w:r>
                  <w:rPr>
                    <w:rFonts w:eastAsia="Calibri"/>
                    <w:szCs w:val="24"/>
                    <w:lang w:val="en-US" w:eastAsia="lt-LT"/>
                  </w:rPr>
                  <w:t>108</w:t>
                </w:r>
              </w:p>
            </w:tc>
            <w:tc>
              <w:tcPr>
                <w:tcW w:w="777" w:type="pct"/>
              </w:tcPr>
              <w:p>
                <w:pPr>
                  <w:jc w:val="center"/>
                  <w:rPr>
                    <w:rFonts w:eastAsia="Calibri"/>
                    <w:szCs w:val="24"/>
                    <w:lang w:eastAsia="lt-LT"/>
                  </w:rPr>
                </w:pPr>
                <w:r>
                  <w:rPr>
                    <w:rFonts w:eastAsia="Calibri"/>
                    <w:szCs w:val="24"/>
                    <w:lang w:eastAsia="lt-LT"/>
                  </w:rPr>
                  <w:t>29</w:t>
                </w:r>
              </w:p>
            </w:tc>
            <w:tc>
              <w:tcPr>
                <w:tcW w:w="825" w:type="pct"/>
                <w:vMerge w:val="restart"/>
              </w:tcPr>
              <w:p>
                <w:pPr>
                  <w:jc w:val="center"/>
                  <w:rPr>
                    <w:rFonts w:eastAsia="Calibri"/>
                    <w:b/>
                    <w:bCs/>
                    <w:szCs w:val="24"/>
                    <w:lang w:eastAsia="lt-LT"/>
                  </w:rPr>
                </w:pPr>
                <w:r>
                  <w:rPr>
                    <w:rFonts w:eastAsia="Calibri"/>
                    <w:szCs w:val="24"/>
                    <w:lang w:eastAsia="lt-LT"/>
                  </w:rPr>
                  <w:t>Pagal poreikį.</w:t>
                </w:r>
              </w:p>
            </w:tc>
            <w:tc>
              <w:tcPr>
                <w:tcW w:w="1311"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243" w:type="pct"/>
              </w:tcPr>
              <w:p>
                <w:pPr>
                  <w:rPr>
                    <w:rFonts w:eastAsia="Calibri"/>
                    <w:szCs w:val="24"/>
                    <w:lang w:val="en-US" w:eastAsia="lt-LT"/>
                  </w:rPr>
                </w:pPr>
                <w:r>
                  <w:rPr>
                    <w:rFonts w:eastAsia="Calibri"/>
                    <w:szCs w:val="24"/>
                    <w:lang w:val="en-US" w:eastAsia="lt-LT"/>
                  </w:rPr>
                  <w:t>4.2.</w:t>
                </w:r>
              </w:p>
            </w:tc>
            <w:tc>
              <w:tcPr>
                <w:tcW w:w="971" w:type="pct"/>
              </w:tcPr>
              <w:p>
                <w:pPr>
                  <w:rPr>
                    <w:rFonts w:eastAsia="Calibri"/>
                    <w:szCs w:val="24"/>
                    <w:lang w:eastAsia="lt-LT"/>
                  </w:rPr>
                </w:pPr>
                <w:r>
                  <w:rPr>
                    <w:rFonts w:eastAsia="Calibri"/>
                    <w:szCs w:val="24"/>
                    <w:lang w:eastAsia="lt-LT"/>
                  </w:rPr>
                  <w:t>VšĮ Regioninė Mažeikių ligoninė</w:t>
                </w:r>
              </w:p>
            </w:tc>
            <w:tc>
              <w:tcPr>
                <w:tcW w:w="874" w:type="pct"/>
              </w:tcPr>
              <w:p>
                <w:pPr>
                  <w:jc w:val="center"/>
                  <w:rPr>
                    <w:rFonts w:eastAsia="Calibri"/>
                    <w:szCs w:val="24"/>
                    <w:lang w:val="en-US" w:eastAsia="lt-LT"/>
                  </w:rPr>
                </w:pPr>
                <w:r>
                  <w:rPr>
                    <w:rFonts w:eastAsia="Calibri"/>
                    <w:szCs w:val="24"/>
                    <w:lang w:val="en-US" w:eastAsia="lt-LT"/>
                  </w:rPr>
                  <w:t>52</w:t>
                </w:r>
              </w:p>
            </w:tc>
            <w:tc>
              <w:tcPr>
                <w:tcW w:w="777" w:type="pct"/>
              </w:tcPr>
              <w:p>
                <w:pPr>
                  <w:jc w:val="center"/>
                  <w:rPr>
                    <w:rFonts w:eastAsia="Calibri"/>
                    <w:szCs w:val="24"/>
                    <w:lang w:eastAsia="lt-LT"/>
                  </w:rPr>
                </w:pPr>
                <w:r>
                  <w:rPr>
                    <w:rFonts w:eastAsia="Calibri"/>
                    <w:szCs w:val="24"/>
                    <w:lang w:eastAsia="lt-LT"/>
                  </w:rPr>
                  <w:t>3</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c>
              <w:tcPr>
                <w:tcW w:w="243" w:type="pct"/>
              </w:tcPr>
              <w:p>
                <w:pPr>
                  <w:rPr>
                    <w:rFonts w:eastAsia="Calibri"/>
                    <w:szCs w:val="24"/>
                    <w:lang w:val="en-US" w:eastAsia="lt-LT"/>
                  </w:rPr>
                </w:pPr>
                <w:r>
                  <w:rPr>
                    <w:rFonts w:eastAsia="Calibri"/>
                    <w:szCs w:val="24"/>
                    <w:lang w:val="en-US" w:eastAsia="lt-LT"/>
                  </w:rPr>
                  <w:t>4.3.</w:t>
                </w:r>
              </w:p>
            </w:tc>
            <w:tc>
              <w:tcPr>
                <w:tcW w:w="971" w:type="pct"/>
              </w:tcPr>
              <w:p>
                <w:pPr>
                  <w:rPr>
                    <w:rFonts w:eastAsia="Calibri"/>
                    <w:szCs w:val="24"/>
                    <w:lang w:eastAsia="lt-LT"/>
                  </w:rPr>
                </w:pPr>
                <w:r>
                  <w:rPr>
                    <w:rFonts w:eastAsia="Calibri"/>
                    <w:szCs w:val="24"/>
                    <w:lang w:eastAsia="lt-LT"/>
                  </w:rPr>
                  <w:t>VšĮ Regioninė Telšių ligoninė</w:t>
                </w:r>
              </w:p>
            </w:tc>
            <w:tc>
              <w:tcPr>
                <w:tcW w:w="874" w:type="pct"/>
              </w:tcPr>
              <w:p>
                <w:pPr>
                  <w:jc w:val="center"/>
                  <w:rPr>
                    <w:rFonts w:eastAsia="Calibri"/>
                    <w:szCs w:val="24"/>
                    <w:lang w:val="en-US" w:eastAsia="lt-LT"/>
                  </w:rPr>
                </w:pPr>
                <w:r>
                  <w:rPr>
                    <w:rFonts w:eastAsia="Calibri"/>
                    <w:szCs w:val="24"/>
                    <w:lang w:val="en-US" w:eastAsia="lt-LT"/>
                  </w:rPr>
                  <w:t>26</w:t>
                </w:r>
              </w:p>
            </w:tc>
            <w:tc>
              <w:tcPr>
                <w:tcW w:w="777" w:type="pct"/>
              </w:tcPr>
              <w:p>
                <w:pPr>
                  <w:jc w:val="center"/>
                  <w:rPr>
                    <w:rFonts w:eastAsia="Calibri"/>
                    <w:szCs w:val="24"/>
                    <w:lang w:eastAsia="lt-LT"/>
                  </w:rPr>
                </w:pPr>
                <w:r>
                  <w:rPr>
                    <w:rFonts w:eastAsia="Calibri"/>
                    <w:szCs w:val="24"/>
                    <w:lang w:eastAsia="lt-LT"/>
                  </w:rPr>
                  <w:t>3</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c>
              <w:tcPr>
                <w:tcW w:w="243" w:type="pct"/>
              </w:tcPr>
              <w:p>
                <w:pPr>
                  <w:rPr>
                    <w:rFonts w:eastAsia="Calibri"/>
                    <w:szCs w:val="24"/>
                    <w:lang w:val="en-US" w:eastAsia="lt-LT"/>
                  </w:rPr>
                </w:pPr>
                <w:r>
                  <w:rPr>
                    <w:rFonts w:eastAsia="Calibri"/>
                    <w:szCs w:val="24"/>
                    <w:lang w:val="en-US" w:eastAsia="lt-LT"/>
                  </w:rPr>
                  <w:t xml:space="preserve">4.4. </w:t>
                </w:r>
              </w:p>
            </w:tc>
            <w:tc>
              <w:tcPr>
                <w:tcW w:w="971" w:type="pct"/>
              </w:tcPr>
              <w:p>
                <w:pPr>
                  <w:rPr>
                    <w:rFonts w:eastAsia="Calibri"/>
                    <w:szCs w:val="24"/>
                    <w:lang w:eastAsia="lt-LT"/>
                  </w:rPr>
                </w:pPr>
                <w:r>
                  <w:rPr>
                    <w:rFonts w:eastAsia="Calibri"/>
                    <w:szCs w:val="24"/>
                    <w:lang w:eastAsia="lt-LT"/>
                  </w:rPr>
                  <w:t>VšĮ Joniškio ligoninė</w:t>
                </w:r>
              </w:p>
            </w:tc>
            <w:tc>
              <w:tcPr>
                <w:tcW w:w="874" w:type="pct"/>
              </w:tcPr>
              <w:p>
                <w:pPr>
                  <w:jc w:val="center"/>
                  <w:rPr>
                    <w:rFonts w:eastAsia="Calibri"/>
                    <w:szCs w:val="24"/>
                    <w:lang w:val="en-US" w:eastAsia="lt-LT"/>
                  </w:rPr>
                </w:pPr>
                <w:r>
                  <w:rPr>
                    <w:rFonts w:eastAsia="Calibri"/>
                    <w:szCs w:val="24"/>
                    <w:lang w:val="en-US" w:eastAsia="lt-LT"/>
                  </w:rPr>
                  <w:t>16</w:t>
                </w:r>
              </w:p>
            </w:tc>
            <w:tc>
              <w:tcPr>
                <w:tcW w:w="777" w:type="pct"/>
              </w:tcPr>
              <w:p>
                <w:pPr>
                  <w:jc w:val="center"/>
                  <w:rPr>
                    <w:rFonts w:eastAsia="Calibri"/>
                    <w:szCs w:val="24"/>
                    <w:lang w:eastAsia="lt-LT"/>
                  </w:rPr>
                </w:pPr>
                <w:r>
                  <w:rPr>
                    <w:rFonts w:eastAsia="Calibri"/>
                    <w:szCs w:val="24"/>
                    <w:lang w:eastAsia="lt-LT"/>
                  </w:rPr>
                  <w:t>0</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c>
              <w:tcPr>
                <w:tcW w:w="243" w:type="pct"/>
              </w:tcPr>
              <w:p>
                <w:pPr>
                  <w:rPr>
                    <w:rFonts w:eastAsia="Calibri"/>
                    <w:szCs w:val="24"/>
                    <w:lang w:val="en-US" w:eastAsia="lt-LT"/>
                  </w:rPr>
                </w:pPr>
                <w:r>
                  <w:rPr>
                    <w:rFonts w:eastAsia="Calibri"/>
                    <w:szCs w:val="24"/>
                    <w:lang w:val="en-US" w:eastAsia="lt-LT"/>
                  </w:rPr>
                  <w:t xml:space="preserve">4.5. </w:t>
                </w:r>
              </w:p>
            </w:tc>
            <w:tc>
              <w:tcPr>
                <w:tcW w:w="971" w:type="pct"/>
              </w:tcPr>
              <w:p>
                <w:pPr>
                  <w:rPr>
                    <w:rFonts w:eastAsia="Calibri"/>
                    <w:szCs w:val="24"/>
                    <w:lang w:eastAsia="lt-LT"/>
                  </w:rPr>
                </w:pPr>
                <w:r>
                  <w:rPr>
                    <w:rFonts w:eastAsia="Calibri"/>
                    <w:szCs w:val="24"/>
                    <w:lang w:eastAsia="lt-LT"/>
                  </w:rPr>
                  <w:t>VšĮ Plungės rajono savivaldybės ligoninė</w:t>
                </w:r>
              </w:p>
            </w:tc>
            <w:tc>
              <w:tcPr>
                <w:tcW w:w="874" w:type="pct"/>
              </w:tcPr>
              <w:p>
                <w:pPr>
                  <w:jc w:val="center"/>
                  <w:rPr>
                    <w:rFonts w:eastAsia="Calibri"/>
                    <w:szCs w:val="24"/>
                    <w:lang w:val="en-US" w:eastAsia="lt-LT"/>
                  </w:rPr>
                </w:pPr>
                <w:r>
                  <w:rPr>
                    <w:rFonts w:eastAsia="Calibri"/>
                    <w:szCs w:val="24"/>
                    <w:lang w:val="en-US" w:eastAsia="lt-LT"/>
                  </w:rPr>
                  <w:t>17</w:t>
                </w:r>
              </w:p>
            </w:tc>
            <w:tc>
              <w:tcPr>
                <w:tcW w:w="777" w:type="pct"/>
              </w:tcPr>
              <w:p>
                <w:pPr>
                  <w:jc w:val="center"/>
                  <w:rPr>
                    <w:rFonts w:eastAsia="Calibri"/>
                    <w:szCs w:val="24"/>
                    <w:lang w:eastAsia="lt-LT"/>
                  </w:rPr>
                </w:pPr>
                <w:r>
                  <w:rPr>
                    <w:rFonts w:eastAsia="Calibri"/>
                    <w:szCs w:val="24"/>
                    <w:lang w:eastAsia="lt-LT"/>
                  </w:rPr>
                  <w:t>2</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c>
              <w:tcPr>
                <w:tcW w:w="243" w:type="pct"/>
              </w:tcPr>
              <w:p>
                <w:pPr>
                  <w:rPr>
                    <w:rFonts w:eastAsia="Calibri"/>
                    <w:szCs w:val="24"/>
                    <w:lang w:val="en-US" w:eastAsia="lt-LT"/>
                  </w:rPr>
                </w:pPr>
                <w:r>
                  <w:rPr>
                    <w:rFonts w:eastAsia="Calibri"/>
                    <w:szCs w:val="24"/>
                    <w:lang w:val="en-US" w:eastAsia="lt-LT"/>
                  </w:rPr>
                  <w:t>4.6.</w:t>
                </w:r>
              </w:p>
            </w:tc>
            <w:tc>
              <w:tcPr>
                <w:tcW w:w="971" w:type="pct"/>
              </w:tcPr>
              <w:p>
                <w:pPr>
                  <w:rPr>
                    <w:rFonts w:eastAsia="Calibri"/>
                    <w:szCs w:val="24"/>
                    <w:lang w:eastAsia="lt-LT"/>
                  </w:rPr>
                </w:pPr>
                <w:r>
                  <w:rPr>
                    <w:rFonts w:eastAsia="Calibri"/>
                    <w:szCs w:val="24"/>
                    <w:lang w:eastAsia="lt-LT"/>
                  </w:rPr>
                  <w:t xml:space="preserve">VšĮ Kelmės ligoninė </w:t>
                </w:r>
              </w:p>
            </w:tc>
            <w:tc>
              <w:tcPr>
                <w:tcW w:w="874" w:type="pct"/>
              </w:tcPr>
              <w:p>
                <w:pPr>
                  <w:jc w:val="center"/>
                  <w:rPr>
                    <w:rFonts w:eastAsia="Calibri"/>
                    <w:szCs w:val="24"/>
                    <w:lang w:val="en-US" w:eastAsia="lt-LT"/>
                  </w:rPr>
                </w:pPr>
                <w:r>
                  <w:rPr>
                    <w:rFonts w:eastAsia="Calibri"/>
                    <w:szCs w:val="24"/>
                    <w:lang w:val="en-US" w:eastAsia="lt-LT"/>
                  </w:rPr>
                  <w:t>25</w:t>
                </w:r>
              </w:p>
            </w:tc>
            <w:tc>
              <w:tcPr>
                <w:tcW w:w="777" w:type="pct"/>
              </w:tcPr>
              <w:p>
                <w:pPr>
                  <w:jc w:val="center"/>
                  <w:rPr>
                    <w:rFonts w:eastAsia="Calibri"/>
                    <w:szCs w:val="24"/>
                    <w:lang w:eastAsia="lt-LT"/>
                  </w:rPr>
                </w:pPr>
                <w:r>
                  <w:rPr>
                    <w:rFonts w:eastAsia="Calibri"/>
                    <w:szCs w:val="24"/>
                    <w:lang w:eastAsia="lt-LT"/>
                  </w:rPr>
                  <w:t>0</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c>
              <w:tcPr>
                <w:tcW w:w="243" w:type="pct"/>
              </w:tcPr>
              <w:p>
                <w:pPr>
                  <w:rPr>
                    <w:rFonts w:eastAsia="Calibri"/>
                    <w:szCs w:val="24"/>
                    <w:lang w:val="en-US" w:eastAsia="lt-LT"/>
                  </w:rPr>
                </w:pPr>
                <w:r>
                  <w:rPr>
                    <w:rFonts w:eastAsia="Calibri"/>
                    <w:szCs w:val="24"/>
                    <w:lang w:val="en-US" w:eastAsia="lt-LT"/>
                  </w:rPr>
                  <w:t>4.7.</w:t>
                </w:r>
              </w:p>
            </w:tc>
            <w:tc>
              <w:tcPr>
                <w:tcW w:w="971" w:type="pct"/>
              </w:tcPr>
              <w:p>
                <w:pPr>
                  <w:rPr>
                    <w:rFonts w:eastAsia="Calibri"/>
                    <w:szCs w:val="24"/>
                    <w:lang w:eastAsia="lt-LT"/>
                  </w:rPr>
                </w:pPr>
                <w:r>
                  <w:rPr>
                    <w:rFonts w:eastAsia="Calibri"/>
                    <w:szCs w:val="24"/>
                    <w:lang w:eastAsia="lt-LT"/>
                  </w:rPr>
                  <w:t>VšĮ Radviliškio ligoninė</w:t>
                </w:r>
              </w:p>
            </w:tc>
            <w:tc>
              <w:tcPr>
                <w:tcW w:w="874" w:type="pct"/>
              </w:tcPr>
              <w:p>
                <w:pPr>
                  <w:jc w:val="center"/>
                  <w:rPr>
                    <w:rFonts w:eastAsia="Calibri"/>
                    <w:szCs w:val="24"/>
                    <w:lang w:val="en-US" w:eastAsia="lt-LT"/>
                  </w:rPr>
                </w:pPr>
                <w:r>
                  <w:rPr>
                    <w:rFonts w:eastAsia="Calibri"/>
                    <w:szCs w:val="24"/>
                    <w:lang w:val="en-US" w:eastAsia="lt-LT"/>
                  </w:rPr>
                  <w:t>24</w:t>
                </w:r>
              </w:p>
            </w:tc>
            <w:tc>
              <w:tcPr>
                <w:tcW w:w="777" w:type="pct"/>
              </w:tcPr>
              <w:p>
                <w:pPr>
                  <w:jc w:val="center"/>
                  <w:rPr>
                    <w:rFonts w:eastAsia="Calibri"/>
                    <w:szCs w:val="24"/>
                    <w:lang w:eastAsia="lt-LT"/>
                  </w:rPr>
                </w:pPr>
                <w:r>
                  <w:rPr>
                    <w:rFonts w:eastAsia="Calibri"/>
                    <w:szCs w:val="24"/>
                    <w:lang w:eastAsia="lt-LT"/>
                  </w:rPr>
                  <w:t>2</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rPr>
              <w:trHeight w:val="272"/>
            </w:trPr>
            <w:tc>
              <w:tcPr>
                <w:tcW w:w="243" w:type="pct"/>
              </w:tcPr>
              <w:p>
                <w:pPr>
                  <w:rPr>
                    <w:rFonts w:eastAsia="Calibri"/>
                    <w:szCs w:val="24"/>
                    <w:lang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tcPr>
              <w:p>
                <w:pPr>
                  <w:jc w:val="center"/>
                  <w:rPr>
                    <w:rFonts w:eastAsia="Calibri"/>
                    <w:b/>
                    <w:bCs/>
                    <w:szCs w:val="24"/>
                    <w:lang w:val="en-US" w:eastAsia="lt-LT"/>
                  </w:rPr>
                </w:pPr>
                <w:r>
                  <w:rPr>
                    <w:rFonts w:eastAsia="Calibri"/>
                    <w:b/>
                    <w:bCs/>
                    <w:szCs w:val="24"/>
                    <w:lang w:val="en-US" w:eastAsia="lt-LT"/>
                  </w:rPr>
                  <w:t>268</w:t>
                </w:r>
              </w:p>
            </w:tc>
            <w:tc>
              <w:tcPr>
                <w:tcW w:w="777" w:type="pct"/>
              </w:tcPr>
              <w:p>
                <w:pPr>
                  <w:jc w:val="center"/>
                  <w:rPr>
                    <w:rFonts w:eastAsia="Calibri"/>
                    <w:b/>
                    <w:bCs/>
                    <w:szCs w:val="24"/>
                    <w:lang w:eastAsia="lt-LT"/>
                  </w:rPr>
                </w:pPr>
                <w:r>
                  <w:rPr>
                    <w:rFonts w:eastAsia="Calibri"/>
                    <w:b/>
                    <w:bCs/>
                    <w:szCs w:val="24"/>
                    <w:lang w:eastAsia="lt-LT"/>
                  </w:rPr>
                  <w:t>39</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5.</w:t>
                </w:r>
              </w:p>
            </w:tc>
            <w:tc>
              <w:tcPr>
                <w:tcW w:w="971" w:type="pct"/>
              </w:tcPr>
              <w:p>
                <w:pPr>
                  <w:rPr>
                    <w:rFonts w:eastAsia="Calibri"/>
                    <w:szCs w:val="24"/>
                    <w:lang w:eastAsia="lt-LT"/>
                  </w:rPr>
                </w:pPr>
                <w:r>
                  <w:rPr>
                    <w:rFonts w:eastAsia="Calibri"/>
                    <w:szCs w:val="24"/>
                    <w:lang w:eastAsia="lt-LT"/>
                  </w:rPr>
                  <w:t>Panevėžio regionas</w:t>
                </w:r>
              </w:p>
            </w:tc>
            <w:tc>
              <w:tcPr>
                <w:tcW w:w="874" w:type="pct"/>
              </w:tcPr>
              <w:p>
                <w:pPr>
                  <w:jc w:val="center"/>
                  <w:rPr>
                    <w:rFonts w:eastAsia="Calibri"/>
                    <w:b/>
                    <w:bCs/>
                    <w:szCs w:val="24"/>
                    <w:lang w:val="en-US" w:eastAsia="lt-LT"/>
                  </w:rPr>
                </w:pPr>
              </w:p>
            </w:tc>
            <w:tc>
              <w:tcPr>
                <w:tcW w:w="777" w:type="pct"/>
              </w:tcPr>
              <w:p>
                <w:pPr>
                  <w:jc w:val="center"/>
                  <w:rPr>
                    <w:rFonts w:eastAsia="Calibri"/>
                    <w:b/>
                    <w:bCs/>
                    <w:szCs w:val="24"/>
                    <w:lang w:eastAsia="lt-LT"/>
                  </w:rPr>
                </w:pPr>
              </w:p>
            </w:tc>
            <w:tc>
              <w:tcPr>
                <w:tcW w:w="825" w:type="pct"/>
              </w:tcPr>
              <w:p>
                <w:pPr>
                  <w:jc w:val="center"/>
                  <w:rPr>
                    <w:rFonts w:eastAsia="Calibri"/>
                    <w:b/>
                    <w:bCs/>
                    <w:szCs w:val="24"/>
                    <w:lang w:eastAsia="lt-LT"/>
                  </w:rPr>
                </w:pPr>
              </w:p>
            </w:tc>
            <w:tc>
              <w:tcPr>
                <w:tcW w:w="1311" w:type="pct"/>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5.1.</w:t>
                </w:r>
              </w:p>
            </w:tc>
            <w:tc>
              <w:tcPr>
                <w:tcW w:w="971" w:type="pct"/>
              </w:tcPr>
              <w:p>
                <w:pPr>
                  <w:rPr>
                    <w:rFonts w:eastAsia="Calibri"/>
                    <w:szCs w:val="24"/>
                    <w:lang w:eastAsia="lt-LT"/>
                  </w:rPr>
                </w:pPr>
                <w:r>
                  <w:rPr>
                    <w:rFonts w:eastAsia="Calibri"/>
                    <w:szCs w:val="24"/>
                    <w:lang w:eastAsia="lt-LT"/>
                  </w:rPr>
                  <w:t>VšĮ Respublikinė Panevėžio ligoninė</w:t>
                </w:r>
              </w:p>
            </w:tc>
            <w:tc>
              <w:tcPr>
                <w:tcW w:w="874" w:type="pct"/>
              </w:tcPr>
              <w:p>
                <w:pPr>
                  <w:jc w:val="center"/>
                  <w:rPr>
                    <w:rFonts w:eastAsia="Calibri"/>
                    <w:szCs w:val="24"/>
                    <w:lang w:val="en-US" w:eastAsia="lt-LT"/>
                  </w:rPr>
                </w:pPr>
                <w:r>
                  <w:rPr>
                    <w:rFonts w:eastAsia="Calibri"/>
                    <w:szCs w:val="24"/>
                    <w:lang w:val="en-US" w:eastAsia="lt-LT"/>
                  </w:rPr>
                  <w:t>90</w:t>
                </w:r>
              </w:p>
              <w:p>
                <w:pPr>
                  <w:jc w:val="center"/>
                  <w:rPr>
                    <w:rFonts w:eastAsia="Calibri"/>
                    <w:szCs w:val="24"/>
                    <w:lang w:val="en-US" w:eastAsia="lt-LT"/>
                  </w:rPr>
                </w:pPr>
              </w:p>
            </w:tc>
            <w:tc>
              <w:tcPr>
                <w:tcW w:w="777" w:type="pct"/>
              </w:tcPr>
              <w:p>
                <w:pPr>
                  <w:jc w:val="center"/>
                  <w:rPr>
                    <w:rFonts w:eastAsia="Calibri"/>
                    <w:szCs w:val="24"/>
                    <w:lang w:val="en-US" w:eastAsia="lt-LT"/>
                  </w:rPr>
                </w:pPr>
                <w:r>
                  <w:rPr>
                    <w:rFonts w:eastAsia="Calibri"/>
                    <w:szCs w:val="24"/>
                    <w:lang w:val="en-US" w:eastAsia="lt-LT"/>
                  </w:rPr>
                  <w:t>12</w:t>
                </w:r>
              </w:p>
            </w:tc>
            <w:tc>
              <w:tcPr>
                <w:tcW w:w="825" w:type="pct"/>
                <w:vMerge w:val="restart"/>
              </w:tcPr>
              <w:p>
                <w:pPr>
                  <w:jc w:val="center"/>
                  <w:rPr>
                    <w:rFonts w:eastAsia="Calibri"/>
                    <w:szCs w:val="24"/>
                    <w:lang w:eastAsia="lt-LT"/>
                  </w:rPr>
                </w:pPr>
                <w:r>
                  <w:rPr>
                    <w:rFonts w:eastAsia="Calibri"/>
                    <w:szCs w:val="24"/>
                    <w:lang w:eastAsia="lt-LT"/>
                  </w:rPr>
                  <w:t>Pagal poreikį.</w:t>
                </w:r>
              </w:p>
            </w:tc>
            <w:tc>
              <w:tcPr>
                <w:tcW w:w="1311"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243" w:type="pct"/>
              </w:tcPr>
              <w:p>
                <w:pPr>
                  <w:rPr>
                    <w:rFonts w:eastAsia="Calibri"/>
                    <w:szCs w:val="24"/>
                    <w:lang w:val="en-US" w:eastAsia="lt-LT"/>
                  </w:rPr>
                </w:pPr>
                <w:r>
                  <w:rPr>
                    <w:rFonts w:eastAsia="Calibri"/>
                    <w:szCs w:val="24"/>
                    <w:lang w:val="en-US" w:eastAsia="lt-LT"/>
                  </w:rPr>
                  <w:t xml:space="preserve">5.2. </w:t>
                </w:r>
              </w:p>
            </w:tc>
            <w:tc>
              <w:tcPr>
                <w:tcW w:w="971" w:type="pct"/>
              </w:tcPr>
              <w:p>
                <w:pPr>
                  <w:rPr>
                    <w:rFonts w:eastAsia="Calibri"/>
                    <w:szCs w:val="24"/>
                    <w:lang w:eastAsia="lt-LT"/>
                  </w:rPr>
                </w:pPr>
                <w:r>
                  <w:rPr>
                    <w:rFonts w:eastAsia="Calibri"/>
                    <w:szCs w:val="24"/>
                    <w:lang w:eastAsia="lt-LT"/>
                  </w:rPr>
                  <w:t>VšĮ Rokiškio rajono ligoninė</w:t>
                </w:r>
              </w:p>
            </w:tc>
            <w:tc>
              <w:tcPr>
                <w:tcW w:w="874" w:type="pct"/>
              </w:tcPr>
              <w:p>
                <w:pPr>
                  <w:jc w:val="center"/>
                  <w:rPr>
                    <w:rFonts w:eastAsia="Calibri"/>
                    <w:szCs w:val="24"/>
                    <w:lang w:val="en-US" w:eastAsia="lt-LT"/>
                  </w:rPr>
                </w:pPr>
                <w:r>
                  <w:rPr>
                    <w:rFonts w:eastAsia="Calibri"/>
                    <w:szCs w:val="24"/>
                    <w:lang w:val="en-US" w:eastAsia="lt-LT"/>
                  </w:rPr>
                  <w:t>25</w:t>
                </w:r>
              </w:p>
            </w:tc>
            <w:tc>
              <w:tcPr>
                <w:tcW w:w="777" w:type="pct"/>
              </w:tcPr>
              <w:p>
                <w:pPr>
                  <w:jc w:val="center"/>
                  <w:rPr>
                    <w:rFonts w:eastAsia="Calibri"/>
                    <w:szCs w:val="24"/>
                    <w:lang w:val="en-US" w:eastAsia="lt-LT"/>
                  </w:rPr>
                </w:pPr>
                <w:r>
                  <w:rPr>
                    <w:rFonts w:eastAsia="Calibri"/>
                    <w:szCs w:val="24"/>
                    <w:lang w:val="en-US" w:eastAsia="lt-LT"/>
                  </w:rPr>
                  <w:t>0</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c>
              <w:tcPr>
                <w:tcW w:w="243" w:type="pct"/>
              </w:tcPr>
              <w:p>
                <w:pPr>
                  <w:rPr>
                    <w:rFonts w:eastAsia="Calibri"/>
                    <w:szCs w:val="24"/>
                    <w:lang w:val="en-US" w:eastAsia="lt-LT"/>
                  </w:rPr>
                </w:pPr>
                <w:r>
                  <w:rPr>
                    <w:rFonts w:eastAsia="Calibri"/>
                    <w:szCs w:val="24"/>
                    <w:lang w:val="en-US" w:eastAsia="lt-LT"/>
                  </w:rPr>
                  <w:t xml:space="preserve">5.3. </w:t>
                </w:r>
              </w:p>
            </w:tc>
            <w:tc>
              <w:tcPr>
                <w:tcW w:w="971" w:type="pct"/>
              </w:tcPr>
              <w:p>
                <w:pPr>
                  <w:rPr>
                    <w:rFonts w:eastAsia="Calibri"/>
                    <w:szCs w:val="24"/>
                    <w:lang w:eastAsia="lt-LT"/>
                  </w:rPr>
                </w:pPr>
                <w:r>
                  <w:rPr>
                    <w:rFonts w:eastAsia="Calibri"/>
                    <w:szCs w:val="24"/>
                    <w:lang w:eastAsia="lt-LT"/>
                  </w:rPr>
                  <w:t>VšĮ Utenos ligoninė</w:t>
                </w:r>
              </w:p>
            </w:tc>
            <w:tc>
              <w:tcPr>
                <w:tcW w:w="874" w:type="pct"/>
              </w:tcPr>
              <w:p>
                <w:pPr>
                  <w:jc w:val="center"/>
                  <w:rPr>
                    <w:rFonts w:eastAsia="Calibri"/>
                    <w:szCs w:val="24"/>
                    <w:lang w:val="en-US" w:eastAsia="lt-LT"/>
                  </w:rPr>
                </w:pPr>
                <w:r>
                  <w:rPr>
                    <w:rFonts w:eastAsia="Calibri"/>
                    <w:szCs w:val="24"/>
                    <w:lang w:val="en-US" w:eastAsia="lt-LT"/>
                  </w:rPr>
                  <w:t>40</w:t>
                </w:r>
              </w:p>
            </w:tc>
            <w:tc>
              <w:tcPr>
                <w:tcW w:w="777" w:type="pct"/>
              </w:tcPr>
              <w:p>
                <w:pPr>
                  <w:jc w:val="center"/>
                  <w:rPr>
                    <w:rFonts w:eastAsia="Calibri"/>
                    <w:szCs w:val="24"/>
                    <w:lang w:val="en-US" w:eastAsia="lt-LT"/>
                  </w:rPr>
                </w:pPr>
                <w:r>
                  <w:rPr>
                    <w:rFonts w:eastAsia="Calibri"/>
                    <w:szCs w:val="24"/>
                    <w:lang w:val="en-US" w:eastAsia="lt-LT"/>
                  </w:rPr>
                  <w:t>0</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c>
              <w:tcPr>
                <w:tcW w:w="243" w:type="pct"/>
              </w:tcPr>
              <w:p>
                <w:pPr>
                  <w:rPr>
                    <w:rFonts w:eastAsia="Calibri"/>
                    <w:szCs w:val="24"/>
                    <w:lang w:val="en-US" w:eastAsia="lt-LT"/>
                  </w:rPr>
                </w:pPr>
                <w:r>
                  <w:rPr>
                    <w:rFonts w:eastAsia="Calibri"/>
                    <w:szCs w:val="24"/>
                    <w:lang w:val="en-US" w:eastAsia="lt-LT"/>
                  </w:rPr>
                  <w:t xml:space="preserve">5.4. </w:t>
                </w:r>
              </w:p>
            </w:tc>
            <w:tc>
              <w:tcPr>
                <w:tcW w:w="971" w:type="pct"/>
              </w:tcPr>
              <w:p>
                <w:pPr>
                  <w:rPr>
                    <w:rFonts w:eastAsia="Calibri"/>
                    <w:szCs w:val="24"/>
                    <w:lang w:eastAsia="lt-LT"/>
                  </w:rPr>
                </w:pPr>
                <w:r>
                  <w:rPr>
                    <w:rFonts w:eastAsia="Calibri"/>
                    <w:szCs w:val="24"/>
                    <w:lang w:eastAsia="lt-LT"/>
                  </w:rPr>
                  <w:t>VšĮ Visagino ligoninė</w:t>
                </w:r>
              </w:p>
            </w:tc>
            <w:tc>
              <w:tcPr>
                <w:tcW w:w="874" w:type="pct"/>
              </w:tcPr>
              <w:p>
                <w:pPr>
                  <w:jc w:val="center"/>
                  <w:rPr>
                    <w:rFonts w:eastAsia="Calibri"/>
                    <w:szCs w:val="24"/>
                    <w:lang w:val="en-US" w:eastAsia="lt-LT"/>
                  </w:rPr>
                </w:pPr>
                <w:r>
                  <w:rPr>
                    <w:rFonts w:eastAsia="Calibri"/>
                    <w:szCs w:val="24"/>
                    <w:lang w:val="en-US" w:eastAsia="lt-LT"/>
                  </w:rPr>
                  <w:t>20</w:t>
                </w:r>
              </w:p>
            </w:tc>
            <w:tc>
              <w:tcPr>
                <w:tcW w:w="777" w:type="pct"/>
              </w:tcPr>
              <w:p>
                <w:pPr>
                  <w:jc w:val="center"/>
                  <w:rPr>
                    <w:rFonts w:eastAsia="Calibri"/>
                    <w:szCs w:val="24"/>
                    <w:lang w:val="en-US" w:eastAsia="lt-LT"/>
                  </w:rPr>
                </w:pPr>
                <w:r>
                  <w:rPr>
                    <w:rFonts w:eastAsia="Calibri"/>
                    <w:szCs w:val="24"/>
                    <w:lang w:val="en-US" w:eastAsia="lt-LT"/>
                  </w:rPr>
                  <w:t>2</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c>
              <w:tcPr>
                <w:tcW w:w="243" w:type="pct"/>
              </w:tcPr>
              <w:p>
                <w:pPr>
                  <w:rPr>
                    <w:rFonts w:eastAsia="Calibri"/>
                    <w:szCs w:val="24"/>
                    <w:lang w:val="en-US" w:eastAsia="lt-LT"/>
                  </w:rPr>
                </w:pPr>
                <w:r>
                  <w:rPr>
                    <w:rFonts w:eastAsia="Calibri"/>
                    <w:szCs w:val="24"/>
                    <w:lang w:val="en-US" w:eastAsia="lt-LT"/>
                  </w:rPr>
                  <w:t xml:space="preserve">5.5. </w:t>
                </w:r>
              </w:p>
            </w:tc>
            <w:tc>
              <w:tcPr>
                <w:tcW w:w="971" w:type="pct"/>
              </w:tcPr>
              <w:p>
                <w:pPr>
                  <w:rPr>
                    <w:rFonts w:eastAsia="Calibri"/>
                    <w:szCs w:val="24"/>
                    <w:lang w:eastAsia="lt-LT"/>
                  </w:rPr>
                </w:pPr>
                <w:r>
                  <w:rPr>
                    <w:rFonts w:eastAsia="Calibri"/>
                    <w:szCs w:val="24"/>
                    <w:lang w:val="en-US" w:eastAsia="lt-LT"/>
                  </w:rPr>
                  <w:t>VšĮ Pasvalio ligoninė</w:t>
                </w:r>
              </w:p>
            </w:tc>
            <w:tc>
              <w:tcPr>
                <w:tcW w:w="874" w:type="pct"/>
              </w:tcPr>
              <w:p>
                <w:pPr>
                  <w:jc w:val="center"/>
                  <w:rPr>
                    <w:rFonts w:eastAsia="Calibri"/>
                    <w:szCs w:val="24"/>
                    <w:lang w:val="en-US" w:eastAsia="lt-LT"/>
                  </w:rPr>
                </w:pPr>
                <w:r>
                  <w:rPr>
                    <w:rFonts w:eastAsia="Calibri"/>
                    <w:szCs w:val="24"/>
                    <w:lang w:val="en-US" w:eastAsia="lt-LT"/>
                  </w:rPr>
                  <w:t>20</w:t>
                </w:r>
              </w:p>
            </w:tc>
            <w:tc>
              <w:tcPr>
                <w:tcW w:w="777" w:type="pct"/>
              </w:tcPr>
              <w:p>
                <w:pPr>
                  <w:jc w:val="center"/>
                  <w:rPr>
                    <w:rFonts w:eastAsia="Calibri"/>
                    <w:szCs w:val="24"/>
                    <w:lang w:val="en-US" w:eastAsia="lt-LT"/>
                  </w:rPr>
                </w:pPr>
                <w:r>
                  <w:rPr>
                    <w:rFonts w:eastAsia="Calibri"/>
                    <w:szCs w:val="24"/>
                    <w:lang w:val="en-US" w:eastAsia="lt-LT"/>
                  </w:rPr>
                  <w:t>0</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c>
              <w:tcPr>
                <w:tcW w:w="243" w:type="pct"/>
              </w:tcPr>
              <w:p>
                <w:pPr>
                  <w:rPr>
                    <w:rFonts w:eastAsia="Calibri"/>
                    <w:szCs w:val="24"/>
                    <w:lang w:val="en-US" w:eastAsia="lt-LT"/>
                  </w:rPr>
                </w:pPr>
                <w:r>
                  <w:rPr>
                    <w:rFonts w:eastAsia="Calibri"/>
                    <w:szCs w:val="24"/>
                    <w:lang w:val="en-US" w:eastAsia="lt-LT"/>
                  </w:rPr>
                  <w:t xml:space="preserve">5.6. </w:t>
                </w:r>
              </w:p>
            </w:tc>
            <w:tc>
              <w:tcPr>
                <w:tcW w:w="971" w:type="pct"/>
              </w:tcPr>
              <w:p>
                <w:pPr>
                  <w:rPr>
                    <w:rFonts w:eastAsia="Calibri"/>
                    <w:szCs w:val="24"/>
                    <w:lang w:val="en-US" w:eastAsia="lt-LT"/>
                  </w:rPr>
                </w:pPr>
                <w:r>
                  <w:rPr>
                    <w:rFonts w:eastAsia="Calibri"/>
                    <w:szCs w:val="24"/>
                    <w:lang w:val="en-US" w:eastAsia="lt-LT"/>
                  </w:rPr>
                  <w:t>VšĮ Biržų ligoninė</w:t>
                </w:r>
              </w:p>
            </w:tc>
            <w:tc>
              <w:tcPr>
                <w:tcW w:w="874" w:type="pct"/>
              </w:tcPr>
              <w:p>
                <w:pPr>
                  <w:jc w:val="center"/>
                  <w:rPr>
                    <w:rFonts w:eastAsia="Calibri"/>
                    <w:szCs w:val="24"/>
                    <w:lang w:val="en-US" w:eastAsia="lt-LT"/>
                  </w:rPr>
                </w:pPr>
                <w:r>
                  <w:rPr>
                    <w:rFonts w:eastAsia="Calibri"/>
                    <w:szCs w:val="24"/>
                    <w:lang w:val="en-US" w:eastAsia="lt-LT"/>
                  </w:rPr>
                  <w:t>15</w:t>
                </w:r>
              </w:p>
            </w:tc>
            <w:tc>
              <w:tcPr>
                <w:tcW w:w="777" w:type="pct"/>
              </w:tcPr>
              <w:p>
                <w:pPr>
                  <w:jc w:val="center"/>
                  <w:rPr>
                    <w:rFonts w:eastAsia="Calibri"/>
                    <w:szCs w:val="24"/>
                    <w:lang w:val="en-US" w:eastAsia="lt-LT"/>
                  </w:rPr>
                </w:pPr>
                <w:r>
                  <w:rPr>
                    <w:rFonts w:eastAsia="Calibri"/>
                    <w:szCs w:val="24"/>
                    <w:lang w:val="en-US" w:eastAsia="lt-LT"/>
                  </w:rPr>
                  <w:t>0</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c>
              <w:tcPr>
                <w:tcW w:w="243" w:type="pct"/>
              </w:tcPr>
              <w:p>
                <w:pPr>
                  <w:rPr>
                    <w:rFonts w:eastAsia="Calibri"/>
                    <w:szCs w:val="24"/>
                    <w:lang w:val="en-US" w:eastAsia="lt-LT"/>
                  </w:rPr>
                </w:pPr>
                <w:r>
                  <w:rPr>
                    <w:rFonts w:eastAsia="Calibri"/>
                    <w:szCs w:val="24"/>
                    <w:lang w:val="en-US" w:eastAsia="lt-LT"/>
                  </w:rPr>
                  <w:t xml:space="preserve">5.7. </w:t>
                </w:r>
              </w:p>
            </w:tc>
            <w:tc>
              <w:tcPr>
                <w:tcW w:w="971" w:type="pct"/>
              </w:tcPr>
              <w:p>
                <w:pPr>
                  <w:rPr>
                    <w:rFonts w:eastAsia="Calibri"/>
                    <w:szCs w:val="24"/>
                    <w:lang w:val="en-US" w:eastAsia="lt-LT"/>
                  </w:rPr>
                </w:pPr>
                <w:r>
                  <w:rPr>
                    <w:rFonts w:eastAsia="Calibri"/>
                    <w:szCs w:val="24"/>
                    <w:lang w:val="en-US" w:eastAsia="lt-LT"/>
                  </w:rPr>
                  <w:t>Zarasų rajono savivaldybės VšĮ Zarasų ligoninė</w:t>
                </w:r>
              </w:p>
            </w:tc>
            <w:tc>
              <w:tcPr>
                <w:tcW w:w="874" w:type="pct"/>
              </w:tcPr>
              <w:p>
                <w:pPr>
                  <w:jc w:val="center"/>
                  <w:rPr>
                    <w:rFonts w:eastAsia="Calibri"/>
                    <w:szCs w:val="24"/>
                    <w:lang w:val="en-US" w:eastAsia="lt-LT"/>
                  </w:rPr>
                </w:pPr>
                <w:r>
                  <w:rPr>
                    <w:rFonts w:eastAsia="Calibri"/>
                    <w:szCs w:val="24"/>
                    <w:lang w:val="en-US" w:eastAsia="lt-LT"/>
                  </w:rPr>
                  <w:t>10</w:t>
                </w:r>
              </w:p>
            </w:tc>
            <w:tc>
              <w:tcPr>
                <w:tcW w:w="777" w:type="pct"/>
              </w:tcPr>
              <w:p>
                <w:pPr>
                  <w:jc w:val="center"/>
                  <w:rPr>
                    <w:rFonts w:eastAsia="Calibri"/>
                    <w:szCs w:val="24"/>
                    <w:lang w:val="en-US" w:eastAsia="lt-LT"/>
                  </w:rPr>
                </w:pPr>
                <w:r>
                  <w:rPr>
                    <w:rFonts w:eastAsia="Calibri"/>
                    <w:szCs w:val="24"/>
                    <w:lang w:val="en-US" w:eastAsia="lt-LT"/>
                  </w:rPr>
                  <w:t>0</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rPr>
              <w:trHeight w:val="90"/>
            </w:trPr>
            <w:tc>
              <w:tcPr>
                <w:tcW w:w="243" w:type="pct"/>
              </w:tcPr>
              <w:p>
                <w:pPr>
                  <w:rPr>
                    <w:rFonts w:eastAsia="Calibri"/>
                    <w:szCs w:val="24"/>
                    <w:lang w:val="en-US"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tcPr>
              <w:p>
                <w:pPr>
                  <w:jc w:val="center"/>
                  <w:rPr>
                    <w:rFonts w:eastAsia="Calibri"/>
                    <w:b/>
                    <w:bCs/>
                    <w:szCs w:val="24"/>
                    <w:lang w:val="en-US" w:eastAsia="lt-LT"/>
                  </w:rPr>
                </w:pPr>
                <w:r>
                  <w:rPr>
                    <w:rFonts w:eastAsia="Calibri"/>
                    <w:b/>
                    <w:bCs/>
                    <w:szCs w:val="24"/>
                    <w:lang w:val="en-US" w:eastAsia="lt-LT"/>
                  </w:rPr>
                  <w:t>220</w:t>
                </w:r>
              </w:p>
            </w:tc>
            <w:tc>
              <w:tcPr>
                <w:tcW w:w="777" w:type="pct"/>
              </w:tcPr>
              <w:p>
                <w:pPr>
                  <w:jc w:val="center"/>
                  <w:rPr>
                    <w:rFonts w:eastAsia="Calibri"/>
                    <w:b/>
                    <w:bCs/>
                    <w:szCs w:val="24"/>
                    <w:lang w:eastAsia="lt-LT"/>
                  </w:rPr>
                </w:pPr>
                <w:r>
                  <w:rPr>
                    <w:rFonts w:eastAsia="Calibri"/>
                    <w:b/>
                    <w:bCs/>
                    <w:szCs w:val="24"/>
                    <w:lang w:eastAsia="lt-LT"/>
                  </w:rPr>
                  <w:t>14</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rPr>
              <w:trHeight w:val="85"/>
            </w:trPr>
            <w:tc>
              <w:tcPr>
                <w:tcW w:w="243" w:type="pct"/>
              </w:tcPr>
              <w:p>
                <w:pPr>
                  <w:rPr>
                    <w:rFonts w:eastAsia="Calibri"/>
                    <w:szCs w:val="24"/>
                    <w:lang w:val="en-US" w:eastAsia="lt-LT"/>
                  </w:rPr>
                </w:pPr>
              </w:p>
            </w:tc>
            <w:tc>
              <w:tcPr>
                <w:tcW w:w="971" w:type="pct"/>
              </w:tcPr>
              <w:p>
                <w:pPr>
                  <w:jc w:val="right"/>
                  <w:rPr>
                    <w:rFonts w:eastAsia="Calibri"/>
                    <w:szCs w:val="24"/>
                    <w:lang w:eastAsia="lt-LT"/>
                  </w:rPr>
                </w:pPr>
                <w:r>
                  <w:rPr>
                    <w:rFonts w:eastAsia="Calibri"/>
                    <w:szCs w:val="24"/>
                    <w:lang w:eastAsia="lt-LT"/>
                  </w:rPr>
                  <w:t>Iš viso</w:t>
                </w:r>
              </w:p>
            </w:tc>
            <w:tc>
              <w:tcPr>
                <w:tcW w:w="874" w:type="pct"/>
              </w:tcPr>
              <w:p>
                <w:pPr>
                  <w:jc w:val="center"/>
                  <w:rPr>
                    <w:rFonts w:eastAsia="Calibri"/>
                    <w:b/>
                    <w:bCs/>
                    <w:szCs w:val="24"/>
                    <w:lang w:val="en-US" w:eastAsia="lt-LT"/>
                  </w:rPr>
                </w:pPr>
                <w:r>
                  <w:rPr>
                    <w:rFonts w:eastAsia="Calibri"/>
                    <w:b/>
                    <w:bCs/>
                    <w:szCs w:val="24"/>
                    <w:lang w:val="en-US" w:eastAsia="lt-LT"/>
                  </w:rPr>
                  <w:t>1895</w:t>
                </w:r>
              </w:p>
            </w:tc>
            <w:tc>
              <w:tcPr>
                <w:tcW w:w="777" w:type="pct"/>
              </w:tcPr>
              <w:p>
                <w:pPr>
                  <w:jc w:val="center"/>
                  <w:rPr>
                    <w:rFonts w:eastAsia="Calibri"/>
                    <w:b/>
                    <w:bCs/>
                    <w:szCs w:val="24"/>
                    <w:lang w:eastAsia="lt-LT"/>
                  </w:rPr>
                </w:pPr>
                <w:r>
                  <w:rPr>
                    <w:rFonts w:eastAsia="Calibri"/>
                    <w:b/>
                    <w:bCs/>
                    <w:szCs w:val="24"/>
                    <w:lang w:eastAsia="lt-LT"/>
                  </w:rPr>
                  <w:t>225</w:t>
                </w:r>
              </w:p>
            </w:tc>
            <w:tc>
              <w:tcPr>
                <w:tcW w:w="825" w:type="pct"/>
              </w:tcPr>
              <w:p>
                <w:pPr>
                  <w:jc w:val="center"/>
                  <w:rPr>
                    <w:rFonts w:eastAsia="Calibri"/>
                    <w:szCs w:val="24"/>
                    <w:lang w:eastAsia="lt-LT"/>
                  </w:rPr>
                </w:pPr>
              </w:p>
            </w:tc>
            <w:tc>
              <w:tcPr>
                <w:tcW w:w="1311" w:type="pct"/>
              </w:tcPr>
              <w:p>
                <w:pPr>
                  <w:jc w:val="center"/>
                  <w:rPr>
                    <w:rFonts w:eastAsia="Calibri"/>
                    <w:szCs w:val="24"/>
                    <w:lang w:eastAsia="lt-LT"/>
                  </w:rPr>
                </w:pPr>
              </w:p>
            </w:tc>
          </w:tr>
        </w:tbl>
        <w:p>
          <w:pPr>
            <w:jc w:val="center"/>
            <w:rPr>
              <w:szCs w:val="24"/>
            </w:rPr>
          </w:pPr>
          <w:r>
            <w:rPr>
              <w:szCs w:val="24"/>
            </w:rPr>
            <w:t>_____________</w:t>
          </w:r>
        </w:p>
        <w:p>
          <w:pPr>
            <w:tabs>
              <w:tab w:val="right" w:pos="9356"/>
            </w:tabs>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74d190d8f511eb9f09e7df20500045">
            <w:r w:rsidRPr="00532B9F">
              <w:rPr>
                <w:rFonts w:ascii="Times New Roman" w:eastAsia="MS Mincho" w:hAnsi="Times New Roman"/>
                <w:sz w:val="20"/>
                <w:i/>
                <w:iCs/>
                <w:color w:val="0000FF" w:themeColor="hyperlink"/>
                <w:u w:val="single"/>
              </w:rPr>
              <w:t>V-1494</w:t>
            </w:r>
          </w:fldSimple>
          <w:r>
            <w:rPr>
              <w:rFonts w:ascii="Times New Roman" w:eastAsia="MS Mincho" w:hAnsi="Times New Roman"/>
              <w:sz w:val="20"/>
              <w:i/>
              <w:iCs/>
            </w:rPr>
            <w:t>,
2021-06-29,
paskelbta TAR 2021-06-29, i. k. 2021-14630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7130d0e30f11eb9f09e7df20500045">
            <w:r w:rsidRPr="00532B9F">
              <w:rPr>
                <w:rFonts w:ascii="Times New Roman" w:eastAsia="MS Mincho" w:hAnsi="Times New Roman"/>
                <w:sz w:val="20"/>
                <w:i/>
                <w:iCs/>
                <w:color w:val="0000FF" w:themeColor="hyperlink"/>
                <w:u w:val="single"/>
              </w:rPr>
              <w:t>V-1652</w:t>
            </w:r>
          </w:fldSimple>
          <w:r>
            <w:rPr>
              <w:rFonts w:ascii="Times New Roman" w:eastAsia="MS Mincho" w:hAnsi="Times New Roman"/>
              <w:sz w:val="20"/>
              <w:i/>
              <w:iCs/>
            </w:rPr>
            <w:t>,
2021-07-12,
paskelbta TAR 2021-07-12, i. k. 2021-15745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ca8f70049811ec9f09e7df20500045">
            <w:r w:rsidRPr="00532B9F">
              <w:rPr>
                <w:rFonts w:ascii="Times New Roman" w:eastAsia="MS Mincho" w:hAnsi="Times New Roman"/>
                <w:sz w:val="20"/>
                <w:i/>
                <w:iCs/>
                <w:color w:val="0000FF" w:themeColor="hyperlink"/>
                <w:u w:val="single"/>
              </w:rPr>
              <w:t>V-1920</w:t>
            </w:r>
          </w:fldSimple>
          <w:r>
            <w:rPr>
              <w:rFonts w:ascii="Times New Roman" w:eastAsia="MS Mincho" w:hAnsi="Times New Roman"/>
              <w:sz w:val="20"/>
              <w:i/>
              <w:iCs/>
            </w:rPr>
            <w:t>,
2021-08-24,
paskelbta TAR 2021-08-24, i. k. 2021-17839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29d720073211ec9f09e7df20500045">
            <w:r w:rsidRPr="00532B9F">
              <w:rPr>
                <w:rFonts w:ascii="Times New Roman" w:eastAsia="MS Mincho" w:hAnsi="Times New Roman"/>
                <w:sz w:val="20"/>
                <w:i/>
                <w:iCs/>
                <w:color w:val="0000FF" w:themeColor="hyperlink"/>
                <w:u w:val="single"/>
              </w:rPr>
              <w:t>V-1953</w:t>
            </w:r>
          </w:fldSimple>
          <w:r>
            <w:rPr>
              <w:rFonts w:ascii="Times New Roman" w:eastAsia="MS Mincho" w:hAnsi="Times New Roman"/>
              <w:sz w:val="20"/>
              <w:i/>
              <w:iCs/>
            </w:rPr>
            <w:t>,
2021-08-27,
paskelbta TAR 2021-08-27, i. k. 2021-18154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ebab600f3711ec9f09e7df20500045">
            <w:r w:rsidRPr="00532B9F">
              <w:rPr>
                <w:rFonts w:ascii="Times New Roman" w:eastAsia="MS Mincho" w:hAnsi="Times New Roman"/>
                <w:sz w:val="20"/>
                <w:i/>
                <w:iCs/>
                <w:color w:val="0000FF" w:themeColor="hyperlink"/>
                <w:u w:val="single"/>
              </w:rPr>
              <w:t>V-2007</w:t>
            </w:r>
          </w:fldSimple>
          <w:r>
            <w:rPr>
              <w:rFonts w:ascii="Times New Roman" w:eastAsia="MS Mincho" w:hAnsi="Times New Roman"/>
              <w:sz w:val="20"/>
              <w:i/>
              <w:iCs/>
            </w:rPr>
            <w:t>,
2021-09-06,
paskelbta TAR 2021-09-06, i. k. 2021-18872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256250144c11ec9f09e7df20500045">
            <w:r w:rsidRPr="00532B9F">
              <w:rPr>
                <w:rFonts w:ascii="Times New Roman" w:eastAsia="MS Mincho" w:hAnsi="Times New Roman"/>
                <w:sz w:val="20"/>
                <w:i/>
                <w:iCs/>
                <w:color w:val="0000FF" w:themeColor="hyperlink"/>
                <w:u w:val="single"/>
              </w:rPr>
              <w:t>V-2067</w:t>
            </w:r>
          </w:fldSimple>
          <w:r>
            <w:rPr>
              <w:rFonts w:ascii="Times New Roman" w:eastAsia="MS Mincho" w:hAnsi="Times New Roman"/>
              <w:sz w:val="20"/>
              <w:i/>
              <w:iCs/>
            </w:rPr>
            <w:t>,
2021-09-13,
paskelbta TAR 2021-09-13, i. k. 2021-19218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11fe01a2311ec93af8a5fb475d9bd">
            <w:r w:rsidRPr="00532B9F">
              <w:rPr>
                <w:rFonts w:ascii="Times New Roman" w:eastAsia="MS Mincho" w:hAnsi="Times New Roman"/>
                <w:sz w:val="20"/>
                <w:i/>
                <w:iCs/>
                <w:color w:val="0000FF" w:themeColor="hyperlink"/>
                <w:u w:val="single"/>
              </w:rPr>
              <w:t>V-2108</w:t>
            </w:r>
          </w:fldSimple>
          <w:r>
            <w:rPr>
              <w:rFonts w:ascii="Times New Roman" w:eastAsia="MS Mincho" w:hAnsi="Times New Roman"/>
              <w:sz w:val="20"/>
              <w:i/>
              <w:iCs/>
            </w:rPr>
            <w:t>,
2021-09-20,
paskelbta TAR 2021-09-20, i. k. 2021-19694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a202801f8211eca51399bc661f78e7">
            <w:r w:rsidRPr="00532B9F">
              <w:rPr>
                <w:rFonts w:ascii="Times New Roman" w:eastAsia="MS Mincho" w:hAnsi="Times New Roman"/>
                <w:sz w:val="20"/>
                <w:i/>
                <w:iCs/>
                <w:color w:val="0000FF" w:themeColor="hyperlink"/>
                <w:u w:val="single"/>
              </w:rPr>
              <w:t>V-2172</w:t>
            </w:r>
          </w:fldSimple>
          <w:r>
            <w:rPr>
              <w:rFonts w:ascii="Times New Roman" w:eastAsia="MS Mincho" w:hAnsi="Times New Roman"/>
              <w:sz w:val="20"/>
              <w:i/>
              <w:iCs/>
            </w:rPr>
            <w:t>,
2021-09-27,
paskelbta TAR 2021-09-27, i. k. 2021-20155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05cbc022ad11eca51399bc661f78e7">
            <w:r w:rsidRPr="00532B9F">
              <w:rPr>
                <w:rFonts w:ascii="Times New Roman" w:eastAsia="MS Mincho" w:hAnsi="Times New Roman"/>
                <w:sz w:val="20"/>
                <w:i/>
                <w:iCs/>
                <w:color w:val="0000FF" w:themeColor="hyperlink"/>
                <w:u w:val="single"/>
              </w:rPr>
              <w:t>V-2220</w:t>
            </w:r>
          </w:fldSimple>
          <w:r>
            <w:rPr>
              <w:rFonts w:ascii="Times New Roman" w:eastAsia="MS Mincho" w:hAnsi="Times New Roman"/>
              <w:sz w:val="20"/>
              <w:i/>
              <w:iCs/>
            </w:rPr>
            <w:t>,
2021-10-01,
paskelbta TAR 2021-10-01, i. k. 2021-20677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515b902b1d11ecad73e69048767e8c">
            <w:r w:rsidRPr="00532B9F">
              <w:rPr>
                <w:rFonts w:ascii="Times New Roman" w:eastAsia="MS Mincho" w:hAnsi="Times New Roman"/>
                <w:sz w:val="20"/>
                <w:i/>
                <w:iCs/>
                <w:color w:val="0000FF" w:themeColor="hyperlink"/>
                <w:u w:val="single"/>
              </w:rPr>
              <w:t>V-2278</w:t>
            </w:r>
          </w:fldSimple>
          <w:r>
            <w:rPr>
              <w:rFonts w:ascii="Times New Roman" w:eastAsia="MS Mincho" w:hAnsi="Times New Roman"/>
              <w:sz w:val="20"/>
              <w:i/>
              <w:iCs/>
            </w:rPr>
            <w:t>,
2021-10-12,
paskelbta TAR 2021-10-12, i. k. 2021-21339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747402fd511ec992fe4cdfceb5666">
            <w:r w:rsidRPr="00532B9F">
              <w:rPr>
                <w:rFonts w:ascii="Times New Roman" w:eastAsia="MS Mincho" w:hAnsi="Times New Roman"/>
                <w:sz w:val="20"/>
                <w:i/>
                <w:iCs/>
                <w:color w:val="0000FF" w:themeColor="hyperlink"/>
                <w:u w:val="single"/>
              </w:rPr>
              <w:t>V-2324</w:t>
            </w:r>
          </w:fldSimple>
          <w:r>
            <w:rPr>
              <w:rFonts w:ascii="Times New Roman" w:eastAsia="MS Mincho" w:hAnsi="Times New Roman"/>
              <w:sz w:val="20"/>
              <w:i/>
              <w:iCs/>
            </w:rPr>
            <w:t>,
2021-10-18,
paskelbta TAR 2021-10-18, i. k. 2021-21725            </w:t>
          </w:r>
        </w:p>
        <w:p/>
      </w:sdtContent>
    </w:sdt>
    <w:sdt>
      <w:sdtPr>
        <w:alias w:val="3 pr."/>
        <w:tag w:val="part_32604063abf14d2daf7bd3eea9941a28"/>
        <w:lock w:val="sdtLocked"/>
        <w:richText/>
      </w:sdtPr>
      <w:sdtContent>
        <w:p>
          <w:pPr>
            <w:tabs>
              <w:tab w:val="right" w:pos="9356"/>
            </w:tabs>
            <w:ind w:left="3888"/>
            <w:sectPr>
              <w:headerReference w:type="even" r:id="rId34"/>
              <w:headerReference w:type="first" r:id="rId35"/>
              <w:pgSz w:w="16839" w:h="11907" w:orient="landscape" w:code="9"/>
              <w:pgMar w:top="850" w:right="851" w:bottom="1701" w:left="1418"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32604063abf14d2daf7bd3eea9941a28"/>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32604063abf14d2daf7bd3eea9941a28"/>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80c9e9d50c204e8aa57969639173f288"/>
            <w:lock w:val="sdtLocked"/>
            <w:richText/>
          </w:sdtPr>
          <w:sdtContent>
            <w:p>
              <w:pPr>
                <w:tabs>
                  <w:tab w:val="right" w:pos="9356"/>
                </w:tabs>
                <w:ind w:firstLine="709"/>
                <w:jc w:val="both"/>
                <w:rPr>
                  <w:szCs w:val="24"/>
                </w:rPr>
              </w:pPr>
              <w:sdt>
                <w:sdtPr>
                  <w:alias w:val="Numeris"/>
                  <w:tag w:val="nr_80c9e9d50c204e8aa57969639173f288"/>
                  <w:lock w:val="sdtLocked"/>
                  <w:richText/>
                </w:sdtPr>
                <w:sdtContent>
                  <w:r>
                    <w:rPr>
                      <w:szCs w:val="24"/>
                    </w:rPr>
                    <w:t>4</w:t>
                  </w:r>
                </w:sdtContent>
              </w:sdt>
              <w:r>
                <w:rPr>
                  <w:szCs w:val="24"/>
                </w:rPr>
                <w:t>. Sveikatos apsaugos ministerijos ir Valstybinės ligonių kasos prie Sveikatos apsaugos ministerijos interneto svetainėse skelbiami šalies ir regionų pasiekti P</w:t>
              </w:r>
              <w:r>
                <w:t>laninių paslaugų atnaujinimo rezultatai.</w:t>
              </w:r>
            </w:p>
            <w:p>
              <w:pPr>
                <w:tabs>
                  <w:tab w:val="right" w:pos="9356"/>
                </w:tabs>
                <w:jc w:val="both"/>
                <w:rPr>
                  <w:szCs w:val="24"/>
                </w:rPr>
              </w:pPr>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204960c54311eba2bad9a0748ee64d">
            <w:r w:rsidRPr="00532B9F">
              <w:rPr>
                <w:rFonts w:ascii="Times New Roman" w:eastAsia="MS Mincho" w:hAnsi="Times New Roman"/>
                <w:sz w:val="20"/>
                <w:iCs/>
                <w:color w:val="0000FF" w:themeColor="hyperlink"/>
                <w:u w:val="single"/>
              </w:rPr>
              <w:t>V-1336</w:t>
            </w:r>
          </w:fldSimple>
          <w:r>
            <w:rPr>
              <w:rFonts w:ascii="Times New Roman" w:eastAsia="MS Mincho" w:hAnsi="Times New Roman"/>
              <w:sz w:val="20"/>
              <w:iCs/>
            </w:rPr>
            <w:t>,
2021-06-04,
paskelbta TAR 2021-06-04, i. k. 2021-12959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06ee50d25711eba2bad9a0748ee64d">
            <w:r w:rsidRPr="00532B9F">
              <w:rPr>
                <w:rFonts w:ascii="Times New Roman" w:eastAsia="MS Mincho" w:hAnsi="Times New Roman"/>
                <w:sz w:val="20"/>
                <w:iCs/>
                <w:color w:val="0000FF" w:themeColor="hyperlink"/>
                <w:u w:val="single"/>
              </w:rPr>
              <w:t>V-1457</w:t>
            </w:r>
          </w:fldSimple>
          <w:r>
            <w:rPr>
              <w:rFonts w:ascii="Times New Roman" w:eastAsia="MS Mincho" w:hAnsi="Times New Roman"/>
              <w:sz w:val="20"/>
              <w:iCs/>
            </w:rPr>
            <w:t>,
2021-06-21,
paskelbta TAR 2021-06-21, i. k. 2021-13990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74d190d8f511eb9f09e7df20500045">
            <w:r w:rsidRPr="00532B9F">
              <w:rPr>
                <w:rFonts w:ascii="Times New Roman" w:eastAsia="MS Mincho" w:hAnsi="Times New Roman"/>
                <w:sz w:val="20"/>
                <w:iCs/>
                <w:color w:val="0000FF" w:themeColor="hyperlink"/>
                <w:u w:val="single"/>
              </w:rPr>
              <w:t>V-1494</w:t>
            </w:r>
          </w:fldSimple>
          <w:r>
            <w:rPr>
              <w:rFonts w:ascii="Times New Roman" w:eastAsia="MS Mincho" w:hAnsi="Times New Roman"/>
              <w:sz w:val="20"/>
              <w:iCs/>
            </w:rPr>
            <w:t>,
2021-06-29,
paskelbta TAR 2021-06-29, i. k. 2021-14630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fcb060dd5e11eb9f09e7df20500045">
            <w:r w:rsidRPr="00532B9F">
              <w:rPr>
                <w:rFonts w:ascii="Times New Roman" w:eastAsia="MS Mincho" w:hAnsi="Times New Roman"/>
                <w:sz w:val="20"/>
                <w:iCs/>
                <w:color w:val="0000FF" w:themeColor="hyperlink"/>
                <w:u w:val="single"/>
              </w:rPr>
              <w:t>V-1606</w:t>
            </w:r>
          </w:fldSimple>
          <w:r>
            <w:rPr>
              <w:rFonts w:ascii="Times New Roman" w:eastAsia="MS Mincho" w:hAnsi="Times New Roman"/>
              <w:sz w:val="20"/>
              <w:iCs/>
            </w:rPr>
            <w:t>,
2021-07-05,
paskelbta TAR 2021-07-05, i. k. 2021-15294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7130d0e30f11eb9f09e7df20500045">
            <w:r w:rsidRPr="00532B9F">
              <w:rPr>
                <w:rFonts w:ascii="Times New Roman" w:eastAsia="MS Mincho" w:hAnsi="Times New Roman"/>
                <w:sz w:val="20"/>
                <w:iCs/>
                <w:color w:val="0000FF" w:themeColor="hyperlink"/>
                <w:u w:val="single"/>
              </w:rPr>
              <w:t>V-1652</w:t>
            </w:r>
          </w:fldSimple>
          <w:r>
            <w:rPr>
              <w:rFonts w:ascii="Times New Roman" w:eastAsia="MS Mincho" w:hAnsi="Times New Roman"/>
              <w:sz w:val="20"/>
              <w:iCs/>
            </w:rPr>
            <w:t>,
2021-07-12,
paskelbta TAR 2021-07-12, i. k. 2021-15745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06cc80e62e11eb9f09e7df20500045">
            <w:r w:rsidRPr="00532B9F">
              <w:rPr>
                <w:rFonts w:ascii="Times New Roman" w:eastAsia="MS Mincho" w:hAnsi="Times New Roman"/>
                <w:sz w:val="20"/>
                <w:iCs/>
                <w:color w:val="0000FF" w:themeColor="hyperlink"/>
                <w:u w:val="single"/>
              </w:rPr>
              <w:t>V-1681</w:t>
            </w:r>
          </w:fldSimple>
          <w:r>
            <w:rPr>
              <w:rFonts w:ascii="Times New Roman" w:eastAsia="MS Mincho" w:hAnsi="Times New Roman"/>
              <w:sz w:val="20"/>
              <w:iCs/>
            </w:rPr>
            <w:t>,
2021-07-16,
paskelbta TAR 2021-07-16, i. k. 2021-16078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7688f0eddf11eb9f09e7df20500045">
            <w:r w:rsidRPr="00532B9F">
              <w:rPr>
                <w:rFonts w:ascii="Times New Roman" w:eastAsia="MS Mincho" w:hAnsi="Times New Roman"/>
                <w:sz w:val="20"/>
                <w:iCs/>
                <w:color w:val="0000FF" w:themeColor="hyperlink"/>
                <w:u w:val="single"/>
              </w:rPr>
              <w:t>V-1729</w:t>
            </w:r>
          </w:fldSimple>
          <w:r>
            <w:rPr>
              <w:rFonts w:ascii="Times New Roman" w:eastAsia="MS Mincho" w:hAnsi="Times New Roman"/>
              <w:sz w:val="20"/>
              <w:iCs/>
            </w:rPr>
            <w:t>,
2021-07-26,
paskelbta TAR 2021-07-26, i. k. 2021-16471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2e57a0f12b11eb9f09e7df20500045">
            <w:r w:rsidRPr="00532B9F">
              <w:rPr>
                <w:rFonts w:ascii="Times New Roman" w:eastAsia="MS Mincho" w:hAnsi="Times New Roman"/>
                <w:sz w:val="20"/>
                <w:iCs/>
                <w:color w:val="0000FF" w:themeColor="hyperlink"/>
                <w:u w:val="single"/>
              </w:rPr>
              <w:t>V-1777</w:t>
            </w:r>
          </w:fldSimple>
          <w:r>
            <w:rPr>
              <w:rFonts w:ascii="Times New Roman" w:eastAsia="MS Mincho" w:hAnsi="Times New Roman"/>
              <w:sz w:val="20"/>
              <w:iCs/>
            </w:rPr>
            <w:t>,
2021-07-30,
paskelbta TAR 2021-07-30, i. k. 2021-16867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009050f91411eb9f09e7df20500045">
            <w:r w:rsidRPr="00532B9F">
              <w:rPr>
                <w:rFonts w:ascii="Times New Roman" w:eastAsia="MS Mincho" w:hAnsi="Times New Roman"/>
                <w:sz w:val="20"/>
                <w:iCs/>
                <w:color w:val="0000FF" w:themeColor="hyperlink"/>
                <w:u w:val="single"/>
              </w:rPr>
              <w:t>V-1830</w:t>
            </w:r>
          </w:fldSimple>
          <w:r>
            <w:rPr>
              <w:rFonts w:ascii="Times New Roman" w:eastAsia="MS Mincho" w:hAnsi="Times New Roman"/>
              <w:sz w:val="20"/>
              <w:iCs/>
            </w:rPr>
            <w:t>,
2021-08-09,
paskelbta TAR 2021-08-09, i. k. 2021-17245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565a0fe4f11eb9f09e7df20500045">
            <w:r w:rsidRPr="00532B9F">
              <w:rPr>
                <w:rFonts w:ascii="Times New Roman" w:eastAsia="MS Mincho" w:hAnsi="Times New Roman"/>
                <w:sz w:val="20"/>
                <w:iCs/>
                <w:color w:val="0000FF" w:themeColor="hyperlink"/>
                <w:u w:val="single"/>
              </w:rPr>
              <w:t>V-1868</w:t>
            </w:r>
          </w:fldSimple>
          <w:r>
            <w:rPr>
              <w:rFonts w:ascii="Times New Roman" w:eastAsia="MS Mincho" w:hAnsi="Times New Roman"/>
              <w:sz w:val="20"/>
              <w:iCs/>
            </w:rPr>
            <w:t>,
2021-08-16,
paskelbta TAR 2021-08-16, i. k. 2021-17566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ca8f70049811ec9f09e7df20500045">
            <w:r w:rsidRPr="00532B9F">
              <w:rPr>
                <w:rFonts w:ascii="Times New Roman" w:eastAsia="MS Mincho" w:hAnsi="Times New Roman"/>
                <w:sz w:val="20"/>
                <w:iCs/>
                <w:color w:val="0000FF" w:themeColor="hyperlink"/>
                <w:u w:val="single"/>
              </w:rPr>
              <w:t>V-1920</w:t>
            </w:r>
          </w:fldSimple>
          <w:r>
            <w:rPr>
              <w:rFonts w:ascii="Times New Roman" w:eastAsia="MS Mincho" w:hAnsi="Times New Roman"/>
              <w:sz w:val="20"/>
              <w:iCs/>
            </w:rPr>
            <w:t>,
2021-08-24,
paskelbta TAR 2021-08-24, i. k. 2021-17839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29d720073211ec9f09e7df20500045">
            <w:r w:rsidRPr="00532B9F">
              <w:rPr>
                <w:rFonts w:ascii="Times New Roman" w:eastAsia="MS Mincho" w:hAnsi="Times New Roman"/>
                <w:sz w:val="20"/>
                <w:iCs/>
                <w:color w:val="0000FF" w:themeColor="hyperlink"/>
                <w:u w:val="single"/>
              </w:rPr>
              <w:t>V-1953</w:t>
            </w:r>
          </w:fldSimple>
          <w:r>
            <w:rPr>
              <w:rFonts w:ascii="Times New Roman" w:eastAsia="MS Mincho" w:hAnsi="Times New Roman"/>
              <w:sz w:val="20"/>
              <w:iCs/>
            </w:rPr>
            <w:t>,
2021-08-27,
paskelbta TAR 2021-08-27, i. k. 2021-18154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ebab600f3711ec9f09e7df20500045">
            <w:r w:rsidRPr="00532B9F">
              <w:rPr>
                <w:rFonts w:ascii="Times New Roman" w:eastAsia="MS Mincho" w:hAnsi="Times New Roman"/>
                <w:sz w:val="20"/>
                <w:iCs/>
                <w:color w:val="0000FF" w:themeColor="hyperlink"/>
                <w:u w:val="single"/>
              </w:rPr>
              <w:t>V-2007</w:t>
            </w:r>
          </w:fldSimple>
          <w:r>
            <w:rPr>
              <w:rFonts w:ascii="Times New Roman" w:eastAsia="MS Mincho" w:hAnsi="Times New Roman"/>
              <w:sz w:val="20"/>
              <w:iCs/>
            </w:rPr>
            <w:t>,
2021-09-06,
paskelbta TAR 2021-09-06, i. k. 2021-18872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256250144c11ec9f09e7df20500045">
            <w:r w:rsidRPr="00532B9F">
              <w:rPr>
                <w:rFonts w:ascii="Times New Roman" w:eastAsia="MS Mincho" w:hAnsi="Times New Roman"/>
                <w:sz w:val="20"/>
                <w:iCs/>
                <w:color w:val="0000FF" w:themeColor="hyperlink"/>
                <w:u w:val="single"/>
              </w:rPr>
              <w:t>V-2067</w:t>
            </w:r>
          </w:fldSimple>
          <w:r>
            <w:rPr>
              <w:rFonts w:ascii="Times New Roman" w:eastAsia="MS Mincho" w:hAnsi="Times New Roman"/>
              <w:sz w:val="20"/>
              <w:iCs/>
            </w:rPr>
            <w:t>,
2021-09-13,
paskelbta TAR 2021-09-13, i. k. 2021-19218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11fe01a2311ec93af8a5fb475d9bd">
            <w:r w:rsidRPr="00532B9F">
              <w:rPr>
                <w:rFonts w:ascii="Times New Roman" w:eastAsia="MS Mincho" w:hAnsi="Times New Roman"/>
                <w:sz w:val="20"/>
                <w:iCs/>
                <w:color w:val="0000FF" w:themeColor="hyperlink"/>
                <w:u w:val="single"/>
              </w:rPr>
              <w:t>V-2108</w:t>
            </w:r>
          </w:fldSimple>
          <w:r>
            <w:rPr>
              <w:rFonts w:ascii="Times New Roman" w:eastAsia="MS Mincho" w:hAnsi="Times New Roman"/>
              <w:sz w:val="20"/>
              <w:iCs/>
            </w:rPr>
            <w:t>,
2021-09-20,
paskelbta TAR 2021-09-20, i. k. 2021-19694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a202801f8211eca51399bc661f78e7">
            <w:r w:rsidRPr="00532B9F">
              <w:rPr>
                <w:rFonts w:ascii="Times New Roman" w:eastAsia="MS Mincho" w:hAnsi="Times New Roman"/>
                <w:sz w:val="20"/>
                <w:iCs/>
                <w:color w:val="0000FF" w:themeColor="hyperlink"/>
                <w:u w:val="single"/>
              </w:rPr>
              <w:t>V-2172</w:t>
            </w:r>
          </w:fldSimple>
          <w:r>
            <w:rPr>
              <w:rFonts w:ascii="Times New Roman" w:eastAsia="MS Mincho" w:hAnsi="Times New Roman"/>
              <w:sz w:val="20"/>
              <w:iCs/>
            </w:rPr>
            <w:t>,
2021-09-27,
paskelbta TAR 2021-09-27, i. k. 2021-20155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05cbc022ad11eca51399bc661f78e7">
            <w:r w:rsidRPr="00532B9F">
              <w:rPr>
                <w:rFonts w:ascii="Times New Roman" w:eastAsia="MS Mincho" w:hAnsi="Times New Roman"/>
                <w:sz w:val="20"/>
                <w:iCs/>
                <w:color w:val="0000FF" w:themeColor="hyperlink"/>
                <w:u w:val="single"/>
              </w:rPr>
              <w:t>V-2220</w:t>
            </w:r>
          </w:fldSimple>
          <w:r>
            <w:rPr>
              <w:rFonts w:ascii="Times New Roman" w:eastAsia="MS Mincho" w:hAnsi="Times New Roman"/>
              <w:sz w:val="20"/>
              <w:iCs/>
            </w:rPr>
            <w:t>,
2021-10-01,
paskelbta TAR 2021-10-01, i. k. 2021-20677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515b902b1d11ecad73e69048767e8c">
            <w:r w:rsidRPr="00532B9F">
              <w:rPr>
                <w:rFonts w:ascii="Times New Roman" w:eastAsia="MS Mincho" w:hAnsi="Times New Roman"/>
                <w:sz w:val="20"/>
                <w:iCs/>
                <w:color w:val="0000FF" w:themeColor="hyperlink"/>
                <w:u w:val="single"/>
              </w:rPr>
              <w:t>V-2278</w:t>
            </w:r>
          </w:fldSimple>
          <w:r>
            <w:rPr>
              <w:rFonts w:ascii="Times New Roman" w:eastAsia="MS Mincho" w:hAnsi="Times New Roman"/>
              <w:sz w:val="20"/>
              <w:iCs/>
            </w:rPr>
            <w:t>,
2021-10-12,
paskelbta TAR 2021-10-12, i. k. 2021-21339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5747402fd511ec992fe4cdfceb5666">
            <w:r w:rsidRPr="00532B9F">
              <w:rPr>
                <w:rFonts w:ascii="Times New Roman" w:eastAsia="MS Mincho" w:hAnsi="Times New Roman"/>
                <w:sz w:val="20"/>
                <w:iCs/>
                <w:color w:val="0000FF" w:themeColor="hyperlink"/>
                <w:u w:val="single"/>
              </w:rPr>
              <w:t>V-2324</w:t>
            </w:r>
          </w:fldSimple>
          <w:r>
            <w:rPr>
              <w:rFonts w:ascii="Times New Roman" w:eastAsia="MS Mincho" w:hAnsi="Times New Roman"/>
              <w:sz w:val="20"/>
              <w:iCs/>
            </w:rPr>
            <w:t>,
2021-10-18,
paskelbta TAR 2021-10-18, i. k. 2021-21725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20002A87" w:usb1="00000000" w:usb2="00000000"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PAGE   \* </w:instrText>
    </w:r>
    <w:r>
      <w:instrText>MERGEFORMAT</w:instrText>
    </w:r>
    <w:r>
      <w:fldChar w:fldCharType="separate"/>
    </w:r>
    <w:r>
      <w:t>2</w:t>
    </w:r>
    <w:r>
      <w:fldChar w:fldCharType="end"/>
    </w:r>
  </w:p>
  <w:p>
    <w:pPr>
      <w:tabs>
        <w:tab w:val="center" w:pos="4819"/>
        <w:tab w:val="right" w:pos="9638"/>
      </w:tabs>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4540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5409"/>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37.xml"/>
  <Relationship Id="rId17" Type="http://schemas.openxmlformats.org/officeDocument/2006/relationships/header" Target="header38.xml"/>
  <Relationship Id="rId18" Type="http://schemas.openxmlformats.org/officeDocument/2006/relationships/footer" Target="footer37.xml"/>
  <Relationship Id="rId19" Type="http://schemas.openxmlformats.org/officeDocument/2006/relationships/footer" Target="footer38.xml"/>
  <Relationship Id="rId2" Type="http://schemas.openxmlformats.org/officeDocument/2006/relationships/endnotes" Target="endnotes.xml"/>
  <Relationship Id="rId20" Type="http://schemas.openxmlformats.org/officeDocument/2006/relationships/header" Target="header39.xml"/>
  <Relationship Id="rId21" Type="http://schemas.openxmlformats.org/officeDocument/2006/relationships/footer" Target="footer39.xml"/>
  <Relationship Id="rId22" Type="http://schemas.openxmlformats.org/officeDocument/2006/relationships/header" Target="header76.xml"/>
  <Relationship Id="rId23" Type="http://schemas.openxmlformats.org/officeDocument/2006/relationships/header" Target="header77.xml"/>
  <Relationship Id="rId24" Type="http://schemas.openxmlformats.org/officeDocument/2006/relationships/footer" Target="footer76.xml"/>
  <Relationship Id="rId25" Type="http://schemas.openxmlformats.org/officeDocument/2006/relationships/footer" Target="footer77.xml"/>
  <Relationship Id="rId26" Type="http://schemas.openxmlformats.org/officeDocument/2006/relationships/header" Target="header78.xml"/>
  <Relationship Id="rId27" Type="http://schemas.openxmlformats.org/officeDocument/2006/relationships/footer" Target="footer78.xml"/>
  <Relationship Id="rId28" Type="http://schemas.openxmlformats.org/officeDocument/2006/relationships/header" Target="header205.xml"/>
  <Relationship Id="rId29" Type="http://schemas.openxmlformats.org/officeDocument/2006/relationships/header" Target="header206.xml"/>
  <Relationship Id="rId3" Type="http://schemas.openxmlformats.org/officeDocument/2006/relationships/fontTable" Target="fontTable.xml"/>
  <Relationship Id="rId30" Type="http://schemas.openxmlformats.org/officeDocument/2006/relationships/footer" Target="footer205.xml"/>
  <Relationship Id="rId31" Type="http://schemas.openxmlformats.org/officeDocument/2006/relationships/footer" Target="footer206.xml"/>
  <Relationship Id="rId32" Type="http://schemas.openxmlformats.org/officeDocument/2006/relationships/header" Target="header207.xml"/>
  <Relationship Id="rId33" Type="http://schemas.openxmlformats.org/officeDocument/2006/relationships/footer" Target="footer207.xml"/>
  <Relationship Id="rId34" Type="http://schemas.openxmlformats.org/officeDocument/2006/relationships/header" Target="header222.xml"/>
  <Relationship Id="rId35" Type="http://schemas.openxmlformats.org/officeDocument/2006/relationships/header" Target="header223.xml"/>
  <Relationship Id="rId36"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a8faf7848f9e48c28eed1ff6d676fda0">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d5f5fc444a7b4db5b888b2182af2e908"/>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7b78bb67b0414c7d8d964dacde32d41c"/>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9faf2228ea8d47a8b23d30a9130164ca">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254764d90f9b4fd6a92decea2d5eac1a"/>
  <Part Type="priedas" Nr="3" Abbr="3 pr." Title="PLANINIŲ ASMENS SVEIKATOS PRIEŽIŪROS PASLAUGŲ TEIKIMO ATNAUJINIMO KRITERIJAI" DocPartId="9c5e2817f3ec4b85997d69835f095310" PartId="32604063abf14d2daf7bd3eea9941a28">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80c9e9d50c204e8aa57969639173f288"/>
    <Part Type="pabaiga" DocPartId="561e6c5a66e74e35a7c019479a5847c5" PartId="a9cc36567c104337b08700ce8dc9306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74D1F92-059D-4520-AACD-A17CF6C50001}">
  <ds:schemaRefs>
    <ds:schemaRef ds:uri="http://lrs.lt/TAIS/DocParts"/>
  </ds:schemaRefs>
</ds:datastoreItem>
</file>

<file path=customXml/itemProps3.xml><?xml version="1.0" encoding="utf-8"?>
<ds:datastoreItem xmlns:ds="http://schemas.openxmlformats.org/officeDocument/2006/customXml" ds:itemID="{EB7FDDCE-D261-4441-86C3-A897ECD8FC2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67</TotalTime>
  <Pages>17</Pages>
  <Words>4712</Words>
  <Characters>34198</Characters>
  <Application>Microsoft Office Word</Application>
  <DocSecurity>0</DocSecurity>
  <Lines>284</Lines>
  <Paragraphs>77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38833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2021-10-19T07:00:00Z</dcterms:modified>
  <revision>82</revision>
  <dc:title>2001-05-00</dc:title>
</coreProperties>
</file>