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2020-04-07 iki 2020-04-09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83d569aea3d48b18b4781f873ae8bdf"/>
        <w:lock w:val="sdtLocked"/>
        <w:richText/>
      </w:sdtPr>
      <w:sdtContent>
        <w:p>
          <w:pPr>
            <w:tabs>
              <w:tab w:val="left" w:pos="10031"/>
            </w:tabs>
            <w:ind w:left="5040"/>
            <w:sectPr>
              <w:headerReference w:type="even" r:id="rId16"/>
              <w:headerReference w:type="default" r:id="rId17"/>
              <w:footerReference w:type="even" r:id="rId18"/>
              <w:footerReference w:type="default" r:id="rId19"/>
              <w:headerReference w:type="first" r:id="rId20"/>
              <w:footerReference w:type="first" r:id="rId21"/>
              <w:pgSz w:w="11907" w:h="16839" w:code="9"/>
              <w:pgMar w:top="1135" w:right="709" w:bottom="1418" w:left="1440" w:header="567" w:footer="567" w:gutter="0"/>
              <w:pgNumType w:start="1"/>
              <w:cols w:space="720"/>
              <w:titlePg/>
              <w:docGrid w:linePitch="360"/>
            </w:sectPr>
          </w:pPr>
        </w:p>
        <w:p>
          <w:pPr>
            <w:tabs>
              <w:tab w:val="left" w:pos="10031"/>
            </w:tabs>
            <w:ind w:left="5040"/>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d. </w:t>
          </w:r>
          <w:r>
            <w:rPr>
              <w:rFonts w:cs="Arial"/>
              <w:spacing w:val="-7"/>
              <w:kern w:val="1"/>
              <w:szCs w:val="24"/>
              <w:lang w:eastAsia="lt-LT"/>
            </w:rPr>
            <w:t xml:space="preserve">įsakymo Nr. V-706          </w:t>
          </w:r>
        </w:p>
        <w:p>
          <w:pPr>
            <w:widowControl w:val="0"/>
            <w:ind w:left="5040"/>
            <w:rPr>
              <w:rFonts w:cs="Arial"/>
              <w:spacing w:val="-7"/>
              <w:kern w:val="1"/>
              <w:szCs w:val="24"/>
              <w:lang w:eastAsia="lt-LT"/>
            </w:rPr>
          </w:pPr>
          <w:r>
            <w:rPr>
              <w:rFonts w:cs="Arial"/>
              <w:spacing w:val="-7"/>
              <w:kern w:val="1"/>
              <w:szCs w:val="24"/>
              <w:lang w:eastAsia="lt-LT"/>
            </w:rPr>
            <w:t>redakcija)</w:t>
          </w:r>
        </w:p>
        <w:p>
          <w:pPr>
            <w:widowControl w:val="0"/>
            <w:rPr>
              <w:rFonts w:cs="Arial"/>
              <w:spacing w:val="-7"/>
              <w:kern w:val="1"/>
              <w:szCs w:val="24"/>
              <w:lang w:eastAsia="lt-LT"/>
            </w:rPr>
          </w:pPr>
        </w:p>
        <w:p>
          <w:pPr>
            <w:widowControl w:val="0"/>
            <w:jc w:val="both"/>
            <w:rPr>
              <w:rFonts w:cs="Arial"/>
              <w:bCs/>
              <w:kern w:val="2"/>
              <w:szCs w:val="24"/>
              <w:lang w:eastAsia="lt-LT"/>
            </w:rPr>
          </w:pPr>
        </w:p>
        <w:p>
          <w:pPr>
            <w:widowControl w:val="0"/>
            <w:jc w:val="center"/>
            <w:rPr>
              <w:rFonts w:eastAsia="Calibri" w:cs="Arial"/>
              <w:b/>
              <w:bCs/>
              <w:color w:val="000000"/>
              <w:kern w:val="1"/>
              <w:szCs w:val="24"/>
              <w:lang w:eastAsia="lt-LT"/>
            </w:rPr>
          </w:pPr>
          <w:sdt>
            <w:sdtPr>
              <w:alias w:val="Pavadinimas"/>
              <w:tag w:val="title_083d569aea3d48b18b4781f873ae8bd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90fdf107bd274c8dac015e8a6ce16a36"/>
            <w:lock w:val="sdtLocked"/>
            <w:richText/>
          </w:sdtPr>
          <w:sdtContent>
            <w:p>
              <w:pPr>
                <w:widowControl w:val="0"/>
                <w:jc w:val="center"/>
                <w:rPr>
                  <w:rFonts w:cs="Arial"/>
                  <w:b/>
                  <w:bCs/>
                  <w:kern w:val="2"/>
                  <w:szCs w:val="24"/>
                  <w:lang w:eastAsia="lt-LT"/>
                </w:rPr>
              </w:pPr>
              <w:sdt>
                <w:sdtPr>
                  <w:alias w:val="Numeris"/>
                  <w:tag w:val="nr_90fdf107bd274c8dac015e8a6ce16a36"/>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90fdf107bd274c8dac015e8a6ce16a36"/>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6116af391a3c4e88af7ae3e3e2fdab80"/>
                <w:lock w:val="sdtLocked"/>
                <w:richText/>
              </w:sdtPr>
              <w:sdtContent>
                <w:p>
                  <w:pPr>
                    <w:ind w:firstLine="720"/>
                    <w:jc w:val="both"/>
                    <w:rPr>
                      <w:szCs w:val="24"/>
                    </w:rPr>
                  </w:pPr>
                  <w:sdt>
                    <w:sdtPr>
                      <w:alias w:val="Numeris"/>
                      <w:tag w:val="nr_6116af391a3c4e88af7ae3e3e2fdab80"/>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0f87420dd744df0a31ca448922712e3"/>
                <w:lock w:val="sdtLocked"/>
                <w:richText/>
              </w:sdtPr>
              <w:sdtContent>
                <w:p>
                  <w:pPr>
                    <w:ind w:firstLine="720"/>
                    <w:jc w:val="both"/>
                    <w:rPr>
                      <w:szCs w:val="24"/>
                      <w:lang w:eastAsia="lt-LT"/>
                    </w:rPr>
                  </w:pPr>
                  <w:sdt>
                    <w:sdtPr>
                      <w:alias w:val="Numeris"/>
                      <w:tag w:val="nr_20f87420dd744df0a31ca448922712e3"/>
                      <w:lock w:val="sdtLocked"/>
                      <w:richText/>
                    </w:sdtPr>
                    <w:sdtContent>
                      <w:r>
                        <w:rPr>
                          <w:szCs w:val="24"/>
                          <w:lang w:eastAsia="lt-LT"/>
                        </w:rPr>
                        <w:t>2</w:t>
                      </w:r>
                    </w:sdtContent>
                  </w:sdt>
                  <w:r>
                    <w:rPr>
                      <w:szCs w:val="24"/>
                      <w:lang w:eastAsia="lt-LT"/>
                    </w:rPr>
                    <w:t>. Šiame Apraše vartojamos sąvokos:</w:t>
                  </w:r>
                </w:p>
                <w:sdt>
                  <w:sdtPr>
                    <w:alias w:val="2.1 pp."/>
                    <w:tag w:val="part_7cd9c11bd01c451abdca2557a704ad7d"/>
                    <w:lock w:val="sdtLocked"/>
                    <w:richText/>
                  </w:sdtPr>
                  <w:sdtContent>
                    <w:p>
                      <w:pPr>
                        <w:widowControl w:val="0"/>
                        <w:ind w:firstLine="709"/>
                        <w:jc w:val="both"/>
                      </w:pPr>
                      <w:sdt>
                        <w:sdtPr>
                          <w:alias w:val="Numeris"/>
                          <w:tag w:val="nr_7cd9c11bd01c451abdca2557a704ad7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w:t>
                      </w:r>
                      <w:r>
                        <w:t xml:space="preserve"> veikla, skirta tinkamam paslaugų organizavimui ir pacientų, kuriems diagnozuota COVID-19 liga (koronaviruso infekcija), Tarptautinės statistinės ligų ir sveikatos sutrikimų klasifikacijos dešimtajame pataisytame ir papildytame leidime „Sisteminis ligų sąrašas“ (Australijos modifikacija, TLK-10-AM) (toliau – TLK-10-AM) žymima kodu U07.1 COVID-19 liga, virusas nustatytas (patvirtintas ligos atvejis), ir (arba) kuriems yra įtariama COVID-19 liga (koronaviruso infekcija),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aa1c8ff3740f49318fc91b6d2cc58d60"/>
                    <w:lock w:val="sdtLocked"/>
                    <w:richText/>
                  </w:sdtPr>
                  <w:sdtContent>
                    <w:p>
                      <w:pPr>
                        <w:ind w:firstLine="709"/>
                        <w:jc w:val="both"/>
                        <w:rPr>
                          <w:bCs/>
                        </w:rPr>
                      </w:pPr>
                      <w:sdt>
                        <w:sdtPr>
                          <w:alias w:val="Numeris"/>
                          <w:tag w:val="nr_aa1c8ff3740f49318fc91b6d2cc58d60"/>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8db14993288f4813afecdcb5dbdf7d88"/>
                    <w:lock w:val="sdtLocked"/>
                    <w:richText/>
                  </w:sdtPr>
                  <w:sdtContent>
                    <w:p>
                      <w:pPr>
                        <w:ind w:firstLine="709"/>
                        <w:jc w:val="both"/>
                        <w:rPr>
                          <w:szCs w:val="24"/>
                        </w:rPr>
                      </w:pPr>
                      <w:sdt>
                        <w:sdtPr>
                          <w:alias w:val="Numeris"/>
                          <w:tag w:val="nr_8db14993288f4813afecdcb5dbdf7d88"/>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f670563b7eb5434980eac6aedc473d37"/>
                <w:lock w:val="sdtLocked"/>
                <w:richText/>
              </w:sdtPr>
              <w:sdtContent>
                <w:p>
                  <w:pPr>
                    <w:ind w:firstLine="709"/>
                    <w:jc w:val="both"/>
                    <w:rPr>
                      <w:bCs/>
                    </w:rPr>
                  </w:pPr>
                  <w:sdt>
                    <w:sdtPr>
                      <w:alias w:val="Numeris"/>
                      <w:tag w:val="nr_f670563b7eb5434980eac6aedc473d37"/>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837bbd56b7cf4cde9bf961136e7babd2"/>
            <w:lock w:val="sdtLocked"/>
            <w:richText/>
          </w:sdtPr>
          <w:sdtContent>
            <w:p>
              <w:pPr>
                <w:jc w:val="center"/>
                <w:rPr>
                  <w:b/>
                  <w:szCs w:val="24"/>
                  <w:lang w:eastAsia="lt-LT"/>
                </w:rPr>
              </w:pPr>
              <w:sdt>
                <w:sdtPr>
                  <w:alias w:val="Numeris"/>
                  <w:tag w:val="nr_837bbd56b7cf4cde9bf961136e7babd2"/>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837bbd56b7cf4cde9bf961136e7babd2"/>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c63ab1c41022455abc77893cfd596dd9"/>
                <w:lock w:val="sdtLocked"/>
                <w:richText/>
              </w:sdtPr>
              <w:sdtContent>
                <w:p>
                  <w:pPr>
                    <w:widowControl w:val="0"/>
                    <w:ind w:firstLine="567"/>
                    <w:jc w:val="both"/>
                    <w:rPr>
                      <w:rFonts w:cs="Arial"/>
                      <w:bCs/>
                      <w:kern w:val="2"/>
                      <w:szCs w:val="24"/>
                      <w:lang w:eastAsia="lt-LT"/>
                    </w:rPr>
                  </w:pPr>
                  <w:sdt>
                    <w:sdtPr>
                      <w:alias w:val="Numeris"/>
                      <w:tag w:val="nr_c63ab1c41022455abc77893cfd596dd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63dfe8a1f6444aba72c538bf5105aa"/>
                    <w:lock w:val="sdtLocked"/>
                    <w:richText/>
                  </w:sdtPr>
                  <w:sdtContent>
                    <w:p>
                      <w:pPr>
                        <w:widowControl w:val="0"/>
                        <w:ind w:firstLine="567"/>
                        <w:jc w:val="both"/>
                        <w:rPr>
                          <w:rFonts w:cs="Arial"/>
                          <w:bCs/>
                          <w:kern w:val="2"/>
                          <w:szCs w:val="24"/>
                          <w:lang w:eastAsia="lt-LT"/>
                        </w:rPr>
                      </w:pPr>
                      <w:sdt>
                        <w:sdtPr>
                          <w:alias w:val="Numeris"/>
                          <w:tag w:val="nr_5463dfe8a1f6444aba72c538bf5105a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9fd87f8418834baebae7a3da20bf6084"/>
                    <w:lock w:val="sdtLocked"/>
                    <w:richText/>
                  </w:sdtPr>
                  <w:sdtContent>
                    <w:p>
                      <w:pPr>
                        <w:widowControl w:val="0"/>
                        <w:ind w:firstLine="567"/>
                        <w:jc w:val="both"/>
                        <w:rPr>
                          <w:rFonts w:cs="Arial"/>
                          <w:bCs/>
                          <w:kern w:val="2"/>
                          <w:szCs w:val="24"/>
                          <w:lang w:eastAsia="lt-LT"/>
                        </w:rPr>
                      </w:pPr>
                      <w:sdt>
                        <w:sdtPr>
                          <w:alias w:val="Numeris"/>
                          <w:tag w:val="nr_9fd87f8418834baebae7a3da20bf6084"/>
                          <w:lock w:val="sdtLocked"/>
                          <w:richText/>
                        </w:sdtPr>
                        <w:sdtContent>
                          <w:r>
                            <w:rPr>
                              <w:rFonts w:cs="Arial"/>
                              <w:bCs/>
                              <w:kern w:val="2"/>
                              <w:szCs w:val="24"/>
                              <w:lang w:eastAsia="lt-LT"/>
                            </w:rPr>
                            <w:t>4.2</w:t>
                          </w:r>
                        </w:sdtContent>
                      </w:sdt>
                      <w:r>
                        <w:rPr>
                          <w:rFonts w:cs="Arial"/>
                          <w:bCs/>
                          <w:kern w:val="2"/>
                          <w:szCs w:val="24"/>
                          <w:lang w:eastAsia="lt-LT"/>
                        </w:rPr>
                        <w:t>. VšĮ Kauno klinikinė ligoninė;</w:t>
                      </w:r>
                    </w:p>
                  </w:sdtContent>
                </w:sdt>
                <w:sdt>
                  <w:sdtPr>
                    <w:alias w:val="4.3 pp."/>
                    <w:tag w:val="part_e5916521a1204ea1bc3c63c2b98b71c2"/>
                    <w:lock w:val="sdtLocked"/>
                    <w:richText/>
                  </w:sdtPr>
                  <w:sdtContent>
                    <w:p>
                      <w:pPr>
                        <w:widowControl w:val="0"/>
                        <w:ind w:firstLine="567"/>
                        <w:jc w:val="both"/>
                        <w:rPr>
                          <w:rFonts w:cs="Arial"/>
                          <w:bCs/>
                          <w:kern w:val="2"/>
                          <w:szCs w:val="24"/>
                          <w:lang w:eastAsia="lt-LT"/>
                        </w:rPr>
                      </w:pPr>
                      <w:sdt>
                        <w:sdtPr>
                          <w:alias w:val="Numeris"/>
                          <w:tag w:val="nr_e5916521a1204ea1bc3c63c2b98b71c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e222d2e3a6894c47895affe23fd908a1"/>
                    <w:lock w:val="sdtLocked"/>
                    <w:richText/>
                  </w:sdtPr>
                  <w:sdtContent>
                    <w:p>
                      <w:pPr>
                        <w:widowControl w:val="0"/>
                        <w:ind w:firstLine="567"/>
                        <w:jc w:val="both"/>
                        <w:rPr>
                          <w:rFonts w:cs="Arial"/>
                          <w:bCs/>
                          <w:kern w:val="2"/>
                          <w:szCs w:val="24"/>
                          <w:lang w:eastAsia="lt-LT"/>
                        </w:rPr>
                      </w:pPr>
                      <w:sdt>
                        <w:sdtPr>
                          <w:alias w:val="Numeris"/>
                          <w:tag w:val="nr_e222d2e3a6894c47895affe23fd908a1"/>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53fd9ae84164a2ea78ef318d59d11f4"/>
                    <w:lock w:val="sdtLocked"/>
                    <w:richText/>
                  </w:sdtPr>
                  <w:sdtContent>
                    <w:p>
                      <w:pPr>
                        <w:widowControl w:val="0"/>
                        <w:ind w:firstLine="567"/>
                        <w:jc w:val="both"/>
                        <w:rPr>
                          <w:rFonts w:cs="Arial"/>
                          <w:bCs/>
                          <w:kern w:val="2"/>
                          <w:szCs w:val="24"/>
                          <w:lang w:eastAsia="lt-LT"/>
                        </w:rPr>
                      </w:pPr>
                      <w:sdt>
                        <w:sdtPr>
                          <w:alias w:val="Numeris"/>
                          <w:tag w:val="nr_c53fd9ae84164a2ea78ef318d59d11f4"/>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ad5f992e90f744aca1638d0455333e09"/>
                <w:lock w:val="sdtLocked"/>
                <w:richText/>
              </w:sdtPr>
              <w:sdtContent>
                <w:p>
                  <w:pPr>
                    <w:widowControl w:val="0"/>
                    <w:ind w:firstLine="567"/>
                    <w:jc w:val="both"/>
                    <w:rPr>
                      <w:rFonts w:cs="Arial"/>
                      <w:bCs/>
                      <w:kern w:val="2"/>
                      <w:szCs w:val="24"/>
                      <w:lang w:eastAsia="lt-LT"/>
                    </w:rPr>
                  </w:pPr>
                  <w:sdt>
                    <w:sdtPr>
                      <w:alias w:val="Numeris"/>
                      <w:tag w:val="nr_ad5f992e90f744aca1638d0455333e09"/>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ea61e313f6324557abdbabe316f81675"/>
                <w:lock w:val="sdtLocked"/>
                <w:richText/>
              </w:sdtPr>
              <w:sdtContent>
                <w:p>
                  <w:pPr>
                    <w:widowControl w:val="0"/>
                    <w:ind w:firstLine="567"/>
                    <w:jc w:val="both"/>
                    <w:rPr>
                      <w:rFonts w:cs="Arial"/>
                      <w:bCs/>
                      <w:kern w:val="2"/>
                      <w:szCs w:val="24"/>
                      <w:lang w:eastAsia="lt-LT"/>
                    </w:rPr>
                  </w:pPr>
                  <w:sdt>
                    <w:sdtPr>
                      <w:alias w:val="Numeris"/>
                      <w:tag w:val="nr_ea61e313f6324557abdbabe316f81675"/>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c2560d2b42b469ea00b9c8cd8bd4479"/>
            <w:lock w:val="sdtLocked"/>
            <w:richText/>
          </w:sdtPr>
          <w:sdtContent>
            <w:p>
              <w:pPr>
                <w:jc w:val="center"/>
                <w:rPr>
                  <w:b/>
                  <w:szCs w:val="24"/>
                  <w:lang w:eastAsia="lt-LT"/>
                </w:rPr>
              </w:pPr>
              <w:sdt>
                <w:sdtPr>
                  <w:alias w:val="Numeris"/>
                  <w:tag w:val="nr_1c2560d2b42b469ea00b9c8cd8bd4479"/>
                  <w:lock w:val="sdtLocked"/>
                  <w:richText/>
                </w:sdtPr>
                <w:sdtContent>
                  <w:r>
                    <w:rPr>
                      <w:b/>
                      <w:szCs w:val="24"/>
                      <w:lang w:eastAsia="lt-LT"/>
                    </w:rPr>
                    <w:t>III</w:t>
                  </w:r>
                </w:sdtContent>
              </w:sdt>
              <w:r>
                <w:rPr>
                  <w:b/>
                  <w:szCs w:val="24"/>
                  <w:lang w:eastAsia="lt-LT"/>
                </w:rPr>
                <w:t xml:space="preserve"> SKYRIUS</w:t>
              </w:r>
            </w:p>
            <w:sdt>
              <w:sdtPr>
                <w:alias w:val="Pavadinimas"/>
                <w:tag w:val="title_1c2560d2b42b469ea00b9c8cd8bd4479"/>
                <w:lock w:val="sdtLocked"/>
                <w:richText/>
              </w:sdtPr>
              <w:sdtContent>
                <w:p>
                  <w:pPr>
                    <w:jc w:val="center"/>
                    <w:rPr>
                      <w:b/>
                      <w:bCs/>
                      <w:spacing w:val="-6"/>
                      <w:szCs w:val="24"/>
                    </w:rPr>
                  </w:pPr>
                  <w:r>
                    <w:rPr>
                      <w:b/>
                      <w:bCs/>
                      <w:spacing w:val="-6"/>
                      <w:szCs w:val="24"/>
                    </w:rPr>
                    <w:t>PASLAUGŲ TEIKIMĄ ORGANIZUOJANČIOS ASPĮ, JŲ VEIKIMO TERITORIJA IR FUNKCIJOS</w:t>
                  </w:r>
                </w:p>
              </w:sdtContent>
            </w:sdt>
            <w:p>
              <w:pPr>
                <w:widowControl w:val="0"/>
                <w:ind w:firstLine="567"/>
                <w:jc w:val="both"/>
                <w:rPr>
                  <w:rFonts w:cs="Arial"/>
                  <w:b/>
                  <w:kern w:val="2"/>
                  <w:szCs w:val="24"/>
                  <w:lang w:eastAsia="lt-LT"/>
                </w:rPr>
              </w:pPr>
            </w:p>
            <w:sdt>
              <w:sdtPr>
                <w:alias w:val="7 p."/>
                <w:tag w:val="part_0767ee53fb394a6f8b9cf34cf02f195a"/>
                <w:lock w:val="sdtLocked"/>
                <w:richText/>
              </w:sdtPr>
              <w:sdtContent>
                <w:p>
                  <w:pPr>
                    <w:widowControl w:val="0"/>
                    <w:ind w:firstLine="567"/>
                    <w:jc w:val="both"/>
                    <w:rPr>
                      <w:rFonts w:cs="Arial"/>
                      <w:bCs/>
                      <w:kern w:val="2"/>
                      <w:szCs w:val="24"/>
                      <w:lang w:eastAsia="lt-LT"/>
                    </w:rPr>
                  </w:pPr>
                  <w:sdt>
                    <w:sdtPr>
                      <w:alias w:val="Numeris"/>
                      <w:tag w:val="nr_0767ee53fb394a6f8b9cf34cf02f195a"/>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3a98dfebc3f645e7b9929408a08bc61f"/>
                    <w:lock w:val="sdtLocked"/>
                    <w:richText/>
                  </w:sdtPr>
                  <w:sdtContent>
                    <w:p>
                      <w:pPr>
                        <w:widowControl w:val="0"/>
                        <w:ind w:firstLine="567"/>
                        <w:jc w:val="both"/>
                        <w:rPr>
                          <w:rFonts w:cs="Arial"/>
                          <w:bCs/>
                          <w:kern w:val="2"/>
                          <w:szCs w:val="24"/>
                          <w:lang w:eastAsia="lt-LT"/>
                        </w:rPr>
                      </w:pPr>
                      <w:sdt>
                        <w:sdtPr>
                          <w:alias w:val="Numeris"/>
                          <w:tag w:val="nr_3a98dfebc3f645e7b9929408a08bc61f"/>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6fb0cf2ae02546539d48fa4e6edbac46"/>
                    <w:lock w:val="sdtLocked"/>
                    <w:richText/>
                  </w:sdtPr>
                  <w:sdtContent>
                    <w:p>
                      <w:pPr>
                        <w:widowControl w:val="0"/>
                        <w:ind w:firstLine="567"/>
                        <w:jc w:val="both"/>
                        <w:rPr>
                          <w:rFonts w:cs="Arial"/>
                          <w:bCs/>
                          <w:kern w:val="2"/>
                          <w:szCs w:val="24"/>
                          <w:lang w:eastAsia="lt-LT"/>
                        </w:rPr>
                      </w:pPr>
                      <w:sdt>
                        <w:sdtPr>
                          <w:alias w:val="Numeris"/>
                          <w:tag w:val="nr_6fb0cf2ae02546539d48fa4e6edbac46"/>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c157b7a2044e4cb29bbc468b4d53b607"/>
                    <w:lock w:val="sdtLocked"/>
                    <w:richText/>
                  </w:sdtPr>
                  <w:sdtContent>
                    <w:p>
                      <w:pPr>
                        <w:widowControl w:val="0"/>
                        <w:ind w:firstLine="567"/>
                        <w:jc w:val="both"/>
                        <w:rPr>
                          <w:rFonts w:cs="Arial"/>
                          <w:bCs/>
                          <w:kern w:val="2"/>
                          <w:szCs w:val="24"/>
                          <w:lang w:eastAsia="lt-LT"/>
                        </w:rPr>
                      </w:pPr>
                      <w:sdt>
                        <w:sdtPr>
                          <w:alias w:val="Numeris"/>
                          <w:tag w:val="nr_c157b7a2044e4cb29bbc468b4d53b607"/>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5e07e290891941488c063453594b7a66"/>
                    <w:lock w:val="sdtLocked"/>
                    <w:richText/>
                  </w:sdtPr>
                  <w:sdtContent>
                    <w:p>
                      <w:pPr>
                        <w:widowControl w:val="0"/>
                        <w:ind w:firstLine="567"/>
                        <w:jc w:val="both"/>
                        <w:rPr>
                          <w:rFonts w:cs="Arial"/>
                          <w:bCs/>
                          <w:kern w:val="2"/>
                          <w:szCs w:val="24"/>
                          <w:lang w:eastAsia="lt-LT"/>
                        </w:rPr>
                      </w:pPr>
                      <w:sdt>
                        <w:sdtPr>
                          <w:alias w:val="Numeris"/>
                          <w:tag w:val="nr_5e07e290891941488c063453594b7a66"/>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6c976ca02bf7418e80f7023a40cb6b33"/>
                    <w:lock w:val="sdtLocked"/>
                    <w:richText/>
                  </w:sdtPr>
                  <w:sdtContent>
                    <w:p>
                      <w:pPr>
                        <w:widowControl w:val="0"/>
                        <w:ind w:firstLine="567"/>
                        <w:jc w:val="both"/>
                        <w:rPr>
                          <w:rFonts w:cs="Arial"/>
                          <w:bCs/>
                          <w:kern w:val="2"/>
                          <w:szCs w:val="24"/>
                          <w:lang w:eastAsia="lt-LT"/>
                        </w:rPr>
                      </w:pPr>
                      <w:sdt>
                        <w:sdtPr>
                          <w:alias w:val="Numeris"/>
                          <w:tag w:val="nr_6c976ca02bf7418e80f7023a40cb6b33"/>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3083e6f1a8cd46aaac505ad86696240e"/>
                <w:lock w:val="sdtLocked"/>
                <w:richText/>
              </w:sdtPr>
              <w:sdtContent>
                <w:p>
                  <w:pPr>
                    <w:widowControl w:val="0"/>
                    <w:ind w:firstLine="620"/>
                    <w:jc w:val="both"/>
                    <w:rPr>
                      <w:rFonts w:cs="Arial"/>
                      <w:bCs/>
                      <w:kern w:val="2"/>
                      <w:szCs w:val="24"/>
                      <w:lang w:eastAsia="lt-LT"/>
                    </w:rPr>
                  </w:pPr>
                  <w:sdt>
                    <w:sdtPr>
                      <w:alias w:val="Numeris"/>
                      <w:tag w:val="nr_3083e6f1a8cd46aaac505ad86696240e"/>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 xml:space="preserve">Lietuvos sveikatos mokslų universiteto ligoninė  Kauno klinikos</w:t>
                        </w:r>
                      </w:p>
                      <w:p>
                        <w:pPr>
                          <w:widowControl w:val="0"/>
                          <w:tabs>
                            <w:tab w:val="left" w:pos="1418"/>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b/>
                            <w:bCs/>
                            <w:spacing w:val="-6"/>
                            <w:kern w:val="2"/>
                            <w:szCs w:val="24"/>
                          </w:rPr>
                        </w:pPr>
                        <w:r>
                          <w:rPr>
                            <w:spacing w:val="-6"/>
                            <w:kern w:val="2"/>
                            <w:szCs w:val="24"/>
                          </w:rPr>
                          <w:t xml:space="preserve">1. </w:t>
                        </w:r>
                        <w:r>
                          <w:rPr>
                            <w:b/>
                            <w:bCs/>
                            <w:spacing w:val="-6"/>
                            <w:kern w:val="2"/>
                            <w:szCs w:val="24"/>
                          </w:rPr>
                          <w:t>Kauno apskritis:</w:t>
                        </w:r>
                      </w:p>
                      <w:p>
                        <w:pPr>
                          <w:widowControl w:val="0"/>
                          <w:rPr>
                            <w:spacing w:val="-6"/>
                            <w:kern w:val="2"/>
                            <w:szCs w:val="24"/>
                          </w:rPr>
                        </w:pPr>
                        <w:r>
                          <w:rPr>
                            <w:spacing w:val="-6"/>
                            <w:kern w:val="2"/>
                            <w:szCs w:val="24"/>
                          </w:rPr>
                          <w:t>1.1. VšĮ Respublikinė Kauno ligoninė;</w:t>
                        </w:r>
                      </w:p>
                      <w:p>
                        <w:pPr>
                          <w:widowControl w:val="0"/>
                          <w:rPr>
                            <w:spacing w:val="-6"/>
                            <w:kern w:val="2"/>
                            <w:szCs w:val="24"/>
                          </w:rPr>
                        </w:pPr>
                        <w:r>
                          <w:rPr>
                            <w:spacing w:val="-6"/>
                            <w:kern w:val="2"/>
                            <w:szCs w:val="24"/>
                          </w:rPr>
                          <w:t>1.2. VšĮ Kauno klinikinė ligoninė;</w:t>
                        </w:r>
                      </w:p>
                      <w:p>
                        <w:pPr>
                          <w:widowControl w:val="0"/>
                          <w:rPr>
                            <w:spacing w:val="-6"/>
                            <w:kern w:val="2"/>
                            <w:szCs w:val="24"/>
                          </w:rPr>
                        </w:pPr>
                        <w:r>
                          <w:rPr>
                            <w:spacing w:val="-6"/>
                            <w:kern w:val="2"/>
                            <w:szCs w:val="24"/>
                          </w:rPr>
                          <w:t>1.3. VšĮ Kėdainių ligoninė;</w:t>
                        </w:r>
                      </w:p>
                      <w:p>
                        <w:pPr>
                          <w:widowControl w:val="0"/>
                          <w:rPr>
                            <w:spacing w:val="-6"/>
                            <w:kern w:val="2"/>
                            <w:szCs w:val="24"/>
                          </w:rPr>
                        </w:pPr>
                        <w:r>
                          <w:rPr>
                            <w:spacing w:val="-6"/>
                            <w:kern w:val="2"/>
                            <w:szCs w:val="24"/>
                          </w:rPr>
                          <w:t>1.4. VšĮ Jonavos ligoninė;</w:t>
                        </w:r>
                      </w:p>
                      <w:p>
                        <w:pPr>
                          <w:widowControl w:val="0"/>
                          <w:rPr>
                            <w:spacing w:val="-6"/>
                            <w:kern w:val="2"/>
                            <w:szCs w:val="24"/>
                          </w:rPr>
                        </w:pPr>
                        <w:r>
                          <w:rPr>
                            <w:spacing w:val="-6"/>
                            <w:kern w:val="2"/>
                            <w:szCs w:val="24"/>
                          </w:rPr>
                          <w:t>1.5. VšĮ Raseinių ligoninė;</w:t>
                        </w:r>
                      </w:p>
                      <w:p>
                        <w:pPr>
                          <w:widowControl w:val="0"/>
                          <w:rPr>
                            <w:spacing w:val="-6"/>
                            <w:kern w:val="2"/>
                            <w:szCs w:val="24"/>
                          </w:rPr>
                        </w:pPr>
                        <w:r>
                          <w:rPr>
                            <w:spacing w:val="-6"/>
                            <w:kern w:val="2"/>
                            <w:szCs w:val="24"/>
                          </w:rPr>
                          <w:t>1.6. VšĮ Prienų ligoninė;</w:t>
                        </w:r>
                      </w:p>
                      <w:p>
                        <w:pPr>
                          <w:widowControl w:val="0"/>
                          <w:rPr>
                            <w:spacing w:val="-6"/>
                            <w:kern w:val="2"/>
                            <w:szCs w:val="24"/>
                          </w:rPr>
                        </w:pPr>
                        <w:r>
                          <w:rPr>
                            <w:spacing w:val="-6"/>
                            <w:kern w:val="2"/>
                            <w:szCs w:val="24"/>
                          </w:rPr>
                          <w:t>1.7. VšĮ Kaišiadorių ligoninė;</w:t>
                        </w:r>
                      </w:p>
                      <w:p>
                        <w:pPr>
                          <w:widowControl w:val="0"/>
                          <w:rPr>
                            <w:spacing w:val="-6"/>
                            <w:kern w:val="2"/>
                            <w:szCs w:val="24"/>
                          </w:rPr>
                        </w:pPr>
                        <w:r>
                          <w:rPr>
                            <w:spacing w:val="-6"/>
                            <w:kern w:val="2"/>
                            <w:szCs w:val="24"/>
                          </w:rPr>
                          <w:t>1.8. VšĮ K. Griniaus slaugos ir palaikomojo gydymo ligoninė;</w:t>
                        </w:r>
                      </w:p>
                      <w:p>
                        <w:pPr>
                          <w:widowControl w:val="0"/>
                          <w:rPr>
                            <w:spacing w:val="-6"/>
                            <w:kern w:val="2"/>
                            <w:szCs w:val="24"/>
                          </w:rPr>
                        </w:pPr>
                        <w:r>
                          <w:rPr>
                            <w:spacing w:val="-6"/>
                            <w:kern w:val="2"/>
                            <w:szCs w:val="24"/>
                          </w:rPr>
                          <w:t>1.9. VšĮ Vilkijos pirminės sveikatos priežiūros centras;</w:t>
                        </w:r>
                      </w:p>
                      <w:p>
                        <w:pPr>
                          <w:widowControl w:val="0"/>
                          <w:rPr>
                            <w:spacing w:val="-6"/>
                            <w:kern w:val="2"/>
                            <w:szCs w:val="24"/>
                          </w:rPr>
                        </w:pPr>
                        <w:r>
                          <w:rPr>
                            <w:spacing w:val="-6"/>
                            <w:kern w:val="2"/>
                            <w:szCs w:val="24"/>
                          </w:rPr>
                          <w:t>1.10. VšĮ Veiverių pirminės sveikatos priežiūros centras;</w:t>
                        </w:r>
                      </w:p>
                      <w:p>
                        <w:pPr>
                          <w:widowControl w:val="0"/>
                          <w:rPr>
                            <w:spacing w:val="-6"/>
                            <w:kern w:val="2"/>
                            <w:szCs w:val="24"/>
                          </w:rPr>
                        </w:pPr>
                        <w:r>
                          <w:rPr>
                            <w:spacing w:val="-6"/>
                            <w:kern w:val="2"/>
                            <w:szCs w:val="24"/>
                          </w:rPr>
                          <w:t>1.11. VšĮ Balbieriškio pirminės sveikatos priežiūros centras;</w:t>
                        </w:r>
                      </w:p>
                      <w:p>
                        <w:pPr>
                          <w:widowControl w:val="0"/>
                          <w:rPr>
                            <w:spacing w:val="-6"/>
                            <w:kern w:val="2"/>
                            <w:szCs w:val="24"/>
                          </w:rPr>
                        </w:pPr>
                        <w:r>
                          <w:rPr>
                            <w:spacing w:val="-6"/>
                            <w:kern w:val="2"/>
                            <w:szCs w:val="24"/>
                          </w:rPr>
                          <w:t>1.12. VšĮ Jiezno pirminės sveikatos priežiūros centras;</w:t>
                        </w:r>
                      </w:p>
                      <w:p>
                        <w:pPr>
                          <w:widowControl w:val="0"/>
                          <w:rPr>
                            <w:spacing w:val="-6"/>
                            <w:kern w:val="2"/>
                            <w:szCs w:val="24"/>
                          </w:rPr>
                        </w:pPr>
                        <w:r>
                          <w:rPr>
                            <w:spacing w:val="-6"/>
                            <w:kern w:val="2"/>
                            <w:szCs w:val="24"/>
                          </w:rPr>
                          <w:t>1.13. VšĮ Jonavos pirminės sveikatos priežiūros centras;</w:t>
                        </w:r>
                      </w:p>
                      <w:p>
                        <w:pPr>
                          <w:widowControl w:val="0"/>
                          <w:rPr>
                            <w:spacing w:val="-6"/>
                            <w:kern w:val="2"/>
                            <w:szCs w:val="24"/>
                          </w:rPr>
                        </w:pPr>
                        <w:r>
                          <w:rPr>
                            <w:spacing w:val="-6"/>
                            <w:kern w:val="2"/>
                            <w:szCs w:val="24"/>
                          </w:rPr>
                          <w:t>1.14. VšĮ Ariogalos pirminės sveikatos priežiūros centras.</w:t>
                        </w:r>
                      </w:p>
                      <w:p>
                        <w:pPr>
                          <w:widowControl w:val="0"/>
                          <w:rPr>
                            <w:b/>
                            <w:bCs/>
                            <w:spacing w:val="-6"/>
                            <w:kern w:val="2"/>
                            <w:szCs w:val="24"/>
                          </w:rPr>
                        </w:pPr>
                        <w:r>
                          <w:rPr>
                            <w:spacing w:val="-6"/>
                            <w:kern w:val="2"/>
                            <w:szCs w:val="24"/>
                          </w:rPr>
                          <w:t xml:space="preserve">2. </w:t>
                        </w:r>
                        <w:r>
                          <w:rPr>
                            <w:b/>
                            <w:bCs/>
                            <w:spacing w:val="-6"/>
                            <w:kern w:val="2"/>
                            <w:szCs w:val="24"/>
                          </w:rPr>
                          <w:t>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2.4. VšĮ Kazlų Rūdos ligoninė;</w:t>
                        </w:r>
                      </w:p>
                      <w:p>
                        <w:pPr>
                          <w:widowControl w:val="0"/>
                          <w:rPr>
                            <w:spacing w:val="-6"/>
                            <w:kern w:val="2"/>
                            <w:szCs w:val="24"/>
                          </w:rPr>
                        </w:pPr>
                        <w:r>
                          <w:rPr>
                            <w:spacing w:val="-6"/>
                            <w:kern w:val="2"/>
                            <w:szCs w:val="24"/>
                          </w:rPr>
                          <w:t>2.5. VšĮ Kalvarijos ligoninė;</w:t>
                        </w:r>
                      </w:p>
                      <w:p>
                        <w:pPr>
                          <w:widowControl w:val="0"/>
                          <w:rPr>
                            <w:spacing w:val="-6"/>
                            <w:kern w:val="2"/>
                            <w:szCs w:val="24"/>
                          </w:rPr>
                        </w:pPr>
                        <w:r>
                          <w:rPr>
                            <w:spacing w:val="-6"/>
                            <w:kern w:val="2"/>
                            <w:szCs w:val="24"/>
                          </w:rPr>
                          <w:t>2.6. VšĮ Marijampolės pirminės sveikatos priežiūros centras.</w:t>
                        </w:r>
                      </w:p>
                      <w:p>
                        <w:pPr>
                          <w:widowControl w:val="0"/>
                          <w:rPr>
                            <w:b/>
                            <w:bCs/>
                            <w:spacing w:val="-6"/>
                            <w:kern w:val="2"/>
                            <w:szCs w:val="24"/>
                          </w:rPr>
                        </w:pPr>
                        <w:r>
                          <w:rPr>
                            <w:spacing w:val="-6"/>
                            <w:kern w:val="2"/>
                            <w:szCs w:val="24"/>
                          </w:rPr>
                          <w:t xml:space="preserve">3. </w:t>
                        </w:r>
                        <w:r>
                          <w:rPr>
                            <w:b/>
                            <w:bCs/>
                            <w:spacing w:val="-6"/>
                            <w:kern w:val="2"/>
                            <w:szCs w:val="24"/>
                          </w:rPr>
                          <w:t>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Šv. Roko ligoninė;</w:t>
                        </w:r>
                      </w:p>
                      <w:p>
                        <w:pPr>
                          <w:widowControl w:val="0"/>
                          <w:tabs>
                            <w:tab w:val="left" w:pos="1418"/>
                          </w:tabs>
                          <w:jc w:val="both"/>
                          <w:rPr>
                            <w:spacing w:val="-6"/>
                            <w:kern w:val="2"/>
                            <w:szCs w:val="24"/>
                          </w:rPr>
                        </w:pPr>
                        <w:r>
                          <w:rPr>
                            <w:spacing w:val="-6"/>
                            <w:kern w:val="2"/>
                            <w:szCs w:val="24"/>
                          </w:rPr>
                          <w:t>1.9. VšĮ Vilkpėdės ligoninė;</w:t>
                        </w:r>
                      </w:p>
                      <w:p>
                        <w:pPr>
                          <w:widowControl w:val="0"/>
                          <w:tabs>
                            <w:tab w:val="left" w:pos="1418"/>
                          </w:tabs>
                          <w:jc w:val="both"/>
                          <w:rPr>
                            <w:spacing w:val="-6"/>
                            <w:kern w:val="2"/>
                            <w:szCs w:val="24"/>
                          </w:rPr>
                        </w:pPr>
                        <w:r>
                          <w:rPr>
                            <w:spacing w:val="-6"/>
                            <w:kern w:val="2"/>
                            <w:szCs w:val="24"/>
                          </w:rPr>
                          <w:t>1.10. VšĮ Vilniaus miesto psichikos sveikatos centras;</w:t>
                        </w:r>
                      </w:p>
                      <w:p>
                        <w:pPr>
                          <w:widowControl w:val="0"/>
                          <w:tabs>
                            <w:tab w:val="left" w:pos="1418"/>
                          </w:tabs>
                          <w:jc w:val="both"/>
                          <w:rPr>
                            <w:spacing w:val="-6"/>
                            <w:kern w:val="2"/>
                            <w:szCs w:val="24"/>
                          </w:rPr>
                        </w:pPr>
                        <w:r>
                          <w:rPr>
                            <w:spacing w:val="-6"/>
                            <w:kern w:val="2"/>
                            <w:szCs w:val="24"/>
                          </w:rPr>
                          <w:t>1.11. Lietuvos Respublikos vidaus reikalų ministerijos Medicinos centras;</w:t>
                        </w:r>
                      </w:p>
                      <w:p>
                        <w:pPr>
                          <w:widowControl w:val="0"/>
                          <w:tabs>
                            <w:tab w:val="left" w:pos="1418"/>
                          </w:tabs>
                          <w:jc w:val="both"/>
                          <w:rPr>
                            <w:spacing w:val="-6"/>
                            <w:kern w:val="2"/>
                            <w:szCs w:val="24"/>
                          </w:rPr>
                        </w:pPr>
                        <w:r>
                          <w:rPr>
                            <w:spacing w:val="-6"/>
                            <w:kern w:val="2"/>
                            <w:szCs w:val="24"/>
                          </w:rPr>
                          <w:t>1.12. VšĮ Ukmergės ligoninė;</w:t>
                        </w:r>
                      </w:p>
                      <w:p>
                        <w:pPr>
                          <w:widowControl w:val="0"/>
                          <w:tabs>
                            <w:tab w:val="left" w:pos="1418"/>
                          </w:tabs>
                          <w:jc w:val="both"/>
                          <w:rPr>
                            <w:spacing w:val="-6"/>
                            <w:kern w:val="2"/>
                            <w:szCs w:val="24"/>
                          </w:rPr>
                        </w:pPr>
                        <w:r>
                          <w:rPr>
                            <w:spacing w:val="-6"/>
                            <w:kern w:val="2"/>
                            <w:szCs w:val="24"/>
                          </w:rPr>
                          <w:t>1.13. VšĮ Trakų ligoninė;</w:t>
                        </w:r>
                      </w:p>
                      <w:p>
                        <w:pPr>
                          <w:widowControl w:val="0"/>
                          <w:tabs>
                            <w:tab w:val="left" w:pos="1418"/>
                          </w:tabs>
                          <w:jc w:val="both"/>
                          <w:rPr>
                            <w:spacing w:val="-6"/>
                            <w:kern w:val="2"/>
                            <w:szCs w:val="24"/>
                          </w:rPr>
                        </w:pPr>
                        <w:r>
                          <w:rPr>
                            <w:spacing w:val="-6"/>
                            <w:kern w:val="2"/>
                            <w:szCs w:val="24"/>
                          </w:rPr>
                          <w:t>1.14. VšĮ Švenčionių rajono ligoninė;</w:t>
                        </w:r>
                      </w:p>
                      <w:p>
                        <w:pPr>
                          <w:widowControl w:val="0"/>
                          <w:tabs>
                            <w:tab w:val="left" w:pos="624"/>
                            <w:tab w:val="left" w:pos="689"/>
                            <w:tab w:val="left" w:pos="1418"/>
                          </w:tabs>
                          <w:jc w:val="both"/>
                          <w:rPr>
                            <w:spacing w:val="-6"/>
                            <w:kern w:val="2"/>
                            <w:szCs w:val="24"/>
                          </w:rPr>
                        </w:pPr>
                        <w:r>
                          <w:rPr>
                            <w:spacing w:val="-6"/>
                            <w:kern w:val="2"/>
                            <w:szCs w:val="24"/>
                          </w:rPr>
                          <w:t>1.15. VšĮ Šalčininkų rajono savivaldybės ligoninė;</w:t>
                        </w:r>
                      </w:p>
                      <w:p>
                        <w:pPr>
                          <w:widowControl w:val="0"/>
                          <w:tabs>
                            <w:tab w:val="left" w:pos="1256"/>
                          </w:tabs>
                          <w:jc w:val="both"/>
                          <w:rPr>
                            <w:spacing w:val="-6"/>
                            <w:kern w:val="2"/>
                            <w:szCs w:val="24"/>
                          </w:rPr>
                        </w:pPr>
                        <w:r>
                          <w:rPr>
                            <w:spacing w:val="-6"/>
                            <w:kern w:val="2"/>
                            <w:szCs w:val="24"/>
                          </w:rPr>
                          <w:t>1.16. VšĮ Elektrėnų ligoninė;</w:t>
                        </w:r>
                      </w:p>
                      <w:p>
                        <w:pPr>
                          <w:widowControl w:val="0"/>
                          <w:tabs>
                            <w:tab w:val="left" w:pos="1256"/>
                          </w:tabs>
                          <w:jc w:val="both"/>
                          <w:rPr>
                            <w:spacing w:val="-6"/>
                            <w:kern w:val="2"/>
                            <w:szCs w:val="24"/>
                          </w:rPr>
                        </w:pPr>
                        <w:r>
                          <w:rPr>
                            <w:spacing w:val="-6"/>
                            <w:kern w:val="2"/>
                            <w:szCs w:val="24"/>
                          </w:rPr>
                          <w:t>1.17. VšĮ Širvintų ligoninė;</w:t>
                        </w:r>
                      </w:p>
                      <w:p>
                        <w:pPr>
                          <w:widowControl w:val="0"/>
                          <w:tabs>
                            <w:tab w:val="left" w:pos="1256"/>
                          </w:tabs>
                          <w:jc w:val="both"/>
                          <w:rPr>
                            <w:spacing w:val="-6"/>
                            <w:kern w:val="2"/>
                            <w:szCs w:val="24"/>
                          </w:rPr>
                        </w:pPr>
                        <w:r>
                          <w:rPr>
                            <w:spacing w:val="-6"/>
                            <w:kern w:val="2"/>
                            <w:szCs w:val="24"/>
                          </w:rPr>
                          <w:t>1.18. VšĮ Vievio sveikatos priežiūros centras;</w:t>
                        </w:r>
                      </w:p>
                      <w:p>
                        <w:pPr>
                          <w:widowControl w:val="0"/>
                          <w:tabs>
                            <w:tab w:val="left" w:pos="1256"/>
                          </w:tabs>
                          <w:jc w:val="both"/>
                          <w:rPr>
                            <w:spacing w:val="-6"/>
                            <w:kern w:val="2"/>
                            <w:szCs w:val="24"/>
                          </w:rPr>
                        </w:pPr>
                        <w:r>
                          <w:rPr>
                            <w:spacing w:val="-6"/>
                            <w:kern w:val="2"/>
                            <w:szCs w:val="24"/>
                          </w:rPr>
                          <w:t>1.19. VšĮ Eišiškių asmens sveikatos priežiūros centras;</w:t>
                        </w:r>
                      </w:p>
                      <w:p>
                        <w:pPr>
                          <w:widowControl w:val="0"/>
                          <w:tabs>
                            <w:tab w:val="left" w:pos="1256"/>
                          </w:tabs>
                          <w:jc w:val="both"/>
                          <w:rPr>
                            <w:spacing w:val="-6"/>
                            <w:kern w:val="2"/>
                            <w:szCs w:val="24"/>
                          </w:rPr>
                        </w:pPr>
                        <w:r>
                          <w:rPr>
                            <w:spacing w:val="-6"/>
                            <w:kern w:val="2"/>
                            <w:szCs w:val="24"/>
                          </w:rPr>
                          <w:t>1.20. VšĮ Onuškio palaikomojo gydymo ir slaugos ligoninė;</w:t>
                        </w:r>
                      </w:p>
                      <w:p>
                        <w:pPr>
                          <w:widowControl w:val="0"/>
                          <w:tabs>
                            <w:tab w:val="left" w:pos="1256"/>
                          </w:tabs>
                          <w:jc w:val="both"/>
                          <w:rPr>
                            <w:spacing w:val="-6"/>
                            <w:kern w:val="2"/>
                            <w:szCs w:val="24"/>
                          </w:rPr>
                        </w:pPr>
                        <w:r>
                          <w:rPr>
                            <w:spacing w:val="-6"/>
                            <w:kern w:val="2"/>
                            <w:szCs w:val="24"/>
                          </w:rPr>
                          <w:t>1.21. VšĮ Grigiškių sveikatos priežiūros centras;</w:t>
                        </w:r>
                      </w:p>
                      <w:p>
                        <w:pPr>
                          <w:widowControl w:val="0"/>
                          <w:tabs>
                            <w:tab w:val="left" w:pos="1256"/>
                          </w:tabs>
                          <w:jc w:val="both"/>
                          <w:rPr>
                            <w:spacing w:val="-6"/>
                            <w:kern w:val="2"/>
                            <w:szCs w:val="24"/>
                          </w:rPr>
                        </w:pPr>
                        <w:r>
                          <w:rPr>
                            <w:spacing w:val="-6"/>
                            <w:kern w:val="2"/>
                            <w:szCs w:val="24"/>
                          </w:rPr>
                          <w:t>1.22. VšĮ Vilniaus rajono centrinė poliklinika;</w:t>
                        </w:r>
                      </w:p>
                      <w:p>
                        <w:pPr>
                          <w:widowControl w:val="0"/>
                          <w:tabs>
                            <w:tab w:val="left" w:pos="1256"/>
                          </w:tabs>
                          <w:jc w:val="both"/>
                          <w:rPr>
                            <w:spacing w:val="-6"/>
                            <w:kern w:val="2"/>
                            <w:szCs w:val="24"/>
                          </w:rPr>
                        </w:pPr>
                        <w:r>
                          <w:rPr>
                            <w:spacing w:val="-6"/>
                            <w:kern w:val="2"/>
                            <w:szCs w:val="24"/>
                          </w:rPr>
                          <w:t>1.23. VšĮ Vilniaus rajono Nemenčinės poliklinika.</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zCs w:val="24"/>
                          </w:rPr>
                        </w:pPr>
                        <w:r>
                          <w:rPr>
                            <w:spacing w:val="-6"/>
                            <w:kern w:val="2"/>
                            <w:szCs w:val="24"/>
                          </w:rPr>
                          <w:t>2.4. VšĮ Lazdijų ligoninė</w:t>
                        </w:r>
                        <w:r>
                          <w:rPr>
                            <w:szCs w:val="24"/>
                          </w:rPr>
                          <w:t>;</w:t>
                        </w:r>
                      </w:p>
                      <w:p>
                        <w:pPr>
                          <w:widowControl w:val="0"/>
                          <w:ind w:firstLine="40"/>
                          <w:rPr>
                            <w:spacing w:val="-6"/>
                            <w:kern w:val="2"/>
                            <w:szCs w:val="24"/>
                          </w:rPr>
                        </w:pPr>
                        <w:r>
                          <w:rPr>
                            <w:szCs w:val="24"/>
                          </w:rPr>
                          <w:t xml:space="preserve">2.5. </w:t>
                        </w:r>
                        <w:r>
                          <w:rPr>
                            <w:spacing w:val="-6"/>
                            <w:kern w:val="2"/>
                            <w:szCs w:val="24"/>
                          </w:rPr>
                          <w:t>VšĮ Alytaus medicininės reabilitacijos ir sporto centras;</w:t>
                        </w:r>
                      </w:p>
                      <w:p>
                        <w:pPr>
                          <w:widowControl w:val="0"/>
                          <w:ind w:firstLine="40"/>
                          <w:rPr>
                            <w:spacing w:val="-6"/>
                            <w:kern w:val="2"/>
                            <w:szCs w:val="24"/>
                          </w:rPr>
                        </w:pPr>
                        <w:r>
                          <w:rPr>
                            <w:spacing w:val="-6"/>
                            <w:kern w:val="2"/>
                            <w:szCs w:val="24"/>
                          </w:rPr>
                          <w:t>2.6. VšĮ Alytaus rajono savivaldybės pirminės sveikatos priežiūros centras;</w:t>
                        </w:r>
                      </w:p>
                      <w:p>
                        <w:pPr>
                          <w:widowControl w:val="0"/>
                          <w:ind w:firstLine="40"/>
                          <w:rPr>
                            <w:spacing w:val="-6"/>
                            <w:kern w:val="2"/>
                            <w:szCs w:val="24"/>
                          </w:rPr>
                        </w:pPr>
                        <w:r>
                          <w:rPr>
                            <w:spacing w:val="-6"/>
                            <w:kern w:val="2"/>
                            <w:szCs w:val="24"/>
                          </w:rPr>
                          <w:t>2.7. VšĮ Druskininkų pirminės sveikatos priežiūros centras;</w:t>
                        </w:r>
                      </w:p>
                      <w:p>
                        <w:pPr>
                          <w:widowControl w:val="0"/>
                          <w:tabs>
                            <w:tab w:val="left" w:pos="1418"/>
                          </w:tabs>
                          <w:ind w:firstLine="40"/>
                          <w:rPr>
                            <w:spacing w:val="-6"/>
                            <w:kern w:val="2"/>
                            <w:szCs w:val="24"/>
                          </w:rPr>
                        </w:pPr>
                        <w:r>
                          <w:rPr>
                            <w:spacing w:val="-6"/>
                            <w:kern w:val="2"/>
                            <w:szCs w:val="24"/>
                          </w:rPr>
                          <w:t>2.8. VšĮ Varėnos pirminės sveikatos priežiūros centras.</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547"/>
                          </w:tabs>
                          <w:ind w:firstLine="62"/>
                          <w:jc w:val="both"/>
                          <w:rPr>
                            <w:spacing w:val="-6"/>
                            <w:kern w:val="2"/>
                            <w:szCs w:val="24"/>
                          </w:rPr>
                        </w:pPr>
                        <w:r>
                          <w:rPr>
                            <w:spacing w:val="-6"/>
                            <w:kern w:val="2"/>
                            <w:szCs w:val="24"/>
                          </w:rPr>
                          <w:t>1.7.</w:t>
                          <w:tab/>
                          <w:t>VšĮ Klaipėdos medicininės slaugos ligoninė;</w:t>
                        </w:r>
                      </w:p>
                      <w:p>
                        <w:pPr>
                          <w:widowControl w:val="0"/>
                          <w:tabs>
                            <w:tab w:val="left" w:pos="122"/>
                            <w:tab w:val="left" w:pos="322"/>
                            <w:tab w:val="left" w:pos="464"/>
                            <w:tab w:val="left" w:pos="606"/>
                          </w:tabs>
                          <w:ind w:firstLine="62"/>
                          <w:jc w:val="both"/>
                          <w:rPr>
                            <w:spacing w:val="-6"/>
                            <w:kern w:val="2"/>
                            <w:szCs w:val="24"/>
                          </w:rPr>
                        </w:pPr>
                        <w:r>
                          <w:rPr>
                            <w:spacing w:val="-6"/>
                            <w:kern w:val="2"/>
                            <w:szCs w:val="24"/>
                          </w:rPr>
                          <w:t>1.8.</w:t>
                          <w:tab/>
                          <w:t xml:space="preserve"> VšĮ Paupių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1.9. VšĮ Kartenos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1.10. VšĮ Salantų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1.11. VšĮ Neringos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1.12. VšĮ Skuodo pirminės sveikatos priežiūros centras.</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spacing w:val="-6"/>
                            <w:kern w:val="2"/>
                            <w:szCs w:val="24"/>
                          </w:rPr>
                        </w:pPr>
                        <w:r>
                          <w:rPr>
                            <w:spacing w:val="-6"/>
                            <w:kern w:val="2"/>
                            <w:szCs w:val="24"/>
                          </w:rPr>
                          <w:t>2.2. VšĮ Šilalės rajono ligoninė;</w:t>
                        </w:r>
                      </w:p>
                      <w:p>
                        <w:pPr>
                          <w:widowControl w:val="0"/>
                          <w:tabs>
                            <w:tab w:val="left" w:pos="122"/>
                            <w:tab w:val="left" w:pos="405"/>
                            <w:tab w:val="left" w:pos="547"/>
                          </w:tabs>
                          <w:ind w:firstLine="40"/>
                          <w:rPr>
                            <w:spacing w:val="-6"/>
                            <w:kern w:val="2"/>
                            <w:szCs w:val="24"/>
                          </w:rPr>
                        </w:pPr>
                        <w:r>
                          <w:rPr>
                            <w:spacing w:val="-6"/>
                            <w:kern w:val="2"/>
                            <w:szCs w:val="24"/>
                          </w:rPr>
                          <w:t>2.3. VšĮ Skaudvilės palaikomojo gydymo ir slaugos ligoninė;</w:t>
                        </w:r>
                      </w:p>
                      <w:p>
                        <w:pPr>
                          <w:widowControl w:val="0"/>
                          <w:tabs>
                            <w:tab w:val="left" w:pos="122"/>
                            <w:tab w:val="left" w:pos="405"/>
                            <w:tab w:val="left" w:pos="547"/>
                          </w:tabs>
                          <w:ind w:firstLine="40"/>
                          <w:rPr>
                            <w:spacing w:val="-6"/>
                            <w:kern w:val="2"/>
                            <w:szCs w:val="24"/>
                          </w:rPr>
                        </w:pPr>
                        <w:r>
                          <w:rPr>
                            <w:spacing w:val="-6"/>
                            <w:kern w:val="2"/>
                            <w:szCs w:val="24"/>
                          </w:rPr>
                          <w:t>2.4. Pagėgių palaikomojo gydymo, slaugos ir senelių globos namai;</w:t>
                        </w:r>
                      </w:p>
                      <w:p>
                        <w:pPr>
                          <w:widowControl w:val="0"/>
                          <w:tabs>
                            <w:tab w:val="left" w:pos="122"/>
                            <w:tab w:val="left" w:pos="405"/>
                            <w:tab w:val="left" w:pos="547"/>
                          </w:tabs>
                          <w:rPr>
                            <w:spacing w:val="-6"/>
                            <w:kern w:val="2"/>
                            <w:szCs w:val="24"/>
                          </w:rPr>
                        </w:pPr>
                        <w:r>
                          <w:rPr>
                            <w:spacing w:val="-6"/>
                            <w:kern w:val="2"/>
                            <w:szCs w:val="24"/>
                          </w:rPr>
                          <w:t>2.5. VšĮ Kaltinėnų pirminės sveikatos priežiūros centras.</w:t>
                        </w:r>
                      </w:p>
                      <w:p>
                        <w:pPr>
                          <w:widowControl w:val="0"/>
                          <w:tabs>
                            <w:tab w:val="left" w:pos="547"/>
                          </w:tabs>
                          <w:ind w:hanging="360"/>
                          <w:rPr>
                            <w:b/>
                            <w:bCs/>
                            <w:spacing w:val="-6"/>
                            <w:kern w:val="2"/>
                            <w:sz w:val="20"/>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316"/>
                            <w:tab w:val="left" w:pos="1418"/>
                          </w:tabs>
                          <w:rPr>
                            <w:spacing w:val="-6"/>
                            <w:kern w:val="2"/>
                            <w:szCs w:val="24"/>
                          </w:rPr>
                        </w:pPr>
                        <w:r>
                          <w:rPr>
                            <w:spacing w:val="-6"/>
                            <w:kern w:val="2"/>
                            <w:szCs w:val="24"/>
                          </w:rPr>
                          <w:t>1.6. VšĮ Kuršėnų ligoninė;</w:t>
                        </w:r>
                      </w:p>
                      <w:p>
                        <w:pPr>
                          <w:widowControl w:val="0"/>
                          <w:tabs>
                            <w:tab w:val="left" w:pos="316"/>
                            <w:tab w:val="left" w:pos="1418"/>
                          </w:tabs>
                          <w:rPr>
                            <w:spacing w:val="-6"/>
                            <w:kern w:val="2"/>
                            <w:szCs w:val="24"/>
                          </w:rPr>
                        </w:pPr>
                        <w:r>
                          <w:rPr>
                            <w:spacing w:val="-6"/>
                            <w:kern w:val="2"/>
                            <w:szCs w:val="24"/>
                          </w:rPr>
                          <w:t>1.7. VšĮ Šiaulių ilgalaikio gydymo ir geriatrijos centras;</w:t>
                        </w:r>
                      </w:p>
                      <w:p>
                        <w:pPr>
                          <w:widowControl w:val="0"/>
                          <w:tabs>
                            <w:tab w:val="left" w:pos="316"/>
                            <w:tab w:val="left" w:pos="1418"/>
                          </w:tabs>
                          <w:rPr>
                            <w:spacing w:val="-6"/>
                            <w:kern w:val="2"/>
                            <w:szCs w:val="24"/>
                          </w:rPr>
                        </w:pPr>
                        <w:r>
                          <w:rPr>
                            <w:spacing w:val="-6"/>
                            <w:kern w:val="2"/>
                            <w:szCs w:val="24"/>
                          </w:rPr>
                          <w:t>1.8. VšĮ Tytuvėnų pirminės sveikatos priežiūros centras;</w:t>
                        </w:r>
                      </w:p>
                      <w:p>
                        <w:pPr>
                          <w:widowControl w:val="0"/>
                          <w:tabs>
                            <w:tab w:val="left" w:pos="405"/>
                            <w:tab w:val="left" w:pos="1418"/>
                          </w:tabs>
                          <w:rPr>
                            <w:spacing w:val="-6"/>
                            <w:kern w:val="2"/>
                            <w:szCs w:val="24"/>
                          </w:rPr>
                        </w:pPr>
                        <w:r>
                          <w:rPr>
                            <w:spacing w:val="-6"/>
                            <w:kern w:val="2"/>
                            <w:szCs w:val="24"/>
                          </w:rPr>
                          <w:t xml:space="preserve">1.9. VšĮ Baisogalos pirminės sveikatos priežiūros centras. </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p>
                        <w:pPr>
                          <w:widowControl w:val="0"/>
                          <w:tabs>
                            <w:tab w:val="left" w:pos="405"/>
                            <w:tab w:val="left" w:pos="1418"/>
                          </w:tabs>
                          <w:rPr>
                            <w:spacing w:val="-6"/>
                            <w:kern w:val="2"/>
                            <w:szCs w:val="24"/>
                          </w:rPr>
                        </w:pPr>
                        <w:r>
                          <w:rPr>
                            <w:spacing w:val="-6"/>
                            <w:kern w:val="2"/>
                            <w:szCs w:val="24"/>
                          </w:rPr>
                          <w:t>2.4. VšĮ Varnių pirminės sveikatos priežiūros centras;</w:t>
                        </w:r>
                      </w:p>
                      <w:p>
                        <w:pPr>
                          <w:widowControl w:val="0"/>
                          <w:tabs>
                            <w:tab w:val="left" w:pos="405"/>
                            <w:tab w:val="left" w:pos="1418"/>
                          </w:tabs>
                          <w:rPr>
                            <w:spacing w:val="-6"/>
                            <w:kern w:val="2"/>
                            <w:szCs w:val="24"/>
                          </w:rPr>
                        </w:pPr>
                        <w:r>
                          <w:rPr>
                            <w:spacing w:val="-6"/>
                            <w:kern w:val="2"/>
                            <w:szCs w:val="24"/>
                          </w:rPr>
                          <w:t>2.5. VšĮ Sedos pirminės sveikatos priežiūros centras;</w:t>
                        </w:r>
                      </w:p>
                      <w:p>
                        <w:pPr>
                          <w:widowControl w:val="0"/>
                          <w:tabs>
                            <w:tab w:val="left" w:pos="405"/>
                            <w:tab w:val="left" w:pos="1418"/>
                          </w:tabs>
                          <w:rPr>
                            <w:spacing w:val="-6"/>
                            <w:kern w:val="2"/>
                            <w:szCs w:val="24"/>
                          </w:rPr>
                        </w:pPr>
                        <w:r>
                          <w:rPr>
                            <w:spacing w:val="-6"/>
                            <w:kern w:val="2"/>
                            <w:szCs w:val="24"/>
                          </w:rPr>
                          <w:t>2.6. VšĮ Rietavo pirminės sveikatos priežiūros centras.</w:t>
                        </w:r>
                      </w:p>
                      <w:p>
                        <w:pPr>
                          <w:widowControl w:val="0"/>
                          <w:tabs>
                            <w:tab w:val="left" w:pos="405"/>
                            <w:tab w:val="left" w:pos="1418"/>
                          </w:tabs>
                          <w:rPr>
                            <w:spacing w:val="-6"/>
                            <w:kern w:val="2"/>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 xml:space="preserve">1.5. VšĮ Panevėžio rajono savivaldybės poliklinika; </w:t>
                        </w:r>
                      </w:p>
                      <w:p>
                        <w:pPr>
                          <w:widowControl w:val="0"/>
                          <w:tabs>
                            <w:tab w:val="left" w:pos="1418"/>
                          </w:tabs>
                          <w:jc w:val="both"/>
                          <w:rPr>
                            <w:spacing w:val="-6"/>
                            <w:kern w:val="2"/>
                            <w:szCs w:val="24"/>
                          </w:rPr>
                        </w:pPr>
                        <w:r>
                          <w:rPr>
                            <w:spacing w:val="-6"/>
                            <w:kern w:val="2"/>
                            <w:szCs w:val="24"/>
                          </w:rPr>
                          <w:t>1.6. VšĮ Panevėžio palaikomojo gydymo ir slaugos ligoninė;</w:t>
                        </w:r>
                      </w:p>
                      <w:p>
                        <w:pPr>
                          <w:widowControl w:val="0"/>
                          <w:tabs>
                            <w:tab w:val="left" w:pos="1418"/>
                          </w:tabs>
                          <w:jc w:val="both"/>
                          <w:rPr>
                            <w:spacing w:val="-6"/>
                            <w:kern w:val="2"/>
                            <w:szCs w:val="24"/>
                          </w:rPr>
                        </w:pPr>
                        <w:r>
                          <w:rPr>
                            <w:spacing w:val="-6"/>
                            <w:kern w:val="2"/>
                            <w:szCs w:val="24"/>
                          </w:rPr>
                          <w:t>1.7. VšĮ Krekenavos pirminės sveikatos priežiūros centras;</w:t>
                        </w:r>
                      </w:p>
                      <w:p>
                        <w:pPr>
                          <w:widowControl w:val="0"/>
                          <w:tabs>
                            <w:tab w:val="left" w:pos="1418"/>
                          </w:tabs>
                          <w:jc w:val="both"/>
                          <w:rPr>
                            <w:spacing w:val="-6"/>
                            <w:kern w:val="2"/>
                            <w:szCs w:val="24"/>
                          </w:rPr>
                        </w:pPr>
                        <w:r>
                          <w:rPr>
                            <w:spacing w:val="-6"/>
                            <w:kern w:val="2"/>
                            <w:szCs w:val="24"/>
                          </w:rPr>
                          <w:t>1.8.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tabs>
                      <w:tab w:val="right" w:pos="9639"/>
                    </w:tabs>
                    <w:rPr>
                      <w:szCs w:val="24"/>
                    </w:rPr>
                  </w:pPr>
                </w:p>
              </w:sdtContent>
            </w:sdt>
            <w:sdt>
              <w:sdtPr>
                <w:alias w:val="9 p."/>
                <w:tag w:val="part_240516f89f5545d9994e9a76a8d327fc"/>
                <w:lock w:val="sdtLocked"/>
                <w:richText/>
              </w:sdtPr>
              <w:sdtContent>
                <w:p>
                  <w:pPr>
                    <w:ind w:firstLine="720"/>
                    <w:jc w:val="both"/>
                    <w:rPr>
                      <w:szCs w:val="24"/>
                    </w:rPr>
                  </w:pPr>
                  <w:sdt>
                    <w:sdtPr>
                      <w:alias w:val="Numeris"/>
                      <w:tag w:val="nr_240516f89f5545d9994e9a76a8d327fc"/>
                      <w:lock w:val="sdtLocked"/>
                      <w:richText/>
                    </w:sdtPr>
                    <w:sdtContent>
                      <w:r>
                        <w:rPr>
                          <w:szCs w:val="24"/>
                        </w:rPr>
                        <w:t>9</w:t>
                      </w:r>
                    </w:sdtContent>
                  </w:sdt>
                  <w:r>
                    <w:rPr>
                      <w:szCs w:val="24"/>
                    </w:rPr>
                    <w:t>. Organizuojančios ASPĮ funkcijos:</w:t>
                  </w:r>
                </w:p>
                <w:sdt>
                  <w:sdtPr>
                    <w:alias w:val="9.1 pp."/>
                    <w:tag w:val="part_ad08eef361914c2db6df1eb99716e5b1"/>
                    <w:lock w:val="sdtLocked"/>
                    <w:richText/>
                  </w:sdtPr>
                  <w:sdtContent>
                    <w:p>
                      <w:pPr>
                        <w:ind w:firstLine="720"/>
                        <w:jc w:val="both"/>
                        <w:rPr>
                          <w:szCs w:val="24"/>
                        </w:rPr>
                      </w:pPr>
                      <w:sdt>
                        <w:sdtPr>
                          <w:alias w:val="Numeris"/>
                          <w:tag w:val="nr_ad08eef361914c2db6df1eb99716e5b1"/>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fbea0823804547c1be602af5508306ac"/>
                    <w:lock w:val="sdtLocked"/>
                    <w:richText/>
                  </w:sdtPr>
                  <w:sdtContent>
                    <w:p>
                      <w:pPr>
                        <w:ind w:firstLine="720"/>
                        <w:jc w:val="both"/>
                        <w:rPr>
                          <w:szCs w:val="24"/>
                        </w:rPr>
                      </w:pPr>
                      <w:sdt>
                        <w:sdtPr>
                          <w:alias w:val="Numeris"/>
                          <w:tag w:val="nr_fbea0823804547c1be602af5508306ac"/>
                          <w:lock w:val="sdtLocked"/>
                          <w:richText/>
                        </w:sdtPr>
                        <w:sdtContent>
                          <w:r>
                            <w:rPr>
                              <w:szCs w:val="24"/>
                            </w:rPr>
                            <w:t>9.2</w:t>
                          </w:r>
                        </w:sdtContent>
                      </w:sdt>
                      <w:r>
                        <w:rPr>
                          <w:szCs w:val="24"/>
                        </w:rPr>
                        <w:t>. paslaugų teikimo organizavimas, koordinavimas ir stebėsena;</w:t>
                      </w:r>
                    </w:p>
                  </w:sdtContent>
                </w:sdt>
                <w:sdt>
                  <w:sdtPr>
                    <w:alias w:val="9.3 pp."/>
                    <w:tag w:val="part_87d593d737364c61b7f316ec01090e04"/>
                    <w:lock w:val="sdtLocked"/>
                    <w:richText/>
                  </w:sdtPr>
                  <w:sdtContent>
                    <w:p>
                      <w:pPr>
                        <w:ind w:firstLine="720"/>
                        <w:jc w:val="both"/>
                        <w:rPr>
                          <w:szCs w:val="24"/>
                        </w:rPr>
                      </w:pPr>
                      <w:sdt>
                        <w:sdtPr>
                          <w:alias w:val="Numeris"/>
                          <w:tag w:val="nr_87d593d737364c61b7f316ec01090e0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0554177f417a4c8d80b26b27254b3473"/>
                    <w:lock w:val="sdtLocked"/>
                    <w:richText/>
                  </w:sdtPr>
                  <w:sdtContent>
                    <w:p>
                      <w:pPr>
                        <w:ind w:firstLine="720"/>
                        <w:jc w:val="both"/>
                        <w:rPr>
                          <w:szCs w:val="24"/>
                        </w:rPr>
                      </w:pPr>
                      <w:sdt>
                        <w:sdtPr>
                          <w:alias w:val="Numeris"/>
                          <w:tag w:val="nr_0554177f417a4c8d80b26b27254b3473"/>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d766ab3185d745d89c914737a1cd1405"/>
                    <w:lock w:val="sdtLocked"/>
                    <w:richText/>
                  </w:sdtPr>
                  <w:sdtContent>
                    <w:p>
                      <w:pPr>
                        <w:ind w:firstLine="720"/>
                        <w:jc w:val="both"/>
                        <w:rPr>
                          <w:szCs w:val="24"/>
                        </w:rPr>
                      </w:pPr>
                      <w:sdt>
                        <w:sdtPr>
                          <w:alias w:val="Numeris"/>
                          <w:tag w:val="nr_d766ab3185d745d89c914737a1cd1405"/>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5a9f06d71f3341219be6115fe2f9582d"/>
                    <w:lock w:val="sdtLocked"/>
                    <w:richText/>
                  </w:sdtPr>
                  <w:sdtContent>
                    <w:p>
                      <w:pPr>
                        <w:ind w:firstLine="720"/>
                        <w:jc w:val="both"/>
                        <w:rPr>
                          <w:szCs w:val="24"/>
                        </w:rPr>
                      </w:pPr>
                      <w:sdt>
                        <w:sdtPr>
                          <w:alias w:val="Numeris"/>
                          <w:tag w:val="nr_5a9f06d71f3341219be6115fe2f9582d"/>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c78b4bdb283a4369a2c1857de4d8dbbb"/>
                    <w:lock w:val="sdtLocked"/>
                    <w:richText/>
                  </w:sdtPr>
                  <w:sdtContent>
                    <w:p>
                      <w:pPr>
                        <w:ind w:firstLine="720"/>
                        <w:jc w:val="both"/>
                        <w:rPr>
                          <w:szCs w:val="24"/>
                        </w:rPr>
                      </w:pPr>
                      <w:sdt>
                        <w:sdtPr>
                          <w:alias w:val="Numeris"/>
                          <w:tag w:val="nr_c78b4bdb283a4369a2c1857de4d8dbbb"/>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a1a04f169ec24ad4ae0dd3143eae0dcc"/>
                    <w:lock w:val="sdtLocked"/>
                    <w:richText/>
                  </w:sdtPr>
                  <w:sdtContent>
                    <w:p>
                      <w:pPr>
                        <w:ind w:firstLine="720"/>
                        <w:jc w:val="both"/>
                        <w:rPr>
                          <w:szCs w:val="24"/>
                          <w:lang w:eastAsia="lt-LT"/>
                        </w:rPr>
                      </w:pPr>
                      <w:sdt>
                        <w:sdtPr>
                          <w:alias w:val="Numeris"/>
                          <w:tag w:val="nr_a1a04f169ec24ad4ae0dd3143eae0dc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74457b97610c4bd997e5dc053a89ac19"/>
                    <w:lock w:val="sdtLocked"/>
                    <w:richText/>
                  </w:sdtPr>
                  <w:sdtContent>
                    <w:p>
                      <w:pPr>
                        <w:ind w:firstLine="720"/>
                        <w:jc w:val="both"/>
                        <w:rPr>
                          <w:szCs w:val="24"/>
                        </w:rPr>
                      </w:pPr>
                      <w:sdt>
                        <w:sdtPr>
                          <w:alias w:val="Numeris"/>
                          <w:tag w:val="nr_74457b97610c4bd997e5dc053a89ac19"/>
                          <w:lock w:val="sdtLocked"/>
                          <w:richText/>
                        </w:sdtPr>
                        <w:sdtContent>
                          <w:r>
                            <w:rPr>
                              <w:szCs w:val="24"/>
                            </w:rPr>
                            <w:t>9.9</w:t>
                          </w:r>
                        </w:sdtContent>
                      </w:sdt>
                      <w:r>
                        <w:rPr>
                          <w:szCs w:val="24"/>
                        </w:rPr>
                        <w:t>. kitų funkcijų, susijusių su paslaugų teikimo organizavimu, koordinavimu ir pacientų srautų valdymu, vykdymas.</w:t>
                      </w:r>
                    </w:p>
                    <w:p>
                      <w:pPr>
                        <w:ind w:firstLine="720"/>
                        <w:jc w:val="both"/>
                        <w:rPr>
                          <w:szCs w:val="24"/>
                        </w:rPr>
                      </w:pPr>
                    </w:p>
                  </w:sdtContent>
                </w:sdt>
              </w:sdtContent>
            </w:sdt>
          </w:sdtContent>
        </w:sdt>
        <w:sdt>
          <w:sdtPr>
            <w:alias w:val="skyrius"/>
            <w:tag w:val="part_99cb747849324d82bea2fa09d79bf8f9"/>
            <w:lock w:val="sdtLocked"/>
            <w:richText/>
          </w:sdtPr>
          <w:sdtContent>
            <w:p>
              <w:pPr>
                <w:ind w:firstLine="720"/>
                <w:jc w:val="center"/>
                <w:rPr>
                  <w:b/>
                  <w:bCs/>
                  <w:szCs w:val="24"/>
                </w:rPr>
              </w:pPr>
              <w:sdt>
                <w:sdtPr>
                  <w:alias w:val="Numeris"/>
                  <w:tag w:val="nr_99cb747849324d82bea2fa09d79bf8f9"/>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99cb747849324d82bea2fa09d79bf8f9"/>
                  <w:lock w:val="sdtLocked"/>
                  <w:richText/>
                </w:sdtPr>
                <w:sdtContent>
                  <w:r>
                    <w:rPr>
                      <w:b/>
                      <w:bCs/>
                      <w:szCs w:val="24"/>
                    </w:rPr>
                    <w:t>SVEIKATOS PRIEŽIŪROS PASLAUGŲ ORGANIZAVIMAS</w:t>
                  </w:r>
                </w:sdtContent>
              </w:sdt>
            </w:p>
            <w:p>
              <w:pPr>
                <w:ind w:firstLine="709"/>
                <w:jc w:val="both"/>
                <w:rPr>
                  <w:szCs w:val="24"/>
                </w:rPr>
              </w:pPr>
            </w:p>
            <w:sdt>
              <w:sdtPr>
                <w:alias w:val="10 p."/>
                <w:tag w:val="part_704497c237d6483c90d0dfd9a4642bf7"/>
                <w:lock w:val="sdtLocked"/>
                <w:richText/>
              </w:sdtPr>
              <w:sdtContent>
                <w:p>
                  <w:pPr>
                    <w:ind w:firstLine="709"/>
                    <w:jc w:val="both"/>
                    <w:rPr>
                      <w:szCs w:val="24"/>
                    </w:rPr>
                  </w:pPr>
                  <w:sdt>
                    <w:sdtPr>
                      <w:alias w:val="Numeris"/>
                      <w:tag w:val="nr_704497c237d6483c90d0dfd9a4642bf7"/>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8bcd324bba4d4fd9adb613fd5d57b88b"/>
                <w:lock w:val="sdtLocked"/>
                <w:richText/>
              </w:sdtPr>
              <w:sdtContent>
                <w:p>
                  <w:pPr>
                    <w:ind w:firstLine="709"/>
                    <w:jc w:val="both"/>
                    <w:rPr>
                      <w:szCs w:val="24"/>
                    </w:rPr>
                  </w:pPr>
                  <w:sdt>
                    <w:sdtPr>
                      <w:alias w:val="Numeris"/>
                      <w:tag w:val="nr_8bcd324bba4d4fd9adb613fd5d57b88b"/>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b741a0eaf70a45709a906a9856d35490"/>
                    <w:lock w:val="sdtLocked"/>
                    <w:richText/>
                  </w:sdtPr>
                  <w:sdtContent>
                    <w:p>
                      <w:pPr>
                        <w:ind w:firstLine="709"/>
                        <w:jc w:val="both"/>
                        <w:rPr>
                          <w:szCs w:val="24"/>
                        </w:rPr>
                      </w:pPr>
                      <w:sdt>
                        <w:sdtPr>
                          <w:alias w:val="Numeris"/>
                          <w:tag w:val="nr_b741a0eaf70a45709a906a9856d35490"/>
                          <w:lock w:val="sdtLocked"/>
                          <w:richText/>
                        </w:sdtPr>
                        <w:sdtContent>
                          <w:r>
                            <w:rPr>
                              <w:szCs w:val="24"/>
                            </w:rPr>
                            <w:t>11.1</w:t>
                          </w:r>
                        </w:sdtContent>
                      </w:sdt>
                      <w:r>
                        <w:rPr>
                          <w:szCs w:val="24"/>
                        </w:rPr>
                        <w:t>. administracijos atstovas;</w:t>
                      </w:r>
                    </w:p>
                  </w:sdtContent>
                </w:sdt>
                <w:sdt>
                  <w:sdtPr>
                    <w:alias w:val="11.2 pp."/>
                    <w:tag w:val="part_453aa1b370d240cf88a2d737bdfd7ca1"/>
                    <w:lock w:val="sdtLocked"/>
                    <w:richText/>
                  </w:sdtPr>
                  <w:sdtContent>
                    <w:p>
                      <w:pPr>
                        <w:ind w:firstLine="709"/>
                        <w:jc w:val="both"/>
                        <w:rPr>
                          <w:szCs w:val="24"/>
                        </w:rPr>
                      </w:pPr>
                      <w:sdt>
                        <w:sdtPr>
                          <w:alias w:val="Numeris"/>
                          <w:tag w:val="nr_453aa1b370d240cf88a2d737bdfd7ca1"/>
                          <w:lock w:val="sdtLocked"/>
                          <w:richText/>
                        </w:sdtPr>
                        <w:sdtContent>
                          <w:r>
                            <w:rPr>
                              <w:szCs w:val="24"/>
                            </w:rPr>
                            <w:t>11.2</w:t>
                          </w:r>
                        </w:sdtContent>
                      </w:sdt>
                      <w:r>
                        <w:rPr>
                          <w:szCs w:val="24"/>
                        </w:rPr>
                        <w:t>. gydytojas anesteziologas-reanimatologas;</w:t>
                      </w:r>
                    </w:p>
                  </w:sdtContent>
                </w:sdt>
                <w:sdt>
                  <w:sdtPr>
                    <w:alias w:val="11.3 pp."/>
                    <w:tag w:val="part_6b5dfd8fe88f408abc9997dadb505007"/>
                    <w:lock w:val="sdtLocked"/>
                    <w:richText/>
                  </w:sdtPr>
                  <w:sdtContent>
                    <w:p>
                      <w:pPr>
                        <w:ind w:firstLine="709"/>
                        <w:jc w:val="both"/>
                        <w:rPr>
                          <w:szCs w:val="24"/>
                        </w:rPr>
                      </w:pPr>
                      <w:sdt>
                        <w:sdtPr>
                          <w:alias w:val="Numeris"/>
                          <w:tag w:val="nr_6b5dfd8fe88f408abc9997dadb505007"/>
                          <w:lock w:val="sdtLocked"/>
                          <w:richText/>
                        </w:sdtPr>
                        <w:sdtContent>
                          <w:r>
                            <w:rPr>
                              <w:szCs w:val="24"/>
                            </w:rPr>
                            <w:t>11.3</w:t>
                          </w:r>
                        </w:sdtContent>
                      </w:sdt>
                      <w:r>
                        <w:rPr>
                          <w:szCs w:val="24"/>
                        </w:rPr>
                        <w:t>. infekcijų kontrolės specialistas ir (ar) gydytojas epidemiologas;</w:t>
                      </w:r>
                    </w:p>
                  </w:sdtContent>
                </w:sdt>
                <w:sdt>
                  <w:sdtPr>
                    <w:alias w:val="11.4 pp."/>
                    <w:tag w:val="part_b87dff5cb75d4c61b2212ae6c9a05aeb"/>
                    <w:lock w:val="sdtLocked"/>
                    <w:richText/>
                  </w:sdtPr>
                  <w:sdtContent>
                    <w:p>
                      <w:pPr>
                        <w:ind w:firstLine="709"/>
                        <w:jc w:val="both"/>
                        <w:rPr>
                          <w:szCs w:val="24"/>
                        </w:rPr>
                      </w:pPr>
                      <w:sdt>
                        <w:sdtPr>
                          <w:alias w:val="Numeris"/>
                          <w:tag w:val="nr_b87dff5cb75d4c61b2212ae6c9a05aeb"/>
                          <w:lock w:val="sdtLocked"/>
                          <w:richText/>
                        </w:sdtPr>
                        <w:sdtContent>
                          <w:r>
                            <w:rPr>
                              <w:szCs w:val="24"/>
                            </w:rPr>
                            <w:t>11.4</w:t>
                          </w:r>
                        </w:sdtContent>
                      </w:sdt>
                      <w:r>
                        <w:rPr>
                          <w:szCs w:val="24"/>
                        </w:rPr>
                        <w:t>. vyriausiasis slaugos koordinatorius;</w:t>
                      </w:r>
                    </w:p>
                  </w:sdtContent>
                </w:sdt>
                <w:sdt>
                  <w:sdtPr>
                    <w:alias w:val="11.5 pp."/>
                    <w:tag w:val="part_832295931dc543c9b76c997f6167bccf"/>
                    <w:lock w:val="sdtLocked"/>
                    <w:richText/>
                  </w:sdtPr>
                  <w:sdtContent>
                    <w:p>
                      <w:pPr>
                        <w:ind w:firstLine="709"/>
                        <w:jc w:val="both"/>
                        <w:rPr>
                          <w:szCs w:val="24"/>
                        </w:rPr>
                      </w:pPr>
                      <w:sdt>
                        <w:sdtPr>
                          <w:alias w:val="Numeris"/>
                          <w:tag w:val="nr_832295931dc543c9b76c997f6167bccf"/>
                          <w:lock w:val="sdtLocked"/>
                          <w:richText/>
                        </w:sdtPr>
                        <w:sdtContent>
                          <w:r>
                            <w:rPr>
                              <w:szCs w:val="24"/>
                            </w:rPr>
                            <w:t>11.5</w:t>
                          </w:r>
                        </w:sdtContent>
                      </w:sdt>
                      <w:r>
                        <w:rPr>
                          <w:szCs w:val="24"/>
                        </w:rPr>
                        <w:t xml:space="preserve">. informacijos sklaidą koordinuojantis asmuo. </w:t>
                      </w:r>
                    </w:p>
                  </w:sdtContent>
                </w:sdt>
              </w:sdtContent>
            </w:sdt>
            <w:sdt>
              <w:sdtPr>
                <w:alias w:val="12 p."/>
                <w:tag w:val="part_cc1ae6fc0ba5499393167a168e1a2452"/>
                <w:lock w:val="sdtLocked"/>
                <w:richText/>
              </w:sdtPr>
              <w:sdtContent>
                <w:p>
                  <w:pPr>
                    <w:ind w:firstLine="709"/>
                    <w:jc w:val="both"/>
                    <w:rPr>
                      <w:szCs w:val="24"/>
                    </w:rPr>
                  </w:pPr>
                  <w:sdt>
                    <w:sdtPr>
                      <w:alias w:val="Numeris"/>
                      <w:tag w:val="nr_cc1ae6fc0ba5499393167a168e1a2452"/>
                      <w:lock w:val="sdtLocked"/>
                      <w:richText/>
                    </w:sdtPr>
                    <w:sdtContent>
                      <w:r>
                        <w:rPr>
                          <w:szCs w:val="24"/>
                        </w:rPr>
                        <w:t>12</w:t>
                      </w:r>
                    </w:sdtContent>
                  </w:sdt>
                  <w:r>
                    <w:rPr>
                      <w:szCs w:val="24"/>
                    </w:rPr>
                    <w:t xml:space="preserve">. Į komandą įtraukiamas greitosios medicinos pagalbos paslaugas teikiančios ASPĮ                        (toliau – GMP) atstovas, gali būti įtraukti ir kiti organizuojančios ASPĮ ir kitų įstaigų atstovai.</w:t>
                  </w:r>
                </w:p>
              </w:sdtContent>
            </w:sdt>
            <w:sdt>
              <w:sdtPr>
                <w:alias w:val="13 p."/>
                <w:tag w:val="part_cee85ea0cb984fa7b12bd6266633d199"/>
                <w:lock w:val="sdtLocked"/>
                <w:richText/>
              </w:sdtPr>
              <w:sdtContent>
                <w:p>
                  <w:pPr>
                    <w:ind w:firstLine="709"/>
                    <w:jc w:val="both"/>
                    <w:rPr>
                      <w:szCs w:val="24"/>
                    </w:rPr>
                  </w:pPr>
                  <w:sdt>
                    <w:sdtPr>
                      <w:alias w:val="Numeris"/>
                      <w:tag w:val="nr_cee85ea0cb984fa7b12bd6266633d199"/>
                      <w:lock w:val="sdtLocked"/>
                      <w:richText/>
                    </w:sdtPr>
                    <w:sdtContent>
                      <w:r>
                        <w:rPr>
                          <w:szCs w:val="24"/>
                        </w:rPr>
                        <w:t>13</w:t>
                      </w:r>
                    </w:sdtContent>
                  </w:sdt>
                  <w:r>
                    <w:rPr>
                      <w:szCs w:val="24"/>
                    </w:rPr>
                    <w:t>. Komandos funkcijos:</w:t>
                  </w:r>
                </w:p>
                <w:sdt>
                  <w:sdtPr>
                    <w:alias w:val="13.1 pp."/>
                    <w:tag w:val="part_cdbadf62d5f64b91be86f868baa283d6"/>
                    <w:lock w:val="sdtLocked"/>
                    <w:richText/>
                  </w:sdtPr>
                  <w:sdtContent>
                    <w:p>
                      <w:pPr>
                        <w:ind w:firstLine="709"/>
                        <w:jc w:val="both"/>
                        <w:rPr>
                          <w:szCs w:val="24"/>
                        </w:rPr>
                      </w:pPr>
                      <w:sdt>
                        <w:sdtPr>
                          <w:alias w:val="Numeris"/>
                          <w:tag w:val="nr_cdbadf62d5f64b91be86f868baa283d6"/>
                          <w:lock w:val="sdtLocked"/>
                          <w:richText/>
                        </w:sdtPr>
                        <w:sdtContent>
                          <w:r>
                            <w:rPr>
                              <w:szCs w:val="24"/>
                            </w:rPr>
                            <w:t>13.1</w:t>
                          </w:r>
                        </w:sdtContent>
                      </w:sdt>
                      <w:r>
                        <w:rPr>
                          <w:szCs w:val="24"/>
                        </w:rPr>
                        <w:t xml:space="preserve">. parengti sveikatos priežiūros paslaugų organizavimo veikimo teritorijoje planą            (toliau – Planas), kuris priklausomai nuo situacijos operatyviai atnaujinamas. Plane detaliai nurodoma:</w:t>
                      </w:r>
                    </w:p>
                    <w:sdt>
                      <w:sdtPr>
                        <w:alias w:val="13.1.1 pp."/>
                        <w:tag w:val="part_5a9b9be723ad407687a5be9e519cee2a"/>
                        <w:lock w:val="sdtLocked"/>
                        <w:richText/>
                      </w:sdtPr>
                      <w:sdtContent>
                        <w:p>
                          <w:pPr>
                            <w:ind w:firstLine="709"/>
                            <w:jc w:val="both"/>
                            <w:rPr>
                              <w:szCs w:val="24"/>
                            </w:rPr>
                          </w:pPr>
                          <w:sdt>
                            <w:sdtPr>
                              <w:alias w:val="Numeris"/>
                              <w:tag w:val="nr_5a9b9be723ad407687a5be9e519cee2a"/>
                              <w:lock w:val="sdtLocked"/>
                              <w:richText/>
                            </w:sdtPr>
                            <w:sdtContent>
                              <w:r>
                                <w:rPr>
                                  <w:szCs w:val="24"/>
                                </w:rPr>
                                <w:t>13.1.1</w:t>
                              </w:r>
                            </w:sdtContent>
                          </w:sdt>
                          <w:r>
                            <w:rPr>
                              <w:szCs w:val="24"/>
                            </w:rPr>
                            <w:t>. suplanuotos ir nurodytos:</w:t>
                          </w:r>
                        </w:p>
                        <w:sdt>
                          <w:sdtPr>
                            <w:alias w:val="13.1.1.1 pp."/>
                            <w:tag w:val="part_81d9048ff50b48b384dda30c927caf99"/>
                            <w:lock w:val="sdtLocked"/>
                            <w:richText/>
                          </w:sdtPr>
                          <w:sdtContent>
                            <w:p>
                              <w:pPr>
                                <w:ind w:firstLine="709"/>
                                <w:jc w:val="both"/>
                                <w:rPr>
                                  <w:szCs w:val="24"/>
                                </w:rPr>
                              </w:pPr>
                              <w:sdt>
                                <w:sdtPr>
                                  <w:alias w:val="Numeris"/>
                                  <w:tag w:val="nr_81d9048ff50b48b384dda30c927caf99"/>
                                  <w:lock w:val="sdtLocked"/>
                                  <w:richText/>
                                </w:sdtPr>
                                <w:sdtContent>
                                  <w:r>
                                    <w:rPr>
                                      <w:szCs w:val="24"/>
                                    </w:rPr>
                                    <w:t>13.1.1.1</w:t>
                                  </w:r>
                                </w:sdtContent>
                              </w:sdt>
                              <w:r>
                                <w:rPr>
                                  <w:szCs w:val="24"/>
                                </w:rPr>
                                <w:t xml:space="preserve">. ASPĮ, kuriose bus gydomi COVID-19 sergantys pacientai; </w:t>
                              </w:r>
                            </w:p>
                          </w:sdtContent>
                        </w:sdt>
                        <w:sdt>
                          <w:sdtPr>
                            <w:alias w:val="13.1.1.2 pp."/>
                            <w:tag w:val="part_4d9b8a1d147f4f01a1b29cddc1dba680"/>
                            <w:lock w:val="sdtLocked"/>
                            <w:richText/>
                          </w:sdtPr>
                          <w:sdtContent>
                            <w:p>
                              <w:pPr>
                                <w:ind w:firstLine="709"/>
                                <w:jc w:val="both"/>
                                <w:rPr>
                                  <w:szCs w:val="24"/>
                                </w:rPr>
                              </w:pPr>
                              <w:sdt>
                                <w:sdtPr>
                                  <w:alias w:val="Numeris"/>
                                  <w:tag w:val="nr_4d9b8a1d147f4f01a1b29cddc1dba680"/>
                                  <w:lock w:val="sdtLocked"/>
                                  <w:richText/>
                                </w:sdtPr>
                                <w:sdtContent>
                                  <w:r>
                                    <w:rPr>
                                      <w:szCs w:val="24"/>
                                    </w:rPr>
                                    <w:t>13.1.1.2</w:t>
                                  </w:r>
                                </w:sdtContent>
                              </w:sdt>
                              <w:r>
                                <w:rPr>
                                  <w:szCs w:val="24"/>
                                </w:rPr>
                                <w:t xml:space="preserve">. ASPĮ, kuriose bus teikiamos sveikatos priežiūros paslaugos pacientams, kuriems  įtariama COVID-19;</w:t>
                              </w:r>
                            </w:p>
                          </w:sdtContent>
                        </w:sdt>
                        <w:sdt>
                          <w:sdtPr>
                            <w:alias w:val="13.1.1.3 pp."/>
                            <w:tag w:val="part_80281b5848e248eda1f607c308dbbb3b"/>
                            <w:lock w:val="sdtLocked"/>
                            <w:richText/>
                          </w:sdtPr>
                          <w:sdtContent>
                            <w:p>
                              <w:pPr>
                                <w:ind w:firstLine="709"/>
                                <w:jc w:val="both"/>
                                <w:rPr>
                                  <w:szCs w:val="24"/>
                                </w:rPr>
                              </w:pPr>
                              <w:sdt>
                                <w:sdtPr>
                                  <w:alias w:val="Numeris"/>
                                  <w:tag w:val="nr_80281b5848e248eda1f607c308dbbb3b"/>
                                  <w:lock w:val="sdtLocked"/>
                                  <w:richText/>
                                </w:sdtPr>
                                <w:sdtContent>
                                  <w:r>
                                    <w:rPr>
                                      <w:szCs w:val="24"/>
                                    </w:rPr>
                                    <w:t>13.1.1.3</w:t>
                                  </w:r>
                                </w:sdtContent>
                              </w:sdt>
                              <w:r>
                                <w:rPr>
                                  <w:szCs w:val="24"/>
                                </w:rPr>
                                <w:t xml:space="preserve">. ASPĮ, kuriose bus teikiamos sveikatos priežiūros paslaugos pacientams dėl kitų (ne COVID-19) ligų;  </w:t>
                              </w:r>
                            </w:p>
                          </w:sdtContent>
                        </w:sdt>
                      </w:sdtContent>
                    </w:sdt>
                    <w:sdt>
                      <w:sdtPr>
                        <w:alias w:val="13.1.2 pp."/>
                        <w:tag w:val="part_f3eb21754b614837876cd0b8181ea922"/>
                        <w:lock w:val="sdtLocked"/>
                        <w:richText/>
                      </w:sdtPr>
                      <w:sdtContent>
                        <w:p>
                          <w:pPr>
                            <w:ind w:firstLine="709"/>
                            <w:jc w:val="both"/>
                            <w:rPr>
                              <w:szCs w:val="24"/>
                            </w:rPr>
                          </w:pPr>
                          <w:sdt>
                            <w:sdtPr>
                              <w:alias w:val="Numeris"/>
                              <w:tag w:val="nr_f3eb21754b614837876cd0b8181ea922"/>
                              <w:lock w:val="sdtLocked"/>
                              <w:richText/>
                            </w:sdtPr>
                            <w:sdtContent>
                              <w:r>
                                <w:rPr>
                                  <w:szCs w:val="24"/>
                                </w:rPr>
                                <w:t>13.1.2</w:t>
                              </w:r>
                            </w:sdtContent>
                          </w:sdt>
                          <w:r>
                            <w:rPr>
                              <w:szCs w:val="24"/>
                            </w:rPr>
                            <w:t>. sveikatos priežiūros paslaugų dėl COVID-19 veikimo teritorijoje teikimo tvarka, atsižvelgiant į pacientų kategorijas (įtariamas, kad serga COVID-19, turintis simptomų, neturintis simptomų, kuriam diagnozuota COVID-19, kuriam diagnozuotos kitos ligos ir kt.), planuojama asmens sveikatos priežiūros paslaugų plėtra pagrindinėje ASPĮ ir kitose veikimo teritorijoje esančiose ASPĮ, plėtros seka pagal konkrečias ASPĮ, etapai, kriterijai;</w:t>
                          </w:r>
                        </w:p>
                      </w:sdtContent>
                    </w:sdt>
                    <w:sdt>
                      <w:sdtPr>
                        <w:alias w:val="13.1.3 pp."/>
                        <w:tag w:val="part_7204f24f560b4c2c9766b6b6cd878591"/>
                        <w:lock w:val="sdtLocked"/>
                        <w:richText/>
                      </w:sdtPr>
                      <w:sdtContent>
                        <w:p>
                          <w:pPr>
                            <w:ind w:firstLine="709"/>
                            <w:jc w:val="both"/>
                            <w:rPr>
                              <w:szCs w:val="24"/>
                            </w:rPr>
                          </w:pPr>
                          <w:sdt>
                            <w:sdtPr>
                              <w:alias w:val="Numeris"/>
                              <w:tag w:val="nr_7204f24f560b4c2c9766b6b6cd878591"/>
                              <w:lock w:val="sdtLocked"/>
                              <w:richText/>
                            </w:sdtPr>
                            <w:sdtContent>
                              <w:r>
                                <w:rPr>
                                  <w:szCs w:val="24"/>
                                </w:rPr>
                                <w:t>13.1.3</w:t>
                              </w:r>
                            </w:sdtContent>
                          </w:sdt>
                          <w:r>
                            <w:rPr>
                              <w:szCs w:val="24"/>
                            </w:rPr>
                            <w:t>. veikimo teritorijoje esančių ASPĮ infrastruktūros (lovų, prie kurių yra dirbtinės plaučių ventiliacijos (toliau – DPV) aparatai, lovų, prie kurių yra deguonies tiekimo sistemos, kitų lovų, medicinos prietaisų, įrangos ir kitų infrastruktūros resursų įvertinimas ir plėtros planas (į kitus tos pačios ASPĮ padalinius, pasitelkiant operacines, pooperacines palatas, į kitas ASPĮ ir pan.), nurodant konkrečius siektinus plėtros rezultatus ir terminus konkrečioje ASPĮ siekiant, kad veikimo teritorijoje 1 mln. gyventojų būtų ne mažiau kaip 450 lovų su DPV aparatais ir 6 kartus daugiau nei lovų su DPV aparatais – lovų su deguonies tiekimo sistemomis. Suplanuojama, kaip prireikus medicinos įranga iš veiklos teritorijoje esančių ASPĮ bus perkeliama iš vienos ASPĮ į kitą ir atvirkščiai;</w:t>
                          </w:r>
                        </w:p>
                      </w:sdtContent>
                    </w:sdt>
                    <w:sdt>
                      <w:sdtPr>
                        <w:alias w:val="13.1.4 pp."/>
                        <w:tag w:val="part_cf19c93ed9254eb1b3b7605a5e373220"/>
                        <w:lock w:val="sdtLocked"/>
                        <w:richText/>
                      </w:sdtPr>
                      <w:sdtContent>
                        <w:p>
                          <w:pPr>
                            <w:ind w:firstLine="709"/>
                            <w:jc w:val="both"/>
                            <w:rPr>
                              <w:szCs w:val="24"/>
                            </w:rPr>
                          </w:pPr>
                          <w:sdt>
                            <w:sdtPr>
                              <w:alias w:val="Numeris"/>
                              <w:tag w:val="nr_cf19c93ed9254eb1b3b7605a5e373220"/>
                              <w:lock w:val="sdtLocked"/>
                              <w:richText/>
                            </w:sdtPr>
                            <w:sdtContent>
                              <w:r>
                                <w:rPr>
                                  <w:szCs w:val="24"/>
                                </w:rPr>
                                <w:t>13.1.4</w:t>
                              </w:r>
                            </w:sdtContent>
                          </w:sdt>
                          <w:r>
                            <w:rPr>
                              <w:szCs w:val="24"/>
                            </w:rPr>
                            <w:t>. veikimo teritorijoje esančių ASPĮ sveikatos priežiūros specialistų resursų įvertinimas, suplanuojant ir nustatant, kad gydytojai anesteziologai-reanimatologai, slaugytojai ir kiti sveikatos priežiūros specialistai sveikatos priežiūros paslaugas teikia tik vienoje konkrečioje ASPĮ, paskirstymo, perskirstymo planas, kitų sveikatos priežiūros specialistų pritraukimo strategija, atitinkamai suplanuojant priežiūros specialistų apmokymą;</w:t>
                          </w:r>
                        </w:p>
                      </w:sdtContent>
                    </w:sdt>
                    <w:sdt>
                      <w:sdtPr>
                        <w:alias w:val="13.1.5 pp."/>
                        <w:tag w:val="part_f2991ceaccb1427a8581a97a49a24c52"/>
                        <w:lock w:val="sdtLocked"/>
                        <w:richText/>
                      </w:sdtPr>
                      <w:sdtContent>
                        <w:p>
                          <w:pPr>
                            <w:ind w:firstLine="709"/>
                            <w:jc w:val="both"/>
                            <w:rPr>
                              <w:szCs w:val="24"/>
                            </w:rPr>
                          </w:pPr>
                          <w:sdt>
                            <w:sdtPr>
                              <w:alias w:val="Numeris"/>
                              <w:tag w:val="nr_f2991ceaccb1427a8581a97a49a24c52"/>
                              <w:lock w:val="sdtLocked"/>
                              <w:richText/>
                            </w:sdtPr>
                            <w:sdtContent>
                              <w:r>
                                <w:rPr>
                                  <w:szCs w:val="24"/>
                                </w:rPr>
                                <w:t>13.1.5</w:t>
                              </w:r>
                            </w:sdtContent>
                          </w:sdt>
                          <w:r>
                            <w:rPr>
                              <w:szCs w:val="24"/>
                            </w:rPr>
                            <w:t>. GMP integravimas ir konkretūs atvejai, kada GMP perveža pacientus</w:t>
                          </w:r>
                          <w:r>
                            <w:rPr>
                              <w:color w:val="FF0000"/>
                              <w:szCs w:val="24"/>
                            </w:rPr>
                            <w:t xml:space="preserve"> </w:t>
                          </w:r>
                          <w:r>
                            <w:rPr>
                              <w:color w:val="000000"/>
                              <w:szCs w:val="24"/>
                            </w:rPr>
                            <w:t>iš vienos ASPĮ į kitą</w:t>
                          </w:r>
                          <w:r>
                            <w:rPr>
                              <w:szCs w:val="24"/>
                            </w:rPr>
                            <w:t>;</w:t>
                          </w:r>
                        </w:p>
                      </w:sdtContent>
                    </w:sdt>
                  </w:sdtContent>
                </w:sdt>
                <w:sdt>
                  <w:sdtPr>
                    <w:alias w:val="13.2 pp."/>
                    <w:tag w:val="part_b8a7c926923f4a2698433776a17473a4"/>
                    <w:lock w:val="sdtLocked"/>
                    <w:richText/>
                  </w:sdtPr>
                  <w:sdtContent>
                    <w:p>
                      <w:pPr>
                        <w:ind w:firstLine="709"/>
                        <w:jc w:val="both"/>
                        <w:rPr>
                          <w:szCs w:val="24"/>
                        </w:rPr>
                      </w:pPr>
                      <w:sdt>
                        <w:sdtPr>
                          <w:alias w:val="Numeris"/>
                          <w:tag w:val="nr_b8a7c926923f4a2698433776a17473a4"/>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e22982cd086240239c4fa6452f2c807d"/>
                    <w:lock w:val="sdtLocked"/>
                    <w:richText/>
                  </w:sdtPr>
                  <w:sdtContent>
                    <w:p>
                      <w:pPr>
                        <w:ind w:firstLine="709"/>
                        <w:jc w:val="both"/>
                        <w:rPr>
                          <w:szCs w:val="24"/>
                        </w:rPr>
                      </w:pPr>
                      <w:sdt>
                        <w:sdtPr>
                          <w:alias w:val="Numeris"/>
                          <w:tag w:val="nr_e22982cd086240239c4fa6452f2c807d"/>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4 p."/>
                <w:tag w:val="part_c8756af60c084a5bbe294ac44ad26f19"/>
                <w:lock w:val="sdtLocked"/>
                <w:richText/>
              </w:sdtPr>
              <w:sdtContent>
                <w:p>
                  <w:pPr>
                    <w:ind w:firstLine="709"/>
                    <w:jc w:val="both"/>
                    <w:rPr>
                      <w:szCs w:val="24"/>
                    </w:rPr>
                  </w:pPr>
                  <w:sdt>
                    <w:sdtPr>
                      <w:alias w:val="Numeris"/>
                      <w:tag w:val="nr_c8756af60c084a5bbe294ac44ad26f19"/>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7579477ef95d4b24b6167404ba783620"/>
                    <w:lock w:val="sdtLocked"/>
                    <w:richText/>
                  </w:sdtPr>
                  <w:sdtContent>
                    <w:p>
                      <w:pPr>
                        <w:ind w:firstLine="709"/>
                        <w:jc w:val="both"/>
                        <w:rPr>
                          <w:szCs w:val="24"/>
                        </w:rPr>
                      </w:pPr>
                      <w:sdt>
                        <w:sdtPr>
                          <w:alias w:val="Numeris"/>
                          <w:tag w:val="nr_7579477ef95d4b24b6167404ba783620"/>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aea1a2a8e1d54a96bbacb0c54cdf7810"/>
                    <w:lock w:val="sdtLocked"/>
                    <w:richText/>
                  </w:sdtPr>
                  <w:sdtContent>
                    <w:p>
                      <w:pPr>
                        <w:ind w:firstLine="709"/>
                        <w:jc w:val="both"/>
                        <w:rPr>
                          <w:szCs w:val="24"/>
                        </w:rPr>
                      </w:pPr>
                      <w:sdt>
                        <w:sdtPr>
                          <w:alias w:val="Numeris"/>
                          <w:tag w:val="nr_aea1a2a8e1d54a96bbacb0c54cdf7810"/>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2ba50c1f4d984233ba978b99fa4f2335"/>
                    <w:lock w:val="sdtLocked"/>
                    <w:richText/>
                  </w:sdtPr>
                  <w:sdtContent>
                    <w:p>
                      <w:pPr>
                        <w:tabs>
                          <w:tab w:val="right" w:pos="9639"/>
                        </w:tabs>
                        <w:ind w:firstLine="709"/>
                        <w:jc w:val="both"/>
                      </w:pPr>
                      <w:sdt>
                        <w:sdtPr>
                          <w:alias w:val="Numeris"/>
                          <w:tag w:val="nr_2ba50c1f4d984233ba978b99fa4f2335"/>
                          <w:lock w:val="sdtLocked"/>
                          <w:richText/>
                        </w:sdtPr>
                        <w:sdtContent>
                          <w:r>
                            <w:t>14.3</w:t>
                          </w:r>
                        </w:sdtContent>
                      </w:sdt>
                      <w:r>
                        <w:t xml:space="preserve">. Pacientas, kuriam įtariamas ar nustatytas COVID-19, transportuojamas į artimiausią pagrindinę ASPĮ. Jeigu artimiausioje pagrindinėje ASPĮ nėra vietų pacientui stacionarizuoti arba jeigu pacientą iš pagrindinės ASPĮ reikia perkelti toliau gydyti į kitą ASPĮ, pacientas transportuojamas į tą ASPĮ, kurią nurodė organizuojanti ASPĮ. </w:t>
                      </w:r>
                    </w:p>
                  </w:sdtContent>
                </w:sdt>
                <w:sdt>
                  <w:sdtPr>
                    <w:alias w:val="14.4 pp."/>
                    <w:tag w:val="part_17bc603fe0234e7a941c669bcec39422"/>
                    <w:lock w:val="sdtLocked"/>
                    <w:richText/>
                  </w:sdtPr>
                  <w:sdtContent>
                    <w:p>
                      <w:pPr>
                        <w:tabs>
                          <w:tab w:val="right" w:pos="9639"/>
                        </w:tabs>
                        <w:ind w:firstLine="709"/>
                        <w:jc w:val="both"/>
                        <w:rPr>
                          <w:rFonts w:cs="Arial"/>
                          <w:bCs/>
                          <w:kern w:val="2"/>
                          <w:szCs w:val="24"/>
                          <w:lang w:eastAsia="lt-LT"/>
                        </w:rPr>
                      </w:pPr>
                      <w:sdt>
                        <w:sdtPr>
                          <w:alias w:val="Numeris"/>
                          <w:tag w:val="nr_17bc603fe0234e7a941c669bcec39422"/>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5dacb21a442e4dcaa7ae11799ffd4271"/>
                    <w:lock w:val="sdtLocked"/>
                    <w:richText/>
                  </w:sdtPr>
                  <w:sdtContent>
                    <w:p>
                      <w:pPr>
                        <w:widowControl w:val="0"/>
                        <w:ind w:firstLine="709"/>
                        <w:jc w:val="both"/>
                        <w:rPr>
                          <w:szCs w:val="24"/>
                        </w:rPr>
                      </w:pPr>
                      <w:sdt>
                        <w:sdtPr>
                          <w:alias w:val="Numeris"/>
                          <w:tag w:val="nr_5dacb21a442e4dcaa7ae11799ffd4271"/>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f43f248c424a432a8e9c35a08329024c"/>
                    <w:lock w:val="sdtLocked"/>
                    <w:richText/>
                  </w:sdtPr>
                  <w:sdtContent>
                    <w:p>
                      <w:pPr>
                        <w:ind w:firstLine="709"/>
                        <w:jc w:val="both"/>
                        <w:rPr>
                          <w:szCs w:val="24"/>
                        </w:rPr>
                      </w:pPr>
                      <w:sdt>
                        <w:sdtPr>
                          <w:alias w:val="Numeris"/>
                          <w:tag w:val="nr_f43f248c424a432a8e9c35a08329024c"/>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8ca76209397f476e9d7cac54e603c8c8"/>
                    <w:lock w:val="sdtLocked"/>
                    <w:richText/>
                  </w:sdtPr>
                  <w:sdtContent>
                    <w:p>
                      <w:pPr>
                        <w:ind w:firstLine="709"/>
                        <w:jc w:val="both"/>
                        <w:rPr>
                          <w:szCs w:val="24"/>
                        </w:rPr>
                      </w:pPr>
                      <w:sdt>
                        <w:sdtPr>
                          <w:alias w:val="Numeris"/>
                          <w:tag w:val="nr_8ca76209397f476e9d7cac54e603c8c8"/>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d5729c617aa040afa3303c9e8ecd087a"/>
                    <w:lock w:val="sdtLocked"/>
                    <w:richText/>
                  </w:sdtPr>
                  <w:sdtContent>
                    <w:p>
                      <w:pPr>
                        <w:ind w:firstLine="709"/>
                        <w:jc w:val="both"/>
                        <w:rPr>
                          <w:szCs w:val="24"/>
                        </w:rPr>
                      </w:pPr>
                      <w:sdt>
                        <w:sdtPr>
                          <w:alias w:val="Numeris"/>
                          <w:tag w:val="nr_d5729c617aa040afa3303c9e8ecd087a"/>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c4d902c80007466cbe17c2fa607c8896"/>
                <w:lock w:val="sdtLocked"/>
                <w:richText/>
              </w:sdtPr>
              <w:sdtContent>
                <w:p>
                  <w:pPr>
                    <w:ind w:firstLine="720"/>
                    <w:jc w:val="both"/>
                    <w:rPr>
                      <w:rFonts w:cs="Arial"/>
                      <w:bCs/>
                      <w:kern w:val="2"/>
                      <w:szCs w:val="24"/>
                      <w:lang w:eastAsia="lt-LT"/>
                    </w:rPr>
                  </w:pPr>
                  <w:sdt>
                    <w:sdtPr>
                      <w:alias w:val="Numeris"/>
                      <w:tag w:val="nr_c4d902c80007466cbe17c2fa607c8896"/>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0ee704348b4b4ce89283bbacbe0001ad"/>
                <w:lock w:val="sdtLocked"/>
                <w:richText/>
              </w:sdtPr>
              <w:sdtContent>
                <w:p>
                  <w:pPr>
                    <w:ind w:firstLine="720"/>
                    <w:jc w:val="both"/>
                    <w:rPr>
                      <w:rFonts w:cs="Arial"/>
                      <w:bCs/>
                      <w:kern w:val="2"/>
                      <w:szCs w:val="24"/>
                      <w:lang w:eastAsia="lt-LT"/>
                    </w:rPr>
                  </w:pPr>
                  <w:sdt>
                    <w:sdtPr>
                      <w:alias w:val="Numeris"/>
                      <w:tag w:val="nr_0ee704348b4b4ce89283bbacbe0001ad"/>
                      <w:lock w:val="sdtLocked"/>
                      <w:richText/>
                    </w:sdtPr>
                    <w:sdtContent>
                      <w:r>
                        <w:rPr>
                          <w:rFonts w:cs="Arial"/>
                          <w:bCs/>
                          <w:kern w:val="2"/>
                          <w:szCs w:val="24"/>
                          <w:lang w:eastAsia="lt-LT"/>
                        </w:rPr>
                        <w:t>16</w:t>
                      </w:r>
                    </w:sdtContent>
                  </w:sdt>
                  <w:r>
                    <w:rPr>
                      <w:rFonts w:cs="Arial"/>
                      <w:bCs/>
                      <w:kern w:val="2"/>
                      <w:szCs w:val="24"/>
                      <w:lang w:eastAsia="lt-LT"/>
                    </w:rPr>
                    <w:t xml:space="preserve">. Organizuojanti ASPĮ iš valstybės ir kitų rezervų gautas AAP paskirsto veikimo teritorijoje esančioms ASPĮ. Dėl ASPĮ, kurioms paskirstomos AAP, prioritetinės eilės ir kiekio sprendžia komanda, aptarusi su veikimo teritorijoje esančiomis ASPĮ. Organizuojanti ASPĮ ne vėliau kaip po 3 dienų nuo AAP  gavimo Sveikatos apsaugos ministerijai pateikia  ASPĮ, kurioms išdalytos AAP, sąrašą, nurodydama, kokios AAP ir koks jų kiekis perduotas.</w:t>
                  </w:r>
                </w:p>
              </w:sdtContent>
            </w:sdt>
            <w:sdt>
              <w:sdtPr>
                <w:alias w:val="17 p."/>
                <w:tag w:val="part_4e13f6c9bddf4bd1b36ed1c3396ee560"/>
                <w:lock w:val="sdtLocked"/>
                <w:richText/>
              </w:sdtPr>
              <w:sdtContent>
                <w:p>
                  <w:pPr>
                    <w:widowControl w:val="0"/>
                    <w:ind w:firstLine="709"/>
                    <w:jc w:val="both"/>
                    <w:rPr>
                      <w:szCs w:val="24"/>
                    </w:rPr>
                  </w:pPr>
                  <w:sdt>
                    <w:sdtPr>
                      <w:alias w:val="Numeris"/>
                      <w:tag w:val="nr_4e13f6c9bddf4bd1b36ed1c3396ee560"/>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81b2199081db485aba443dbaac8b9a8e"/>
                <w:lock w:val="sdtLocked"/>
                <w:richText/>
              </w:sdtPr>
              <w:sdtContent>
                <w:p>
                  <w:pPr>
                    <w:widowControl w:val="0"/>
                    <w:ind w:firstLine="709"/>
                    <w:jc w:val="both"/>
                    <w:rPr>
                      <w:szCs w:val="24"/>
                    </w:rPr>
                  </w:pPr>
                  <w:sdt>
                    <w:sdtPr>
                      <w:alias w:val="Numeris"/>
                      <w:tag w:val="nr_81b2199081db485aba443dbaac8b9a8e"/>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39231ab334f0421e81f21d7306d0300b"/>
            <w:lock w:val="sdtLocked"/>
            <w:richText/>
          </w:sdtPr>
          <w:sdtContent>
            <w:p>
              <w:pPr>
                <w:widowControl w:val="0"/>
                <w:jc w:val="center"/>
                <w:rPr>
                  <w:b/>
                  <w:bCs/>
                  <w:kern w:val="2"/>
                  <w:szCs w:val="24"/>
                  <w:lang w:eastAsia="lt-LT"/>
                </w:rPr>
              </w:pPr>
              <w:sdt>
                <w:sdtPr>
                  <w:alias w:val="Numeris"/>
                  <w:tag w:val="nr_39231ab334f0421e81f21d7306d0300b"/>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39231ab334f0421e81f21d7306d0300b"/>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sdt>
              <w:sdtPr>
                <w:alias w:val="19 p."/>
                <w:tag w:val="part_b0d1e151b7a149699eeb048fc6f0eb9f"/>
                <w:lock w:val="sdtLocked"/>
                <w:richText/>
              </w:sdtPr>
              <w:sdtContent>
                <w:p>
                  <w:pPr>
                    <w:widowControl w:val="0"/>
                    <w:ind w:firstLine="709"/>
                    <w:jc w:val="both"/>
                    <w:rPr>
                      <w:bCs/>
                      <w:kern w:val="2"/>
                      <w:szCs w:val="24"/>
                      <w:lang w:eastAsia="lt-LT"/>
                    </w:rPr>
                  </w:pPr>
                  <w:sdt>
                    <w:sdtPr>
                      <w:alias w:val="Numeris"/>
                      <w:tag w:val="nr_b0d1e151b7a149699eeb048fc6f0eb9f"/>
                      <w:lock w:val="sdtLocked"/>
                      <w:richText/>
                    </w:sdt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sdtContent>
            </w:sdt>
            <w:sdt>
              <w:sdtPr>
                <w:alias w:val="20 p."/>
                <w:tag w:val="part_e006357204094676a4b2eba8f7d379ad"/>
                <w:lock w:val="sdtLocked"/>
                <w:richText/>
              </w:sdtPr>
              <w:sdtContent>
                <w:p>
                  <w:pPr>
                    <w:widowControl w:val="0"/>
                    <w:ind w:firstLine="709"/>
                    <w:jc w:val="both"/>
                    <w:rPr>
                      <w:bCs/>
                      <w:kern w:val="2"/>
                      <w:szCs w:val="24"/>
                      <w:lang w:eastAsia="lt-LT"/>
                    </w:rPr>
                  </w:pPr>
                  <w:sdt>
                    <w:sdtPr>
                      <w:alias w:val="Numeris"/>
                      <w:tag w:val="nr_e006357204094676a4b2eba8f7d379ad"/>
                      <w:lock w:val="sdtLocked"/>
                      <w:richText/>
                    </w:sdtPr>
                    <w:sdtContent>
                      <w:r>
                        <w:rPr>
                          <w:bCs/>
                          <w:kern w:val="2"/>
                          <w:szCs w:val="24"/>
                          <w:lang w:eastAsia="lt-LT"/>
                        </w:rPr>
                        <w:t>20</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sdtContent>
            </w:sdt>
            <w:sdt>
              <w:sdtPr>
                <w:alias w:val="21 p."/>
                <w:tag w:val="part_c063121633914c77bc9db54e2055f9f4"/>
                <w:lock w:val="sdtLocked"/>
                <w:richText/>
              </w:sdtPr>
              <w:sdtContent>
                <w:p>
                  <w:pPr>
                    <w:widowControl w:val="0"/>
                    <w:ind w:firstLine="709"/>
                    <w:jc w:val="both"/>
                    <w:rPr>
                      <w:bCs/>
                      <w:kern w:val="2"/>
                      <w:szCs w:val="24"/>
                      <w:lang w:eastAsia="lt-LT"/>
                    </w:rPr>
                  </w:pPr>
                  <w:sdt>
                    <w:sdtPr>
                      <w:alias w:val="Numeris"/>
                      <w:tag w:val="nr_c063121633914c77bc9db54e2055f9f4"/>
                      <w:lock w:val="sdtLocked"/>
                      <w:richText/>
                    </w:sdtPr>
                    <w:sdtContent>
                      <w:r>
                        <w:rPr>
                          <w:bCs/>
                          <w:kern w:val="2"/>
                          <w:szCs w:val="24"/>
                          <w:lang w:eastAsia="lt-LT"/>
                        </w:rPr>
                        <w:t>21</w:t>
                      </w:r>
                    </w:sdtContent>
                  </w:sdt>
                  <w:r>
                    <w:rPr>
                      <w:bCs/>
                      <w:kern w:val="2"/>
                      <w:szCs w:val="24"/>
                      <w:lang w:eastAsia="lt-LT"/>
                    </w:rPr>
                    <w:t xml:space="preserve">. </w:t>
                  </w:r>
                  <w:r>
                    <w:t xml:space="preserve">Nuo karantino Lietuvos Respublikos teritorijoje paskelbimo mėnesio pradžios iki karantino galiojimo mėnesio pabaigos asmens sveikatos priežiūros įstaigų išlaidos 15 proc. pastoviosios  darbo užmokesčio dalies priedui (įskaitant ir nuo jo darbdavio mokamus mokesčius), mokamam darbuotojams, organizuojantiems ir teikiantiems asmens sveikatos priežiūros paslaugas pacientams, įtariamiems, kad serga ir (arba) sergantiems COVID-19 liga (koronaviruso infekcija), apmokamos Privalomojo sveikatos draudimo fondo lėšomis pagal išlaidų straipsnį „Sveikatos programoms ir kitoms sveikatos draudimo išlaidoms“ pagal pateiktą lėšų paraišką ir faktines išlaidas pagrindžiančius dokumentus. Šiame papunktyje nurodytos išlaidos iš Privalomojo sveikatos draudimo fondo lėšų apmokamos tik toms ASPĮ, kuriose ataskaitinį mėnesį gydytas bent vienas pacientas, kuriam patvirtinta COVID-19 ligos (koronaviruso infekcijos) diagnozė, ir greitosios medicinos pagalbos paslaugas teikiančioms ASPĮ.</w:t>
                  </w:r>
                </w:p>
              </w:sdtContent>
            </w:sdt>
          </w:sdtContent>
        </w:sdt>
        <w:sdt>
          <w:sdtPr>
            <w:alias w:val="pabaiga"/>
            <w:tag w:val="part_c49e80d63a3a44b5aa83511e94067886"/>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40" w:right="709" w:bottom="1418" w:left="1440"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3E72BB3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endnotes" Target="endnotes.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83d569aea3d48b18b4781f873ae8bdf">
    <Part Type="skyrius" Nr="1" Title="BENDROSIOS NUOSTATOS" DocPartId="c942ba39e95040209636f504d5fde0c1" PartId="90fdf107bd274c8dac015e8a6ce16a36">
      <Part Type="punktas" Nr="1" Abbr="1 p." DocPartId="6053865c34fd43fcad9dddc42a2a40dc" PartId="6116af391a3c4e88af7ae3e3e2fdab80"/>
      <Part Type="punktas" Nr="2" Abbr="2 p." DocPartId="1adedcd900b640f5ac7fd9c958f0b4ea" PartId="20f87420dd744df0a31ca448922712e3">
        <Part Type="papunktis" Nr="2.1" Abbr="2.1 pp." DocPartId="4dedc747c289464a910b83d7ce755666" PartId="7cd9c11bd01c451abdca2557a704ad7d"/>
        <Part Type="papunktis" Nr="2.2" Abbr="2.2 pp." DocPartId="5fe4fed1858c4e5790f05f797aae4427" PartId="aa1c8ff3740f49318fc91b6d2cc58d60"/>
        <Part Type="papunktis" Nr="2.3" Abbr="2.3 pp." DocPartId="6aa7c2bc2dd243dc9f33c3ef2c2ff481" PartId="8db14993288f4813afecdcb5dbdf7d88"/>
      </Part>
      <Part Type="punktas" Nr="3" Abbr="3 p." DocPartId="211a543f442441b9af196953a8767264" PartId="f670563b7eb5434980eac6aedc473d37"/>
    </Part>
    <Part Type="skyrius" Nr="2" Title="PAGRINDINĖS ASPĮ, JŲ VEIKIMO TERITORIJA IR FUNKCIJOS" DocPartId="339864d7ad80421da5cc490f5eecdb08" PartId="837bbd56b7cf4cde9bf961136e7babd2">
      <Part Type="punktas" Nr="4" Abbr="4 p." DocPartId="a6c1e23d0bc6432c9efa79176cd020c4" PartId="c63ab1c41022455abc77893cfd596dd9">
        <Part Type="papunktis" Nr="4.1" Abbr="4.1 pp." DocPartId="567d30d7d7c34e0aabe6efdf1f0cbc37" PartId="5463dfe8a1f6444aba72c538bf5105aa"/>
        <Part Type="papunktis" Nr="4.2" Abbr="4.2 pp." DocPartId="6285f4a010de4daabcf55fac5dc08668" PartId="9fd87f8418834baebae7a3da20bf6084"/>
        <Part Type="papunktis" Nr="4.3" Abbr="4.3 pp." DocPartId="5272a93fc93941fd8c258745172b6592" PartId="e5916521a1204ea1bc3c63c2b98b71c2"/>
        <Part Type="papunktis" Nr="4.4" Abbr="4.4 pp." DocPartId="369d938d82f944b6a03cc7d5f9e94294" PartId="e222d2e3a6894c47895affe23fd908a1"/>
        <Part Type="papunktis" Nr="4.5" Abbr="4.5 pp." DocPartId="f723a141dda44f80887b640df070d745" PartId="c53fd9ae84164a2ea78ef318d59d11f4"/>
      </Part>
      <Part Type="punktas" Nr="5" Abbr="5 p." DocPartId="d2030fb3c6934f11b578b3dda418e5bf" PartId="ad5f992e90f744aca1638d0455333e09"/>
      <Part Type="punktas" Nr="6" Abbr="6 p." DocPartId="3bb0b4cd6568441f9ad2aa6adb2764d7" PartId="ea61e313f6324557abdbabe316f81675"/>
    </Part>
    <Part Type="skyrius" Nr="3" Title="PASLAUGŲ TEIKIMĄ ORGANIZUOJANČIOS ASPĮ, JŲ VEIKIMO TERITORIJA IR FUNKCIJOS" DocPartId="e023ac6321fe4ad9ba9acca92a69986f" PartId="1c2560d2b42b469ea00b9c8cd8bd4479">
      <Part Type="punktas" Nr="7" Abbr="7 p." DocPartId="27818c3292ab4dce95f06a67c0b0ecd8" PartId="0767ee53fb394a6f8b9cf34cf02f195a">
        <Part Type="papunktis" Nr="7.1" Abbr="7.1 pp." DocPartId="e9ede33723e745a1a1b896469b3f1e3b" PartId="3a98dfebc3f645e7b9929408a08bc61f"/>
        <Part Type="papunktis" Nr="7.2" Abbr="7.2 pp." DocPartId="2244273008304cdc8c863357b933034a" PartId="6fb0cf2ae02546539d48fa4e6edbac46"/>
        <Part Type="papunktis" Nr="7.3" Abbr="7.3 pp." DocPartId="de37e13717bb47dd98d18c9c97bfea8a" PartId="c157b7a2044e4cb29bbc468b4d53b607"/>
        <Part Type="papunktis" Nr="7.4" Abbr="7.4 pp." DocPartId="54e8cc4975ff4306911458e6c1b82d9b" PartId="5e07e290891941488c063453594b7a66"/>
        <Part Type="papunktis" Nr="7.5" Abbr="7.5 pp." DocPartId="283640b85bfa4f0ea720591a6683f8eb" PartId="6c976ca02bf7418e80f7023a40cb6b33"/>
      </Part>
      <Part Type="punktas" Nr="8" Abbr="8 p." DocPartId="ccdacca950d34af48e516705766e9314" PartId="3083e6f1a8cd46aaac505ad86696240e"/>
      <Part Type="punktas" Nr="9" Abbr="9 p." DocPartId="3c89b6d6f99e4cb3a2429e436b0a9aab" PartId="240516f89f5545d9994e9a76a8d327fc">
        <Part Type="papunktis" Nr="9.1" Abbr="9.1 pp." DocPartId="b2fd1b291bb3416aa1a27f0dc2e07725" PartId="ad08eef361914c2db6df1eb99716e5b1"/>
        <Part Type="papunktis" Nr="9.2" Abbr="9.2 pp." DocPartId="a49d8c973d82472b9083c66fadf2f7c9" PartId="fbea0823804547c1be602af5508306ac"/>
        <Part Type="papunktis" Nr="9.3" Abbr="9.3 pp." DocPartId="c968fcf107a74f6698fb79107d962be1" PartId="87d593d737364c61b7f316ec01090e04"/>
        <Part Type="papunktis" Nr="9.4" Abbr="9.4 pp." DocPartId="5db70db9e52b41ecab299d40741679e0" PartId="0554177f417a4c8d80b26b27254b3473"/>
        <Part Type="papunktis" Nr="9.5" Abbr="9.5 pp." DocPartId="3705932afc2c4cfabd764c59ae25f5db" PartId="d766ab3185d745d89c914737a1cd1405"/>
        <Part Type="papunktis" Nr="9.6" Abbr="9.6 pp." DocPartId="2ccb7114973840c6bd8a4dd27a8e284e" PartId="5a9f06d71f3341219be6115fe2f9582d"/>
        <Part Type="papunktis" Nr="9.7" Abbr="9.7 pp." DocPartId="492b39ff5c45461289bb06b35555b379" PartId="c78b4bdb283a4369a2c1857de4d8dbbb"/>
        <Part Type="papunktis" Nr="9.8" Abbr="9.8 pp." DocPartId="f1bd8bab55d742fb841e7be44ca904d5" PartId="a1a04f169ec24ad4ae0dd3143eae0dcc"/>
        <Part Type="papunktis" Nr="9.9" Abbr="9.9 pp." DocPartId="d5ca926dd41b4c0681eb37cdc430059b" PartId="74457b97610c4bd997e5dc053a89ac19"/>
      </Part>
    </Part>
    <Part Type="skyrius" Nr="4" Title="SVEIKATOS PRIEŽIŪROS PASLAUGŲ ORGANIZAVIMAS" DocPartId="52ce7fffdb974590a5ae2e04e7977fac" PartId="99cb747849324d82bea2fa09d79bf8f9">
      <Part Type="punktas" Nr="10" Abbr="10 p." DocPartId="9fba794a9835407382739fa6a84e0482" PartId="704497c237d6483c90d0dfd9a4642bf7"/>
      <Part Type="punktas" Nr="11" Abbr="11 p." DocPartId="5fbf9b79331d44e79181201b4470b096" PartId="8bcd324bba4d4fd9adb613fd5d57b88b">
        <Part Type="papunktis" Nr="11.1" Abbr="11.1 pp." DocPartId="c9a92563ccda4afb9ff4a36818e2eaae" PartId="b741a0eaf70a45709a906a9856d35490"/>
        <Part Type="papunktis" Nr="11.2" Abbr="11.2 pp." DocPartId="9383b14a60774a709b67d0e541257e77" PartId="453aa1b370d240cf88a2d737bdfd7ca1"/>
        <Part Type="papunktis" Nr="11.3" Abbr="11.3 pp." DocPartId="f78e275ff20640ebbf4de610daacf994" PartId="6b5dfd8fe88f408abc9997dadb505007"/>
        <Part Type="papunktis" Nr="11.4" Abbr="11.4 pp." DocPartId="b1fa7828968c471b9e3c57c55b6543c4" PartId="b87dff5cb75d4c61b2212ae6c9a05aeb"/>
        <Part Type="papunktis" Nr="11.5" Abbr="11.5 pp." DocPartId="88a5c04c801f4754ad5df14b9c416218" PartId="832295931dc543c9b76c997f6167bccf"/>
      </Part>
      <Part Type="punktas" Nr="12" Abbr="12 p." DocPartId="0c25875b9ef444969ef63b7fd18b2a9d" PartId="cc1ae6fc0ba5499393167a168e1a2452"/>
      <Part Type="punktas" Nr="13" Abbr="13 p." DocPartId="a553866bea3440699743cd9d17228c72" PartId="cee85ea0cb984fa7b12bd6266633d199">
        <Part Type="papunktis" Nr="13.1" Abbr="13.1 pp." DocPartId="65ea59e6ca3f4ad78dee6518063748ca" PartId="cdbadf62d5f64b91be86f868baa283d6">
          <Part Type="papunktis" Nr="13.1.1" Abbr="13.1.1 pp." DocPartId="3b2989170ed74476829f9bc833e2c723" PartId="5a9b9be723ad407687a5be9e519cee2a">
            <Part Type="papunktis" Nr="13.1.1.1" Abbr="13.1.1.1 pp." DocPartId="0848bbf981d64b21abb644c3f2baf931" PartId="81d9048ff50b48b384dda30c927caf99"/>
            <Part Type="papunktis" Nr="13.1.1.2" Abbr="13.1.1.2 pp." DocPartId="2972d0bbc29e472a8f30428761ac4e7a" PartId="4d9b8a1d147f4f01a1b29cddc1dba680"/>
            <Part Type="papunktis" Nr="13.1.1.3" Abbr="13.1.1.3 pp." DocPartId="2a410426d29b48828cae55fd84695b7d" PartId="80281b5848e248eda1f607c308dbbb3b"/>
          </Part>
          <Part Type="papunktis" Nr="13.1.2" Abbr="13.1.2 pp." DocPartId="f7e2631d30c44914b5e20835dfd49568" PartId="f3eb21754b614837876cd0b8181ea922"/>
          <Part Type="papunktis" Nr="13.1.3" Abbr="13.1.3 pp." DocPartId="699263fbcbc5453fa4c6cdb5731a9a4f" PartId="7204f24f560b4c2c9766b6b6cd878591"/>
          <Part Type="papunktis" Nr="13.1.4" Abbr="13.1.4 pp." DocPartId="e187e8eded694ae7857b09376f2cbdc7" PartId="cf19c93ed9254eb1b3b7605a5e373220"/>
          <Part Type="papunktis" Nr="13.1.5" Abbr="13.1.5 pp." DocPartId="8ef3dda73ac64687a05d10815e200acd" PartId="f2991ceaccb1427a8581a97a49a24c52"/>
        </Part>
        <Part Type="papunktis" Nr="13.2" Abbr="13.2 pp." DocPartId="83ffb104e4404ffba77c20b8b2628745" PartId="b8a7c926923f4a2698433776a17473a4"/>
        <Part Type="papunktis" Nr="13.3" Abbr="13.3 pp." DocPartId="125e08a053c549768c4b77212c7f06ef" PartId="e22982cd086240239c4fa6452f2c807d"/>
      </Part>
      <Part Type="punktas" Nr="14" Abbr="14 p." DocPartId="a47ab6b7034b4d7e89b1bb191e07b763" PartId="c8756af60c084a5bbe294ac44ad26f19">
        <Part Type="papunktis" Nr="14.1" Abbr="14.1 pp." DocPartId="5f89a3bb0fb84bafa3619deca0758aaf" PartId="7579477ef95d4b24b6167404ba783620"/>
        <Part Type="papunktis" Nr="14.2" Abbr="14.2 pp." DocPartId="942813cfad4f4c9ebc856a59826657d3" PartId="aea1a2a8e1d54a96bbacb0c54cdf7810"/>
        <Part Type="papunktis" Nr="14.3" Abbr="14.3 pp." DocPartId="466010ae29f84ee1b6a00195642a02ca" PartId="2ba50c1f4d984233ba978b99fa4f2335"/>
        <Part Type="papunktis" Nr="14.4" Abbr="14.4 pp." DocPartId="d842a15a703245bea1529ed832744c0a" PartId="17bc603fe0234e7a941c669bcec39422"/>
        <Part Type="papunktis" Nr="14.5" Abbr="14.5 pp." DocPartId="b5d02678dee647438dd6eb6d3186937e" PartId="5dacb21a442e4dcaa7ae11799ffd4271"/>
        <Part Type="papunktis" Nr="14.6" Abbr="14.6 pp." DocPartId="fe3eee73401c49549f454c8963ec6fe4" PartId="f43f248c424a432a8e9c35a08329024c"/>
        <Part Type="papunktis" Nr="14.7" Abbr="14.7 pp." DocPartId="402d09fcb263412a94bccdc32a923bfc" PartId="8ca76209397f476e9d7cac54e603c8c8"/>
        <Part Type="papunktis" Nr="14.8" Abbr="14.8 pp." DocPartId="3643418a63c34a92af0dbb43fa35c66b" PartId="d5729c617aa040afa3303c9e8ecd087a"/>
      </Part>
      <Part Type="punktas" Nr="15" Abbr="15 p." DocPartId="a2d13ad76c80495eab5ada3983fd4dc6" PartId="c4d902c80007466cbe17c2fa607c8896"/>
      <Part Type="punktas" Nr="16" Abbr="16 p." DocPartId="95ed8712d79c4b69a73a8ef5e49a149a" PartId="0ee704348b4b4ce89283bbacbe0001ad"/>
      <Part Type="punktas" Nr="17" Abbr="17 p." DocPartId="6cfa10962ac64f70a54ccb6959548e0b" PartId="4e13f6c9bddf4bd1b36ed1c3396ee560"/>
      <Part Type="punktas" Nr="18" Abbr="18 p." DocPartId="69440cdf84604f8a80ed259e350bda3a" PartId="81b2199081db485aba443dbaac8b9a8e"/>
    </Part>
    <Part Type="skyrius" Nr="5" Title="BAIGIAMOSIOS NUOSTATOS" DocPartId="1a36edc4613542099f53c51fdd290985" PartId="39231ab334f0421e81f21d7306d0300b">
      <Part Type="punktas" Nr="19" Abbr="19 p." DocPartId="6eff1e89d1cb4eaa9a647f17b598a697" PartId="b0d1e151b7a149699eeb048fc6f0eb9f"/>
      <Part Type="punktas" Nr="20" Abbr="20 p." DocPartId="bad319a00af64a8e85c58b057f03f686" PartId="e006357204094676a4b2eba8f7d379ad"/>
      <Part Type="punktas" Nr="21" Abbr="21 p." DocPartId="eac56ad866eb48b5a1f8d14dd5285ad3" PartId="c063121633914c77bc9db54e2055f9f4"/>
    </Part>
    <Part Type="pabaiga" DocPartId="573d95b589e3465d8536674d20c97108" PartId="c49e80d63a3a44b5aa83511e9406788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E4C9CD6-8224-4DED-8A9A-1018D254D962}">
  <ds:schemaRefs>
    <ds:schemaRef ds:uri="http://lrs.lt/TAIS/DocParts"/>
  </ds:schemaRefs>
</ds:datastoreItem>
</file>

<file path=customXml/itemProps3.xml><?xml version="1.0" encoding="utf-8"?>
<ds:datastoreItem xmlns:ds="http://schemas.openxmlformats.org/officeDocument/2006/customXml" ds:itemID="{ACAE9E1E-4464-4C23-B131-B8035735B07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15</Pages>
  <Words>27150</Words>
  <Characters>15477</Characters>
  <Application>Microsoft Office Word</Application>
  <DocSecurity>0</DocSecurity>
  <Lines>128</Lines>
  <Paragraphs>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42542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2020-04-07T04:43:00Z</dcterms:modified>
  <revision>17</revision>
  <dc:title>2001-05-00</dc:title>
</coreProperties>
</file>