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2021-06-30 iki 2021-07-05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96ed1927f4a4741ac80cdaae71e602e"/>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896ed1927f4a4741ac80cdaae71e602e"/>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896ed1927f4a4741ac80cdaae71e602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254"/>
            <w:gridCol w:w="2049"/>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254" w:type="dxa"/>
              </w:tcPr>
              <w:p>
                <w:pPr>
                  <w:jc w:val="center"/>
                  <w:rPr>
                    <w:rFonts w:eastAsia="Calibri"/>
                    <w:szCs w:val="24"/>
                    <w:lang w:eastAsia="lt-LT"/>
                  </w:rPr>
                </w:pPr>
                <w:r>
                  <w:rPr>
                    <w:rFonts w:eastAsia="Calibri"/>
                    <w:szCs w:val="24"/>
                    <w:lang w:eastAsia="lt-LT"/>
                  </w:rPr>
                  <w:t xml:space="preserve">Lovų be deguonies tiekimo įrangos  skaičius </w:t>
                </w:r>
              </w:p>
            </w:tc>
            <w:tc>
              <w:tcPr>
                <w:tcW w:w="2049"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254" w:type="dxa"/>
              </w:tcPr>
              <w:p>
                <w:pPr>
                  <w:jc w:val="center"/>
                  <w:rPr>
                    <w:rFonts w:eastAsia="Calibri"/>
                    <w:szCs w:val="24"/>
                    <w:lang w:eastAsia="lt-LT"/>
                  </w:rPr>
                </w:pPr>
              </w:p>
            </w:tc>
            <w:tc>
              <w:tcPr>
                <w:tcW w:w="2049"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39</w:t>
                </w:r>
              </w:p>
            </w:tc>
            <w:tc>
              <w:tcPr>
                <w:tcW w:w="1523" w:type="dxa"/>
              </w:tcPr>
              <w:p>
                <w:pPr>
                  <w:jc w:val="center"/>
                  <w:rPr>
                    <w:rFonts w:eastAsia="Calibri"/>
                    <w:szCs w:val="24"/>
                    <w:lang w:eastAsia="lt-LT"/>
                  </w:rPr>
                </w:pPr>
                <w:r>
                  <w:rPr>
                    <w:rFonts w:eastAsia="Calibri"/>
                    <w:szCs w:val="24"/>
                    <w:lang w:eastAsia="lt-LT"/>
                  </w:rPr>
                  <w:t>11</w:t>
                </w:r>
              </w:p>
            </w:tc>
            <w:tc>
              <w:tcPr>
                <w:tcW w:w="1254"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90</w:t>
                </w: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10</w:t>
                </w:r>
              </w:p>
            </w:tc>
            <w:tc>
              <w:tcPr>
                <w:tcW w:w="1523" w:type="dxa"/>
              </w:tcPr>
              <w:p>
                <w:pPr>
                  <w:jc w:val="center"/>
                  <w:rPr>
                    <w:rFonts w:eastAsia="Calibri"/>
                    <w:szCs w:val="24"/>
                    <w:lang w:val="en-US" w:eastAsia="lt-LT"/>
                  </w:rPr>
                </w:pPr>
                <w:r>
                  <w:rPr>
                    <w:rFonts w:eastAsia="Calibri"/>
                    <w:szCs w:val="24"/>
                    <w:lang w:val="en-US" w:eastAsia="lt-LT"/>
                  </w:rPr>
                  <w:t>0</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val="en-US" w:eastAsia="lt-LT"/>
                  </w:rPr>
                </w:pPr>
                <w:r>
                  <w:rPr>
                    <w:rFonts w:eastAsia="Calibri"/>
                    <w:szCs w:val="24"/>
                    <w:lang w:val="en-US" w:eastAsia="lt-LT"/>
                  </w:rPr>
                  <w:t>4</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val="en-US" w:eastAsia="lt-LT"/>
                  </w:rPr>
                </w:pPr>
                <w:r>
                  <w:rPr>
                    <w:rFonts w:eastAsia="Calibri"/>
                    <w:szCs w:val="24"/>
                    <w:lang w:val="en-US" w:eastAsia="lt-LT"/>
                  </w:rPr>
                  <w:t>1</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155</w:t>
                </w:r>
              </w:p>
            </w:tc>
            <w:tc>
              <w:tcPr>
                <w:tcW w:w="1523" w:type="dxa"/>
              </w:tcPr>
              <w:p>
                <w:pPr>
                  <w:jc w:val="center"/>
                  <w:rPr>
                    <w:rFonts w:eastAsia="Calibri"/>
                    <w:b/>
                    <w:bCs/>
                    <w:szCs w:val="24"/>
                    <w:lang w:val="en-US" w:eastAsia="lt-LT"/>
                  </w:rPr>
                </w:pPr>
                <w:r>
                  <w:rPr>
                    <w:rFonts w:eastAsia="Calibri"/>
                    <w:b/>
                    <w:bCs/>
                    <w:szCs w:val="24"/>
                    <w:lang w:val="en-US" w:eastAsia="lt-LT"/>
                  </w:rPr>
                  <w:t>22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szCs w:val="24"/>
                    <w:lang w:eastAsia="lt-LT"/>
                  </w:rPr>
                </w:pPr>
                <w:r>
                  <w:rPr>
                    <w:rFonts w:eastAsia="Calibri"/>
                    <w:szCs w:val="24"/>
                    <w:lang w:eastAsia="lt-LT"/>
                  </w:rPr>
                  <w:t>60</w:t>
                </w:r>
              </w:p>
            </w:tc>
            <w:tc>
              <w:tcPr>
                <w:tcW w:w="1523" w:type="dxa"/>
              </w:tcPr>
              <w:p>
                <w:pPr>
                  <w:jc w:val="center"/>
                  <w:rPr>
                    <w:rFonts w:eastAsia="Calibri"/>
                    <w:szCs w:val="24"/>
                    <w:lang w:eastAsia="lt-LT"/>
                  </w:rPr>
                </w:pPr>
                <w:r>
                  <w:rPr>
                    <w:rFonts w:eastAsia="Calibri"/>
                    <w:szCs w:val="24"/>
                    <w:lang w:eastAsia="lt-LT"/>
                  </w:rPr>
                  <w:t>8</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eastAsia="lt-LT"/>
                  </w:rPr>
                </w:pPr>
                <w:r>
                  <w:rPr>
                    <w:rFonts w:eastAsia="Calibri"/>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98</w:t>
                </w:r>
              </w:p>
            </w:tc>
            <w:tc>
              <w:tcPr>
                <w:tcW w:w="1523" w:type="dxa"/>
              </w:tcPr>
              <w:p>
                <w:pPr>
                  <w:jc w:val="center"/>
                  <w:rPr>
                    <w:rFonts w:eastAsia="Calibri"/>
                    <w:b/>
                    <w:bCs/>
                    <w:szCs w:val="24"/>
                    <w:lang w:eastAsia="lt-LT"/>
                  </w:rPr>
                </w:pPr>
                <w:r>
                  <w:rPr>
                    <w:rFonts w:eastAsia="Calibri"/>
                    <w:b/>
                    <w:bCs/>
                    <w:szCs w:val="24"/>
                    <w:lang w:eastAsia="lt-LT"/>
                  </w:rPr>
                  <w:t>22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8</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4</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4</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45</w:t>
                </w:r>
              </w:p>
            </w:tc>
            <w:tc>
              <w:tcPr>
                <w:tcW w:w="1523" w:type="dxa"/>
              </w:tcPr>
              <w:p>
                <w:pPr>
                  <w:jc w:val="center"/>
                  <w:rPr>
                    <w:rFonts w:eastAsia="Calibri"/>
                    <w:b/>
                    <w:bCs/>
                    <w:szCs w:val="24"/>
                    <w:lang w:eastAsia="lt-LT"/>
                  </w:rPr>
                </w:pPr>
                <w:r>
                  <w:rPr>
                    <w:rFonts w:eastAsia="Calibri"/>
                    <w:b/>
                    <w:bCs/>
                    <w:szCs w:val="24"/>
                    <w:lang w:eastAsia="lt-LT"/>
                  </w:rPr>
                  <w:t>18</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7</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37</w:t>
                </w:r>
              </w:p>
            </w:tc>
            <w:tc>
              <w:tcPr>
                <w:tcW w:w="1523" w:type="dxa"/>
              </w:tcPr>
              <w:p>
                <w:pPr>
                  <w:jc w:val="center"/>
                  <w:rPr>
                    <w:rFonts w:eastAsia="Calibri"/>
                    <w:b/>
                    <w:bCs/>
                    <w:szCs w:val="24"/>
                    <w:lang w:eastAsia="lt-LT"/>
                  </w:rPr>
                </w:pPr>
                <w:r>
                  <w:rPr>
                    <w:rFonts w:eastAsia="Calibri"/>
                    <w:b/>
                    <w:bCs/>
                    <w:szCs w:val="24"/>
                    <w:lang w:eastAsia="lt-LT"/>
                  </w:rPr>
                  <w:t>7</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60</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7</w:t>
                </w:r>
              </w:p>
            </w:tc>
            <w:tc>
              <w:tcPr>
                <w:tcW w:w="1254" w:type="dxa"/>
                <w:vMerge w:val="restart"/>
              </w:tcPr>
              <w:p>
                <w:pPr>
                  <w:jc w:val="center"/>
                  <w:rPr>
                    <w:rFonts w:eastAsia="Calibri"/>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70</w:t>
                </w:r>
              </w:p>
            </w:tc>
            <w:tc>
              <w:tcPr>
                <w:tcW w:w="1523" w:type="dxa"/>
              </w:tcPr>
              <w:p>
                <w:pPr>
                  <w:jc w:val="center"/>
                  <w:rPr>
                    <w:rFonts w:eastAsia="Calibri"/>
                    <w:b/>
                    <w:bCs/>
                    <w:szCs w:val="24"/>
                    <w:lang w:eastAsia="lt-LT"/>
                  </w:rPr>
                </w:pPr>
                <w:r>
                  <w:rPr>
                    <w:rFonts w:eastAsia="Calibri"/>
                    <w:b/>
                    <w:bCs/>
                    <w:szCs w:val="24"/>
                    <w:lang w:eastAsia="lt-LT"/>
                  </w:rPr>
                  <w:t>9</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405</w:t>
                </w:r>
              </w:p>
            </w:tc>
            <w:tc>
              <w:tcPr>
                <w:tcW w:w="1523" w:type="dxa"/>
              </w:tcPr>
              <w:p>
                <w:pPr>
                  <w:jc w:val="center"/>
                  <w:rPr>
                    <w:rFonts w:eastAsia="Calibri"/>
                    <w:b/>
                    <w:bCs/>
                    <w:szCs w:val="24"/>
                    <w:lang w:eastAsia="lt-LT"/>
                  </w:rPr>
                </w:pPr>
                <w:r>
                  <w:rPr>
                    <w:rFonts w:eastAsia="Calibri"/>
                    <w:b/>
                    <w:bCs/>
                    <w:szCs w:val="24"/>
                    <w:lang w:eastAsia="lt-LT"/>
                  </w:rPr>
                  <w:t>78</w:t>
                </w:r>
              </w:p>
            </w:tc>
            <w:tc>
              <w:tcPr>
                <w:tcW w:w="1254" w:type="dxa"/>
              </w:tcPr>
              <w:p>
                <w:pPr>
                  <w:jc w:val="center"/>
                  <w:rPr>
                    <w:rFonts w:eastAsia="Calibri"/>
                    <w:szCs w:val="24"/>
                    <w:lang w:eastAsia="lt-LT"/>
                  </w:rPr>
                </w:pPr>
              </w:p>
            </w:tc>
            <w:tc>
              <w:tcPr>
                <w:tcW w:w="2049" w:type="dxa"/>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4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51.xml"/>
  <Relationship Id="rId29" Type="http://schemas.openxmlformats.org/officeDocument/2006/relationships/header" Target="header152.xml"/>
  <Relationship Id="rId3" Type="http://schemas.openxmlformats.org/officeDocument/2006/relationships/fontTable" Target="fontTable.xml"/>
  <Relationship Id="rId30" Type="http://schemas.openxmlformats.org/officeDocument/2006/relationships/footer" Target="footer151.xml"/>
  <Relationship Id="rId31" Type="http://schemas.openxmlformats.org/officeDocument/2006/relationships/footer" Target="footer152.xml"/>
  <Relationship Id="rId32" Type="http://schemas.openxmlformats.org/officeDocument/2006/relationships/header" Target="header153.xml"/>
  <Relationship Id="rId33" Type="http://schemas.openxmlformats.org/officeDocument/2006/relationships/footer" Target="footer153.xml"/>
  <Relationship Id="rId34" Type="http://schemas.openxmlformats.org/officeDocument/2006/relationships/header" Target="header161.xml"/>
  <Relationship Id="rId35" Type="http://schemas.openxmlformats.org/officeDocument/2006/relationships/header" Target="header162.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896ed1927f4a4741ac80cdaae71e602e"/>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675EE1E-9614-452B-9B3F-25C5C9099E6C}">
  <ds:schemaRefs>
    <ds:schemaRef ds:uri="http://lrs.lt/TAIS/DocParts"/>
  </ds:schemaRefs>
</ds:datastoreItem>
</file>

<file path=customXml/itemProps3.xml><?xml version="1.0" encoding="utf-8"?>
<ds:datastoreItem xmlns:ds="http://schemas.openxmlformats.org/officeDocument/2006/customXml" ds:itemID="{B6C357CA-529E-416F-97BD-096D78F459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16</Pages>
  <Words>4402</Words>
  <Characters>32600</Characters>
  <Application>Microsoft Office Word</Application>
  <DocSecurity>0</DocSecurity>
  <Lines>271</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36929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2021-06-30T06:53:00Z</dcterms:modified>
  <revision>66</revision>
  <dc:title>2001-05-00</dc:title>
</coreProperties>
</file>