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2022-03-11 iki 2022-03-14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ffc80d078abd4cd7afe31785de903dac"/>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134" w:right="567" w:bottom="1134"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ffc80d078abd4cd7afe31785de903dac"/>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ffc80d078abd4cd7afe31785de903dac"/>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130</w:t>
                </w:r>
              </w:p>
            </w:tc>
            <w:tc>
              <w:tcPr>
                <w:tcW w:w="2268" w:type="dxa"/>
              </w:tcPr>
              <w:p>
                <w:pPr>
                  <w:jc w:val="center"/>
                  <w:rPr>
                    <w:rFonts w:eastAsia="Calibri"/>
                    <w:szCs w:val="24"/>
                    <w:lang w:eastAsia="lt-LT"/>
                  </w:rPr>
                </w:pPr>
                <w:r>
                  <w:rPr>
                    <w:rFonts w:eastAsia="Calibri"/>
                    <w:szCs w:val="24"/>
                    <w:lang w:eastAsia="lt-LT"/>
                  </w:rPr>
                  <w:t>21</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58</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1.9.</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26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649</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45</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182</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14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35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35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427</w:t>
                </w:r>
              </w:p>
            </w:tc>
            <w:tc>
              <w:tcPr>
                <w:tcW w:w="2268" w:type="dxa"/>
              </w:tcPr>
              <w:p>
                <w:pPr>
                  <w:jc w:val="center"/>
                  <w:rPr>
                    <w:rFonts w:eastAsia="Calibri"/>
                    <w:b/>
                    <w:bCs/>
                    <w:szCs w:val="24"/>
                    <w:lang w:eastAsia="lt-LT"/>
                  </w:rPr>
                </w:pPr>
                <w:r>
                  <w:rPr>
                    <w:rFonts w:eastAsia="Calibri"/>
                    <w:b/>
                    <w:bCs/>
                    <w:szCs w:val="24"/>
                    <w:lang w:eastAsia="lt-LT"/>
                  </w:rPr>
                  <w:t>41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120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85</w:t>
                </w:r>
              </w:p>
            </w:tc>
            <w:tc>
              <w:tcPr>
                <w:tcW w:w="2268" w:type="dxa"/>
              </w:tcPr>
              <w:p>
                <w:pPr>
                  <w:jc w:val="center"/>
                  <w:rPr>
                    <w:rFonts w:eastAsia="Calibri"/>
                    <w:szCs w:val="24"/>
                    <w:lang w:eastAsia="lt-LT"/>
                  </w:rPr>
                </w:pPr>
                <w:r>
                  <w:rPr>
                    <w:rFonts w:eastAsia="Calibri"/>
                    <w:szCs w:val="24"/>
                    <w:lang w:eastAsia="lt-LT"/>
                  </w:rPr>
                  <w:t>10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35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395</w:t>
                </w:r>
              </w:p>
            </w:tc>
            <w:tc>
              <w:tcPr>
                <w:tcW w:w="2268" w:type="dxa"/>
              </w:tcPr>
              <w:p>
                <w:pPr>
                  <w:jc w:val="center"/>
                  <w:rPr>
                    <w:rFonts w:eastAsia="Calibri"/>
                    <w:b/>
                    <w:bCs/>
                    <w:szCs w:val="24"/>
                    <w:lang w:eastAsia="lt-LT"/>
                  </w:rPr>
                </w:pPr>
                <w:r>
                  <w:rPr>
                    <w:rFonts w:eastAsia="Calibri"/>
                    <w:b/>
                    <w:bCs/>
                    <w:szCs w:val="24"/>
                    <w:lang w:eastAsia="lt-LT"/>
                  </w:rPr>
                  <w:t>49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129</w:t>
                </w:r>
              </w:p>
            </w:tc>
            <w:tc>
              <w:tcPr>
                <w:tcW w:w="2268" w:type="dxa"/>
              </w:tcPr>
              <w:p>
                <w:pPr>
                  <w:jc w:val="center"/>
                  <w:rPr>
                    <w:rFonts w:eastAsia="Calibri"/>
                    <w:szCs w:val="24"/>
                    <w:lang w:eastAsia="lt-LT"/>
                  </w:rPr>
                </w:pPr>
                <w:r>
                  <w:rPr>
                    <w:rFonts w:eastAsia="Calibri"/>
                    <w:szCs w:val="24"/>
                    <w:lang w:eastAsia="lt-LT"/>
                  </w:rPr>
                  <w:t>14</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28</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p>
                <w:pPr>
                  <w:jc w:val="center"/>
                  <w:rPr>
                    <w:rFonts w:eastAsia="Calibri"/>
                    <w:szCs w:val="24"/>
                    <w:lang w:eastAsia="lt-LT"/>
                  </w:rPr>
                </w:pP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Radviliškio ligoninė</w:t>
                </w:r>
              </w:p>
            </w:tc>
            <w:tc>
              <w:tcPr>
                <w:tcW w:w="2552" w:type="dxa"/>
              </w:tcPr>
              <w:p>
                <w:pPr>
                  <w:jc w:val="center"/>
                  <w:rPr>
                    <w:rFonts w:eastAsia="Calibri"/>
                    <w:szCs w:val="24"/>
                    <w:lang w:val="en-US" w:eastAsia="lt-LT"/>
                  </w:rPr>
                </w:pPr>
                <w:r>
                  <w:rPr>
                    <w:rFonts w:eastAsia="Calibri"/>
                    <w:szCs w:val="24"/>
                    <w:lang w:val="en-US" w:eastAsia="lt-LT"/>
                  </w:rPr>
                  <w:t>24</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4.6.</w:t>
                </w:r>
              </w:p>
            </w:tc>
            <w:tc>
              <w:tcPr>
                <w:tcW w:w="2835" w:type="dxa"/>
              </w:tcPr>
              <w:p>
                <w:pPr>
                  <w:rPr>
                    <w:rFonts w:eastAsia="Calibri"/>
                    <w:szCs w:val="24"/>
                    <w:lang w:eastAsia="lt-LT"/>
                  </w:rPr>
                </w:pPr>
                <w:r>
                  <w:rPr>
                    <w:rFonts w:eastAsia="Calibri"/>
                    <w:szCs w:val="24"/>
                    <w:lang w:eastAsia="lt-LT"/>
                  </w:rPr>
                  <w:t>VšĮ Kelmės ligoninė</w:t>
                </w:r>
              </w:p>
            </w:tc>
            <w:tc>
              <w:tcPr>
                <w:tcW w:w="2552" w:type="dxa"/>
              </w:tcPr>
              <w:p>
                <w:pPr>
                  <w:jc w:val="center"/>
                  <w:rPr>
                    <w:rFonts w:eastAsia="Calibri"/>
                    <w:szCs w:val="24"/>
                    <w:lang w:val="en-US" w:eastAsia="lt-LT"/>
                  </w:rPr>
                </w:pPr>
                <w:r>
                  <w:rPr>
                    <w:rFonts w:eastAsia="Calibri"/>
                    <w:szCs w:val="24"/>
                    <w:lang w:val="en-US" w:eastAsia="lt-LT"/>
                  </w:rPr>
                  <w:t>24</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4.7.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7</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269</w:t>
                </w:r>
              </w:p>
            </w:tc>
            <w:tc>
              <w:tcPr>
                <w:tcW w:w="2268" w:type="dxa"/>
              </w:tcPr>
              <w:p>
                <w:pPr>
                  <w:jc w:val="center"/>
                  <w:rPr>
                    <w:rFonts w:eastAsia="Calibri"/>
                    <w:b/>
                    <w:bCs/>
                    <w:szCs w:val="24"/>
                    <w:lang w:eastAsia="lt-LT"/>
                  </w:rPr>
                </w:pPr>
                <w:r>
                  <w:rPr>
                    <w:rFonts w:eastAsia="Calibri"/>
                    <w:b/>
                    <w:bCs/>
                    <w:szCs w:val="24"/>
                    <w:lang w:eastAsia="lt-LT"/>
                  </w:rPr>
                  <w:t>24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98</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5.7. </w:t>
                </w:r>
              </w:p>
            </w:tc>
            <w:tc>
              <w:tcPr>
                <w:tcW w:w="2835" w:type="dxa"/>
              </w:tcPr>
              <w:p>
                <w:pPr>
                  <w:rPr>
                    <w:rFonts w:eastAsia="Calibri"/>
                    <w:szCs w:val="24"/>
                    <w:lang w:val="en-US" w:eastAsia="lt-LT"/>
                  </w:rPr>
                </w:pPr>
                <w:r>
                  <w:rPr>
                    <w:rFonts w:eastAsia="Calibri"/>
                    <w:szCs w:val="24"/>
                    <w:lang w:val="en-US" w:eastAsia="lt-LT"/>
                  </w:rPr>
                  <w:t>VšĮ Anykščių rajono savivaldybės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230</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1970</w:t>
                </w:r>
              </w:p>
            </w:tc>
            <w:tc>
              <w:tcPr>
                <w:tcW w:w="2268" w:type="dxa"/>
              </w:tcPr>
              <w:p>
                <w:pPr>
                  <w:jc w:val="center"/>
                  <w:rPr>
                    <w:rFonts w:eastAsia="Calibri"/>
                    <w:b/>
                    <w:bCs/>
                    <w:szCs w:val="24"/>
                    <w:lang w:eastAsia="lt-LT"/>
                  </w:rPr>
                </w:pPr>
                <w:r>
                  <w:rPr>
                    <w:rFonts w:eastAsia="Calibri"/>
                    <w:b/>
                    <w:bCs/>
                    <w:szCs w:val="24"/>
                    <w:lang w:eastAsia="lt-LT"/>
                  </w:rPr>
                  <w:t>173</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3a26088ea11ec902c973ca77da22a">
            <w:r w:rsidRPr="00532B9F">
              <w:rPr>
                <w:rFonts w:ascii="Times New Roman" w:eastAsia="MS Mincho" w:hAnsi="Times New Roman"/>
                <w:sz w:val="20"/>
                <w:i/>
                <w:iCs/>
                <w:color w:val="0000FF" w:themeColor="hyperlink"/>
                <w:u w:val="single"/>
              </w:rPr>
              <w:t>V-285</w:t>
            </w:r>
          </w:fldSimple>
          <w:r>
            <w:rPr>
              <w:rFonts w:ascii="Times New Roman" w:eastAsia="MS Mincho" w:hAnsi="Times New Roman"/>
              <w:sz w:val="20"/>
              <w:i/>
              <w:iCs/>
            </w:rPr>
            <w:t>,
2022-02-08,
paskelbta TAR 2022-02-08, i. k. 2022-02241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fb7b08dbc11eca180c9552cc66e18">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2022-02-14,
paskelbta TAR 2022-02-14, i. k. 2022-02661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7becf09a0611ec8d04d3fbbc911715">
            <w:r w:rsidRPr="00532B9F">
              <w:rPr>
                <w:rFonts w:ascii="Times New Roman" w:eastAsia="MS Mincho" w:hAnsi="Times New Roman"/>
                <w:sz w:val="20"/>
                <w:i/>
                <w:iCs/>
                <w:color w:val="0000FF" w:themeColor="hyperlink"/>
                <w:u w:val="single"/>
              </w:rPr>
              <w:t>V-453</w:t>
            </w:r>
          </w:fldSimple>
          <w:r>
            <w:rPr>
              <w:rFonts w:ascii="Times New Roman" w:eastAsia="MS Mincho" w:hAnsi="Times New Roman"/>
              <w:sz w:val="20"/>
              <w:i/>
              <w:iCs/>
            </w:rPr>
            <w:t>,
2022-03-02,
paskelbta TAR 2022-03-02, i. k. 2022-04129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8a68d0a08b11ec966fd5047f7e7091">
            <w:r w:rsidRPr="00532B9F">
              <w:rPr>
                <w:rFonts w:ascii="Times New Roman" w:eastAsia="MS Mincho" w:hAnsi="Times New Roman"/>
                <w:sz w:val="20"/>
                <w:i/>
                <w:iCs/>
                <w:color w:val="0000FF" w:themeColor="hyperlink"/>
                <w:u w:val="single"/>
              </w:rPr>
              <w:t>V-518</w:t>
            </w:r>
          </w:fldSimple>
          <w:r>
            <w:rPr>
              <w:rFonts w:ascii="Times New Roman" w:eastAsia="MS Mincho" w:hAnsi="Times New Roman"/>
              <w:sz w:val="20"/>
              <w:i/>
              <w:iCs/>
            </w:rPr>
            <w:t>,
2022-03-10,
paskelbta TAR 2022-03-10, i. k. 2022-04680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43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21"/>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68.xml"/>
  <Relationship Id="rId28" Type="http://schemas.openxmlformats.org/officeDocument/2006/relationships/header" Target="header269.xml"/>
  <Relationship Id="rId29" Type="http://schemas.openxmlformats.org/officeDocument/2006/relationships/footer" Target="footer268.xml"/>
  <Relationship Id="rId3" Type="http://schemas.openxmlformats.org/officeDocument/2006/relationships/fontTable" Target="fontTable.xml"/>
  <Relationship Id="rId30" Type="http://schemas.openxmlformats.org/officeDocument/2006/relationships/footer" Target="footer269.xml"/>
  <Relationship Id="rId31" Type="http://schemas.openxmlformats.org/officeDocument/2006/relationships/header" Target="header270.xml"/>
  <Relationship Id="rId32" Type="http://schemas.openxmlformats.org/officeDocument/2006/relationships/footer" Target="footer270.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ffc80d078abd4cd7afe31785de903dac"/>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A5410FE-59B6-43B9-A6C7-9042C49FA0E3}">
  <ds:schemaRefs>
    <ds:schemaRef ds:uri="http://lrs.lt/TAIS/DocParts"/>
  </ds:schemaRefs>
</ds:datastoreItem>
</file>

<file path=customXml/itemProps3.xml><?xml version="1.0" encoding="utf-8"?>
<ds:datastoreItem xmlns:ds="http://schemas.openxmlformats.org/officeDocument/2006/customXml" ds:itemID="{6540DE83-2026-4AA9-BB88-784A20736D9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81</TotalTime>
  <Pages>17</Pages>
  <Words>4736</Words>
  <Characters>34374</Characters>
  <Application>Microsoft Office Word</Application>
  <DocSecurity>0</DocSecurity>
  <Lines>286</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39032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2022-03-14T15:44:00Z</dcterms:modified>
  <revision>101</revision>
  <dc:title>2001-05-00</dc:title>
</coreProperties>
</file>