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2020-04-03 iki 2020-04-06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147a9626710f4d88a13540a278d354ca"/>
        <w:lock w:val="sdtLocked"/>
        <w:richText/>
      </w:sdtPr>
      <w:sdtContent>
        <w:p>
          <w:pPr>
            <w:tabs>
              <w:tab w:val="left" w:pos="10031"/>
            </w:tabs>
            <w:ind w:left="5760" w:firstLine="124"/>
            <w:sectPr>
              <w:headerReference w:type="even" r:id="rId10"/>
              <w:headerReference w:type="default" r:id="rId11"/>
              <w:footerReference w:type="even" r:id="rId12"/>
              <w:footerReference w:type="default" r:id="rId13"/>
              <w:headerReference w:type="first" r:id="rId14"/>
              <w:footerReference w:type="first" r:id="rId15"/>
              <w:pgSz w:w="11907" w:h="16839" w:code="9"/>
              <w:pgMar w:top="1440" w:right="709" w:bottom="1418" w:left="1440" w:header="720" w:footer="709" w:gutter="0"/>
              <w:pgNumType w:start="1"/>
              <w:cols w:space="720"/>
              <w:titlePg/>
              <w:docGrid w:linePitch="360"/>
            </w:sectPr>
          </w:pPr>
        </w:p>
        <w:p>
          <w:pPr>
            <w:tabs>
              <w:tab w:val="left" w:pos="10031"/>
            </w:tabs>
            <w:ind w:left="5760" w:firstLine="124"/>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5890"/>
            <w:rPr>
              <w:rFonts w:cs="Arial"/>
              <w:spacing w:val="-5"/>
              <w:kern w:val="1"/>
              <w:szCs w:val="24"/>
              <w:lang w:eastAsia="lt-LT"/>
            </w:rPr>
          </w:pPr>
          <w:r>
            <w:rPr>
              <w:rFonts w:cs="Arial"/>
              <w:spacing w:val="-5"/>
              <w:kern w:val="1"/>
              <w:szCs w:val="24"/>
              <w:lang w:eastAsia="lt-LT"/>
            </w:rPr>
            <w:t>Lietuvos Respublikos sveikatos</w:t>
          </w:r>
        </w:p>
        <w:p>
          <w:pPr>
            <w:widowControl w:val="0"/>
            <w:tabs>
              <w:tab w:val="left" w:pos="8669"/>
            </w:tabs>
            <w:ind w:left="5890"/>
            <w:rPr>
              <w:rFonts w:cs="Arial"/>
              <w:spacing w:val="-6"/>
              <w:kern w:val="1"/>
              <w:szCs w:val="24"/>
              <w:lang w:eastAsia="lt-LT"/>
            </w:rPr>
          </w:pPr>
          <w:r>
            <w:rPr>
              <w:rFonts w:cs="Arial"/>
              <w:spacing w:val="-6"/>
              <w:kern w:val="1"/>
              <w:szCs w:val="24"/>
              <w:lang w:eastAsia="lt-LT"/>
            </w:rPr>
            <w:t xml:space="preserve">apsaugos ministro </w:t>
          </w:r>
        </w:p>
        <w:p>
          <w:pPr>
            <w:widowControl w:val="0"/>
            <w:tabs>
              <w:tab w:val="left" w:pos="8669"/>
            </w:tabs>
            <w:ind w:left="5890"/>
            <w:rPr>
              <w:rFonts w:cs="Arial"/>
              <w:kern w:val="1"/>
              <w:sz w:val="20"/>
              <w:lang w:eastAsia="lt-LT"/>
            </w:rPr>
          </w:pPr>
          <w:r>
            <w:rPr>
              <w:rFonts w:cs="Arial"/>
              <w:spacing w:val="-6"/>
              <w:kern w:val="1"/>
              <w:szCs w:val="24"/>
              <w:lang w:eastAsia="lt-LT"/>
            </w:rPr>
            <w:t>2020 m. kovo 4 d.</w:t>
          </w:r>
        </w:p>
        <w:p>
          <w:pPr>
            <w:widowControl w:val="0"/>
            <w:ind w:left="5890"/>
            <w:rPr>
              <w:rFonts w:cs="Arial"/>
              <w:spacing w:val="-7"/>
              <w:kern w:val="1"/>
              <w:szCs w:val="24"/>
              <w:lang w:eastAsia="lt-LT"/>
            </w:rPr>
          </w:pPr>
          <w:r>
            <w:rPr>
              <w:rFonts w:cs="Arial"/>
              <w:spacing w:val="-7"/>
              <w:kern w:val="1"/>
              <w:szCs w:val="24"/>
              <w:lang w:eastAsia="lt-LT"/>
            </w:rPr>
            <w:t>įsakymu Nr. V-281</w:t>
          </w:r>
        </w:p>
        <w:p>
          <w:pPr>
            <w:widowControl w:val="0"/>
            <w:tabs>
              <w:tab w:val="left" w:pos="8669"/>
            </w:tabs>
            <w:ind w:left="5890"/>
            <w:rPr>
              <w:rFonts w:cs="Arial"/>
              <w:spacing w:val="-5"/>
              <w:kern w:val="1"/>
              <w:szCs w:val="24"/>
              <w:lang w:eastAsia="lt-LT"/>
            </w:rPr>
          </w:pPr>
          <w:r>
            <w:rPr>
              <w:rFonts w:cs="Arial"/>
              <w:spacing w:val="-5"/>
              <w:kern w:val="1"/>
              <w:szCs w:val="24"/>
              <w:lang w:eastAsia="lt-LT"/>
            </w:rPr>
            <w:t>(Lietuvos Respublikos sveikatos</w:t>
          </w:r>
        </w:p>
        <w:p>
          <w:pPr>
            <w:widowControl w:val="0"/>
            <w:tabs>
              <w:tab w:val="left" w:pos="8669"/>
            </w:tabs>
            <w:ind w:left="5890"/>
            <w:rPr>
              <w:rFonts w:cs="Arial"/>
              <w:spacing w:val="-6"/>
              <w:kern w:val="1"/>
              <w:szCs w:val="24"/>
              <w:lang w:eastAsia="lt-LT"/>
            </w:rPr>
          </w:pPr>
          <w:r>
            <w:rPr>
              <w:rFonts w:cs="Arial"/>
              <w:spacing w:val="-6"/>
              <w:kern w:val="1"/>
              <w:szCs w:val="24"/>
              <w:lang w:eastAsia="lt-LT"/>
            </w:rPr>
            <w:t xml:space="preserve">apsaugos ministro </w:t>
          </w:r>
        </w:p>
        <w:p>
          <w:pPr>
            <w:widowControl w:val="0"/>
            <w:tabs>
              <w:tab w:val="left" w:pos="8669"/>
            </w:tabs>
            <w:ind w:left="5890"/>
            <w:rPr>
              <w:rFonts w:cs="Arial"/>
              <w:kern w:val="1"/>
              <w:sz w:val="20"/>
              <w:lang w:eastAsia="lt-LT"/>
            </w:rPr>
          </w:pPr>
          <w:r>
            <w:rPr>
              <w:rFonts w:cs="Arial"/>
              <w:spacing w:val="-6"/>
              <w:kern w:val="1"/>
              <w:szCs w:val="24"/>
              <w:lang w:eastAsia="lt-LT"/>
            </w:rPr>
            <w:t>2020 m. balandžio 1 d.</w:t>
          </w:r>
        </w:p>
        <w:p>
          <w:pPr>
            <w:widowControl w:val="0"/>
            <w:ind w:left="5890"/>
            <w:rPr>
              <w:rFonts w:cs="Arial"/>
              <w:spacing w:val="-7"/>
              <w:kern w:val="1"/>
              <w:szCs w:val="24"/>
              <w:lang w:eastAsia="lt-LT"/>
            </w:rPr>
          </w:pPr>
          <w:r>
            <w:rPr>
              <w:rFonts w:cs="Arial"/>
              <w:spacing w:val="-7"/>
              <w:kern w:val="1"/>
              <w:szCs w:val="24"/>
              <w:lang w:eastAsia="lt-LT"/>
            </w:rPr>
            <w:t>įsakymo Nr. V-659</w:t>
          </w:r>
        </w:p>
        <w:p>
          <w:pPr>
            <w:widowControl w:val="0"/>
            <w:ind w:left="5890"/>
            <w:rPr>
              <w:rFonts w:cs="Arial"/>
              <w:spacing w:val="-7"/>
              <w:kern w:val="1"/>
              <w:szCs w:val="24"/>
              <w:lang w:eastAsia="lt-LT"/>
            </w:rPr>
          </w:pPr>
          <w:r>
            <w:rPr>
              <w:rFonts w:cs="Arial"/>
              <w:spacing w:val="-7"/>
              <w:kern w:val="1"/>
              <w:szCs w:val="24"/>
              <w:lang w:eastAsia="lt-LT"/>
            </w:rPr>
            <w:t>redakcija)</w:t>
          </w:r>
        </w:p>
        <w:p>
          <w:pPr>
            <w:widowControl w:val="0"/>
            <w:ind w:left="5890"/>
            <w:rPr>
              <w:rFonts w:cs="Arial"/>
              <w:spacing w:val="-7"/>
              <w:kern w:val="1"/>
              <w:szCs w:val="24"/>
              <w:lang w:eastAsia="lt-LT"/>
            </w:rPr>
          </w:pPr>
        </w:p>
        <w:p>
          <w:pPr>
            <w:widowControl w:val="0"/>
            <w:jc w:val="both"/>
            <w:rPr>
              <w:rFonts w:cs="Arial"/>
              <w:bCs/>
              <w:kern w:val="2"/>
              <w:szCs w:val="24"/>
              <w:lang w:eastAsia="lt-LT"/>
            </w:rPr>
          </w:pPr>
        </w:p>
        <w:p>
          <w:pPr>
            <w:widowControl w:val="0"/>
            <w:ind w:right="-142"/>
            <w:jc w:val="center"/>
            <w:rPr>
              <w:rFonts w:eastAsia="Calibri" w:cs="Arial"/>
              <w:b/>
              <w:bCs/>
              <w:color w:val="000000"/>
              <w:kern w:val="1"/>
              <w:szCs w:val="24"/>
              <w:lang w:eastAsia="lt-LT"/>
            </w:rPr>
          </w:pPr>
          <w:sdt>
            <w:sdtPr>
              <w:alias w:val="Pavadinimas"/>
              <w:tag w:val="title_147a9626710f4d88a13540a278d354ca"/>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right="-142" w:firstLine="567"/>
            <w:jc w:val="both"/>
            <w:rPr>
              <w:rFonts w:cs="Arial"/>
              <w:bCs/>
              <w:kern w:val="2"/>
              <w:szCs w:val="24"/>
              <w:lang w:eastAsia="lt-LT"/>
            </w:rPr>
          </w:pPr>
        </w:p>
        <w:sdt>
          <w:sdtPr>
            <w:alias w:val="skyrius"/>
            <w:tag w:val="part_cb928c0479c94095b9684caca8d097ea"/>
            <w:lock w:val="sdtLocked"/>
            <w:richText/>
          </w:sdtPr>
          <w:sdtContent>
            <w:p>
              <w:pPr>
                <w:widowControl w:val="0"/>
                <w:ind w:right="-7"/>
                <w:jc w:val="center"/>
                <w:rPr>
                  <w:rFonts w:cs="Arial"/>
                  <w:b/>
                  <w:bCs/>
                  <w:kern w:val="2"/>
                  <w:szCs w:val="24"/>
                  <w:lang w:eastAsia="lt-LT"/>
                </w:rPr>
              </w:pPr>
              <w:sdt>
                <w:sdtPr>
                  <w:alias w:val="Numeris"/>
                  <w:tag w:val="nr_cb928c0479c94095b9684caca8d097ea"/>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ind w:right="-142"/>
                <w:jc w:val="center"/>
                <w:rPr>
                  <w:rFonts w:cs="Arial"/>
                  <w:b/>
                  <w:bCs/>
                  <w:kern w:val="2"/>
                  <w:szCs w:val="24"/>
                  <w:lang w:eastAsia="lt-LT"/>
                </w:rPr>
              </w:pPr>
              <w:sdt>
                <w:sdtPr>
                  <w:alias w:val="Pavadinimas"/>
                  <w:tag w:val="title_cb928c0479c94095b9684caca8d097ea"/>
                  <w:lock w:val="sdtLocked"/>
                  <w:richText/>
                </w:sdtPr>
                <w:sdtContent>
                  <w:r>
                    <w:rPr>
                      <w:rFonts w:cs="Arial"/>
                      <w:b/>
                      <w:bCs/>
                      <w:kern w:val="2"/>
                      <w:szCs w:val="24"/>
                      <w:lang w:eastAsia="lt-LT"/>
                    </w:rPr>
                    <w:t>BENDROSIOS NUOSTATOS</w:t>
                  </w:r>
                </w:sdtContent>
              </w:sdt>
            </w:p>
            <w:p>
              <w:pPr>
                <w:widowControl w:val="0"/>
                <w:ind w:right="-142" w:firstLine="567"/>
                <w:jc w:val="both"/>
                <w:rPr>
                  <w:rFonts w:cs="Arial"/>
                  <w:bCs/>
                  <w:kern w:val="2"/>
                  <w:szCs w:val="24"/>
                  <w:lang w:eastAsia="lt-LT"/>
                </w:rPr>
              </w:pPr>
            </w:p>
            <w:sdt>
              <w:sdtPr>
                <w:alias w:val="1 p."/>
                <w:tag w:val="part_8069fe3418aa44ed98825684de293ff9"/>
                <w:lock w:val="sdtLocked"/>
                <w:richText/>
              </w:sdtPr>
              <w:sdtContent>
                <w:p>
                  <w:pPr>
                    <w:ind w:right="-49" w:firstLine="720"/>
                    <w:jc w:val="both"/>
                    <w:rPr>
                      <w:szCs w:val="24"/>
                    </w:rPr>
                  </w:pPr>
                  <w:sdt>
                    <w:sdtPr>
                      <w:alias w:val="Numeris"/>
                      <w:tag w:val="nr_8069fe3418aa44ed98825684de293ff9"/>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 xml:space="preserve">COVID-19 ligos (koronaviruso infekcijos) </w:t>
                  </w:r>
                  <w:r>
                    <w:rPr>
                      <w:rFonts w:eastAsia="Calibri" w:cs="Arial"/>
                      <w:color w:val="000000"/>
                      <w:szCs w:val="24"/>
                      <w:lang w:eastAsia="lt-LT"/>
                    </w:rPr>
                    <w:t>teikimo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ada180d976844f258e66461cc3272f9c"/>
                <w:lock w:val="sdtLocked"/>
                <w:richText/>
              </w:sdtPr>
              <w:sdtContent>
                <w:p>
                  <w:pPr>
                    <w:ind w:right="-49" w:firstLine="720"/>
                    <w:jc w:val="both"/>
                    <w:rPr>
                      <w:szCs w:val="24"/>
                      <w:lang w:eastAsia="lt-LT"/>
                    </w:rPr>
                  </w:pPr>
                  <w:sdt>
                    <w:sdtPr>
                      <w:alias w:val="Numeris"/>
                      <w:tag w:val="nr_ada180d976844f258e66461cc3272f9c"/>
                      <w:lock w:val="sdtLocked"/>
                      <w:richText/>
                    </w:sdtPr>
                    <w:sdtContent>
                      <w:r>
                        <w:rPr>
                          <w:szCs w:val="24"/>
                          <w:lang w:eastAsia="lt-LT"/>
                        </w:rPr>
                        <w:t>2</w:t>
                      </w:r>
                    </w:sdtContent>
                  </w:sdt>
                  <w:r>
                    <w:rPr>
                      <w:szCs w:val="24"/>
                      <w:lang w:eastAsia="lt-LT"/>
                    </w:rPr>
                    <w:t>. Šiame Apraše vartojamos sąvokos:</w:t>
                  </w:r>
                </w:p>
                <w:sdt>
                  <w:sdtPr>
                    <w:alias w:val="2.1 pp."/>
                    <w:tag w:val="part_7e193525f053475eb1ca22681f0dadfd"/>
                    <w:lock w:val="sdtLocked"/>
                    <w:richText/>
                  </w:sdtPr>
                  <w:sdtContent>
                    <w:p>
                      <w:pPr>
                        <w:ind w:right="-49" w:firstLine="720"/>
                        <w:jc w:val="both"/>
                        <w:rPr>
                          <w:rFonts w:cs="Arial"/>
                          <w:bCs/>
                          <w:kern w:val="2"/>
                          <w:szCs w:val="24"/>
                          <w:lang w:eastAsia="lt-LT"/>
                        </w:rPr>
                      </w:pPr>
                      <w:sdt>
                        <w:sdtPr>
                          <w:alias w:val="Numeris"/>
                          <w:tag w:val="nr_7e193525f053475eb1ca22681f0dadfd"/>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ligos (koronaviruso infekcijos) organizavimas </w:t>
                      </w:r>
                      <w:r>
                        <w:rPr>
                          <w:szCs w:val="24"/>
                          <w:lang w:eastAsia="lt-LT"/>
                        </w:rPr>
                        <w:t xml:space="preserve">– veikla, skirta tinkamam paslaugų organizavimui ir </w:t>
                      </w:r>
                      <w:r>
                        <w:rPr>
                          <w:rFonts w:cs="Arial"/>
                          <w:bCs/>
                          <w:kern w:val="2"/>
                          <w:szCs w:val="24"/>
                          <w:lang w:eastAsia="lt-LT"/>
                        </w:rPr>
                        <w:t xml:space="preserve">pacientų, kuriems diagnozuota COVID-19 liga (koronaviruso infekcija), </w:t>
                      </w:r>
                      <w:r>
                        <w:t xml:space="preserve">koduojama </w:t>
                      </w:r>
                      <w:r>
                        <w:rPr>
                          <w:szCs w:val="24"/>
                        </w:rPr>
                        <w:t xml:space="preserve">specialiosios paskirties kodu U07.1 </w:t>
                      </w:r>
                      <w:r>
                        <w:rPr>
                          <w:i/>
                          <w:iCs/>
                          <w:szCs w:val="24"/>
                        </w:rPr>
                        <w:t xml:space="preserve">COVID-19 liga, virusas nustatytas </w:t>
                      </w:r>
                      <w:r>
                        <w:rPr>
                          <w:szCs w:val="24"/>
                        </w:rPr>
                        <w:t xml:space="preserve">(jei reikia, papildomai gali būti nurodomi ir kiti ligų ar sveikatos sutrikimų kodai ir (ar) tiriamų dėl įtariamos COVID-19 ligos (koronaviruso infekcijos), koduojamos kodu Z03.8 </w:t>
                      </w:r>
                      <w:r>
                        <w:rPr>
                          <w:i/>
                          <w:iCs/>
                          <w:szCs w:val="24"/>
                        </w:rPr>
                        <w:t xml:space="preserve">Stebėjimas dėl kitų įtariamų ligų ir būklių </w:t>
                      </w:r>
                      <w:r>
                        <w:rPr>
                          <w:szCs w:val="24"/>
                        </w:rPr>
                        <w:t xml:space="preserve">(nepatvirtintas ligos </w:t>
                      </w:r>
                      <w:r>
                        <w:rPr>
                          <w:i/>
                          <w:iCs/>
                          <w:szCs w:val="24"/>
                        </w:rPr>
                        <w:t xml:space="preserve">atvejis), </w:t>
                      </w:r>
                      <w:r>
                        <w:rPr>
                          <w:rFonts w:cs="Arial"/>
                          <w:bCs/>
                          <w:kern w:val="2"/>
                          <w:szCs w:val="24"/>
                          <w:lang w:eastAsia="lt-LT"/>
                        </w:rPr>
                        <w:t>srautų valdymui</w:t>
                      </w:r>
                      <w:r>
                        <w:rPr>
                          <w:szCs w:val="24"/>
                          <w:lang w:eastAsia="lt-LT"/>
                        </w:rPr>
                        <w:t xml:space="preserve"> užtikrinti</w:t>
                      </w:r>
                      <w:r>
                        <w:rPr>
                          <w:rFonts w:cs="Arial"/>
                          <w:bCs/>
                          <w:kern w:val="2"/>
                          <w:szCs w:val="24"/>
                          <w:lang w:eastAsia="lt-LT"/>
                        </w:rPr>
                        <w:t>.</w:t>
                      </w:r>
                    </w:p>
                  </w:sdtContent>
                </w:sdt>
                <w:sdt>
                  <w:sdtPr>
                    <w:alias w:val="2.2 pp."/>
                    <w:tag w:val="part_1c6662ba8d0e4d4e9ed5bf02bf2e06bd"/>
                    <w:lock w:val="sdtLocked"/>
                    <w:richText/>
                  </w:sdtPr>
                  <w:sdtContent>
                    <w:p>
                      <w:pPr>
                        <w:ind w:firstLine="709"/>
                        <w:jc w:val="both"/>
                        <w:rPr>
                          <w:bCs/>
                        </w:rPr>
                      </w:pPr>
                      <w:sdt>
                        <w:sdtPr>
                          <w:alias w:val="Numeris"/>
                          <w:tag w:val="nr_1c6662ba8d0e4d4e9ed5bf02bf2e06bd"/>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4ab7a2a84a3746a588792cc216e2a457"/>
                    <w:lock w:val="sdtLocked"/>
                    <w:richText/>
                  </w:sdtPr>
                  <w:sdtContent>
                    <w:p>
                      <w:pPr>
                        <w:ind w:firstLine="709"/>
                        <w:jc w:val="both"/>
                        <w:rPr>
                          <w:szCs w:val="24"/>
                        </w:rPr>
                      </w:pPr>
                      <w:sdt>
                        <w:sdtPr>
                          <w:alias w:val="Numeris"/>
                          <w:tag w:val="nr_4ab7a2a84a3746a588792cc216e2a457"/>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2570a825f73c45bbbb1fea9d435aed55"/>
                <w:lock w:val="sdtLocked"/>
                <w:richText/>
              </w:sdtPr>
              <w:sdtContent>
                <w:p>
                  <w:pPr>
                    <w:ind w:firstLine="709"/>
                    <w:jc w:val="both"/>
                    <w:rPr>
                      <w:bCs/>
                    </w:rPr>
                  </w:pPr>
                  <w:sdt>
                    <w:sdtPr>
                      <w:alias w:val="Numeris"/>
                      <w:tag w:val="nr_2570a825f73c45bbbb1fea9d435aed55"/>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546f72eb7f48452ea45752d0db294841"/>
            <w:lock w:val="sdtLocked"/>
            <w:richText/>
          </w:sdtPr>
          <w:sdtContent>
            <w:p>
              <w:pPr>
                <w:jc w:val="center"/>
                <w:rPr>
                  <w:b/>
                  <w:szCs w:val="24"/>
                  <w:lang w:eastAsia="lt-LT"/>
                </w:rPr>
              </w:pPr>
              <w:sdt>
                <w:sdtPr>
                  <w:alias w:val="Numeris"/>
                  <w:tag w:val="nr_546f72eb7f48452ea45752d0db294841"/>
                  <w:lock w:val="sdtLocked"/>
                  <w:richText/>
                </w:sdtPr>
                <w:sdtContent>
                  <w:r>
                    <w:rPr>
                      <w:b/>
                      <w:szCs w:val="24"/>
                      <w:lang w:eastAsia="lt-LT"/>
                    </w:rPr>
                    <w:t>II</w:t>
                  </w:r>
                </w:sdtContent>
              </w:sdt>
              <w:r>
                <w:rPr>
                  <w:b/>
                  <w:szCs w:val="24"/>
                  <w:lang w:eastAsia="lt-LT"/>
                </w:rPr>
                <w:t xml:space="preserve"> SKYRIUS</w:t>
              </w:r>
            </w:p>
            <w:p>
              <w:pPr>
                <w:ind w:left="158"/>
                <w:jc w:val="center"/>
                <w:rPr>
                  <w:b/>
                  <w:bCs/>
                  <w:spacing w:val="-6"/>
                  <w:szCs w:val="24"/>
                </w:rPr>
              </w:pPr>
              <w:sdt>
                <w:sdtPr>
                  <w:alias w:val="Pavadinimas"/>
                  <w:tag w:val="title_546f72eb7f48452ea45752d0db294841"/>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38836d1392af4c81a2f1530bc8c5fa19"/>
                <w:lock w:val="sdtLocked"/>
                <w:richText/>
              </w:sdtPr>
              <w:sdtContent>
                <w:p>
                  <w:pPr>
                    <w:widowControl w:val="0"/>
                    <w:ind w:firstLine="567"/>
                    <w:jc w:val="both"/>
                    <w:rPr>
                      <w:rFonts w:cs="Arial"/>
                      <w:bCs/>
                      <w:kern w:val="2"/>
                      <w:szCs w:val="24"/>
                      <w:lang w:eastAsia="lt-LT"/>
                    </w:rPr>
                  </w:pPr>
                  <w:sdt>
                    <w:sdtPr>
                      <w:alias w:val="Numeris"/>
                      <w:tag w:val="nr_38836d1392af4c81a2f1530bc8c5fa19"/>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cd762e5530ee4f7c8a305c11dbdfb44a"/>
                    <w:lock w:val="sdtLocked"/>
                    <w:richText/>
                  </w:sdtPr>
                  <w:sdtContent>
                    <w:p>
                      <w:pPr>
                        <w:widowControl w:val="0"/>
                        <w:ind w:firstLine="567"/>
                        <w:jc w:val="both"/>
                        <w:rPr>
                          <w:rFonts w:cs="Arial"/>
                          <w:bCs/>
                          <w:kern w:val="2"/>
                          <w:szCs w:val="24"/>
                          <w:lang w:eastAsia="lt-LT"/>
                        </w:rPr>
                      </w:pPr>
                      <w:sdt>
                        <w:sdtPr>
                          <w:alias w:val="Numeris"/>
                          <w:tag w:val="nr_cd762e5530ee4f7c8a305c11dbdfb44a"/>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38ac2173d004f89bdbadd23050efdd7"/>
                    <w:lock w:val="sdtLocked"/>
                    <w:richText/>
                  </w:sdtPr>
                  <w:sdtContent>
                    <w:p>
                      <w:pPr>
                        <w:widowControl w:val="0"/>
                        <w:ind w:firstLine="567"/>
                        <w:jc w:val="both"/>
                        <w:rPr>
                          <w:rFonts w:cs="Arial"/>
                          <w:bCs/>
                          <w:kern w:val="2"/>
                          <w:szCs w:val="24"/>
                          <w:lang w:eastAsia="lt-LT"/>
                        </w:rPr>
                      </w:pPr>
                      <w:sdt>
                        <w:sdtPr>
                          <w:alias w:val="Numeris"/>
                          <w:tag w:val="nr_338ac2173d004f89bdbadd23050efdd7"/>
                          <w:lock w:val="sdtLocked"/>
                          <w:richText/>
                        </w:sdtPr>
                        <w:sdtContent>
                          <w:r>
                            <w:rPr>
                              <w:rFonts w:cs="Arial"/>
                              <w:bCs/>
                              <w:kern w:val="2"/>
                              <w:szCs w:val="24"/>
                              <w:lang w:eastAsia="lt-LT"/>
                            </w:rPr>
                            <w:t>4.2</w:t>
                          </w:r>
                        </w:sdtContent>
                      </w:sdt>
                      <w:r>
                        <w:rPr>
                          <w:rFonts w:cs="Arial"/>
                          <w:bCs/>
                          <w:kern w:val="2"/>
                          <w:szCs w:val="24"/>
                          <w:lang w:eastAsia="lt-LT"/>
                        </w:rPr>
                        <w:t>. VšĮ Kauno klinikinė ligoninė;</w:t>
                      </w:r>
                    </w:p>
                  </w:sdtContent>
                </w:sdt>
                <w:sdt>
                  <w:sdtPr>
                    <w:alias w:val="4.3 pp."/>
                    <w:tag w:val="part_0131d28dffa547dfb50574ddac721d18"/>
                    <w:lock w:val="sdtLocked"/>
                    <w:richText/>
                  </w:sdtPr>
                  <w:sdtContent>
                    <w:p>
                      <w:pPr>
                        <w:widowControl w:val="0"/>
                        <w:ind w:firstLine="567"/>
                        <w:jc w:val="both"/>
                        <w:rPr>
                          <w:rFonts w:cs="Arial"/>
                          <w:bCs/>
                          <w:kern w:val="2"/>
                          <w:szCs w:val="24"/>
                          <w:lang w:eastAsia="lt-LT"/>
                        </w:rPr>
                      </w:pPr>
                      <w:sdt>
                        <w:sdtPr>
                          <w:alias w:val="Numeris"/>
                          <w:tag w:val="nr_0131d28dffa547dfb50574ddac721d18"/>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85e75056d2dc47aeb018b3730f3d467b"/>
                    <w:lock w:val="sdtLocked"/>
                    <w:richText/>
                  </w:sdtPr>
                  <w:sdtContent>
                    <w:p>
                      <w:pPr>
                        <w:widowControl w:val="0"/>
                        <w:ind w:firstLine="567"/>
                        <w:jc w:val="both"/>
                        <w:rPr>
                          <w:rFonts w:cs="Arial"/>
                          <w:bCs/>
                          <w:kern w:val="2"/>
                          <w:szCs w:val="24"/>
                          <w:lang w:eastAsia="lt-LT"/>
                        </w:rPr>
                      </w:pPr>
                      <w:sdt>
                        <w:sdtPr>
                          <w:alias w:val="Numeris"/>
                          <w:tag w:val="nr_85e75056d2dc47aeb018b3730f3d467b"/>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1aa608d22e1840a3987dbc3882425d19"/>
                    <w:lock w:val="sdtLocked"/>
                    <w:richText/>
                  </w:sdtPr>
                  <w:sdtContent>
                    <w:p>
                      <w:pPr>
                        <w:widowControl w:val="0"/>
                        <w:ind w:firstLine="567"/>
                        <w:jc w:val="both"/>
                        <w:rPr>
                          <w:rFonts w:cs="Arial"/>
                          <w:bCs/>
                          <w:kern w:val="2"/>
                          <w:szCs w:val="24"/>
                          <w:lang w:eastAsia="lt-LT"/>
                        </w:rPr>
                      </w:pPr>
                      <w:sdt>
                        <w:sdtPr>
                          <w:alias w:val="Numeris"/>
                          <w:tag w:val="nr_1aa608d22e1840a3987dbc3882425d19"/>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3327d580282e4a01ae6734b6e98d3f57"/>
                <w:lock w:val="sdtLocked"/>
                <w:richText/>
              </w:sdtPr>
              <w:sdtContent>
                <w:p>
                  <w:pPr>
                    <w:widowControl w:val="0"/>
                    <w:ind w:firstLine="567"/>
                    <w:jc w:val="both"/>
                    <w:rPr>
                      <w:rFonts w:cs="Arial"/>
                      <w:bCs/>
                      <w:kern w:val="2"/>
                      <w:szCs w:val="24"/>
                      <w:lang w:eastAsia="lt-LT"/>
                    </w:rPr>
                  </w:pPr>
                  <w:sdt>
                    <w:sdtPr>
                      <w:alias w:val="Numeris"/>
                      <w:tag w:val="nr_3327d580282e4a01ae6734b6e98d3f57"/>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3193f370cafc447299cd56837e30abf2"/>
                <w:lock w:val="sdtLocked"/>
                <w:richText/>
              </w:sdtPr>
              <w:sdtContent>
                <w:p>
                  <w:pPr>
                    <w:widowControl w:val="0"/>
                    <w:ind w:firstLine="567"/>
                    <w:jc w:val="both"/>
                    <w:rPr>
                      <w:rFonts w:cs="Arial"/>
                      <w:bCs/>
                      <w:kern w:val="2"/>
                      <w:szCs w:val="24"/>
                      <w:lang w:eastAsia="lt-LT"/>
                    </w:rPr>
                  </w:pPr>
                  <w:sdt>
                    <w:sdtPr>
                      <w:alias w:val="Numeris"/>
                      <w:tag w:val="nr_3193f370cafc447299cd56837e30abf2"/>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 liga (koronaviruso infekcija) (toliau – COVID-19)</w:t>
                  </w:r>
                  <w:r>
                    <w:rPr>
                      <w:rFonts w:cs="Arial"/>
                      <w:bCs/>
                      <w:kern w:val="2"/>
                      <w:szCs w:val="24"/>
                      <w:lang w:eastAsia="lt-LT"/>
                    </w:rPr>
                    <w:t>, teikimas Aprašo nustatyta tvarka.</w:t>
                  </w:r>
                </w:p>
                <w:p>
                  <w:pPr>
                    <w:jc w:val="center"/>
                    <w:rPr>
                      <w:b/>
                      <w:szCs w:val="24"/>
                      <w:lang w:eastAsia="lt-LT"/>
                    </w:rPr>
                  </w:pPr>
                </w:p>
              </w:sdtContent>
            </w:sdt>
          </w:sdtContent>
        </w:sdt>
        <w:sdt>
          <w:sdtPr>
            <w:alias w:val="skyrius"/>
            <w:tag w:val="part_19338aa2c53840cda15c3e9fba7b540a"/>
            <w:lock w:val="sdtLocked"/>
            <w:richText/>
          </w:sdtPr>
          <w:sdtContent>
            <w:p>
              <w:pPr>
                <w:jc w:val="center"/>
                <w:rPr>
                  <w:b/>
                  <w:szCs w:val="24"/>
                  <w:lang w:eastAsia="lt-LT"/>
                </w:rPr>
              </w:pPr>
              <w:sdt>
                <w:sdtPr>
                  <w:alias w:val="Numeris"/>
                  <w:tag w:val="nr_19338aa2c53840cda15c3e9fba7b540a"/>
                  <w:lock w:val="sdtLocked"/>
                  <w:richText/>
                </w:sdtPr>
                <w:sdtContent>
                  <w:r>
                    <w:rPr>
                      <w:b/>
                      <w:szCs w:val="24"/>
                      <w:lang w:eastAsia="lt-LT"/>
                    </w:rPr>
                    <w:t>III</w:t>
                  </w:r>
                </w:sdtContent>
              </w:sdt>
              <w:r>
                <w:rPr>
                  <w:b/>
                  <w:szCs w:val="24"/>
                  <w:lang w:eastAsia="lt-LT"/>
                </w:rPr>
                <w:t xml:space="preserve"> SKYRIUS</w:t>
              </w:r>
            </w:p>
            <w:sdt>
              <w:sdtPr>
                <w:alias w:val="Pavadinimas"/>
                <w:tag w:val="title_19338aa2c53840cda15c3e9fba7b540a"/>
                <w:lock w:val="sdtLocked"/>
                <w:richText/>
              </w:sdtPr>
              <w:sdtContent>
                <w:p>
                  <w:pPr>
                    <w:ind w:left="158"/>
                    <w:jc w:val="center"/>
                    <w:rPr>
                      <w:b/>
                      <w:bCs/>
                      <w:spacing w:val="-6"/>
                      <w:szCs w:val="24"/>
                    </w:rPr>
                  </w:pPr>
                  <w:r>
                    <w:rPr>
                      <w:b/>
                      <w:bCs/>
                      <w:spacing w:val="-6"/>
                      <w:szCs w:val="24"/>
                    </w:rPr>
                    <w:t xml:space="preserve">PASLAUGŲ TEIKIMĄ ORGANIZUOJANČIOS ASPĮ, JŲ VEIKIMO TERITORIJA </w:t>
                  </w:r>
                </w:p>
                <w:p>
                  <w:pPr>
                    <w:ind w:left="158"/>
                    <w:jc w:val="center"/>
                    <w:rPr>
                      <w:b/>
                      <w:bCs/>
                      <w:spacing w:val="-6"/>
                      <w:szCs w:val="24"/>
                    </w:rPr>
                  </w:pPr>
                  <w:r>
                    <w:rPr>
                      <w:b/>
                      <w:bCs/>
                      <w:spacing w:val="-6"/>
                      <w:szCs w:val="24"/>
                    </w:rPr>
                    <w:t>IR FUNKCIJOS</w:t>
                  </w:r>
                </w:p>
              </w:sdtContent>
            </w:sdt>
            <w:p>
              <w:pPr>
                <w:widowControl w:val="0"/>
                <w:ind w:firstLine="567"/>
                <w:jc w:val="both"/>
                <w:rPr>
                  <w:rFonts w:cs="Arial"/>
                  <w:b/>
                  <w:kern w:val="2"/>
                  <w:szCs w:val="24"/>
                  <w:lang w:eastAsia="lt-LT"/>
                </w:rPr>
              </w:pPr>
            </w:p>
            <w:sdt>
              <w:sdtPr>
                <w:alias w:val="7 p."/>
                <w:tag w:val="part_e48ade1a3da04e87aa0e92ebd18b8837"/>
                <w:lock w:val="sdtLocked"/>
                <w:richText/>
              </w:sdtPr>
              <w:sdtContent>
                <w:p>
                  <w:pPr>
                    <w:widowControl w:val="0"/>
                    <w:ind w:firstLine="567"/>
                    <w:jc w:val="both"/>
                    <w:rPr>
                      <w:rFonts w:cs="Arial"/>
                      <w:bCs/>
                      <w:kern w:val="2"/>
                      <w:szCs w:val="24"/>
                      <w:lang w:eastAsia="lt-LT"/>
                    </w:rPr>
                  </w:pPr>
                  <w:sdt>
                    <w:sdtPr>
                      <w:alias w:val="Numeris"/>
                      <w:tag w:val="nr_e48ade1a3da04e87aa0e92ebd18b8837"/>
                      <w:lock w:val="sdtLocked"/>
                      <w:richText/>
                    </w:sdtPr>
                    <w:sdtContent>
                      <w:r>
                        <w:rPr>
                          <w:rFonts w:cs="Arial"/>
                          <w:bCs/>
                          <w:kern w:val="2"/>
                          <w:szCs w:val="24"/>
                          <w:lang w:eastAsia="lt-LT"/>
                        </w:rPr>
                        <w:t>7</w:t>
                      </w:r>
                    </w:sdtContent>
                  </w:sdt>
                  <w:r>
                    <w:rPr>
                      <w:rFonts w:cs="Arial"/>
                      <w:bCs/>
                      <w:kern w:val="2"/>
                      <w:szCs w:val="24"/>
                      <w:lang w:eastAsia="lt-LT"/>
                    </w:rPr>
                    <w:t>. Paslaugų teikimą organizuojančios ASPĮ:</w:t>
                  </w:r>
                </w:p>
                <w:sdt>
                  <w:sdtPr>
                    <w:alias w:val="7.1 pp."/>
                    <w:tag w:val="part_46b6a512bef245d29a4943edafe70b32"/>
                    <w:lock w:val="sdtLocked"/>
                    <w:richText/>
                  </w:sdtPr>
                  <w:sdtContent>
                    <w:p>
                      <w:pPr>
                        <w:widowControl w:val="0"/>
                        <w:ind w:firstLine="567"/>
                        <w:jc w:val="both"/>
                        <w:rPr>
                          <w:rFonts w:cs="Arial"/>
                          <w:bCs/>
                          <w:kern w:val="2"/>
                          <w:szCs w:val="24"/>
                          <w:lang w:eastAsia="lt-LT"/>
                        </w:rPr>
                      </w:pPr>
                      <w:sdt>
                        <w:sdtPr>
                          <w:alias w:val="Numeris"/>
                          <w:tag w:val="nr_46b6a512bef245d29a4943edafe70b32"/>
                          <w:lock w:val="sdtLocked"/>
                          <w:richText/>
                        </w:sdtPr>
                        <w:sdtContent>
                          <w:r>
                            <w:rPr>
                              <w:rFonts w:cs="Arial"/>
                              <w:bCs/>
                              <w:kern w:val="2"/>
                              <w:szCs w:val="24"/>
                              <w:lang w:eastAsia="lt-LT"/>
                            </w:rPr>
                            <w:t>7.1</w:t>
                          </w:r>
                        </w:sdtContent>
                      </w:sdt>
                      <w:r>
                        <w:rPr>
                          <w:rFonts w:cs="Arial"/>
                          <w:bCs/>
                          <w:kern w:val="2"/>
                          <w:szCs w:val="24"/>
                          <w:lang w:eastAsia="lt-LT"/>
                        </w:rPr>
                        <w:t>. VšĮ Vilniaus universiteto ligoninė Santaros klinikos;</w:t>
                      </w:r>
                    </w:p>
                  </w:sdtContent>
                </w:sdt>
                <w:sdt>
                  <w:sdtPr>
                    <w:alias w:val="7.2 pp."/>
                    <w:tag w:val="part_ff93306ff76942f18c5ad323c05a0933"/>
                    <w:lock w:val="sdtLocked"/>
                    <w:richText/>
                  </w:sdtPr>
                  <w:sdtContent>
                    <w:p>
                      <w:pPr>
                        <w:widowControl w:val="0"/>
                        <w:ind w:firstLine="567"/>
                        <w:jc w:val="both"/>
                        <w:rPr>
                          <w:rFonts w:cs="Arial"/>
                          <w:bCs/>
                          <w:kern w:val="2"/>
                          <w:szCs w:val="24"/>
                          <w:lang w:eastAsia="lt-LT"/>
                        </w:rPr>
                      </w:pPr>
                      <w:sdt>
                        <w:sdtPr>
                          <w:alias w:val="Numeris"/>
                          <w:tag w:val="nr_ff93306ff76942f18c5ad323c05a0933"/>
                          <w:lock w:val="sdtLocked"/>
                          <w:richText/>
                        </w:sdtPr>
                        <w:sdtContent>
                          <w:r>
                            <w:rPr>
                              <w:rFonts w:cs="Arial"/>
                              <w:bCs/>
                              <w:kern w:val="2"/>
                              <w:szCs w:val="24"/>
                              <w:lang w:eastAsia="lt-LT"/>
                            </w:rPr>
                            <w:t>7.2</w:t>
                          </w:r>
                        </w:sdtContent>
                      </w:sdt>
                      <w:r>
                        <w:rPr>
                          <w:rFonts w:cs="Arial"/>
                          <w:bCs/>
                          <w:kern w:val="2"/>
                          <w:szCs w:val="24"/>
                          <w:lang w:eastAsia="lt-LT"/>
                        </w:rPr>
                        <w:t>. Lietuvos sveikatos universiteto ligoninė Kauno klinikos;</w:t>
                      </w:r>
                    </w:p>
                  </w:sdtContent>
                </w:sdt>
                <w:sdt>
                  <w:sdtPr>
                    <w:alias w:val="7.3 pp."/>
                    <w:tag w:val="part_850c32dd80fd43df931453084fcca8f6"/>
                    <w:lock w:val="sdtLocked"/>
                    <w:richText/>
                  </w:sdtPr>
                  <w:sdtContent>
                    <w:p>
                      <w:pPr>
                        <w:widowControl w:val="0"/>
                        <w:ind w:firstLine="567"/>
                        <w:jc w:val="both"/>
                        <w:rPr>
                          <w:rFonts w:cs="Arial"/>
                          <w:bCs/>
                          <w:kern w:val="2"/>
                          <w:szCs w:val="24"/>
                          <w:lang w:eastAsia="lt-LT"/>
                        </w:rPr>
                      </w:pPr>
                      <w:sdt>
                        <w:sdtPr>
                          <w:alias w:val="Numeris"/>
                          <w:tag w:val="nr_850c32dd80fd43df931453084fcca8f6"/>
                          <w:lock w:val="sdtLocked"/>
                          <w:richText/>
                        </w:sdtPr>
                        <w:sdtContent>
                          <w:r>
                            <w:rPr>
                              <w:rFonts w:cs="Arial"/>
                              <w:bCs/>
                              <w:kern w:val="2"/>
                              <w:szCs w:val="24"/>
                              <w:lang w:eastAsia="lt-LT"/>
                            </w:rPr>
                            <w:t>7.3</w:t>
                          </w:r>
                        </w:sdtContent>
                      </w:sdt>
                      <w:r>
                        <w:rPr>
                          <w:rFonts w:cs="Arial"/>
                          <w:bCs/>
                          <w:kern w:val="2"/>
                          <w:szCs w:val="24"/>
                          <w:lang w:eastAsia="lt-LT"/>
                        </w:rPr>
                        <w:t>. VšĮ Klaipėdos universitetinė ligoninė;</w:t>
                      </w:r>
                    </w:p>
                  </w:sdtContent>
                </w:sdt>
                <w:sdt>
                  <w:sdtPr>
                    <w:alias w:val="7.4 pp."/>
                    <w:tag w:val="part_7c3a1e273d0d450f961209797511734c"/>
                    <w:lock w:val="sdtLocked"/>
                    <w:richText/>
                  </w:sdtPr>
                  <w:sdtContent>
                    <w:p>
                      <w:pPr>
                        <w:widowControl w:val="0"/>
                        <w:ind w:firstLine="567"/>
                        <w:jc w:val="both"/>
                        <w:rPr>
                          <w:rFonts w:cs="Arial"/>
                          <w:bCs/>
                          <w:kern w:val="2"/>
                          <w:szCs w:val="24"/>
                          <w:lang w:eastAsia="lt-LT"/>
                        </w:rPr>
                      </w:pPr>
                      <w:sdt>
                        <w:sdtPr>
                          <w:alias w:val="Numeris"/>
                          <w:tag w:val="nr_7c3a1e273d0d450f961209797511734c"/>
                          <w:lock w:val="sdtLocked"/>
                          <w:richText/>
                        </w:sdtPr>
                        <w:sdtContent>
                          <w:r>
                            <w:rPr>
                              <w:rFonts w:cs="Arial"/>
                              <w:bCs/>
                              <w:kern w:val="2"/>
                              <w:szCs w:val="24"/>
                              <w:lang w:eastAsia="lt-LT"/>
                            </w:rPr>
                            <w:t>7.4</w:t>
                          </w:r>
                        </w:sdtContent>
                      </w:sdt>
                      <w:r>
                        <w:rPr>
                          <w:rFonts w:cs="Arial"/>
                          <w:bCs/>
                          <w:kern w:val="2"/>
                          <w:szCs w:val="24"/>
                          <w:lang w:eastAsia="lt-LT"/>
                        </w:rPr>
                        <w:t>. VšĮ Respublikinė Šiaulių ligoninė;</w:t>
                      </w:r>
                    </w:p>
                  </w:sdtContent>
                </w:sdt>
                <w:sdt>
                  <w:sdtPr>
                    <w:alias w:val="7.5 pp."/>
                    <w:tag w:val="part_fa00e1acabe64ba3b563ee765ea24d38"/>
                    <w:lock w:val="sdtLocked"/>
                    <w:richText/>
                  </w:sdtPr>
                  <w:sdtContent>
                    <w:p>
                      <w:pPr>
                        <w:widowControl w:val="0"/>
                        <w:ind w:firstLine="567"/>
                        <w:jc w:val="both"/>
                        <w:rPr>
                          <w:rFonts w:cs="Arial"/>
                          <w:bCs/>
                          <w:kern w:val="2"/>
                          <w:szCs w:val="24"/>
                          <w:lang w:eastAsia="lt-LT"/>
                        </w:rPr>
                      </w:pPr>
                      <w:sdt>
                        <w:sdtPr>
                          <w:alias w:val="Numeris"/>
                          <w:tag w:val="nr_fa00e1acabe64ba3b563ee765ea24d38"/>
                          <w:lock w:val="sdtLocked"/>
                          <w:richText/>
                        </w:sdtPr>
                        <w:sdtContent>
                          <w:r>
                            <w:rPr>
                              <w:rFonts w:cs="Arial"/>
                              <w:bCs/>
                              <w:kern w:val="2"/>
                              <w:szCs w:val="24"/>
                              <w:lang w:eastAsia="lt-LT"/>
                            </w:rPr>
                            <w:t>7.5</w:t>
                          </w:r>
                        </w:sdtContent>
                      </w:sdt>
                      <w:r>
                        <w:rPr>
                          <w:rFonts w:cs="Arial"/>
                          <w:bCs/>
                          <w:kern w:val="2"/>
                          <w:szCs w:val="24"/>
                          <w:lang w:eastAsia="lt-LT"/>
                        </w:rPr>
                        <w:t>. VšĮ Respublikinė Panevėžio ligoninė.</w:t>
                      </w:r>
                    </w:p>
                  </w:sdtContent>
                </w:sdt>
              </w:sdtContent>
            </w:sdt>
            <w:sdt>
              <w:sdtPr>
                <w:alias w:val="8 p."/>
                <w:tag w:val="part_9fc50b3119bb477c952d89b1a179f613"/>
                <w:lock w:val="sdtLocked"/>
                <w:richText/>
              </w:sdtPr>
              <w:sdtContent>
                <w:p>
                  <w:pPr>
                    <w:widowControl w:val="0"/>
                    <w:ind w:firstLine="620"/>
                    <w:jc w:val="both"/>
                    <w:rPr>
                      <w:rFonts w:cs="Arial"/>
                      <w:bCs/>
                      <w:kern w:val="2"/>
                      <w:szCs w:val="24"/>
                      <w:lang w:eastAsia="lt-LT"/>
                    </w:rPr>
                  </w:pPr>
                  <w:sdt>
                    <w:sdtPr>
                      <w:alias w:val="Numeris"/>
                      <w:tag w:val="nr_9fc50b3119bb477c952d89b1a179f613"/>
                      <w:lock w:val="sdtLocked"/>
                      <w:richText/>
                    </w:sdtPr>
                    <w:sdtContent>
                      <w:r>
                        <w:t>8</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6"/>
                    <w:gridCol w:w="3162"/>
                    <w:gridCol w:w="6206"/>
                  </w:tblGrid>
                  <w:tr>
                    <w:tc>
                      <w:tcPr>
                        <w:tcW w:w="304" w:type="pct"/>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1585" w:type="pct"/>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3111" w:type="pct"/>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304" w:type="pct"/>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1585" w:type="pct"/>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 xml:space="preserve">Lietuvos sveikatos mokslų universiteto ligoninė  Kauno klinikos</w:t>
                        </w:r>
                      </w:p>
                      <w:p>
                        <w:pPr>
                          <w:widowControl w:val="0"/>
                          <w:tabs>
                            <w:tab w:val="left" w:pos="1418"/>
                          </w:tabs>
                          <w:ind w:firstLine="62"/>
                          <w:jc w:val="both"/>
                          <w:rPr>
                            <w:spacing w:val="-6"/>
                            <w:kern w:val="2"/>
                            <w:szCs w:val="24"/>
                          </w:rPr>
                        </w:pPr>
                      </w:p>
                    </w:tc>
                    <w:tc>
                      <w:tcPr>
                        <w:tcW w:w="3111" w:type="pct"/>
                        <w:tcBorders>
                          <w:top w:val="single" w:sz="4" w:space="0" w:color="auto"/>
                          <w:left w:val="single" w:sz="4" w:space="0" w:color="auto"/>
                          <w:bottom w:val="single" w:sz="4" w:space="0" w:color="auto"/>
                          <w:right w:val="single" w:sz="4" w:space="0" w:color="auto"/>
                        </w:tcBorders>
                        <w:hideMark/>
                      </w:tcPr>
                      <w:p>
                        <w:pPr>
                          <w:widowControl w:val="0"/>
                          <w:rPr>
                            <w:b/>
                            <w:bCs/>
                            <w:spacing w:val="-6"/>
                            <w:kern w:val="2"/>
                            <w:szCs w:val="24"/>
                          </w:rPr>
                        </w:pPr>
                        <w:r>
                          <w:rPr>
                            <w:spacing w:val="-6"/>
                            <w:kern w:val="2"/>
                            <w:szCs w:val="24"/>
                          </w:rPr>
                          <w:t xml:space="preserve">1. </w:t>
                        </w:r>
                        <w:r>
                          <w:rPr>
                            <w:b/>
                            <w:bCs/>
                            <w:spacing w:val="-6"/>
                            <w:kern w:val="2"/>
                            <w:szCs w:val="24"/>
                          </w:rPr>
                          <w:t>Kauno apskritis:</w:t>
                        </w:r>
                      </w:p>
                      <w:p>
                        <w:pPr>
                          <w:widowControl w:val="0"/>
                          <w:rPr>
                            <w:spacing w:val="-6"/>
                            <w:kern w:val="2"/>
                            <w:szCs w:val="24"/>
                          </w:rPr>
                        </w:pPr>
                        <w:r>
                          <w:rPr>
                            <w:spacing w:val="-6"/>
                            <w:kern w:val="2"/>
                            <w:szCs w:val="24"/>
                          </w:rPr>
                          <w:t>1.1. VšĮ Respublikinė Kauno ligoninė;</w:t>
                        </w:r>
                      </w:p>
                      <w:p>
                        <w:pPr>
                          <w:widowControl w:val="0"/>
                          <w:rPr>
                            <w:spacing w:val="-6"/>
                            <w:kern w:val="2"/>
                            <w:szCs w:val="24"/>
                          </w:rPr>
                        </w:pPr>
                        <w:r>
                          <w:rPr>
                            <w:spacing w:val="-6"/>
                            <w:kern w:val="2"/>
                            <w:szCs w:val="24"/>
                          </w:rPr>
                          <w:t>1.2. VšĮ Kauno klinikinė ligoninė;</w:t>
                        </w:r>
                      </w:p>
                      <w:p>
                        <w:pPr>
                          <w:widowControl w:val="0"/>
                          <w:rPr>
                            <w:spacing w:val="-6"/>
                            <w:kern w:val="2"/>
                            <w:szCs w:val="24"/>
                          </w:rPr>
                        </w:pPr>
                        <w:r>
                          <w:rPr>
                            <w:spacing w:val="-6"/>
                            <w:kern w:val="2"/>
                            <w:szCs w:val="24"/>
                          </w:rPr>
                          <w:t>1.3. VšĮ Kėdainių ligoninė;</w:t>
                        </w:r>
                      </w:p>
                      <w:p>
                        <w:pPr>
                          <w:widowControl w:val="0"/>
                          <w:rPr>
                            <w:spacing w:val="-6"/>
                            <w:kern w:val="2"/>
                            <w:szCs w:val="24"/>
                          </w:rPr>
                        </w:pPr>
                        <w:r>
                          <w:rPr>
                            <w:spacing w:val="-6"/>
                            <w:kern w:val="2"/>
                            <w:szCs w:val="24"/>
                          </w:rPr>
                          <w:t>1.4. VšĮ Jonavos ligoninė;</w:t>
                        </w:r>
                      </w:p>
                      <w:p>
                        <w:pPr>
                          <w:widowControl w:val="0"/>
                          <w:rPr>
                            <w:spacing w:val="-6"/>
                            <w:kern w:val="2"/>
                            <w:szCs w:val="24"/>
                          </w:rPr>
                        </w:pPr>
                        <w:r>
                          <w:rPr>
                            <w:spacing w:val="-6"/>
                            <w:kern w:val="2"/>
                            <w:szCs w:val="24"/>
                          </w:rPr>
                          <w:t>1.5. VšĮ Raseinių ligoninė;</w:t>
                        </w:r>
                      </w:p>
                      <w:p>
                        <w:pPr>
                          <w:widowControl w:val="0"/>
                          <w:rPr>
                            <w:spacing w:val="-6"/>
                            <w:kern w:val="2"/>
                            <w:szCs w:val="24"/>
                          </w:rPr>
                        </w:pPr>
                        <w:r>
                          <w:rPr>
                            <w:spacing w:val="-6"/>
                            <w:kern w:val="2"/>
                            <w:szCs w:val="24"/>
                          </w:rPr>
                          <w:t>1.6. VšĮ Prienų ligoninė;</w:t>
                        </w:r>
                      </w:p>
                      <w:p>
                        <w:pPr>
                          <w:widowControl w:val="0"/>
                          <w:rPr>
                            <w:spacing w:val="-6"/>
                            <w:kern w:val="2"/>
                            <w:szCs w:val="24"/>
                          </w:rPr>
                        </w:pPr>
                        <w:r>
                          <w:rPr>
                            <w:spacing w:val="-6"/>
                            <w:kern w:val="2"/>
                            <w:szCs w:val="24"/>
                          </w:rPr>
                          <w:t>1.7. VšĮ Kaišiadorių ligoninė;</w:t>
                        </w:r>
                      </w:p>
                      <w:p>
                        <w:pPr>
                          <w:widowControl w:val="0"/>
                          <w:rPr>
                            <w:spacing w:val="-6"/>
                            <w:kern w:val="2"/>
                            <w:szCs w:val="24"/>
                          </w:rPr>
                        </w:pPr>
                        <w:r>
                          <w:rPr>
                            <w:spacing w:val="-6"/>
                            <w:kern w:val="2"/>
                            <w:szCs w:val="24"/>
                          </w:rPr>
                          <w:t>1.8. VšĮ K. Griniaus slaugos ir palaikomojo gydymo ligoninė;</w:t>
                        </w:r>
                      </w:p>
                      <w:p>
                        <w:pPr>
                          <w:widowControl w:val="0"/>
                          <w:rPr>
                            <w:spacing w:val="-6"/>
                            <w:kern w:val="2"/>
                            <w:szCs w:val="24"/>
                          </w:rPr>
                        </w:pPr>
                        <w:r>
                          <w:rPr>
                            <w:spacing w:val="-6"/>
                            <w:kern w:val="2"/>
                            <w:szCs w:val="24"/>
                          </w:rPr>
                          <w:t>1.9. VšĮ Vilkijos pirminės sveikatos priežiūros centras;</w:t>
                        </w:r>
                      </w:p>
                      <w:p>
                        <w:pPr>
                          <w:widowControl w:val="0"/>
                          <w:rPr>
                            <w:spacing w:val="-6"/>
                            <w:kern w:val="2"/>
                            <w:szCs w:val="24"/>
                          </w:rPr>
                        </w:pPr>
                        <w:r>
                          <w:rPr>
                            <w:spacing w:val="-6"/>
                            <w:kern w:val="2"/>
                            <w:szCs w:val="24"/>
                          </w:rPr>
                          <w:t>1.10. VšĮ Veiverių pirminės sveikatos priežiūros centras;</w:t>
                        </w:r>
                      </w:p>
                      <w:p>
                        <w:pPr>
                          <w:widowControl w:val="0"/>
                          <w:rPr>
                            <w:spacing w:val="-6"/>
                            <w:kern w:val="2"/>
                            <w:szCs w:val="24"/>
                          </w:rPr>
                        </w:pPr>
                        <w:r>
                          <w:rPr>
                            <w:spacing w:val="-6"/>
                            <w:kern w:val="2"/>
                            <w:szCs w:val="24"/>
                          </w:rPr>
                          <w:t>1.11. VšĮ Balbieriškio pirminės sveikatos priežiūros centras;</w:t>
                        </w:r>
                      </w:p>
                      <w:p>
                        <w:pPr>
                          <w:widowControl w:val="0"/>
                          <w:rPr>
                            <w:spacing w:val="-6"/>
                            <w:kern w:val="2"/>
                            <w:szCs w:val="24"/>
                          </w:rPr>
                        </w:pPr>
                        <w:r>
                          <w:rPr>
                            <w:spacing w:val="-6"/>
                            <w:kern w:val="2"/>
                            <w:szCs w:val="24"/>
                          </w:rPr>
                          <w:t>1.12. VšĮ Jiezno pirminės sveikatos priežiūros centras;</w:t>
                        </w:r>
                      </w:p>
                      <w:p>
                        <w:pPr>
                          <w:widowControl w:val="0"/>
                          <w:rPr>
                            <w:spacing w:val="-6"/>
                            <w:kern w:val="2"/>
                            <w:szCs w:val="24"/>
                          </w:rPr>
                        </w:pPr>
                        <w:r>
                          <w:rPr>
                            <w:spacing w:val="-6"/>
                            <w:kern w:val="2"/>
                            <w:szCs w:val="24"/>
                          </w:rPr>
                          <w:t>1.13. VšĮ Jonavos pirminės sveikatos priežiūros centras;</w:t>
                        </w:r>
                      </w:p>
                      <w:p>
                        <w:pPr>
                          <w:widowControl w:val="0"/>
                          <w:rPr>
                            <w:spacing w:val="-6"/>
                            <w:kern w:val="2"/>
                            <w:szCs w:val="24"/>
                          </w:rPr>
                        </w:pPr>
                        <w:r>
                          <w:rPr>
                            <w:spacing w:val="-6"/>
                            <w:kern w:val="2"/>
                            <w:szCs w:val="24"/>
                          </w:rPr>
                          <w:t>1.14. VšĮ Ariogalos pirminės sveikatos priežiūros centras.</w:t>
                        </w:r>
                      </w:p>
                      <w:p>
                        <w:pPr>
                          <w:widowControl w:val="0"/>
                          <w:rPr>
                            <w:b/>
                            <w:bCs/>
                            <w:spacing w:val="-6"/>
                            <w:kern w:val="2"/>
                            <w:szCs w:val="24"/>
                          </w:rPr>
                        </w:pPr>
                        <w:r>
                          <w:rPr>
                            <w:spacing w:val="-6"/>
                            <w:kern w:val="2"/>
                            <w:szCs w:val="24"/>
                          </w:rPr>
                          <w:t xml:space="preserve">2. </w:t>
                        </w:r>
                        <w:r>
                          <w:rPr>
                            <w:b/>
                            <w:bCs/>
                            <w:spacing w:val="-6"/>
                            <w:kern w:val="2"/>
                            <w:szCs w:val="24"/>
                          </w:rPr>
                          <w:t>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2.4. VšĮ Kazlų Rūdos ligoninė;</w:t>
                        </w:r>
                      </w:p>
                      <w:p>
                        <w:pPr>
                          <w:widowControl w:val="0"/>
                          <w:rPr>
                            <w:spacing w:val="-6"/>
                            <w:kern w:val="2"/>
                            <w:szCs w:val="24"/>
                          </w:rPr>
                        </w:pPr>
                        <w:r>
                          <w:rPr>
                            <w:spacing w:val="-6"/>
                            <w:kern w:val="2"/>
                            <w:szCs w:val="24"/>
                          </w:rPr>
                          <w:t>2.5. VšĮ Kalvarijos ligoninė;</w:t>
                        </w:r>
                      </w:p>
                      <w:p>
                        <w:pPr>
                          <w:widowControl w:val="0"/>
                          <w:rPr>
                            <w:spacing w:val="-6"/>
                            <w:kern w:val="2"/>
                            <w:szCs w:val="24"/>
                          </w:rPr>
                        </w:pPr>
                        <w:r>
                          <w:rPr>
                            <w:spacing w:val="-6"/>
                            <w:kern w:val="2"/>
                            <w:szCs w:val="24"/>
                          </w:rPr>
                          <w:t>2.6. VšĮ Marijampolės pirminės sveikatos priežiūros centras.</w:t>
                        </w:r>
                      </w:p>
                      <w:p>
                        <w:pPr>
                          <w:widowControl w:val="0"/>
                          <w:rPr>
                            <w:b/>
                            <w:bCs/>
                            <w:spacing w:val="-6"/>
                            <w:kern w:val="2"/>
                            <w:szCs w:val="24"/>
                          </w:rPr>
                        </w:pPr>
                        <w:r>
                          <w:rPr>
                            <w:spacing w:val="-6"/>
                            <w:kern w:val="2"/>
                            <w:szCs w:val="24"/>
                          </w:rPr>
                          <w:t xml:space="preserve">3. </w:t>
                        </w:r>
                        <w:r>
                          <w:rPr>
                            <w:b/>
                            <w:bCs/>
                            <w:spacing w:val="-6"/>
                            <w:kern w:val="2"/>
                            <w:szCs w:val="24"/>
                          </w:rPr>
                          <w:t>Tauragės apskritis:</w:t>
                        </w:r>
                      </w:p>
                      <w:p>
                        <w:pPr>
                          <w:widowControl w:val="0"/>
                          <w:rPr>
                            <w:spacing w:val="-6"/>
                            <w:kern w:val="2"/>
                            <w:szCs w:val="24"/>
                          </w:rPr>
                        </w:pPr>
                        <w:r>
                          <w:rPr>
                            <w:spacing w:val="-6"/>
                            <w:kern w:val="2"/>
                            <w:szCs w:val="24"/>
                          </w:rPr>
                          <w:t>3.1. VšĮ Jurbarko ligoninė.</w:t>
                        </w:r>
                      </w:p>
                    </w:tc>
                  </w:tr>
                  <w:tr>
                    <w:tc>
                      <w:tcPr>
                        <w:tcW w:w="304" w:type="pct"/>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1585" w:type="pct"/>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3111" w:type="pct"/>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Šv. Roko ligoninė;</w:t>
                        </w:r>
                      </w:p>
                      <w:p>
                        <w:pPr>
                          <w:widowControl w:val="0"/>
                          <w:tabs>
                            <w:tab w:val="left" w:pos="1418"/>
                          </w:tabs>
                          <w:jc w:val="both"/>
                          <w:rPr>
                            <w:spacing w:val="-6"/>
                            <w:kern w:val="2"/>
                            <w:szCs w:val="24"/>
                          </w:rPr>
                        </w:pPr>
                        <w:r>
                          <w:rPr>
                            <w:spacing w:val="-6"/>
                            <w:kern w:val="2"/>
                            <w:szCs w:val="24"/>
                          </w:rPr>
                          <w:t>1.9. VšĮ Vilkpėdės ligoninė;</w:t>
                        </w:r>
                      </w:p>
                      <w:p>
                        <w:pPr>
                          <w:widowControl w:val="0"/>
                          <w:tabs>
                            <w:tab w:val="left" w:pos="1418"/>
                          </w:tabs>
                          <w:jc w:val="both"/>
                          <w:rPr>
                            <w:spacing w:val="-6"/>
                            <w:kern w:val="2"/>
                            <w:szCs w:val="24"/>
                          </w:rPr>
                        </w:pPr>
                        <w:r>
                          <w:rPr>
                            <w:spacing w:val="-6"/>
                            <w:kern w:val="2"/>
                            <w:szCs w:val="24"/>
                          </w:rPr>
                          <w:t>1.10. VšĮ Vilniaus miesto psichikos sveikatos centras;</w:t>
                        </w:r>
                      </w:p>
                      <w:p>
                        <w:pPr>
                          <w:widowControl w:val="0"/>
                          <w:tabs>
                            <w:tab w:val="left" w:pos="1418"/>
                          </w:tabs>
                          <w:jc w:val="both"/>
                          <w:rPr>
                            <w:spacing w:val="-6"/>
                            <w:kern w:val="2"/>
                            <w:szCs w:val="24"/>
                          </w:rPr>
                        </w:pPr>
                        <w:r>
                          <w:rPr>
                            <w:spacing w:val="-6"/>
                            <w:kern w:val="2"/>
                            <w:szCs w:val="24"/>
                          </w:rPr>
                          <w:t>1.11. Lietuvos Respublikos vidaus reikalų ministerijos Medicinos centras;</w:t>
                        </w:r>
                      </w:p>
                      <w:p>
                        <w:pPr>
                          <w:widowControl w:val="0"/>
                          <w:tabs>
                            <w:tab w:val="left" w:pos="1418"/>
                          </w:tabs>
                          <w:jc w:val="both"/>
                          <w:rPr>
                            <w:spacing w:val="-6"/>
                            <w:kern w:val="2"/>
                            <w:szCs w:val="24"/>
                          </w:rPr>
                        </w:pPr>
                        <w:r>
                          <w:rPr>
                            <w:spacing w:val="-6"/>
                            <w:kern w:val="2"/>
                            <w:szCs w:val="24"/>
                          </w:rPr>
                          <w:t>1.12. VšĮ Ukmergės ligoninė;</w:t>
                        </w:r>
                      </w:p>
                      <w:p>
                        <w:pPr>
                          <w:widowControl w:val="0"/>
                          <w:tabs>
                            <w:tab w:val="left" w:pos="1418"/>
                          </w:tabs>
                          <w:jc w:val="both"/>
                          <w:rPr>
                            <w:spacing w:val="-6"/>
                            <w:kern w:val="2"/>
                            <w:szCs w:val="24"/>
                          </w:rPr>
                        </w:pPr>
                        <w:r>
                          <w:rPr>
                            <w:spacing w:val="-6"/>
                            <w:kern w:val="2"/>
                            <w:szCs w:val="24"/>
                          </w:rPr>
                          <w:t>1.13. VšĮ Trakų ligoninė;</w:t>
                        </w:r>
                      </w:p>
                      <w:p>
                        <w:pPr>
                          <w:widowControl w:val="0"/>
                          <w:tabs>
                            <w:tab w:val="left" w:pos="1418"/>
                          </w:tabs>
                          <w:jc w:val="both"/>
                          <w:rPr>
                            <w:spacing w:val="-6"/>
                            <w:kern w:val="2"/>
                            <w:szCs w:val="24"/>
                          </w:rPr>
                        </w:pPr>
                        <w:r>
                          <w:rPr>
                            <w:spacing w:val="-6"/>
                            <w:kern w:val="2"/>
                            <w:szCs w:val="24"/>
                          </w:rPr>
                          <w:t>1.14. VšĮ Švenčionių rajono ligoninė;</w:t>
                        </w:r>
                      </w:p>
                      <w:p>
                        <w:pPr>
                          <w:widowControl w:val="0"/>
                          <w:tabs>
                            <w:tab w:val="left" w:pos="624"/>
                            <w:tab w:val="left" w:pos="689"/>
                            <w:tab w:val="left" w:pos="1418"/>
                          </w:tabs>
                          <w:jc w:val="both"/>
                          <w:rPr>
                            <w:spacing w:val="-6"/>
                            <w:kern w:val="2"/>
                            <w:szCs w:val="24"/>
                          </w:rPr>
                        </w:pPr>
                        <w:r>
                          <w:rPr>
                            <w:spacing w:val="-6"/>
                            <w:kern w:val="2"/>
                            <w:szCs w:val="24"/>
                          </w:rPr>
                          <w:t>1.15. VšĮ Šalčininkų rajono savivaldybės ligoninė;</w:t>
                        </w:r>
                      </w:p>
                      <w:p>
                        <w:pPr>
                          <w:widowControl w:val="0"/>
                          <w:tabs>
                            <w:tab w:val="left" w:pos="1256"/>
                          </w:tabs>
                          <w:jc w:val="both"/>
                          <w:rPr>
                            <w:spacing w:val="-6"/>
                            <w:kern w:val="2"/>
                            <w:szCs w:val="24"/>
                          </w:rPr>
                        </w:pPr>
                        <w:r>
                          <w:rPr>
                            <w:spacing w:val="-6"/>
                            <w:kern w:val="2"/>
                            <w:szCs w:val="24"/>
                          </w:rPr>
                          <w:t>1.16. VšĮ Elektrėnų ligoninė;</w:t>
                        </w:r>
                      </w:p>
                      <w:p>
                        <w:pPr>
                          <w:widowControl w:val="0"/>
                          <w:tabs>
                            <w:tab w:val="left" w:pos="1256"/>
                          </w:tabs>
                          <w:jc w:val="both"/>
                          <w:rPr>
                            <w:spacing w:val="-6"/>
                            <w:kern w:val="2"/>
                            <w:szCs w:val="24"/>
                          </w:rPr>
                        </w:pPr>
                        <w:r>
                          <w:rPr>
                            <w:spacing w:val="-6"/>
                            <w:kern w:val="2"/>
                            <w:szCs w:val="24"/>
                          </w:rPr>
                          <w:t>1.17. VšĮ Širvintų ligoninė;</w:t>
                        </w:r>
                      </w:p>
                      <w:p>
                        <w:pPr>
                          <w:widowControl w:val="0"/>
                          <w:tabs>
                            <w:tab w:val="left" w:pos="1256"/>
                          </w:tabs>
                          <w:jc w:val="both"/>
                          <w:rPr>
                            <w:spacing w:val="-6"/>
                            <w:kern w:val="2"/>
                            <w:szCs w:val="24"/>
                          </w:rPr>
                        </w:pPr>
                        <w:r>
                          <w:rPr>
                            <w:spacing w:val="-6"/>
                            <w:kern w:val="2"/>
                            <w:szCs w:val="24"/>
                          </w:rPr>
                          <w:t>1.18. VšĮ Vievio sveikatos priežiūros centras;</w:t>
                        </w:r>
                      </w:p>
                      <w:p>
                        <w:pPr>
                          <w:widowControl w:val="0"/>
                          <w:tabs>
                            <w:tab w:val="left" w:pos="1256"/>
                          </w:tabs>
                          <w:jc w:val="both"/>
                          <w:rPr>
                            <w:spacing w:val="-6"/>
                            <w:kern w:val="2"/>
                            <w:szCs w:val="24"/>
                          </w:rPr>
                        </w:pPr>
                        <w:r>
                          <w:rPr>
                            <w:spacing w:val="-6"/>
                            <w:kern w:val="2"/>
                            <w:szCs w:val="24"/>
                          </w:rPr>
                          <w:t>1.19. VšĮ Eišiškių asmens sveikatos priežiūros centras;</w:t>
                        </w:r>
                      </w:p>
                      <w:p>
                        <w:pPr>
                          <w:widowControl w:val="0"/>
                          <w:tabs>
                            <w:tab w:val="left" w:pos="1256"/>
                          </w:tabs>
                          <w:jc w:val="both"/>
                          <w:rPr>
                            <w:spacing w:val="-6"/>
                            <w:kern w:val="2"/>
                            <w:szCs w:val="24"/>
                          </w:rPr>
                        </w:pPr>
                        <w:r>
                          <w:rPr>
                            <w:spacing w:val="-6"/>
                            <w:kern w:val="2"/>
                            <w:szCs w:val="24"/>
                          </w:rPr>
                          <w:t>1.20. VšĮ Onuškio palaikomojo gydymo ir slaugos ligoninė;</w:t>
                        </w:r>
                      </w:p>
                      <w:p>
                        <w:pPr>
                          <w:widowControl w:val="0"/>
                          <w:tabs>
                            <w:tab w:val="left" w:pos="1256"/>
                          </w:tabs>
                          <w:jc w:val="both"/>
                          <w:rPr>
                            <w:spacing w:val="-6"/>
                            <w:kern w:val="2"/>
                            <w:szCs w:val="24"/>
                          </w:rPr>
                        </w:pPr>
                        <w:r>
                          <w:rPr>
                            <w:spacing w:val="-6"/>
                            <w:kern w:val="2"/>
                            <w:szCs w:val="24"/>
                          </w:rPr>
                          <w:t>1.21. VšĮ Grigiškių sveikatos priežiūros centras;</w:t>
                        </w:r>
                      </w:p>
                      <w:p>
                        <w:pPr>
                          <w:widowControl w:val="0"/>
                          <w:tabs>
                            <w:tab w:val="left" w:pos="1256"/>
                          </w:tabs>
                          <w:jc w:val="both"/>
                          <w:rPr>
                            <w:spacing w:val="-6"/>
                            <w:kern w:val="2"/>
                            <w:szCs w:val="24"/>
                          </w:rPr>
                        </w:pPr>
                        <w:r>
                          <w:rPr>
                            <w:spacing w:val="-6"/>
                            <w:kern w:val="2"/>
                            <w:szCs w:val="24"/>
                          </w:rPr>
                          <w:t>1.22. VšĮ Vilniaus rajono centrinė poliklinika;</w:t>
                        </w:r>
                      </w:p>
                      <w:p>
                        <w:pPr>
                          <w:widowControl w:val="0"/>
                          <w:tabs>
                            <w:tab w:val="left" w:pos="1256"/>
                          </w:tabs>
                          <w:jc w:val="both"/>
                          <w:rPr>
                            <w:spacing w:val="-6"/>
                            <w:kern w:val="2"/>
                            <w:szCs w:val="24"/>
                          </w:rPr>
                        </w:pPr>
                        <w:r>
                          <w:rPr>
                            <w:spacing w:val="-6"/>
                            <w:kern w:val="2"/>
                            <w:szCs w:val="24"/>
                          </w:rPr>
                          <w:t>1.23. VšĮ Vilniaus rajono Nemenčinės poliklinika.</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zCs w:val="24"/>
                          </w:rPr>
                        </w:pPr>
                        <w:r>
                          <w:rPr>
                            <w:spacing w:val="-6"/>
                            <w:kern w:val="2"/>
                            <w:szCs w:val="24"/>
                          </w:rPr>
                          <w:t>2.4. VšĮ Lazdijų ligoninė</w:t>
                        </w:r>
                        <w:r>
                          <w:rPr>
                            <w:szCs w:val="24"/>
                          </w:rPr>
                          <w:t>;</w:t>
                        </w:r>
                      </w:p>
                      <w:p>
                        <w:pPr>
                          <w:widowControl w:val="0"/>
                          <w:ind w:firstLine="40"/>
                          <w:rPr>
                            <w:spacing w:val="-6"/>
                            <w:kern w:val="2"/>
                            <w:szCs w:val="24"/>
                          </w:rPr>
                        </w:pPr>
                        <w:r>
                          <w:rPr>
                            <w:szCs w:val="24"/>
                          </w:rPr>
                          <w:t xml:space="preserve">2.6. </w:t>
                        </w:r>
                        <w:r>
                          <w:rPr>
                            <w:spacing w:val="-6"/>
                            <w:kern w:val="2"/>
                            <w:szCs w:val="24"/>
                          </w:rPr>
                          <w:t>VšĮ Alytaus medicininės reabilitacijos ir sporto centras;</w:t>
                        </w:r>
                      </w:p>
                      <w:p>
                        <w:pPr>
                          <w:widowControl w:val="0"/>
                          <w:ind w:firstLine="40"/>
                          <w:rPr>
                            <w:spacing w:val="-6"/>
                            <w:kern w:val="2"/>
                            <w:szCs w:val="24"/>
                          </w:rPr>
                        </w:pPr>
                        <w:r>
                          <w:rPr>
                            <w:spacing w:val="-6"/>
                            <w:kern w:val="2"/>
                            <w:szCs w:val="24"/>
                          </w:rPr>
                          <w:t xml:space="preserve">2.7.  VšĮ Alytaus rajono savivaldybės pirminės sveikatos priežiūros centras;</w:t>
                        </w:r>
                      </w:p>
                      <w:p>
                        <w:pPr>
                          <w:widowControl w:val="0"/>
                          <w:ind w:firstLine="40"/>
                          <w:rPr>
                            <w:spacing w:val="-6"/>
                            <w:kern w:val="2"/>
                            <w:szCs w:val="24"/>
                          </w:rPr>
                        </w:pPr>
                        <w:r>
                          <w:rPr>
                            <w:spacing w:val="-6"/>
                            <w:kern w:val="2"/>
                            <w:szCs w:val="24"/>
                          </w:rPr>
                          <w:t>2.8. VšĮ Druskininkų pirminės sveikatos priežiūros centras;</w:t>
                        </w:r>
                      </w:p>
                      <w:p>
                        <w:pPr>
                          <w:widowControl w:val="0"/>
                          <w:tabs>
                            <w:tab w:val="left" w:pos="1418"/>
                          </w:tabs>
                          <w:ind w:firstLine="40"/>
                          <w:rPr>
                            <w:spacing w:val="-6"/>
                            <w:kern w:val="2"/>
                            <w:szCs w:val="24"/>
                          </w:rPr>
                        </w:pPr>
                        <w:r>
                          <w:rPr>
                            <w:spacing w:val="-6"/>
                            <w:kern w:val="2"/>
                            <w:szCs w:val="24"/>
                          </w:rPr>
                          <w:t>2.9. VšĮ Varėnos pirminės sveikatos priežiūros centras.</w:t>
                        </w:r>
                      </w:p>
                      <w:p>
                        <w:pPr>
                          <w:widowControl w:val="0"/>
                          <w:tabs>
                            <w:tab w:val="left" w:pos="1418"/>
                          </w:tabs>
                          <w:ind w:firstLine="34"/>
                          <w:rPr>
                            <w:spacing w:val="-6"/>
                            <w:kern w:val="2"/>
                            <w:szCs w:val="24"/>
                          </w:rPr>
                        </w:pPr>
                      </w:p>
                    </w:tc>
                  </w:tr>
                  <w:tr>
                    <w:tc>
                      <w:tcPr>
                        <w:tcW w:w="304" w:type="pct"/>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1585" w:type="pct"/>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3111" w:type="pct"/>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547"/>
                          </w:tabs>
                          <w:jc w:val="both"/>
                          <w:rPr>
                            <w:spacing w:val="-6"/>
                            <w:kern w:val="2"/>
                            <w:szCs w:val="24"/>
                          </w:rPr>
                        </w:pPr>
                        <w:r>
                          <w:rPr>
                            <w:spacing w:val="-6"/>
                            <w:kern w:val="2"/>
                            <w:szCs w:val="24"/>
                          </w:rPr>
                          <w:t>1.7.</w:t>
                          <w:tab/>
                          <w:t>VšĮ Klaipėdos medicininės slaugos ligoninė;</w:t>
                        </w:r>
                      </w:p>
                      <w:p>
                        <w:pPr>
                          <w:widowControl w:val="0"/>
                          <w:tabs>
                            <w:tab w:val="left" w:pos="122"/>
                            <w:tab w:val="left" w:pos="322"/>
                            <w:tab w:val="left" w:pos="464"/>
                            <w:tab w:val="left" w:pos="606"/>
                          </w:tabs>
                          <w:jc w:val="both"/>
                          <w:rPr>
                            <w:spacing w:val="-6"/>
                            <w:kern w:val="2"/>
                            <w:szCs w:val="24"/>
                          </w:rPr>
                        </w:pPr>
                        <w:r>
                          <w:rPr>
                            <w:spacing w:val="-6"/>
                            <w:kern w:val="2"/>
                            <w:szCs w:val="24"/>
                          </w:rPr>
                          <w:t>1.8.</w:t>
                          <w:tab/>
                          <w:t xml:space="preserve"> VšĮ Paupių pirminės sveikatos priežiūros centras;</w:t>
                        </w:r>
                      </w:p>
                      <w:p>
                        <w:pPr>
                          <w:widowControl w:val="0"/>
                          <w:tabs>
                            <w:tab w:val="left" w:pos="122"/>
                            <w:tab w:val="left" w:pos="322"/>
                            <w:tab w:val="left" w:pos="464"/>
                            <w:tab w:val="left" w:pos="606"/>
                          </w:tabs>
                          <w:ind w:firstLine="40"/>
                          <w:jc w:val="both"/>
                          <w:rPr>
                            <w:spacing w:val="-6"/>
                            <w:kern w:val="2"/>
                            <w:szCs w:val="24"/>
                          </w:rPr>
                        </w:pPr>
                        <w:r>
                          <w:rPr>
                            <w:spacing w:val="-6"/>
                            <w:kern w:val="2"/>
                            <w:szCs w:val="24"/>
                          </w:rPr>
                          <w:t>1.9. VšĮ Kartenos pirminės sveikatos priežiūros centras;</w:t>
                        </w:r>
                      </w:p>
                      <w:p>
                        <w:pPr>
                          <w:widowControl w:val="0"/>
                          <w:tabs>
                            <w:tab w:val="left" w:pos="122"/>
                            <w:tab w:val="left" w:pos="322"/>
                            <w:tab w:val="left" w:pos="464"/>
                            <w:tab w:val="left" w:pos="606"/>
                          </w:tabs>
                          <w:ind w:firstLine="40"/>
                          <w:jc w:val="both"/>
                          <w:rPr>
                            <w:spacing w:val="-6"/>
                            <w:kern w:val="2"/>
                            <w:szCs w:val="24"/>
                          </w:rPr>
                        </w:pPr>
                        <w:r>
                          <w:rPr>
                            <w:spacing w:val="-6"/>
                            <w:kern w:val="2"/>
                            <w:szCs w:val="24"/>
                          </w:rPr>
                          <w:t>1.10. VšĮ Salantų pirminės sveikatos priežiūros centras;</w:t>
                        </w:r>
                      </w:p>
                      <w:p>
                        <w:pPr>
                          <w:widowControl w:val="0"/>
                          <w:tabs>
                            <w:tab w:val="left" w:pos="122"/>
                            <w:tab w:val="left" w:pos="322"/>
                            <w:tab w:val="left" w:pos="464"/>
                            <w:tab w:val="left" w:pos="606"/>
                          </w:tabs>
                          <w:ind w:firstLine="40"/>
                          <w:jc w:val="both"/>
                          <w:rPr>
                            <w:spacing w:val="-6"/>
                            <w:kern w:val="2"/>
                            <w:szCs w:val="24"/>
                          </w:rPr>
                        </w:pPr>
                        <w:r>
                          <w:rPr>
                            <w:spacing w:val="-6"/>
                            <w:kern w:val="2"/>
                            <w:szCs w:val="24"/>
                          </w:rPr>
                          <w:t>1.11. VšĮ Neringos pirminės sveikatos priežiūros centras;</w:t>
                        </w:r>
                      </w:p>
                      <w:p>
                        <w:pPr>
                          <w:widowControl w:val="0"/>
                          <w:tabs>
                            <w:tab w:val="left" w:pos="122"/>
                            <w:tab w:val="left" w:pos="322"/>
                            <w:tab w:val="left" w:pos="464"/>
                            <w:tab w:val="left" w:pos="606"/>
                          </w:tabs>
                          <w:ind w:firstLine="40"/>
                          <w:jc w:val="both"/>
                          <w:rPr>
                            <w:spacing w:val="-6"/>
                            <w:kern w:val="2"/>
                            <w:szCs w:val="24"/>
                          </w:rPr>
                        </w:pPr>
                        <w:r>
                          <w:rPr>
                            <w:spacing w:val="-6"/>
                            <w:kern w:val="2"/>
                            <w:szCs w:val="24"/>
                          </w:rPr>
                          <w:t>1.12. VšĮ Skuodo pirminės sveikatos priežiūros centras.</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spacing w:val="-6"/>
                            <w:kern w:val="2"/>
                            <w:szCs w:val="24"/>
                          </w:rPr>
                        </w:pPr>
                        <w:r>
                          <w:rPr>
                            <w:spacing w:val="-6"/>
                            <w:kern w:val="2"/>
                            <w:szCs w:val="24"/>
                          </w:rPr>
                          <w:t>2.2. VšĮ Šilalės rajono ligoninė;</w:t>
                        </w:r>
                      </w:p>
                      <w:p>
                        <w:pPr>
                          <w:widowControl w:val="0"/>
                          <w:tabs>
                            <w:tab w:val="left" w:pos="122"/>
                            <w:tab w:val="left" w:pos="405"/>
                            <w:tab w:val="left" w:pos="547"/>
                          </w:tabs>
                          <w:ind w:firstLine="40"/>
                          <w:rPr>
                            <w:spacing w:val="-6"/>
                            <w:kern w:val="2"/>
                            <w:szCs w:val="24"/>
                          </w:rPr>
                        </w:pPr>
                        <w:r>
                          <w:rPr>
                            <w:spacing w:val="-6"/>
                            <w:kern w:val="2"/>
                            <w:szCs w:val="24"/>
                          </w:rPr>
                          <w:t>2.3. VšĮ Skaudvilės palaikomojo gydymo ir slaugos ligoninė;</w:t>
                        </w:r>
                      </w:p>
                      <w:p>
                        <w:pPr>
                          <w:widowControl w:val="0"/>
                          <w:tabs>
                            <w:tab w:val="left" w:pos="122"/>
                            <w:tab w:val="left" w:pos="405"/>
                            <w:tab w:val="left" w:pos="547"/>
                          </w:tabs>
                          <w:ind w:firstLine="40"/>
                          <w:rPr>
                            <w:spacing w:val="-6"/>
                            <w:kern w:val="2"/>
                            <w:szCs w:val="24"/>
                          </w:rPr>
                        </w:pPr>
                        <w:r>
                          <w:rPr>
                            <w:spacing w:val="-6"/>
                            <w:kern w:val="2"/>
                            <w:szCs w:val="24"/>
                          </w:rPr>
                          <w:t>2.4. Pagėgių palaikomojo gydymo, slaugos ir senelių globos namai;</w:t>
                        </w:r>
                      </w:p>
                      <w:p>
                        <w:pPr>
                          <w:widowControl w:val="0"/>
                          <w:tabs>
                            <w:tab w:val="left" w:pos="122"/>
                            <w:tab w:val="left" w:pos="405"/>
                            <w:tab w:val="left" w:pos="547"/>
                          </w:tabs>
                          <w:rPr>
                            <w:spacing w:val="-6"/>
                            <w:kern w:val="2"/>
                            <w:szCs w:val="24"/>
                          </w:rPr>
                        </w:pPr>
                        <w:r>
                          <w:rPr>
                            <w:spacing w:val="-6"/>
                            <w:kern w:val="2"/>
                            <w:szCs w:val="24"/>
                          </w:rPr>
                          <w:t>2.5. VšĮ Kaltinėnų pirminės sveikatos priežiūros centras.</w:t>
                        </w:r>
                      </w:p>
                      <w:p>
                        <w:pPr>
                          <w:widowControl w:val="0"/>
                          <w:tabs>
                            <w:tab w:val="left" w:pos="547"/>
                          </w:tabs>
                          <w:ind w:hanging="360"/>
                          <w:rPr>
                            <w:b/>
                            <w:bCs/>
                            <w:spacing w:val="-6"/>
                            <w:kern w:val="2"/>
                            <w:sz w:val="20"/>
                            <w:szCs w:val="24"/>
                          </w:rPr>
                        </w:pPr>
                      </w:p>
                    </w:tc>
                  </w:tr>
                  <w:tr>
                    <w:tc>
                      <w:tcPr>
                        <w:tcW w:w="304" w:type="pct"/>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1585" w:type="pct"/>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3111" w:type="pct"/>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316"/>
                            <w:tab w:val="left" w:pos="1418"/>
                          </w:tabs>
                          <w:rPr>
                            <w:spacing w:val="-6"/>
                            <w:kern w:val="2"/>
                            <w:szCs w:val="24"/>
                          </w:rPr>
                        </w:pPr>
                        <w:r>
                          <w:rPr>
                            <w:spacing w:val="-6"/>
                            <w:kern w:val="2"/>
                            <w:szCs w:val="24"/>
                          </w:rPr>
                          <w:t>1.6. VšĮ Kuršėnų ligoninė;</w:t>
                        </w:r>
                      </w:p>
                      <w:p>
                        <w:pPr>
                          <w:widowControl w:val="0"/>
                          <w:tabs>
                            <w:tab w:val="left" w:pos="316"/>
                            <w:tab w:val="left" w:pos="1418"/>
                          </w:tabs>
                          <w:rPr>
                            <w:spacing w:val="-6"/>
                            <w:kern w:val="2"/>
                            <w:szCs w:val="24"/>
                          </w:rPr>
                        </w:pPr>
                        <w:r>
                          <w:rPr>
                            <w:spacing w:val="-6"/>
                            <w:kern w:val="2"/>
                            <w:szCs w:val="24"/>
                          </w:rPr>
                          <w:t>1.7. VšĮ Šiaulių ilgalaikio gydymo ir geriatrijos centras;</w:t>
                        </w:r>
                      </w:p>
                      <w:p>
                        <w:pPr>
                          <w:widowControl w:val="0"/>
                          <w:tabs>
                            <w:tab w:val="left" w:pos="316"/>
                            <w:tab w:val="left" w:pos="1418"/>
                          </w:tabs>
                          <w:rPr>
                            <w:spacing w:val="-6"/>
                            <w:kern w:val="2"/>
                            <w:szCs w:val="24"/>
                          </w:rPr>
                        </w:pPr>
                        <w:r>
                          <w:rPr>
                            <w:spacing w:val="-6"/>
                            <w:kern w:val="2"/>
                            <w:szCs w:val="24"/>
                          </w:rPr>
                          <w:t>1.8. VšĮ Tytuvėnų pirminės sveikatos priežiūros centras;</w:t>
                        </w:r>
                      </w:p>
                      <w:p>
                        <w:pPr>
                          <w:widowControl w:val="0"/>
                          <w:tabs>
                            <w:tab w:val="left" w:pos="405"/>
                            <w:tab w:val="left" w:pos="1418"/>
                          </w:tabs>
                          <w:rPr>
                            <w:spacing w:val="-6"/>
                            <w:kern w:val="2"/>
                            <w:szCs w:val="24"/>
                          </w:rPr>
                        </w:pPr>
                        <w:r>
                          <w:rPr>
                            <w:spacing w:val="-6"/>
                            <w:kern w:val="2"/>
                            <w:szCs w:val="24"/>
                          </w:rPr>
                          <w:t xml:space="preserve">1.9. VšĮ Baisogalos pirminės sveikatos priežiūros centras. </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p>
                        <w:pPr>
                          <w:widowControl w:val="0"/>
                          <w:tabs>
                            <w:tab w:val="left" w:pos="405"/>
                            <w:tab w:val="left" w:pos="1418"/>
                          </w:tabs>
                          <w:rPr>
                            <w:spacing w:val="-6"/>
                            <w:kern w:val="2"/>
                            <w:szCs w:val="24"/>
                          </w:rPr>
                        </w:pPr>
                        <w:r>
                          <w:rPr>
                            <w:spacing w:val="-6"/>
                            <w:kern w:val="2"/>
                            <w:szCs w:val="24"/>
                          </w:rPr>
                          <w:t>2.4. VšĮ Varnių pirminės sveikatos priežiūros centras;</w:t>
                        </w:r>
                      </w:p>
                      <w:p>
                        <w:pPr>
                          <w:widowControl w:val="0"/>
                          <w:tabs>
                            <w:tab w:val="left" w:pos="405"/>
                            <w:tab w:val="left" w:pos="1418"/>
                          </w:tabs>
                          <w:rPr>
                            <w:spacing w:val="-6"/>
                            <w:kern w:val="2"/>
                            <w:szCs w:val="24"/>
                          </w:rPr>
                        </w:pPr>
                        <w:r>
                          <w:rPr>
                            <w:spacing w:val="-6"/>
                            <w:kern w:val="2"/>
                            <w:szCs w:val="24"/>
                          </w:rPr>
                          <w:t>2.5. VšĮ Sedos pirminės sveikatos priežiūros centras;</w:t>
                        </w:r>
                      </w:p>
                      <w:p>
                        <w:pPr>
                          <w:widowControl w:val="0"/>
                          <w:tabs>
                            <w:tab w:val="left" w:pos="405"/>
                            <w:tab w:val="left" w:pos="1418"/>
                          </w:tabs>
                          <w:rPr>
                            <w:spacing w:val="-6"/>
                            <w:kern w:val="2"/>
                            <w:szCs w:val="24"/>
                          </w:rPr>
                        </w:pPr>
                        <w:r>
                          <w:rPr>
                            <w:spacing w:val="-6"/>
                            <w:kern w:val="2"/>
                            <w:szCs w:val="24"/>
                          </w:rPr>
                          <w:t>2.6. VšĮ Rietavo pirminės sveikatos priežiūros centras.</w:t>
                        </w:r>
                      </w:p>
                      <w:p>
                        <w:pPr>
                          <w:widowControl w:val="0"/>
                          <w:tabs>
                            <w:tab w:val="left" w:pos="405"/>
                            <w:tab w:val="left" w:pos="1418"/>
                          </w:tabs>
                          <w:rPr>
                            <w:spacing w:val="-6"/>
                            <w:kern w:val="2"/>
                            <w:szCs w:val="24"/>
                          </w:rPr>
                        </w:pPr>
                      </w:p>
                    </w:tc>
                  </w:tr>
                  <w:tr>
                    <w:tc>
                      <w:tcPr>
                        <w:tcW w:w="304" w:type="pct"/>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1585" w:type="pct"/>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3111" w:type="pct"/>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 xml:space="preserve">1.5. VšĮ Panevėžio rajono savivaldybės poliklinika; </w:t>
                        </w:r>
                      </w:p>
                      <w:p>
                        <w:pPr>
                          <w:widowControl w:val="0"/>
                          <w:tabs>
                            <w:tab w:val="left" w:pos="1418"/>
                          </w:tabs>
                          <w:jc w:val="both"/>
                          <w:rPr>
                            <w:spacing w:val="-6"/>
                            <w:kern w:val="2"/>
                            <w:szCs w:val="24"/>
                          </w:rPr>
                        </w:pPr>
                        <w:r>
                          <w:rPr>
                            <w:spacing w:val="-6"/>
                            <w:kern w:val="2"/>
                            <w:szCs w:val="24"/>
                          </w:rPr>
                          <w:t>1.6. VšĮ Panevėžio palaikomojo gydymo ir slaugos ligoninė;</w:t>
                        </w:r>
                      </w:p>
                      <w:p>
                        <w:pPr>
                          <w:widowControl w:val="0"/>
                          <w:tabs>
                            <w:tab w:val="left" w:pos="1418"/>
                          </w:tabs>
                          <w:jc w:val="both"/>
                          <w:rPr>
                            <w:spacing w:val="-6"/>
                            <w:kern w:val="2"/>
                            <w:szCs w:val="24"/>
                          </w:rPr>
                        </w:pPr>
                        <w:r>
                          <w:rPr>
                            <w:spacing w:val="-6"/>
                            <w:kern w:val="2"/>
                            <w:szCs w:val="24"/>
                          </w:rPr>
                          <w:t>1.7. VšĮ Krekenavos pirminės sveikatos priežiūros centras.</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tabs>
                      <w:tab w:val="right" w:pos="9639"/>
                    </w:tabs>
                    <w:rPr>
                      <w:szCs w:val="24"/>
                    </w:rPr>
                  </w:pPr>
                </w:p>
              </w:sdtContent>
            </w:sdt>
            <w:sdt>
              <w:sdtPr>
                <w:alias w:val="9 p."/>
                <w:tag w:val="part_e7155fb171b04adcb793b8ecd8911b3b"/>
                <w:lock w:val="sdtLocked"/>
                <w:richText/>
              </w:sdtPr>
              <w:sdtContent>
                <w:p>
                  <w:pPr>
                    <w:ind w:firstLine="720"/>
                    <w:jc w:val="both"/>
                    <w:rPr>
                      <w:szCs w:val="24"/>
                    </w:rPr>
                  </w:pPr>
                  <w:sdt>
                    <w:sdtPr>
                      <w:alias w:val="Numeris"/>
                      <w:tag w:val="nr_e7155fb171b04adcb793b8ecd8911b3b"/>
                      <w:lock w:val="sdtLocked"/>
                      <w:richText/>
                    </w:sdtPr>
                    <w:sdtContent>
                      <w:r>
                        <w:rPr>
                          <w:szCs w:val="24"/>
                        </w:rPr>
                        <w:t>9</w:t>
                      </w:r>
                    </w:sdtContent>
                  </w:sdt>
                  <w:r>
                    <w:rPr>
                      <w:szCs w:val="24"/>
                    </w:rPr>
                    <w:t>. Organizuojančios ASPĮ funkcijos:</w:t>
                  </w:r>
                </w:p>
                <w:sdt>
                  <w:sdtPr>
                    <w:alias w:val="9.1 pp."/>
                    <w:tag w:val="part_c2c1e9d653b44256a6e9e8933deaae24"/>
                    <w:lock w:val="sdtLocked"/>
                    <w:richText/>
                  </w:sdtPr>
                  <w:sdtContent>
                    <w:p>
                      <w:pPr>
                        <w:ind w:firstLine="720"/>
                        <w:jc w:val="both"/>
                        <w:rPr>
                          <w:szCs w:val="24"/>
                        </w:rPr>
                      </w:pPr>
                      <w:sdt>
                        <w:sdtPr>
                          <w:alias w:val="Numeris"/>
                          <w:tag w:val="nr_c2c1e9d653b44256a6e9e8933deaae24"/>
                          <w:lock w:val="sdtLocked"/>
                          <w:richText/>
                        </w:sdtPr>
                        <w:sdtContent>
                          <w:r>
                            <w:rPr>
                              <w:szCs w:val="24"/>
                            </w:rPr>
                            <w:t>9.1</w:t>
                          </w:r>
                        </w:sdtContent>
                      </w:sdt>
                      <w:r>
                        <w:rPr>
                          <w:szCs w:val="24"/>
                        </w:rPr>
                        <w:t>. veikimo teritorijoje esančių ASPĮ konsultavimas ir metodinis vadovavimas joms;</w:t>
                      </w:r>
                    </w:p>
                  </w:sdtContent>
                </w:sdt>
                <w:sdt>
                  <w:sdtPr>
                    <w:alias w:val="9.2 pp."/>
                    <w:tag w:val="part_6a4fdecd72e340ecb804ffe9619df949"/>
                    <w:lock w:val="sdtLocked"/>
                    <w:richText/>
                  </w:sdtPr>
                  <w:sdtContent>
                    <w:p>
                      <w:pPr>
                        <w:ind w:firstLine="720"/>
                        <w:jc w:val="both"/>
                        <w:rPr>
                          <w:szCs w:val="24"/>
                        </w:rPr>
                      </w:pPr>
                      <w:sdt>
                        <w:sdtPr>
                          <w:alias w:val="Numeris"/>
                          <w:tag w:val="nr_6a4fdecd72e340ecb804ffe9619df949"/>
                          <w:lock w:val="sdtLocked"/>
                          <w:richText/>
                        </w:sdtPr>
                        <w:sdtContent>
                          <w:r>
                            <w:rPr>
                              <w:szCs w:val="24"/>
                            </w:rPr>
                            <w:t>9.2</w:t>
                          </w:r>
                        </w:sdtContent>
                      </w:sdt>
                      <w:r>
                        <w:rPr>
                          <w:szCs w:val="24"/>
                        </w:rPr>
                        <w:t>. paslaugų teikimo organizavimas, koordinavimas ir stebėsena;</w:t>
                      </w:r>
                    </w:p>
                  </w:sdtContent>
                </w:sdt>
                <w:sdt>
                  <w:sdtPr>
                    <w:alias w:val="9.3 pp."/>
                    <w:tag w:val="part_4b4b20f2679f4d85a2c3f45fe5b7c7c4"/>
                    <w:lock w:val="sdtLocked"/>
                    <w:richText/>
                  </w:sdtPr>
                  <w:sdtContent>
                    <w:p>
                      <w:pPr>
                        <w:ind w:firstLine="720"/>
                        <w:jc w:val="both"/>
                        <w:rPr>
                          <w:szCs w:val="24"/>
                        </w:rPr>
                      </w:pPr>
                      <w:sdt>
                        <w:sdtPr>
                          <w:alias w:val="Numeris"/>
                          <w:tag w:val="nr_4b4b20f2679f4d85a2c3f45fe5b7c7c4"/>
                          <w:lock w:val="sdtLocked"/>
                          <w:richText/>
                        </w:sdtPr>
                        <w:sdtContent>
                          <w:r>
                            <w:rPr>
                              <w:szCs w:val="24"/>
                              <w:lang w:eastAsia="lt-LT"/>
                            </w:rPr>
                            <w:t>9.3</w:t>
                          </w:r>
                        </w:sdtContent>
                      </w:sdt>
                      <w:r>
                        <w:rPr>
                          <w:szCs w:val="24"/>
                          <w:lang w:eastAsia="lt-LT"/>
                        </w:rPr>
                        <w:t xml:space="preserve">. </w:t>
                      </w:r>
                      <w:r>
                        <w:rPr>
                          <w:szCs w:val="24"/>
                        </w:rPr>
                        <w:t>pacientų srautų valdymas (nukreipimas, sprendimų dėl pacientų perkėlimo į veikimo teritorijoje esančias ASPĮ priėmimas ir kt.);</w:t>
                      </w:r>
                    </w:p>
                  </w:sdtContent>
                </w:sdt>
                <w:sdt>
                  <w:sdtPr>
                    <w:alias w:val="9.4 pp."/>
                    <w:tag w:val="part_e453529a296a4851bf26eee2967d77a1"/>
                    <w:lock w:val="sdtLocked"/>
                    <w:richText/>
                  </w:sdtPr>
                  <w:sdtContent>
                    <w:p>
                      <w:pPr>
                        <w:ind w:firstLine="720"/>
                        <w:jc w:val="both"/>
                        <w:rPr>
                          <w:szCs w:val="24"/>
                        </w:rPr>
                      </w:pPr>
                      <w:sdt>
                        <w:sdtPr>
                          <w:alias w:val="Numeris"/>
                          <w:tag w:val="nr_e453529a296a4851bf26eee2967d77a1"/>
                          <w:lock w:val="sdtLocked"/>
                          <w:richText/>
                        </w:sdtPr>
                        <w:sdtContent>
                          <w:r>
                            <w:rPr>
                              <w:szCs w:val="24"/>
                            </w:rPr>
                            <w:t>9.4</w:t>
                          </w:r>
                        </w:sdtContent>
                      </w:sdt>
                      <w:r>
                        <w:rPr>
                          <w:szCs w:val="24"/>
                        </w:rPr>
                        <w:t xml:space="preserve">. iš valstybės rezervo gautų asmeninių apsaugos priemonių, diagnostikai ir gydymui reikalingų medicinos priemonių paskirstymo veikimo teritorijoje esančioms ASPĮ organizavimas; </w:t>
                      </w:r>
                    </w:p>
                  </w:sdtContent>
                </w:sdt>
                <w:sdt>
                  <w:sdtPr>
                    <w:alias w:val="9.5 pp."/>
                    <w:tag w:val="part_4c03f734687f48bd9ae647adc8bb4b18"/>
                    <w:lock w:val="sdtLocked"/>
                    <w:richText/>
                  </w:sdtPr>
                  <w:sdtContent>
                    <w:p>
                      <w:pPr>
                        <w:ind w:firstLine="720"/>
                        <w:jc w:val="both"/>
                        <w:rPr>
                          <w:szCs w:val="24"/>
                        </w:rPr>
                      </w:pPr>
                      <w:sdt>
                        <w:sdtPr>
                          <w:alias w:val="Numeris"/>
                          <w:tag w:val="nr_4c03f734687f48bd9ae647adc8bb4b18"/>
                          <w:lock w:val="sdtLocked"/>
                          <w:richText/>
                        </w:sdtPr>
                        <w:sdtContent>
                          <w:r>
                            <w:rPr>
                              <w:szCs w:val="24"/>
                            </w:rPr>
                            <w:t>9.5</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9.6 pp."/>
                    <w:tag w:val="part_374688d2bc0246c596c1c60cb1b949d7"/>
                    <w:lock w:val="sdtLocked"/>
                    <w:richText/>
                  </w:sdtPr>
                  <w:sdtContent>
                    <w:p>
                      <w:pPr>
                        <w:ind w:firstLine="720"/>
                        <w:jc w:val="both"/>
                        <w:rPr>
                          <w:szCs w:val="24"/>
                        </w:rPr>
                      </w:pPr>
                      <w:sdt>
                        <w:sdtPr>
                          <w:alias w:val="Numeris"/>
                          <w:tag w:val="nr_374688d2bc0246c596c1c60cb1b949d7"/>
                          <w:lock w:val="sdtLocked"/>
                          <w:richText/>
                        </w:sdtPr>
                        <w:sdtContent>
                          <w:r>
                            <w:rPr>
                              <w:szCs w:val="24"/>
                            </w:rPr>
                            <w:t>9.6</w:t>
                          </w:r>
                        </w:sdtContent>
                      </w:sdt>
                      <w:r>
                        <w:rPr>
                          <w:szCs w:val="24"/>
                        </w:rPr>
                        <w:t>. paslaugų teikimo organizavimo proceso stebėsena, rezultatų analizavimas, prireikus siūlymų Lietuvos Respublikos sveikatos apsaugos ministerijai (toliau – Sveikatos apsaugos ministerija), Lietuvos savivaldybių asociacijai, savivaldybių administracijoms, visuomenės sveikatos centrams ir kitoms institucijoms ir įstaigoms teikimas;</w:t>
                      </w:r>
                    </w:p>
                  </w:sdtContent>
                </w:sdt>
                <w:sdt>
                  <w:sdtPr>
                    <w:alias w:val="9.7 pp."/>
                    <w:tag w:val="part_21f4d4321e8b46e4886fa497ee01068c"/>
                    <w:lock w:val="sdtLocked"/>
                    <w:richText/>
                  </w:sdtPr>
                  <w:sdtContent>
                    <w:p>
                      <w:pPr>
                        <w:ind w:firstLine="720"/>
                        <w:jc w:val="both"/>
                        <w:rPr>
                          <w:szCs w:val="24"/>
                        </w:rPr>
                      </w:pPr>
                      <w:sdt>
                        <w:sdtPr>
                          <w:alias w:val="Numeris"/>
                          <w:tag w:val="nr_21f4d4321e8b46e4886fa497ee01068c"/>
                          <w:lock w:val="sdtLocked"/>
                          <w:richText/>
                        </w:sdtPr>
                        <w:sdtContent>
                          <w:r>
                            <w:rPr>
                              <w:szCs w:val="24"/>
                            </w:rPr>
                            <w:t>9.7</w:t>
                          </w:r>
                        </w:sdtContent>
                      </w:sdt>
                      <w:r>
                        <w:rPr>
                          <w:szCs w:val="24"/>
                        </w:rPr>
                        <w:t>. iš Sveikatos apsaugos ministerijos gautos informacijos sklaida ir informacijos teikimas Sveikatos apsaugos ministerijai;</w:t>
                      </w:r>
                    </w:p>
                  </w:sdtContent>
                </w:sdt>
                <w:sdt>
                  <w:sdtPr>
                    <w:alias w:val="9.8 pp."/>
                    <w:tag w:val="part_ea14ad6bfd9942aabeb665ded5f7a2ee"/>
                    <w:lock w:val="sdtLocked"/>
                    <w:richText/>
                  </w:sdtPr>
                  <w:sdtContent>
                    <w:p>
                      <w:pPr>
                        <w:ind w:right="-49" w:firstLine="720"/>
                        <w:jc w:val="both"/>
                        <w:rPr>
                          <w:szCs w:val="24"/>
                          <w:lang w:eastAsia="lt-LT"/>
                        </w:rPr>
                      </w:pPr>
                      <w:sdt>
                        <w:sdtPr>
                          <w:alias w:val="Numeris"/>
                          <w:tag w:val="nr_ea14ad6bfd9942aabeb665ded5f7a2ee"/>
                          <w:lock w:val="sdtLocked"/>
                          <w:richText/>
                        </w:sdtPr>
                        <w:sdtContent>
                          <w:r>
                            <w:rPr>
                              <w:szCs w:val="24"/>
                            </w:rPr>
                            <w:t>9.8</w:t>
                          </w:r>
                        </w:sdtContent>
                      </w:sdt>
                      <w:r>
                        <w:rPr>
                          <w:szCs w:val="24"/>
                        </w:rPr>
                        <w:t xml:space="preserve">. </w:t>
                      </w:r>
                      <w:r>
                        <w:rPr>
                          <w:szCs w:val="24"/>
                          <w:lang w:eastAsia="lt-LT"/>
                        </w:rPr>
                        <w:t xml:space="preserve">su paslaugų teikimo organizavimu, teikimu, rezultatais susijusių </w:t>
                      </w:r>
                      <w:r>
                        <w:rPr>
                          <w:szCs w:val="24"/>
                        </w:rPr>
                        <w:t>ataskaitų formavimas, informacijos Sveikatos apsaugos ministerijai teikimas;</w:t>
                      </w:r>
                    </w:p>
                  </w:sdtContent>
                </w:sdt>
                <w:sdt>
                  <w:sdtPr>
                    <w:alias w:val="9.9 pp."/>
                    <w:tag w:val="part_c8bb14682e1a474997a1b38d32a81323"/>
                    <w:lock w:val="sdtLocked"/>
                    <w:richText/>
                  </w:sdtPr>
                  <w:sdtContent>
                    <w:p>
                      <w:pPr>
                        <w:ind w:firstLine="720"/>
                        <w:jc w:val="both"/>
                        <w:rPr>
                          <w:szCs w:val="24"/>
                        </w:rPr>
                      </w:pPr>
                      <w:sdt>
                        <w:sdtPr>
                          <w:alias w:val="Numeris"/>
                          <w:tag w:val="nr_c8bb14682e1a474997a1b38d32a81323"/>
                          <w:lock w:val="sdtLocked"/>
                          <w:richText/>
                        </w:sdtPr>
                        <w:sdtContent>
                          <w:r>
                            <w:rPr>
                              <w:szCs w:val="24"/>
                            </w:rPr>
                            <w:t>9.9</w:t>
                          </w:r>
                        </w:sdtContent>
                      </w:sdt>
                      <w:r>
                        <w:rPr>
                          <w:szCs w:val="24"/>
                        </w:rPr>
                        <w:t>. kitų funkcijų, susijusių su paslaugų teikimo organizavimu, koordinavimu ir pacientų srautų valdymu, vykdymas.</w:t>
                      </w:r>
                    </w:p>
                    <w:p>
                      <w:pPr>
                        <w:ind w:firstLine="720"/>
                        <w:jc w:val="both"/>
                        <w:rPr>
                          <w:szCs w:val="24"/>
                        </w:rPr>
                      </w:pPr>
                    </w:p>
                  </w:sdtContent>
                </w:sdt>
              </w:sdtContent>
            </w:sdt>
          </w:sdtContent>
        </w:sdt>
        <w:sdt>
          <w:sdtPr>
            <w:alias w:val="skyrius"/>
            <w:tag w:val="part_5c442fd3a8f8417892c28924d556b8e7"/>
            <w:lock w:val="sdtLocked"/>
            <w:richText/>
          </w:sdtPr>
          <w:sdtContent>
            <w:p>
              <w:pPr>
                <w:ind w:firstLine="720"/>
                <w:jc w:val="center"/>
                <w:rPr>
                  <w:b/>
                  <w:bCs/>
                  <w:szCs w:val="24"/>
                </w:rPr>
              </w:pPr>
              <w:sdt>
                <w:sdtPr>
                  <w:alias w:val="Numeris"/>
                  <w:tag w:val="nr_5c442fd3a8f8417892c28924d556b8e7"/>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5c442fd3a8f8417892c28924d556b8e7"/>
                  <w:lock w:val="sdtLocked"/>
                  <w:richText/>
                </w:sdtPr>
                <w:sdtContent>
                  <w:r>
                    <w:rPr>
                      <w:b/>
                      <w:bCs/>
                      <w:szCs w:val="24"/>
                    </w:rPr>
                    <w:t>SVEIKATOS PRIEŽIŪROS PASLAUGŲ ORGANIZAVIMAS</w:t>
                  </w:r>
                </w:sdtContent>
              </w:sdt>
            </w:p>
            <w:p>
              <w:pPr>
                <w:ind w:firstLine="709"/>
                <w:jc w:val="both"/>
                <w:rPr>
                  <w:szCs w:val="24"/>
                </w:rPr>
              </w:pPr>
            </w:p>
            <w:p>
              <w:pPr>
                <w:ind w:firstLine="709"/>
                <w:jc w:val="both"/>
                <w:rPr>
                  <w:szCs w:val="24"/>
                </w:rPr>
              </w:pPr>
            </w:p>
            <w:sdt>
              <w:sdtPr>
                <w:alias w:val="10 p."/>
                <w:tag w:val="part_b4b44c530ef14fcbb57e640d3d5a4519"/>
                <w:lock w:val="sdtLocked"/>
                <w:richText/>
              </w:sdtPr>
              <w:sdtContent>
                <w:p>
                  <w:pPr>
                    <w:ind w:firstLine="709"/>
                    <w:jc w:val="both"/>
                    <w:rPr>
                      <w:szCs w:val="24"/>
                    </w:rPr>
                  </w:pPr>
                  <w:sdt>
                    <w:sdtPr>
                      <w:alias w:val="Numeris"/>
                      <w:tag w:val="nr_b4b44c530ef14fcbb57e640d3d5a4519"/>
                      <w:lock w:val="sdtLocked"/>
                      <w:richText/>
                    </w:sdtPr>
                    <w:sdtContent>
                      <w:r>
                        <w:rPr>
                          <w:szCs w:val="24"/>
                        </w:rPr>
                        <w:t>10</w:t>
                      </w:r>
                    </w:sdtContent>
                  </w:sdt>
                  <w:r>
                    <w:rPr>
                      <w:szCs w:val="24"/>
                    </w:rPr>
                    <w:t>. Organizuojančioje ASPĮ jos vadovo įsakymu sudaroma komanda (toliau – komanda), atsakinga už sveikatos priežiūros paslaugų organizuojančios ASPĮ veikimo teritorijoje teikimo organizavimą, koordinavimą, pacientų, personalo, infrastruktūros ir kt. srautų valdymą, stebėseną, rezultatų analizavimą, siūlymų teikimą, ataskaitų formavimą, informacijos sklaidą.</w:t>
                  </w:r>
                </w:p>
              </w:sdtContent>
            </w:sdt>
            <w:sdt>
              <w:sdtPr>
                <w:alias w:val="11 p."/>
                <w:tag w:val="part_9ac60a4da984427a9de1157a3723f978"/>
                <w:lock w:val="sdtLocked"/>
                <w:richText/>
              </w:sdtPr>
              <w:sdtContent>
                <w:p>
                  <w:pPr>
                    <w:ind w:firstLine="709"/>
                    <w:jc w:val="both"/>
                    <w:rPr>
                      <w:szCs w:val="24"/>
                    </w:rPr>
                  </w:pPr>
                  <w:sdt>
                    <w:sdtPr>
                      <w:alias w:val="Numeris"/>
                      <w:tag w:val="nr_9ac60a4da984427a9de1157a3723f978"/>
                      <w:lock w:val="sdtLocked"/>
                      <w:richText/>
                    </w:sdtPr>
                    <w:sdtContent>
                      <w:r>
                        <w:rPr>
                          <w:szCs w:val="24"/>
                        </w:rPr>
                        <w:t>11</w:t>
                      </w:r>
                    </w:sdtContent>
                  </w:sdt>
                  <w:r>
                    <w:rPr>
                      <w:szCs w:val="24"/>
                    </w:rPr>
                    <w:t>. Komanda sudaroma iš ne mažiau kaip 5 organizuojančios ASPĮ asmenų, tarp kurių privalo būti:</w:t>
                  </w:r>
                </w:p>
                <w:sdt>
                  <w:sdtPr>
                    <w:alias w:val="11.1 pp."/>
                    <w:tag w:val="part_1b900277c1b248139e45dc97b7eef0a2"/>
                    <w:lock w:val="sdtLocked"/>
                    <w:richText/>
                  </w:sdtPr>
                  <w:sdtContent>
                    <w:p>
                      <w:pPr>
                        <w:ind w:firstLine="709"/>
                        <w:jc w:val="both"/>
                        <w:rPr>
                          <w:szCs w:val="24"/>
                        </w:rPr>
                      </w:pPr>
                      <w:sdt>
                        <w:sdtPr>
                          <w:alias w:val="Numeris"/>
                          <w:tag w:val="nr_1b900277c1b248139e45dc97b7eef0a2"/>
                          <w:lock w:val="sdtLocked"/>
                          <w:richText/>
                        </w:sdtPr>
                        <w:sdtContent>
                          <w:r>
                            <w:rPr>
                              <w:szCs w:val="24"/>
                            </w:rPr>
                            <w:t>11.1</w:t>
                          </w:r>
                        </w:sdtContent>
                      </w:sdt>
                      <w:r>
                        <w:rPr>
                          <w:szCs w:val="24"/>
                        </w:rPr>
                        <w:t>. administracijos atstovas;</w:t>
                      </w:r>
                    </w:p>
                  </w:sdtContent>
                </w:sdt>
                <w:sdt>
                  <w:sdtPr>
                    <w:alias w:val="11.2 pp."/>
                    <w:tag w:val="part_19fca195c8c542f987d194621f8af0b8"/>
                    <w:lock w:val="sdtLocked"/>
                    <w:richText/>
                  </w:sdtPr>
                  <w:sdtContent>
                    <w:p>
                      <w:pPr>
                        <w:ind w:firstLine="709"/>
                        <w:jc w:val="both"/>
                        <w:rPr>
                          <w:szCs w:val="24"/>
                        </w:rPr>
                      </w:pPr>
                      <w:sdt>
                        <w:sdtPr>
                          <w:alias w:val="Numeris"/>
                          <w:tag w:val="nr_19fca195c8c542f987d194621f8af0b8"/>
                          <w:lock w:val="sdtLocked"/>
                          <w:richText/>
                        </w:sdtPr>
                        <w:sdtContent>
                          <w:r>
                            <w:rPr>
                              <w:szCs w:val="24"/>
                            </w:rPr>
                            <w:t>11.2</w:t>
                          </w:r>
                        </w:sdtContent>
                      </w:sdt>
                      <w:r>
                        <w:rPr>
                          <w:szCs w:val="24"/>
                        </w:rPr>
                        <w:t>. gydytojas anesteziologas-reanimatologas;</w:t>
                      </w:r>
                    </w:p>
                  </w:sdtContent>
                </w:sdt>
                <w:sdt>
                  <w:sdtPr>
                    <w:alias w:val="11.3 pp."/>
                    <w:tag w:val="part_ca23d6be5f494fedaad01616f49c637d"/>
                    <w:lock w:val="sdtLocked"/>
                    <w:richText/>
                  </w:sdtPr>
                  <w:sdtContent>
                    <w:p>
                      <w:pPr>
                        <w:ind w:firstLine="709"/>
                        <w:jc w:val="both"/>
                        <w:rPr>
                          <w:szCs w:val="24"/>
                        </w:rPr>
                      </w:pPr>
                      <w:sdt>
                        <w:sdtPr>
                          <w:alias w:val="Numeris"/>
                          <w:tag w:val="nr_ca23d6be5f494fedaad01616f49c637d"/>
                          <w:lock w:val="sdtLocked"/>
                          <w:richText/>
                        </w:sdtPr>
                        <w:sdtContent>
                          <w:r>
                            <w:rPr>
                              <w:szCs w:val="24"/>
                            </w:rPr>
                            <w:t>11.3</w:t>
                          </w:r>
                        </w:sdtContent>
                      </w:sdt>
                      <w:r>
                        <w:rPr>
                          <w:szCs w:val="24"/>
                        </w:rPr>
                        <w:t>. infekcijų kontrolės specialistas ir (ar) gydytojas epidemiologas;</w:t>
                      </w:r>
                    </w:p>
                  </w:sdtContent>
                </w:sdt>
                <w:sdt>
                  <w:sdtPr>
                    <w:alias w:val="11.4 pp."/>
                    <w:tag w:val="part_d4419f0e5b0c4f8298d1de2b1e24c8cf"/>
                    <w:lock w:val="sdtLocked"/>
                    <w:richText/>
                  </w:sdtPr>
                  <w:sdtContent>
                    <w:p>
                      <w:pPr>
                        <w:ind w:firstLine="709"/>
                        <w:jc w:val="both"/>
                        <w:rPr>
                          <w:szCs w:val="24"/>
                        </w:rPr>
                      </w:pPr>
                      <w:sdt>
                        <w:sdtPr>
                          <w:alias w:val="Numeris"/>
                          <w:tag w:val="nr_d4419f0e5b0c4f8298d1de2b1e24c8cf"/>
                          <w:lock w:val="sdtLocked"/>
                          <w:richText/>
                        </w:sdtPr>
                        <w:sdtContent>
                          <w:r>
                            <w:rPr>
                              <w:szCs w:val="24"/>
                            </w:rPr>
                            <w:t>11.4</w:t>
                          </w:r>
                        </w:sdtContent>
                      </w:sdt>
                      <w:r>
                        <w:rPr>
                          <w:szCs w:val="24"/>
                        </w:rPr>
                        <w:t>. vyriausiasis slaugos koordinatorius;</w:t>
                      </w:r>
                    </w:p>
                  </w:sdtContent>
                </w:sdt>
                <w:sdt>
                  <w:sdtPr>
                    <w:alias w:val="11.5 pp."/>
                    <w:tag w:val="part_22d7a2a73d4f4e5abfd02b4cd6e72a77"/>
                    <w:lock w:val="sdtLocked"/>
                    <w:richText/>
                  </w:sdtPr>
                  <w:sdtContent>
                    <w:p>
                      <w:pPr>
                        <w:ind w:firstLine="709"/>
                        <w:jc w:val="both"/>
                        <w:rPr>
                          <w:szCs w:val="24"/>
                        </w:rPr>
                      </w:pPr>
                      <w:sdt>
                        <w:sdtPr>
                          <w:alias w:val="Numeris"/>
                          <w:tag w:val="nr_22d7a2a73d4f4e5abfd02b4cd6e72a77"/>
                          <w:lock w:val="sdtLocked"/>
                          <w:richText/>
                        </w:sdtPr>
                        <w:sdtContent>
                          <w:r>
                            <w:rPr>
                              <w:szCs w:val="24"/>
                            </w:rPr>
                            <w:t>11.5</w:t>
                          </w:r>
                        </w:sdtContent>
                      </w:sdt>
                      <w:r>
                        <w:rPr>
                          <w:szCs w:val="24"/>
                        </w:rPr>
                        <w:t xml:space="preserve">. informacijos sklaidą koordinuojantis asmuo. </w:t>
                      </w:r>
                    </w:p>
                  </w:sdtContent>
                </w:sdt>
              </w:sdtContent>
            </w:sdt>
            <w:sdt>
              <w:sdtPr>
                <w:alias w:val="12 p."/>
                <w:tag w:val="part_98f8ceeb8b5e4164b277afca2e885e8a"/>
                <w:lock w:val="sdtLocked"/>
                <w:richText/>
              </w:sdtPr>
              <w:sdtContent>
                <w:p>
                  <w:pPr>
                    <w:ind w:firstLine="709"/>
                    <w:jc w:val="both"/>
                    <w:rPr>
                      <w:szCs w:val="24"/>
                    </w:rPr>
                  </w:pPr>
                  <w:sdt>
                    <w:sdtPr>
                      <w:alias w:val="Numeris"/>
                      <w:tag w:val="nr_98f8ceeb8b5e4164b277afca2e885e8a"/>
                      <w:lock w:val="sdtLocked"/>
                      <w:richText/>
                    </w:sdtPr>
                    <w:sdtContent>
                      <w:r>
                        <w:rPr>
                          <w:szCs w:val="24"/>
                        </w:rPr>
                        <w:t>12</w:t>
                      </w:r>
                    </w:sdtContent>
                  </w:sdt>
                  <w:r>
                    <w:rPr>
                      <w:szCs w:val="24"/>
                    </w:rPr>
                    <w:t>. Į komandą įtraukiamas greitosios medicinos pagalbos paslaugas teikiančios ASPĮ (toliau – GMP) atstovas, gali būti įtraukti ir kiti organizuojančios ASPĮ ir kitų įstaigų atstovai.</w:t>
                  </w:r>
                </w:p>
              </w:sdtContent>
            </w:sdt>
            <w:sdt>
              <w:sdtPr>
                <w:alias w:val="13 p."/>
                <w:tag w:val="part_6dbd809d80164f31b486715423302bd7"/>
                <w:lock w:val="sdtLocked"/>
                <w:richText/>
              </w:sdtPr>
              <w:sdtContent>
                <w:p>
                  <w:pPr>
                    <w:ind w:firstLine="709"/>
                    <w:jc w:val="both"/>
                    <w:rPr>
                      <w:szCs w:val="24"/>
                    </w:rPr>
                  </w:pPr>
                  <w:sdt>
                    <w:sdtPr>
                      <w:alias w:val="Numeris"/>
                      <w:tag w:val="nr_6dbd809d80164f31b486715423302bd7"/>
                      <w:lock w:val="sdtLocked"/>
                      <w:richText/>
                    </w:sdtPr>
                    <w:sdtContent>
                      <w:r>
                        <w:rPr>
                          <w:szCs w:val="24"/>
                        </w:rPr>
                        <w:t>13</w:t>
                      </w:r>
                    </w:sdtContent>
                  </w:sdt>
                  <w:r>
                    <w:rPr>
                      <w:szCs w:val="24"/>
                    </w:rPr>
                    <w:t>. Komandos funkcijos:</w:t>
                  </w:r>
                </w:p>
                <w:sdt>
                  <w:sdtPr>
                    <w:alias w:val="13.1 pp."/>
                    <w:tag w:val="part_bcec20e546464de9b9cddd8514d86564"/>
                    <w:lock w:val="sdtLocked"/>
                    <w:richText/>
                  </w:sdtPr>
                  <w:sdtContent>
                    <w:p>
                      <w:pPr>
                        <w:ind w:firstLine="709"/>
                        <w:jc w:val="both"/>
                        <w:rPr>
                          <w:szCs w:val="24"/>
                        </w:rPr>
                      </w:pPr>
                      <w:sdt>
                        <w:sdtPr>
                          <w:alias w:val="Numeris"/>
                          <w:tag w:val="nr_bcec20e546464de9b9cddd8514d86564"/>
                          <w:lock w:val="sdtLocked"/>
                          <w:richText/>
                        </w:sdtPr>
                        <w:sdtContent>
                          <w:r>
                            <w:rPr>
                              <w:szCs w:val="24"/>
                            </w:rPr>
                            <w:t>13.1</w:t>
                          </w:r>
                        </w:sdtContent>
                      </w:sdt>
                      <w:r>
                        <w:rPr>
                          <w:szCs w:val="24"/>
                        </w:rPr>
                        <w:t>. parengti sveikatos priežiūros paslaugų organizavimo veikimo teritorijoje planą (toliau – Planas), kuris priklausomai nuo situacijos operatyviai atnaujinamas. Plane detaliai nurodoma:</w:t>
                      </w:r>
                    </w:p>
                    <w:sdt>
                      <w:sdtPr>
                        <w:alias w:val="13.1.1 pp."/>
                        <w:tag w:val="part_50682a225e0b483bbfbc9a392aec6361"/>
                        <w:lock w:val="sdtLocked"/>
                        <w:richText/>
                      </w:sdtPr>
                      <w:sdtContent>
                        <w:p>
                          <w:pPr>
                            <w:ind w:firstLine="709"/>
                            <w:jc w:val="both"/>
                            <w:rPr>
                              <w:szCs w:val="24"/>
                            </w:rPr>
                          </w:pPr>
                          <w:sdt>
                            <w:sdtPr>
                              <w:alias w:val="Numeris"/>
                              <w:tag w:val="nr_50682a225e0b483bbfbc9a392aec6361"/>
                              <w:lock w:val="sdtLocked"/>
                              <w:richText/>
                            </w:sdtPr>
                            <w:sdtContent>
                              <w:r>
                                <w:rPr>
                                  <w:szCs w:val="24"/>
                                </w:rPr>
                                <w:t>13.1.1</w:t>
                              </w:r>
                            </w:sdtContent>
                          </w:sdt>
                          <w:r>
                            <w:rPr>
                              <w:szCs w:val="24"/>
                            </w:rPr>
                            <w:t>. suplanuotos ir nurodytos:</w:t>
                          </w:r>
                        </w:p>
                        <w:sdt>
                          <w:sdtPr>
                            <w:alias w:val="13.1.1.1 pp."/>
                            <w:tag w:val="part_5d4d515d49604284a28588b1915470b7"/>
                            <w:lock w:val="sdtLocked"/>
                            <w:richText/>
                          </w:sdtPr>
                          <w:sdtContent>
                            <w:p>
                              <w:pPr>
                                <w:ind w:firstLine="709"/>
                                <w:jc w:val="both"/>
                                <w:rPr>
                                  <w:szCs w:val="24"/>
                                </w:rPr>
                              </w:pPr>
                              <w:sdt>
                                <w:sdtPr>
                                  <w:alias w:val="Numeris"/>
                                  <w:tag w:val="nr_5d4d515d49604284a28588b1915470b7"/>
                                  <w:lock w:val="sdtLocked"/>
                                  <w:richText/>
                                </w:sdtPr>
                                <w:sdtContent>
                                  <w:r>
                                    <w:rPr>
                                      <w:szCs w:val="24"/>
                                    </w:rPr>
                                    <w:t>13.1.1.1</w:t>
                                  </w:r>
                                </w:sdtContent>
                              </w:sdt>
                              <w:r>
                                <w:rPr>
                                  <w:szCs w:val="24"/>
                                </w:rPr>
                                <w:t xml:space="preserve">. ASPĮ, kuriose bus gydomi COVID-19 sergantys pacientai; </w:t>
                              </w:r>
                            </w:p>
                          </w:sdtContent>
                        </w:sdt>
                        <w:sdt>
                          <w:sdtPr>
                            <w:alias w:val="13.1.1.2 pp."/>
                            <w:tag w:val="part_6c85585018ef4f28b852d63d89f11366"/>
                            <w:lock w:val="sdtLocked"/>
                            <w:richText/>
                          </w:sdtPr>
                          <w:sdtContent>
                            <w:p>
                              <w:pPr>
                                <w:ind w:firstLine="709"/>
                                <w:jc w:val="both"/>
                                <w:rPr>
                                  <w:szCs w:val="24"/>
                                </w:rPr>
                              </w:pPr>
                              <w:sdt>
                                <w:sdtPr>
                                  <w:alias w:val="Numeris"/>
                                  <w:tag w:val="nr_6c85585018ef4f28b852d63d89f11366"/>
                                  <w:lock w:val="sdtLocked"/>
                                  <w:richText/>
                                </w:sdtPr>
                                <w:sdtContent>
                                  <w:r>
                                    <w:rPr>
                                      <w:szCs w:val="24"/>
                                    </w:rPr>
                                    <w:t>13.1.1.2</w:t>
                                  </w:r>
                                </w:sdtContent>
                              </w:sdt>
                              <w:r>
                                <w:rPr>
                                  <w:szCs w:val="24"/>
                                </w:rPr>
                                <w:t xml:space="preserve">. ASPĮ, kuriose bus teikiamos sveikatos priežiūros paslaugos pacientams, kuriems  įtariama COVID-19;</w:t>
                              </w:r>
                            </w:p>
                          </w:sdtContent>
                        </w:sdt>
                        <w:sdt>
                          <w:sdtPr>
                            <w:alias w:val="13.1.1.3 pp."/>
                            <w:tag w:val="part_c1315a0ce9474c8a9a0945d8a9429bba"/>
                            <w:lock w:val="sdtLocked"/>
                            <w:richText/>
                          </w:sdtPr>
                          <w:sdtContent>
                            <w:p>
                              <w:pPr>
                                <w:ind w:firstLine="709"/>
                                <w:jc w:val="both"/>
                                <w:rPr>
                                  <w:szCs w:val="24"/>
                                </w:rPr>
                              </w:pPr>
                              <w:sdt>
                                <w:sdtPr>
                                  <w:alias w:val="Numeris"/>
                                  <w:tag w:val="nr_c1315a0ce9474c8a9a0945d8a9429bba"/>
                                  <w:lock w:val="sdtLocked"/>
                                  <w:richText/>
                                </w:sdtPr>
                                <w:sdtContent>
                                  <w:r>
                                    <w:rPr>
                                      <w:szCs w:val="24"/>
                                    </w:rPr>
                                    <w:t>13.1.1.3</w:t>
                                  </w:r>
                                </w:sdtContent>
                              </w:sdt>
                              <w:r>
                                <w:rPr>
                                  <w:szCs w:val="24"/>
                                </w:rPr>
                                <w:t xml:space="preserve">. ASPĮ, kuriose bus teikiamos sveikatos priežiūros paslaugos pacientams dėl kitų (ne COVID-19) ligų;  </w:t>
                              </w:r>
                            </w:p>
                          </w:sdtContent>
                        </w:sdt>
                      </w:sdtContent>
                    </w:sdt>
                    <w:sdt>
                      <w:sdtPr>
                        <w:alias w:val="13.1.2 pp."/>
                        <w:tag w:val="part_dcc163dc0b4f45998dc5b5736774d89b"/>
                        <w:lock w:val="sdtLocked"/>
                        <w:richText/>
                      </w:sdtPr>
                      <w:sdtContent>
                        <w:p>
                          <w:pPr>
                            <w:ind w:firstLine="709"/>
                            <w:jc w:val="both"/>
                            <w:rPr>
                              <w:szCs w:val="24"/>
                            </w:rPr>
                          </w:pPr>
                          <w:sdt>
                            <w:sdtPr>
                              <w:alias w:val="Numeris"/>
                              <w:tag w:val="nr_dcc163dc0b4f45998dc5b5736774d89b"/>
                              <w:lock w:val="sdtLocked"/>
                              <w:richText/>
                            </w:sdtPr>
                            <w:sdtContent>
                              <w:r>
                                <w:rPr>
                                  <w:szCs w:val="24"/>
                                </w:rPr>
                                <w:t>13.1.2</w:t>
                              </w:r>
                            </w:sdtContent>
                          </w:sdt>
                          <w:r>
                            <w:rPr>
                              <w:szCs w:val="24"/>
                            </w:rPr>
                            <w:t>. sveikatos priežiūros paslaugų dėl COVID-19 veikimo teritorijoje teikimo tvarka, atsižvelgiant į pacientų kategorijas (įtariamas, kad serga COVID-19, turintis simptomų, neturintis simptomų, kuriam diagnozuota COVID-19, kuriam diagnozuotos kitos ligos ir kt.), planuojama asmens sveikatos priežiūros paslaugų plėtra pagrindinėje ASPĮ ir kitose veikimo teritorijoje esančiose ASPĮ, plėtros seka pagal konkrečias ASPĮ, etapai, kriterijai;</w:t>
                          </w:r>
                        </w:p>
                      </w:sdtContent>
                    </w:sdt>
                    <w:sdt>
                      <w:sdtPr>
                        <w:alias w:val="13.1.3 pp."/>
                        <w:tag w:val="part_975772fd782947fe8a00a567c7c294e6"/>
                        <w:lock w:val="sdtLocked"/>
                        <w:richText/>
                      </w:sdtPr>
                      <w:sdtContent>
                        <w:p>
                          <w:pPr>
                            <w:ind w:firstLine="709"/>
                            <w:jc w:val="both"/>
                            <w:rPr>
                              <w:szCs w:val="24"/>
                            </w:rPr>
                          </w:pPr>
                          <w:sdt>
                            <w:sdtPr>
                              <w:alias w:val="Numeris"/>
                              <w:tag w:val="nr_975772fd782947fe8a00a567c7c294e6"/>
                              <w:lock w:val="sdtLocked"/>
                              <w:richText/>
                            </w:sdtPr>
                            <w:sdtContent>
                              <w:r>
                                <w:rPr>
                                  <w:szCs w:val="24"/>
                                </w:rPr>
                                <w:t>13.1.3</w:t>
                              </w:r>
                            </w:sdtContent>
                          </w:sdt>
                          <w:r>
                            <w:rPr>
                              <w:szCs w:val="24"/>
                            </w:rPr>
                            <w:t>. veikimo teritorijoje esančių ASPĮ infrastruktūros (lovų, prie kurių yra dirbtinės plaučių ventiliacijos (toliau – DPV) aparatai, lovų, prie kurių yra deguonies tiekimo sistemos, kitų lovų, medicinos prietaisų, įrangos ir kitų infrastruktūros resursų įvertinimas ir plėtros planas (į kitus tos pačios ASPĮ padalinius, pasitelkiant operacines, pooperacines palatas, į kitas ASPĮ ir pan.), nurodant konkrečius siektinus plėtros rezultatus ir terminus konkrečioje ASPĮ siekiant, kad veikimo teritorijoje 1 mln. gyventojų būtų ne mažiau kaip 450 lovų su DPV aparatais ir 6 kartus daugiau nei lovų su DPV aparatais – lovų su deguonies tiekimo sistemomis. Suplanuojama, kaip prireikus medicinos įranga iš veiklos teritorijoje esančių ASPĮ bus perkeliama iš vienos ASPĮ į kitą ir atvirkščiai;</w:t>
                          </w:r>
                        </w:p>
                      </w:sdtContent>
                    </w:sdt>
                    <w:sdt>
                      <w:sdtPr>
                        <w:alias w:val="13.1.4 pp."/>
                        <w:tag w:val="part_f87577a949504f7da1b72065e0719da3"/>
                        <w:lock w:val="sdtLocked"/>
                        <w:richText/>
                      </w:sdtPr>
                      <w:sdtContent>
                        <w:p>
                          <w:pPr>
                            <w:ind w:firstLine="709"/>
                            <w:jc w:val="both"/>
                            <w:rPr>
                              <w:szCs w:val="24"/>
                            </w:rPr>
                          </w:pPr>
                          <w:sdt>
                            <w:sdtPr>
                              <w:alias w:val="Numeris"/>
                              <w:tag w:val="nr_f87577a949504f7da1b72065e0719da3"/>
                              <w:lock w:val="sdtLocked"/>
                              <w:richText/>
                            </w:sdtPr>
                            <w:sdtContent>
                              <w:r>
                                <w:rPr>
                                  <w:szCs w:val="24"/>
                                </w:rPr>
                                <w:t>13.1.4</w:t>
                              </w:r>
                            </w:sdtContent>
                          </w:sdt>
                          <w:r>
                            <w:rPr>
                              <w:szCs w:val="24"/>
                            </w:rPr>
                            <w:t>. veikimo teritorijoje esančių ASPĮ sveikatos priežiūros specialistų resursų įvertinimas, suplanuojant ir nustatant, kad gydytojai anesteziologai-reanimatologai, slaugytojai ir kiti sveikatos priežiūros specialistai sveikatos priežiūros paslaugas teikia tik vienoje konkrečioje ASPĮ, paskirstymo, perskirstymo planas, kitų sveikatos priežiūros specialistų pritraukimo strategija, atitinkamai suplanuojant priežiūros specialistų apmokymą;</w:t>
                          </w:r>
                        </w:p>
                      </w:sdtContent>
                    </w:sdt>
                    <w:sdt>
                      <w:sdtPr>
                        <w:alias w:val="13.1.5 pp."/>
                        <w:tag w:val="part_3b7a1731255440d89c365fe2b0d77fa7"/>
                        <w:lock w:val="sdtLocked"/>
                        <w:richText/>
                      </w:sdtPr>
                      <w:sdtContent>
                        <w:p>
                          <w:pPr>
                            <w:ind w:firstLine="709"/>
                            <w:jc w:val="both"/>
                            <w:rPr>
                              <w:szCs w:val="24"/>
                            </w:rPr>
                          </w:pPr>
                          <w:sdt>
                            <w:sdtPr>
                              <w:alias w:val="Numeris"/>
                              <w:tag w:val="nr_3b7a1731255440d89c365fe2b0d77fa7"/>
                              <w:lock w:val="sdtLocked"/>
                              <w:richText/>
                            </w:sdtPr>
                            <w:sdtContent>
                              <w:r>
                                <w:rPr>
                                  <w:szCs w:val="24"/>
                                </w:rPr>
                                <w:t>13.1.5</w:t>
                              </w:r>
                            </w:sdtContent>
                          </w:sdt>
                          <w:r>
                            <w:rPr>
                              <w:szCs w:val="24"/>
                            </w:rPr>
                            <w:t>. GMP integravimas ir konkretūs atvejai, kada GMP perveža pacientus</w:t>
                          </w:r>
                          <w:r>
                            <w:rPr>
                              <w:color w:val="FF0000"/>
                              <w:szCs w:val="24"/>
                            </w:rPr>
                            <w:t xml:space="preserve"> </w:t>
                          </w:r>
                          <w:r>
                            <w:rPr>
                              <w:color w:val="000000"/>
                              <w:szCs w:val="24"/>
                            </w:rPr>
                            <w:t>iš vienos ASPĮ į kitą</w:t>
                          </w:r>
                          <w:r>
                            <w:rPr>
                              <w:szCs w:val="24"/>
                            </w:rPr>
                            <w:t>;</w:t>
                          </w:r>
                        </w:p>
                      </w:sdtContent>
                    </w:sdt>
                  </w:sdtContent>
                </w:sdt>
                <w:sdt>
                  <w:sdtPr>
                    <w:alias w:val="13.2 pp."/>
                    <w:tag w:val="part_fd8611c2562147ba970a1b8ee6a72957"/>
                    <w:lock w:val="sdtLocked"/>
                    <w:richText/>
                  </w:sdtPr>
                  <w:sdtContent>
                    <w:p>
                      <w:pPr>
                        <w:ind w:firstLine="709"/>
                        <w:jc w:val="both"/>
                        <w:rPr>
                          <w:szCs w:val="24"/>
                        </w:rPr>
                      </w:pPr>
                      <w:sdt>
                        <w:sdtPr>
                          <w:alias w:val="Numeris"/>
                          <w:tag w:val="nr_fd8611c2562147ba970a1b8ee6a72957"/>
                          <w:lock w:val="sdtLocked"/>
                          <w:richText/>
                        </w:sdtPr>
                        <w:sdtContent>
                          <w:r>
                            <w:rPr>
                              <w:szCs w:val="24"/>
                            </w:rPr>
                            <w:t>13.2</w:t>
                          </w:r>
                        </w:sdtContent>
                      </w:sdt>
                      <w:r>
                        <w:rPr>
                          <w:szCs w:val="24"/>
                        </w:rPr>
                        <w:t>. Sveikatos apsaugos ministerijos nurodytais terminais teikti nustatytos struktūros ir formos informaciją apie organizuojančios ASPĮ veikimo teritorijoje esančią situaciją, esant problemų – informuoti apie priemones, kurių imtasi joms spręsti, teikti siūlymus ir kt.</w:t>
                      </w:r>
                    </w:p>
                  </w:sdtContent>
                </w:sdt>
                <w:sdt>
                  <w:sdtPr>
                    <w:alias w:val="13.3 pp."/>
                    <w:tag w:val="part_76c8e1a2025d4fcfb01aff01626a1586"/>
                    <w:lock w:val="sdtLocked"/>
                    <w:richText/>
                  </w:sdtPr>
                  <w:sdtContent>
                    <w:p>
                      <w:pPr>
                        <w:ind w:firstLine="709"/>
                        <w:jc w:val="both"/>
                        <w:rPr>
                          <w:szCs w:val="24"/>
                        </w:rPr>
                      </w:pPr>
                      <w:sdt>
                        <w:sdtPr>
                          <w:alias w:val="Numeris"/>
                          <w:tag w:val="nr_76c8e1a2025d4fcfb01aff01626a1586"/>
                          <w:lock w:val="sdtLocked"/>
                          <w:richText/>
                        </w:sdtPr>
                        <w:sdtContent>
                          <w:r>
                            <w:rPr>
                              <w:szCs w:val="24"/>
                            </w:rPr>
                            <w:t>13.3</w:t>
                          </w:r>
                        </w:sdtContent>
                      </w:sdt>
                      <w:r>
                        <w:rPr>
                          <w:szCs w:val="24"/>
                        </w:rPr>
                        <w:t xml:space="preserve">. vykdyti kitus organizacinius veiksmus, susijusius su sveikatos priežiūros paslaugų organizuojančios ASPĮ  veikimo teritorijoje organizavimu, koordinavimu, informacijos sklaida ir kt. </w:t>
                      </w:r>
                    </w:p>
                  </w:sdtContent>
                </w:sdt>
              </w:sdtContent>
            </w:sdt>
            <w:sdt>
              <w:sdtPr>
                <w:alias w:val="14 p."/>
                <w:tag w:val="part_666a84a5526b4dcbbeb31a35971e01bd"/>
                <w:lock w:val="sdtLocked"/>
                <w:richText/>
              </w:sdtPr>
              <w:sdtContent>
                <w:p>
                  <w:pPr>
                    <w:ind w:firstLine="709"/>
                    <w:jc w:val="both"/>
                    <w:rPr>
                      <w:szCs w:val="24"/>
                    </w:rPr>
                  </w:pPr>
                  <w:sdt>
                    <w:sdtPr>
                      <w:alias w:val="Numeris"/>
                      <w:tag w:val="nr_666a84a5526b4dcbbeb31a35971e01bd"/>
                      <w:lock w:val="sdtLocked"/>
                      <w:richText/>
                    </w:sdtPr>
                    <w:sdtContent>
                      <w:r>
                        <w:rPr>
                          <w:szCs w:val="24"/>
                        </w:rPr>
                        <w:t>14</w:t>
                      </w:r>
                    </w:sdtContent>
                  </w:sdt>
                  <w:r>
                    <w:rPr>
                      <w:szCs w:val="24"/>
                    </w:rPr>
                    <w:t xml:space="preserve">. Asmens sveikatos priežiūros paslaugų teikimas atitinkamos organizuojančios ASPĮ veikimo teritorijoje  organizuojamas vadovaujantis šiais principais:</w:t>
                  </w:r>
                </w:p>
                <w:sdt>
                  <w:sdtPr>
                    <w:alias w:val="14.1 pp."/>
                    <w:tag w:val="part_f10eb555b7404c61abad261c94fd6002"/>
                    <w:lock w:val="sdtLocked"/>
                    <w:richText/>
                  </w:sdtPr>
                  <w:sdtContent>
                    <w:p>
                      <w:pPr>
                        <w:ind w:firstLine="709"/>
                        <w:jc w:val="both"/>
                        <w:rPr>
                          <w:szCs w:val="24"/>
                        </w:rPr>
                      </w:pPr>
                      <w:sdt>
                        <w:sdtPr>
                          <w:alias w:val="Numeris"/>
                          <w:tag w:val="nr_f10eb555b7404c61abad261c94fd6002"/>
                          <w:lock w:val="sdtLocked"/>
                          <w:richText/>
                        </w:sdtPr>
                        <w:sdtContent>
                          <w:r>
                            <w:rPr>
                              <w:szCs w:val="24"/>
                            </w:rPr>
                            <w:t>14.1</w:t>
                          </w:r>
                        </w:sdtContent>
                      </w:sdt>
                      <w:r>
                        <w:rPr>
                          <w:szCs w:val="24"/>
                        </w:rPr>
                        <w:t xml:space="preserve">. Visos ASPĮ suplanuoja ir atskiria zonas, kuriose teikiamos asmens sveikatos priežiūros paslaugos  pacientams, kuriems įtariama ar diagnozuota COVID-19, ir pacientams, sergantiems kitomis ligomis. Dirbti šiose zonose sudaromos atskiros sveikatos priežiūros specialistų ir kito ASPĮ personalo komandos ir pamainos, kurios tarpusavyje nekontaktuoja.</w:t>
                      </w:r>
                    </w:p>
                  </w:sdtContent>
                </w:sdt>
                <w:sdt>
                  <w:sdtPr>
                    <w:alias w:val="14.2 pp."/>
                    <w:tag w:val="part_ed11298fd0d7417b9cb84b322472b376"/>
                    <w:lock w:val="sdtLocked"/>
                    <w:richText/>
                  </w:sdtPr>
                  <w:sdtContent>
                    <w:p>
                      <w:pPr>
                        <w:ind w:firstLine="709"/>
                        <w:jc w:val="both"/>
                        <w:rPr>
                          <w:szCs w:val="24"/>
                        </w:rPr>
                      </w:pPr>
                      <w:sdt>
                        <w:sdtPr>
                          <w:alias w:val="Numeris"/>
                          <w:tag w:val="nr_ed11298fd0d7417b9cb84b322472b376"/>
                          <w:lock w:val="sdtLocked"/>
                          <w:richText/>
                        </w:sdtPr>
                        <w:sdtContent>
                          <w:r>
                            <w:rPr>
                              <w:szCs w:val="24"/>
                            </w:rPr>
                            <w:t>14.2</w:t>
                          </w:r>
                        </w:sdtContent>
                      </w:sdt>
                      <w:r>
                        <w:rPr>
                          <w:szCs w:val="24"/>
                        </w:rPr>
                        <w:t>. ASPĮ pagal galimybę turi organizuoti sveikatos priežiūros specialistų darbą atsižvelgdama į jų amžių: sveikatos priežiūros specialistai iki 60 metų amžiaus nukreipiami teikti sveikatos priežiūros paslaugas į tuos ASPĮ padalinius ir tas ASPĮ, kuriose gydomi pacientai, sergantys COVID-19, vyresni kaip 60 metų – į kitus tos ASPĮ padalinius ir į kitas ASPĮ, kuriose sveikatos priežiūros paslaugos teikiamos kitomis ligomis sergantiems pacientams.</w:t>
                      </w:r>
                    </w:p>
                  </w:sdtContent>
                </w:sdt>
                <w:sdt>
                  <w:sdtPr>
                    <w:alias w:val="14.3 pp."/>
                    <w:tag w:val="part_345caf30702d458aa65148d8746a8646"/>
                    <w:lock w:val="sdtLocked"/>
                    <w:richText/>
                  </w:sdtPr>
                  <w:sdtContent>
                    <w:p>
                      <w:pPr>
                        <w:tabs>
                          <w:tab w:val="right" w:pos="9639"/>
                        </w:tabs>
                        <w:ind w:firstLine="709"/>
                        <w:jc w:val="both"/>
                      </w:pPr>
                      <w:sdt>
                        <w:sdtPr>
                          <w:alias w:val="Numeris"/>
                          <w:tag w:val="nr_345caf30702d458aa65148d8746a8646"/>
                          <w:lock w:val="sdtLocked"/>
                          <w:richText/>
                        </w:sdtPr>
                        <w:sdtContent>
                          <w:r>
                            <w:t>14.3</w:t>
                          </w:r>
                        </w:sdtContent>
                      </w:sdt>
                      <w:r>
                        <w:t xml:space="preserve">. Pacientas, kuriam įtariamas ar nustatytas COVID-19, transportuojamas į artimiausią pagrindinę ASPĮ. Jeigu artimiausioje pagrindinėje ASPĮ nėra vietų pacientui stacionarizuoti arba jeigu pacientą iš pagrindinės ASPĮ reikia perkelti toliau gydyti į kitą ASPĮ, pacientas transportuojamas į tą ASPĮ, kurią nurodė organizuojanti ASPĮ. </w:t>
                      </w:r>
                    </w:p>
                  </w:sdtContent>
                </w:sdt>
                <w:sdt>
                  <w:sdtPr>
                    <w:alias w:val="14.4 pp."/>
                    <w:tag w:val="part_a5214bb0607642419bde144a0d59785e"/>
                    <w:lock w:val="sdtLocked"/>
                    <w:richText/>
                  </w:sdtPr>
                  <w:sdtContent>
                    <w:p>
                      <w:pPr>
                        <w:tabs>
                          <w:tab w:val="right" w:pos="9639"/>
                        </w:tabs>
                        <w:ind w:firstLine="709"/>
                        <w:jc w:val="both"/>
                        <w:rPr>
                          <w:rFonts w:cs="Arial"/>
                          <w:bCs/>
                          <w:kern w:val="2"/>
                          <w:szCs w:val="24"/>
                          <w:lang w:eastAsia="lt-LT"/>
                        </w:rPr>
                      </w:pPr>
                      <w:sdt>
                        <w:sdtPr>
                          <w:alias w:val="Numeris"/>
                          <w:tag w:val="nr_a5214bb0607642419bde144a0d59785e"/>
                          <w:lock w:val="sdtLocked"/>
                          <w:richText/>
                        </w:sdtPr>
                        <w:sdtContent>
                          <w:r>
                            <w:t>14.4</w:t>
                          </w:r>
                        </w:sdtContent>
                      </w:sdt>
                      <w:r>
                        <w:t xml:space="preserve">. Kai pacientą reikia pervežti iš vienos ASPĮ į kitą, jis pervežamas tos ASPĮ, kurioje pacientas tuo metu yra, transportu arba prireikus pasitelkiama GMP. </w:t>
                      </w:r>
                    </w:p>
                  </w:sdtContent>
                </w:sdt>
                <w:sdt>
                  <w:sdtPr>
                    <w:alias w:val="14.5 pp."/>
                    <w:tag w:val="part_3c2af4b9531c4201937658e6913e8b92"/>
                    <w:lock w:val="sdtLocked"/>
                    <w:richText/>
                  </w:sdtPr>
                  <w:sdtContent>
                    <w:p>
                      <w:pPr>
                        <w:widowControl w:val="0"/>
                        <w:ind w:firstLine="709"/>
                        <w:jc w:val="both"/>
                        <w:rPr>
                          <w:szCs w:val="24"/>
                        </w:rPr>
                      </w:pPr>
                      <w:sdt>
                        <w:sdtPr>
                          <w:alias w:val="Numeris"/>
                          <w:tag w:val="nr_3c2af4b9531c4201937658e6913e8b92"/>
                          <w:lock w:val="sdtLocked"/>
                          <w:richText/>
                        </w:sdtPr>
                        <w:sdtContent>
                          <w:r>
                            <w:t>14.5</w:t>
                          </w:r>
                        </w:sdtContent>
                      </w:sdt>
                      <w:r>
                        <w:t xml:space="preserve">. GMP paslaugos teikiant sveikatos priežiūros paslaugas dėl COVID-19 organizuojamos vadovaujantis Greitosios medicinos pagalbos paslaugų dėl koronaviruso (COVID-19) organizavimo tvarkos aprašu, patvirtintu Lietuvos Respublikos sveikatos apsaugos ministro 2020 m. kovo 9 d. įsakymu Nr. V-314 „Dėl Greitosios medicinos pagalbos paslaugų dėl koronaviruso (COVID-19) organizavimo tvarkos aprašo patvirtinimo“ bei kitais teisės aktais, reglamentuojančiais greitosios medicinos pagalbos paslaugų teikimą. </w:t>
                      </w:r>
                    </w:p>
                  </w:sdtContent>
                </w:sdt>
                <w:sdt>
                  <w:sdtPr>
                    <w:alias w:val="14.6 pp."/>
                    <w:tag w:val="part_b2e43d78e94e48cf9525764e9ae1c3db"/>
                    <w:lock w:val="sdtLocked"/>
                    <w:richText/>
                  </w:sdtPr>
                  <w:sdtContent>
                    <w:p>
                      <w:pPr>
                        <w:ind w:firstLine="709"/>
                        <w:jc w:val="both"/>
                        <w:rPr>
                          <w:szCs w:val="24"/>
                        </w:rPr>
                      </w:pPr>
                      <w:sdt>
                        <w:sdtPr>
                          <w:alias w:val="Numeris"/>
                          <w:tag w:val="nr_b2e43d78e94e48cf9525764e9ae1c3db"/>
                          <w:lock w:val="sdtLocked"/>
                          <w:richText/>
                        </w:sdtPr>
                        <w:sdtContent>
                          <w:r>
                            <w:rPr>
                              <w:szCs w:val="24"/>
                            </w:rPr>
                            <w:t>14.6</w:t>
                          </w:r>
                        </w:sdtContent>
                      </w:sdt>
                      <w:r>
                        <w:rPr>
                          <w:szCs w:val="24"/>
                        </w:rPr>
                        <w:t xml:space="preserve">. Planuojant reanimacijos ir intensyvios terapijos lovų skaičiaus padidinimą, pirmiausia jų skaičius turėtų būti  didinamas pagrindinėse ir (ar) organizuojančiose ASPĮ (rekomenduojama 2/3 – 3/4 lovų su DPV aparatais) ir vienoje ar keliose arčiausiai jų esančiose kitose ASPĮ. </w:t>
                      </w:r>
                    </w:p>
                  </w:sdtContent>
                </w:sdt>
                <w:sdt>
                  <w:sdtPr>
                    <w:alias w:val="14.7 pp."/>
                    <w:tag w:val="part_4a704e83a0bd4a1492e6669e8af27620"/>
                    <w:lock w:val="sdtLocked"/>
                    <w:richText/>
                  </w:sdtPr>
                  <w:sdtContent>
                    <w:p>
                      <w:pPr>
                        <w:ind w:firstLine="709"/>
                        <w:jc w:val="both"/>
                        <w:rPr>
                          <w:szCs w:val="24"/>
                        </w:rPr>
                      </w:pPr>
                      <w:sdt>
                        <w:sdtPr>
                          <w:alias w:val="Numeris"/>
                          <w:tag w:val="nr_4a704e83a0bd4a1492e6669e8af27620"/>
                          <w:lock w:val="sdtLocked"/>
                          <w:richText/>
                        </w:sdtPr>
                        <w:sdtContent>
                          <w:r>
                            <w:rPr>
                              <w:szCs w:val="24"/>
                            </w:rPr>
                            <w:t>14.7</w:t>
                          </w:r>
                        </w:sdtContent>
                      </w:sdt>
                      <w:r>
                        <w:rPr>
                          <w:szCs w:val="24"/>
                        </w:rPr>
                        <w:t>. 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4.8 pp."/>
                    <w:tag w:val="part_a127aa3e2bf647b8bd39ad19339698c5"/>
                    <w:lock w:val="sdtLocked"/>
                    <w:richText/>
                  </w:sdtPr>
                  <w:sdtContent>
                    <w:p>
                      <w:pPr>
                        <w:ind w:firstLine="709"/>
                        <w:jc w:val="both"/>
                        <w:rPr>
                          <w:szCs w:val="24"/>
                        </w:rPr>
                      </w:pPr>
                      <w:sdt>
                        <w:sdtPr>
                          <w:alias w:val="Numeris"/>
                          <w:tag w:val="nr_a127aa3e2bf647b8bd39ad19339698c5"/>
                          <w:lock w:val="sdtLocked"/>
                          <w:richText/>
                        </w:sdtPr>
                        <w:sdtContent>
                          <w:r>
                            <w:rPr>
                              <w:szCs w:val="24"/>
                            </w:rPr>
                            <w:t>14.8</w:t>
                          </w:r>
                        </w:sdtContent>
                      </w:sdt>
                      <w:r>
                        <w:rPr>
                          <w:szCs w:val="24"/>
                        </w:rPr>
                        <w:t>. Pacientų, kuriems nustatytas COVID-19, srautų valdymas turi būti pagrįstas objektyviais kriterijais, atsižvelgiant į šias pagrindines pacientų grupes – pacientai, kuriems taikoma deguonies terapija; pacientai, kuriems taikoma neinvazinė ventiliacija ir (ar) DPV; pacientai, kuriems reikalinga ilgalaikė (2–3 sav.) DPV. Pacientai, kuriems diagnozuota COVID-19 ir kuriems reikalinga ilgalaikė DPV, turėtų būti perkeliami iš kitų ASPĮ į pagrindinių ASPĮ reanimacijos ir intensyviosios terapijos padalinius.</w:t>
                      </w:r>
                    </w:p>
                  </w:sdtContent>
                </w:sdt>
              </w:sdtContent>
            </w:sdt>
            <w:sdt>
              <w:sdtPr>
                <w:alias w:val="15 p."/>
                <w:tag w:val="part_9e6ca98c418546918d8d9004694bfc79"/>
                <w:lock w:val="sdtLocked"/>
                <w:richText/>
              </w:sdtPr>
              <w:sdtContent>
                <w:p>
                  <w:pPr>
                    <w:ind w:firstLine="720"/>
                    <w:jc w:val="both"/>
                    <w:rPr>
                      <w:rFonts w:cs="Arial"/>
                      <w:bCs/>
                      <w:kern w:val="2"/>
                      <w:szCs w:val="24"/>
                      <w:lang w:eastAsia="lt-LT"/>
                    </w:rPr>
                  </w:pPr>
                  <w:sdt>
                    <w:sdtPr>
                      <w:alias w:val="Numeris"/>
                      <w:tag w:val="nr_9e6ca98c418546918d8d9004694bfc79"/>
                      <w:lock w:val="sdtLocked"/>
                      <w:richText/>
                    </w:sdtPr>
                    <w:sdtContent>
                      <w:r>
                        <w:rPr>
                          <w:szCs w:val="24"/>
                        </w:rPr>
                        <w:t>15</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bCs/>
                      <w:kern w:val="2"/>
                      <w:szCs w:val="24"/>
                      <w:lang w:eastAsia="lt-LT"/>
                    </w:rPr>
                    <w:t xml:space="preserve">pagrindinės ASPĮ resursų. Pagrindinė ASPĮ turi imtis visų veiksmų, kad reikalingų priemonių kiekis būtų pakankamas. Kai pacientas gydomas ne pagrindinėje ASPĮ, naudojami tos ASPĮ, kurioje pacientas gydomas, resursai.  P</w:t>
                  </w:r>
                  <w:r>
                    <w:rPr>
                      <w:szCs w:val="24"/>
                    </w:rPr>
                    <w:t>rireikus, medicinos įranga iš vienos ASPĮ į kitą perkeliama komandos sprendimu.</w:t>
                  </w:r>
                </w:p>
              </w:sdtContent>
            </w:sdt>
            <w:sdt>
              <w:sdtPr>
                <w:alias w:val="16 p."/>
                <w:tag w:val="part_490d4ff1eece4d0d9b8cec744c53f0b4"/>
                <w:lock w:val="sdtLocked"/>
                <w:richText/>
              </w:sdtPr>
              <w:sdtContent>
                <w:p>
                  <w:pPr>
                    <w:ind w:firstLine="720"/>
                    <w:jc w:val="both"/>
                    <w:rPr>
                      <w:rFonts w:cs="Arial"/>
                      <w:bCs/>
                      <w:kern w:val="2"/>
                      <w:szCs w:val="24"/>
                      <w:lang w:eastAsia="lt-LT"/>
                    </w:rPr>
                  </w:pPr>
                  <w:sdt>
                    <w:sdtPr>
                      <w:alias w:val="Numeris"/>
                      <w:tag w:val="nr_490d4ff1eece4d0d9b8cec744c53f0b4"/>
                      <w:lock w:val="sdtLocked"/>
                      <w:richText/>
                    </w:sdtPr>
                    <w:sdtContent>
                      <w:r>
                        <w:rPr>
                          <w:rFonts w:cs="Arial"/>
                          <w:bCs/>
                          <w:kern w:val="2"/>
                          <w:szCs w:val="24"/>
                          <w:lang w:eastAsia="lt-LT"/>
                        </w:rPr>
                        <w:t>16</w:t>
                      </w:r>
                    </w:sdtContent>
                  </w:sdt>
                  <w:r>
                    <w:rPr>
                      <w:rFonts w:cs="Arial"/>
                      <w:bCs/>
                      <w:kern w:val="2"/>
                      <w:szCs w:val="24"/>
                      <w:lang w:eastAsia="lt-LT"/>
                    </w:rPr>
                    <w:t xml:space="preserve">. Organizuojanti ASPĮ iš valstybės ir kitų rezervų gautas AAP paskirsto veikimo teritorijoje esančioms ASPĮ. Dėl ASPĮ, kurioms paskirstomos AAP, prioritetinės eilės ir kiekio sprendžia komanda, aptarusi su veikimo teritorijoje esančiomis ASPĮ. Organizuojanti ASPĮ ne vėliau kaip po 3 dienų nuo AAP  gavimo Sveikatos apsaugos ministerijai pateikia  ASPĮ, kurioms išdalytos AAP, sąrašą, nurodydama, kokios AAP ir koks jų kiekis perduotas.</w:t>
                  </w:r>
                </w:p>
              </w:sdtContent>
            </w:sdt>
            <w:sdt>
              <w:sdtPr>
                <w:alias w:val="17 p."/>
                <w:tag w:val="part_85a1357d84244b6f944c8f068f2e1c0d"/>
                <w:lock w:val="sdtLocked"/>
                <w:richText/>
              </w:sdtPr>
              <w:sdtContent>
                <w:p>
                  <w:pPr>
                    <w:widowControl w:val="0"/>
                    <w:ind w:firstLine="709"/>
                    <w:jc w:val="both"/>
                    <w:rPr>
                      <w:szCs w:val="24"/>
                    </w:rPr>
                  </w:pPr>
                  <w:sdt>
                    <w:sdtPr>
                      <w:alias w:val="Numeris"/>
                      <w:tag w:val="nr_85a1357d84244b6f944c8f068f2e1c0d"/>
                      <w:lock w:val="sdtLocked"/>
                      <w:richText/>
                    </w:sdtPr>
                    <w:sdtContent>
                      <w:r>
                        <w:rPr>
                          <w:rFonts w:cs="Arial"/>
                          <w:bCs/>
                          <w:kern w:val="2"/>
                          <w:szCs w:val="24"/>
                          <w:lang w:eastAsia="lt-LT"/>
                        </w:rPr>
                        <w:t>17</w:t>
                      </w:r>
                    </w:sdtContent>
                  </w:sdt>
                  <w:r>
                    <w:rPr>
                      <w:rFonts w:cs="Arial"/>
                      <w:bCs/>
                      <w:kern w:val="2"/>
                      <w:szCs w:val="24"/>
                      <w:lang w:eastAsia="lt-LT"/>
                    </w:rPr>
                    <w:t xml:space="preserve">. Pagrindinės ASPĮ pildo </w:t>
                  </w:r>
                  <w:r>
                    <w:rPr>
                      <w:bCs/>
                    </w:rPr>
                    <w:t xml:space="preserve">formą Nr. 003/a „Gydymo stacionare ligos istorija“, nurodytą Lietuvos Respublikos sveikatos apsaugos ministro 1999 m. lapkričio 29 d. įsakyme  Nr. 515 „Dėl sveikatos priežiūros įstaigų veiklos apskaitos ir atskaitomybės tvarkos“, ir (ar) </w:t>
                  </w:r>
                  <w:r>
                    <w:t xml:space="preserve">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sdtContent>
            </w:sdt>
            <w:sdt>
              <w:sdtPr>
                <w:alias w:val="18 p."/>
                <w:tag w:val="part_9ebc610fd6464f35b44f9ec973912878"/>
                <w:lock w:val="sdtLocked"/>
                <w:richText/>
              </w:sdtPr>
              <w:sdtContent>
                <w:p>
                  <w:pPr>
                    <w:widowControl w:val="0"/>
                    <w:ind w:firstLine="709"/>
                    <w:jc w:val="both"/>
                    <w:rPr>
                      <w:szCs w:val="24"/>
                    </w:rPr>
                  </w:pPr>
                  <w:sdt>
                    <w:sdtPr>
                      <w:alias w:val="Numeris"/>
                      <w:tag w:val="nr_9ebc610fd6464f35b44f9ec973912878"/>
                      <w:lock w:val="sdtLocked"/>
                      <w:richText/>
                    </w:sdtPr>
                    <w:sdtContent>
                      <w:r>
                        <w:rPr>
                          <w:szCs w:val="24"/>
                        </w:rPr>
                        <w:t>18</w:t>
                      </w:r>
                    </w:sdtContent>
                  </w:sdt>
                  <w:r>
                    <w:rPr>
                      <w:szCs w:val="24"/>
                    </w:rPr>
                    <w:t>. Kitos ASPĮ pildo formas pagal suteiktų paslaugų pobūdį.</w:t>
                  </w:r>
                </w:p>
                <w:p>
                  <w:pPr>
                    <w:widowControl w:val="0"/>
                    <w:rPr>
                      <w:b/>
                      <w:bCs/>
                      <w:kern w:val="2"/>
                      <w:szCs w:val="24"/>
                      <w:lang w:eastAsia="lt-LT"/>
                    </w:rPr>
                  </w:pPr>
                </w:p>
              </w:sdtContent>
            </w:sdt>
          </w:sdtContent>
        </w:sdt>
        <w:sdt>
          <w:sdtPr>
            <w:alias w:val="skyrius"/>
            <w:tag w:val="part_232ab078a7b34aeaafc89896d7cdaa69"/>
            <w:lock w:val="sdtLocked"/>
            <w:richText/>
          </w:sdtPr>
          <w:sdtContent>
            <w:p>
              <w:pPr>
                <w:widowControl w:val="0"/>
                <w:jc w:val="center"/>
                <w:rPr>
                  <w:b/>
                  <w:bCs/>
                  <w:kern w:val="2"/>
                  <w:szCs w:val="24"/>
                  <w:lang w:eastAsia="lt-LT"/>
                </w:rPr>
              </w:pPr>
              <w:sdt>
                <w:sdtPr>
                  <w:alias w:val="Numeris"/>
                  <w:tag w:val="nr_232ab078a7b34aeaafc89896d7cdaa69"/>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232ab078a7b34aeaafc89896d7cdaa69"/>
                  <w:lock w:val="sdtLocked"/>
                  <w:richText/>
                </w:sdtPr>
                <w:sdtContent>
                  <w:r>
                    <w:rPr>
                      <w:b/>
                      <w:bCs/>
                      <w:kern w:val="2"/>
                      <w:szCs w:val="24"/>
                      <w:lang w:eastAsia="lt-LT"/>
                    </w:rPr>
                    <w:t>BAIGIAMOSIOS NUOSTATOS</w:t>
                  </w:r>
                </w:sdtContent>
              </w:sdt>
            </w:p>
            <w:p>
              <w:pPr>
                <w:widowControl w:val="0"/>
                <w:ind w:firstLine="567"/>
                <w:jc w:val="both"/>
                <w:rPr>
                  <w:bCs/>
                  <w:kern w:val="2"/>
                  <w:szCs w:val="24"/>
                  <w:lang w:eastAsia="lt-LT"/>
                </w:rPr>
              </w:pPr>
            </w:p>
            <w:sdt>
              <w:sdtPr>
                <w:alias w:val="19 p."/>
                <w:tag w:val="part_f88dd6c37e144b4b927379f25adf5da0"/>
                <w:lock w:val="sdtLocked"/>
                <w:richText/>
              </w:sdtPr>
              <w:sdtContent>
                <w:p>
                  <w:pPr>
                    <w:widowControl w:val="0"/>
                    <w:ind w:firstLine="709"/>
                    <w:jc w:val="both"/>
                    <w:rPr>
                      <w:bCs/>
                      <w:kern w:val="2"/>
                      <w:szCs w:val="24"/>
                      <w:lang w:eastAsia="lt-LT"/>
                    </w:rPr>
                  </w:pPr>
                  <w:sdt>
                    <w:sdtPr>
                      <w:alias w:val="Numeris"/>
                      <w:tag w:val="nr_f88dd6c37e144b4b927379f25adf5da0"/>
                      <w:lock w:val="sdtLocked"/>
                      <w:richText/>
                    </w:sdtPr>
                    <w:sdtContent>
                      <w:r>
                        <w:rPr>
                          <w:bCs/>
                          <w:kern w:val="2"/>
                          <w:szCs w:val="24"/>
                          <w:lang w:eastAsia="lt-LT"/>
                        </w:rPr>
                        <w:t>19</w:t>
                      </w:r>
                    </w:sdtContent>
                  </w:sdt>
                  <w:r>
                    <w:rPr>
                      <w:bCs/>
                      <w:kern w:val="2"/>
                      <w:szCs w:val="24"/>
                      <w:lang w:eastAsia="lt-LT"/>
                    </w:rPr>
                    <w:t xml:space="preserve">. Pagrindinių ASPĮ infekcinių ligų padaliniuose Aprašo 2.1 papunktyje nurodytiems pacientams paslaugas teikia atitinkamai infekcinių ligų gydytojas arba vaikų infekcinių ligų gydytojas, dirbdami kartu su kitais gydytojais specialistais ir bendrosios praktikos slaugytojais. Esant dideliam pacientų srautui, pasitelkiami kitų profesinių kvalifikacijų gydytojai, kurie pacientams teikia būtinąją medicinos pagalbą vadovaudamiesi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priima sprendimus dėl reikalingų asmens sveikatos priežiūros paslaugų, atlieka kitas funkcijas, nustatytas atitinkamoje medicinos normoje. Infekcinių ligų gydytojas ir vaikų infekcinių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 </w:t>
                  </w:r>
                </w:p>
              </w:sdtContent>
            </w:sdt>
            <w:sdt>
              <w:sdtPr>
                <w:alias w:val="20 p."/>
                <w:tag w:val="part_93d006b77e2444e8a0667c9448851592"/>
                <w:lock w:val="sdtLocked"/>
                <w:richText/>
              </w:sdtPr>
              <w:sdtContent>
                <w:p>
                  <w:pPr>
                    <w:ind w:firstLine="709"/>
                    <w:jc w:val="both"/>
                    <w:rPr>
                      <w:bCs/>
                      <w:kern w:val="2"/>
                      <w:szCs w:val="24"/>
                      <w:lang w:eastAsia="lt-LT"/>
                    </w:rPr>
                  </w:pPr>
                  <w:sdt>
                    <w:sdtPr>
                      <w:alias w:val="Numeris"/>
                      <w:tag w:val="nr_93d006b77e2444e8a0667c9448851592"/>
                      <w:lock w:val="sdtLocked"/>
                      <w:richText/>
                    </w:sdtPr>
                    <w:sdtContent>
                      <w:r>
                        <w:rPr>
                          <w:szCs w:val="24"/>
                        </w:rPr>
                        <w:t>20</w:t>
                      </w:r>
                    </w:sdtContent>
                  </w:sdt>
                  <w:r>
                    <w:rPr>
                      <w:szCs w:val="24"/>
                    </w:rPr>
                    <w:t xml:space="preserve">. Nuo karantino Lietuvos Respublikos teritorijoje paskelbimo mėnesio pradžios iki karantino galiojimo mėnesio pabaigos, asmens sveikatos priežiūros įstaigų išlaidos </w:t>
                  </w:r>
                  <w:r>
                    <w:rPr>
                      <w:bCs/>
                      <w:szCs w:val="24"/>
                    </w:rPr>
                    <w:t xml:space="preserve">darbuotojams, organizuojantiems ir </w:t>
                  </w:r>
                  <w:r>
                    <w:rPr>
                      <w:szCs w:val="24"/>
                    </w:rPr>
                    <w:t xml:space="preserve">teikiantiems asmens sveikatos priežiūros paslaugas pacientams, </w:t>
                  </w:r>
                  <w:r>
                    <w:rPr>
                      <w:bCs/>
                      <w:szCs w:val="24"/>
                    </w:rPr>
                    <w:t>įtariamiems, kad serga ir (arba)</w:t>
                  </w:r>
                  <w:r>
                    <w:rPr>
                      <w:b/>
                      <w:bCs/>
                      <w:szCs w:val="24"/>
                    </w:rPr>
                    <w:t xml:space="preserve"> </w:t>
                  </w:r>
                  <w:r>
                    <w:rPr>
                      <w:szCs w:val="24"/>
                    </w:rPr>
                    <w:t xml:space="preserve">sergantiems COVID-19 liga (koronaviruso infekcija) </w:t>
                  </w:r>
                  <w:r>
                    <w:rPr>
                      <w:bCs/>
                      <w:szCs w:val="24"/>
                    </w:rPr>
                    <w:t>mokamam 15 proc. pastoviosios  darbo užmokesčio dalies priedui (įskaitant ir n</w:t>
                  </w:r>
                  <w:r>
                    <w:rPr>
                      <w:szCs w:val="24"/>
                    </w:rPr>
                    <w:t xml:space="preserve">uo jo darbdavio mokamus mokesčius), apmokamos Privalomojo sveikatos draudimo fondo lėšomis pagal išlaidų straipsnį „Sveikatos programoms ir kitoms sveikatos draudimo išlaidoms“, pagal pateiktą lėšų paraišką ir šias faktines išlaidas pagrindžiančius dokumentus. Šiame papunktyje nurodytos išlaidos iš Privalomojo sveikatos draudimo fondo lėšų apmokamos tik toms asmens sveikatos priežiūros įstaigoms, kuriose ataskaitinį mėnesį gydytas bent vienas pacientas, kuriam patvirtinta COVID-19 ligos (koronaviruso infekcija) diagnozė, ir </w:t>
                  </w:r>
                  <w:r>
                    <w:rPr>
                      <w:color w:val="000000"/>
                      <w:szCs w:val="24"/>
                    </w:rPr>
                    <w:t>greitosios medicinos pagalbos paslaugas teikiančioms ASPĮ</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d4e2d074b511eabee4a336e7e6fdab">
                    <w:r w:rsidRPr="00532B9F">
                      <w:rPr>
                        <w:rFonts w:ascii="Times New Roman" w:eastAsia="MS Mincho" w:hAnsi="Times New Roman"/>
                        <w:sz w:val="20"/>
                        <w:i/>
                        <w:iCs/>
                        <w:color w:val="0000FF" w:themeColor="hyperlink"/>
                        <w:u w:val="single"/>
                      </w:rPr>
                      <w:t>V-676</w:t>
                    </w:r>
                  </w:fldSimple>
                  <w:r>
                    <w:rPr>
                      <w:rFonts w:ascii="Times New Roman" w:eastAsia="MS Mincho" w:hAnsi="Times New Roman"/>
                      <w:sz w:val="20"/>
                      <w:i/>
                      <w:iCs/>
                    </w:rPr>
                    <w:t>,
2020-04-01,
paskelbta TAR 2020-04-02, i. k. 2020-06846            </w:t>
                  </w:r>
                </w:p>
                <w:p/>
              </w:sdtContent>
            </w:sdt>
          </w:sdtContent>
        </w:sdt>
        <w:sdt>
          <w:sdtPr>
            <w:alias w:val="pabaiga"/>
            <w:tag w:val="part_0930492721554971a952d5eabcf02679"/>
            <w:lock w:val="sdtLocked"/>
            <w:richText/>
          </w:sdtPr>
          <w:sdtContent>
            <w:p>
              <w:pPr>
                <w:widowControl w:val="0"/>
                <w:jc w:val="center"/>
                <w:rPr>
                  <w:sz w:val="22"/>
                  <w:szCs w:val="22"/>
                </w:rPr>
              </w:pPr>
              <w:r>
                <w:rPr>
                  <w:rFonts w:eastAsia="SimSun"/>
                  <w:szCs w:val="24"/>
                  <w:lang w:eastAsia="lt-LT"/>
                </w:rPr>
                <w:t>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40" w:right="709" w:bottom="1418" w:left="1440"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165AA8B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147a9626710f4d88a13540a278d354ca">
    <Part Type="skyrius" Nr="1" Title="BENDROSIOS NUOSTATOS" DocPartId="03b35a0487a84ae3b4113bda31840a5a" PartId="cb928c0479c94095b9684caca8d097ea">
      <Part Type="punktas" Nr="1" Abbr="1 p." DocPartId="eaf8466ab5944af2bcefb6d4b96c2d81" PartId="8069fe3418aa44ed98825684de293ff9"/>
      <Part Type="punktas" Nr="2" Abbr="2 p." DocPartId="dbf84bdc6ba649ffbbe4919cf1896446" PartId="ada180d976844f258e66461cc3272f9c">
        <Part Type="papunktis" Nr="2.1" Abbr="2.1 pp." DocPartId="62560d6e1a584bbc967d38d8ff7c5606" PartId="7e193525f053475eb1ca22681f0dadfd"/>
        <Part Type="papunktis" Nr="2.2" Abbr="2.2 pp." DocPartId="9ec7a08922ca4d109c300fb2b47cbc69" PartId="1c6662ba8d0e4d4e9ed5bf02bf2e06bd"/>
        <Part Type="papunktis" Nr="2.3" Abbr="2.3 pp." DocPartId="abc0889c106f4326a59a6e7db4253606" PartId="4ab7a2a84a3746a588792cc216e2a457"/>
      </Part>
      <Part Type="punktas" Nr="3" Abbr="3 p." DocPartId="1820e9068bf54c06b1b283e242ab9ec7" PartId="2570a825f73c45bbbb1fea9d435aed55"/>
    </Part>
    <Part Type="skyrius" Nr="2" Title="PAGRINDINĖS ASPĮ, JŲ VEIKIMO TERITORIJA IR FUNKCIJOS" DocPartId="53428841c8ff4b8eb93f49e0892ef9e1" PartId="546f72eb7f48452ea45752d0db294841">
      <Part Type="punktas" Nr="4" Abbr="4 p." DocPartId="17e9db27607d4a7f940165ada0d634c3" PartId="38836d1392af4c81a2f1530bc8c5fa19">
        <Part Type="papunktis" Nr="4.1" Abbr="4.1 pp." DocPartId="cb00dae063cb48a5a894bbaef1b6954b" PartId="cd762e5530ee4f7c8a305c11dbdfb44a"/>
        <Part Type="papunktis" Nr="4.2" Abbr="4.2 pp." DocPartId="4795a742ac8a4bbf985aa782edbd71f0" PartId="338ac2173d004f89bdbadd23050efdd7"/>
        <Part Type="papunktis" Nr="4.3" Abbr="4.3 pp." DocPartId="af6c6d7b147549c99999baafe9c531b9" PartId="0131d28dffa547dfb50574ddac721d18"/>
        <Part Type="papunktis" Nr="4.4" Abbr="4.4 pp." DocPartId="0e43ec8bd26541aab13378b94d6e5932" PartId="85e75056d2dc47aeb018b3730f3d467b"/>
        <Part Type="papunktis" Nr="4.5" Abbr="4.5 pp." DocPartId="cbad06e3a2994b8b994e2dc182c349c2" PartId="1aa608d22e1840a3987dbc3882425d19"/>
      </Part>
      <Part Type="punktas" Nr="5" Abbr="5 p." DocPartId="3ebcf73bf3934deebfe74168bbb67f05" PartId="3327d580282e4a01ae6734b6e98d3f57"/>
      <Part Type="punktas" Nr="6" Abbr="6 p." DocPartId="9d4dc2b762b943e691e178151ea5a5ef" PartId="3193f370cafc447299cd56837e30abf2"/>
    </Part>
    <Part Type="skyrius" Nr="3" Title="PASLAUGŲ TEIKIMĄ ORGANIZUOJANČIOS ASPĮ, JŲ VEIKIMO TERITORIJA IR FUNKCIJOS" DocPartId="ed9e92cb96f343a2b31a99e938d60581" PartId="19338aa2c53840cda15c3e9fba7b540a">
      <Part Type="punktas" Nr="7" Abbr="7 p." DocPartId="48b727301f4041ef8df4d76c58627893" PartId="e48ade1a3da04e87aa0e92ebd18b8837">
        <Part Type="papunktis" Nr="7.1" Abbr="7.1 pp." DocPartId="16159b68ebed438c8e565d624d95d58e" PartId="46b6a512bef245d29a4943edafe70b32"/>
        <Part Type="papunktis" Nr="7.2" Abbr="7.2 pp." DocPartId="fb263046a85348c1b0fc123ed76bbd17" PartId="ff93306ff76942f18c5ad323c05a0933"/>
        <Part Type="papunktis" Nr="7.3" Abbr="7.3 pp." DocPartId="3aedebdc320646aca3a05cbac8530b19" PartId="850c32dd80fd43df931453084fcca8f6"/>
        <Part Type="papunktis" Nr="7.4" Abbr="7.4 pp." DocPartId="05dee7ce5ec8476c94124d227d789549" PartId="7c3a1e273d0d450f961209797511734c"/>
        <Part Type="papunktis" Nr="7.5" Abbr="7.5 pp." DocPartId="277b6a68b1294a4384955c3613a1c6a3" PartId="fa00e1acabe64ba3b563ee765ea24d38"/>
      </Part>
      <Part Type="punktas" Nr="8" Abbr="8 p." DocPartId="97668294ff6341b68dab6f7605ed82ea" PartId="9fc50b3119bb477c952d89b1a179f613"/>
      <Part Type="punktas" Nr="9" Abbr="9 p." DocPartId="59fe74aba6b94e04a63c7e2bc11d17fd" PartId="e7155fb171b04adcb793b8ecd8911b3b">
        <Part Type="papunktis" Nr="9.1" Abbr="9.1 pp." DocPartId="ad7140ecfae446d3a4b18b9c21bf7d57" PartId="c2c1e9d653b44256a6e9e8933deaae24"/>
        <Part Type="papunktis" Nr="9.2" Abbr="9.2 pp." DocPartId="dbc1a376f9064dcbb2b7f60a67a384fa" PartId="6a4fdecd72e340ecb804ffe9619df949"/>
        <Part Type="papunktis" Nr="9.3" Abbr="9.3 pp." DocPartId="8ddc87da510f4058b638fdefd46f8468" PartId="4b4b20f2679f4d85a2c3f45fe5b7c7c4"/>
        <Part Type="papunktis" Nr="9.4" Abbr="9.4 pp." DocPartId="6dee11189f02404998dc01a834818d78" PartId="e453529a296a4851bf26eee2967d77a1"/>
        <Part Type="papunktis" Nr="9.5" Abbr="9.5 pp." DocPartId="d4b83bd82142445b8823176ae5ecc6b9" PartId="4c03f734687f48bd9ae647adc8bb4b18"/>
        <Part Type="papunktis" Nr="9.6" Abbr="9.6 pp." DocPartId="f005c587d4004f15a3d3e39c247216be" PartId="374688d2bc0246c596c1c60cb1b949d7"/>
        <Part Type="papunktis" Nr="9.7" Abbr="9.7 pp." DocPartId="798344e95b1942c2a76e02d48f5cccde" PartId="21f4d4321e8b46e4886fa497ee01068c"/>
        <Part Type="papunktis" Nr="9.8" Abbr="9.8 pp." DocPartId="68477eed8cab45f89e28e87856f5b58b" PartId="ea14ad6bfd9942aabeb665ded5f7a2ee"/>
        <Part Type="papunktis" Nr="9.9" Abbr="9.9 pp." DocPartId="079ecad9a2a641458f509d7116a315cd" PartId="c8bb14682e1a474997a1b38d32a81323"/>
      </Part>
    </Part>
    <Part Type="skyrius" Nr="4" Title="SVEIKATOS PRIEŽIŪROS PASLAUGŲ ORGANIZAVIMAS" DocPartId="e993d6bb1d33407981e1e071fe100c22" PartId="5c442fd3a8f8417892c28924d556b8e7">
      <Part Type="punktas" Nr="10" Abbr="10 p." DocPartId="6b9c4cdaecc945b7878aef8c1e74afb7" PartId="b4b44c530ef14fcbb57e640d3d5a4519"/>
      <Part Type="punktas" Nr="11" Abbr="11 p." DocPartId="98796806182148ce813698606b490a4d" PartId="9ac60a4da984427a9de1157a3723f978">
        <Part Type="papunktis" Nr="11.1" Abbr="11.1 pp." DocPartId="a7ed954c9f7840df96c4cd418586b33c" PartId="1b900277c1b248139e45dc97b7eef0a2"/>
        <Part Type="papunktis" Nr="11.2" Abbr="11.2 pp." DocPartId="abeaa72d9a3549f4a8d52c08f059c931" PartId="19fca195c8c542f987d194621f8af0b8"/>
        <Part Type="papunktis" Nr="11.3" Abbr="11.3 pp." DocPartId="0591706065264e49b1eb68e9d5a902ed" PartId="ca23d6be5f494fedaad01616f49c637d"/>
        <Part Type="papunktis" Nr="11.4" Abbr="11.4 pp." DocPartId="eef1f815273440a38116b9649e801074" PartId="d4419f0e5b0c4f8298d1de2b1e24c8cf"/>
        <Part Type="papunktis" Nr="11.5" Abbr="11.5 pp." DocPartId="07125589f4ab4e6d9f05c2fe3ebc5aaa" PartId="22d7a2a73d4f4e5abfd02b4cd6e72a77"/>
      </Part>
      <Part Type="punktas" Nr="12" Abbr="12 p." DocPartId="9391b2410dac4cffb598b60c9d42bdd9" PartId="98f8ceeb8b5e4164b277afca2e885e8a"/>
      <Part Type="punktas" Nr="13" Abbr="13 p." DocPartId="f1fd5fcd64504fa7a85dca12b3ea03f5" PartId="6dbd809d80164f31b486715423302bd7">
        <Part Type="papunktis" Nr="13.1" Abbr="13.1 pp." DocPartId="d1b196dabf144a02b64a1e642b37a908" PartId="bcec20e546464de9b9cddd8514d86564">
          <Part Type="papunktis" Nr="13.1.1" Abbr="13.1.1 pp." DocPartId="e42b416877bb44b2a6400354fb086d70" PartId="50682a225e0b483bbfbc9a392aec6361">
            <Part Type="papunktis" Nr="13.1.1.1" Abbr="13.1.1.1 pp." DocPartId="7578fc31ca6b4333a19957a97e666499" PartId="5d4d515d49604284a28588b1915470b7"/>
            <Part Type="papunktis" Nr="13.1.1.2" Abbr="13.1.1.2 pp." DocPartId="b66742fcd34c4d52af18f452332b44e6" PartId="6c85585018ef4f28b852d63d89f11366"/>
            <Part Type="papunktis" Nr="13.1.1.3" Abbr="13.1.1.3 pp." DocPartId="5b2bea324bcd47bd9cbeff80e5be1aa4" PartId="c1315a0ce9474c8a9a0945d8a9429bba"/>
          </Part>
          <Part Type="papunktis" Nr="13.1.2" Abbr="13.1.2 pp." DocPartId="562cd6330dd44bf38f63e160bb42042e" PartId="dcc163dc0b4f45998dc5b5736774d89b"/>
          <Part Type="papunktis" Nr="13.1.3" Abbr="13.1.3 pp." DocPartId="60a3123d41244b0187b9f6e0528e1990" PartId="975772fd782947fe8a00a567c7c294e6"/>
          <Part Type="papunktis" Nr="13.1.4" Abbr="13.1.4 pp." DocPartId="b70e026fc00f449ba0b296010878edb9" PartId="f87577a949504f7da1b72065e0719da3"/>
          <Part Type="papunktis" Nr="13.1.5" Abbr="13.1.5 pp." DocPartId="f1bca4c4fc1c4755a3c6455ec610c154" PartId="3b7a1731255440d89c365fe2b0d77fa7"/>
        </Part>
        <Part Type="papunktis" Nr="13.2" Abbr="13.2 pp." DocPartId="ff1eeeb48d6a4277b38679d52d96aaa6" PartId="fd8611c2562147ba970a1b8ee6a72957"/>
        <Part Type="papunktis" Nr="13.3" Abbr="13.3 pp." DocPartId="28ea35c2e46144bbbc9c594f2fb1ead8" PartId="76c8e1a2025d4fcfb01aff01626a1586"/>
      </Part>
      <Part Type="punktas" Nr="14" Abbr="14 p." DocPartId="8d2c4a8d2e004e00a6ee316a31017d14" PartId="666a84a5526b4dcbbeb31a35971e01bd">
        <Part Type="papunktis" Nr="14.1" Abbr="14.1 pp." DocPartId="bd6d97579d52460fb5caceb808a99d41" PartId="f10eb555b7404c61abad261c94fd6002"/>
        <Part Type="papunktis" Nr="14.2" Abbr="14.2 pp." DocPartId="c6fbd9ba365b4462982fbee7db54b28c" PartId="ed11298fd0d7417b9cb84b322472b376"/>
        <Part Type="papunktis" Nr="14.3" Abbr="14.3 pp." DocPartId="fd12954aa14340999d326997f82133a0" PartId="345caf30702d458aa65148d8746a8646"/>
        <Part Type="papunktis" Nr="14.4" Abbr="14.4 pp." DocPartId="a23b9435cb3640ff8efe4a01d4d7198c" PartId="a5214bb0607642419bde144a0d59785e"/>
        <Part Type="papunktis" Nr="14.5" Abbr="14.5 pp." DocPartId="346d59e603444aa1b31c119496c8b516" PartId="3c2af4b9531c4201937658e6913e8b92"/>
        <Part Type="papunktis" Nr="14.6" Abbr="14.6 pp." DocPartId="3237e3116ed84009b6bcce3ace4229af" PartId="b2e43d78e94e48cf9525764e9ae1c3db"/>
        <Part Type="papunktis" Nr="14.7" Abbr="14.7 pp." DocPartId="66a331444c28449e9cd90ad074ec233d" PartId="4a704e83a0bd4a1492e6669e8af27620"/>
        <Part Type="papunktis" Nr="14.8" Abbr="14.8 pp." DocPartId="571c35f4da0644c5aaf3e65a1acd4529" PartId="a127aa3e2bf647b8bd39ad19339698c5"/>
      </Part>
      <Part Type="punktas" Nr="15" Abbr="15 p." DocPartId="97a945f522cd4a7480e233d5d1acba2a" PartId="9e6ca98c418546918d8d9004694bfc79"/>
      <Part Type="punktas" Nr="16" Abbr="16 p." DocPartId="b1a95130ee16413a9f0e2dc6e8b63be4" PartId="490d4ff1eece4d0d9b8cec744c53f0b4"/>
      <Part Type="punktas" Nr="17" Abbr="17 p." DocPartId="659bd5c20bb5497cb1eb449efcd37fec" PartId="85a1357d84244b6f944c8f068f2e1c0d"/>
      <Part Type="punktas" Nr="18" Abbr="18 p." DocPartId="c8624234cd6846ca9173a1b8e388f2e4" PartId="9ebc610fd6464f35b44f9ec973912878"/>
    </Part>
    <Part Type="skyrius" Nr="5" Title="BAIGIAMOSIOS NUOSTATOS" DocPartId="9f8be990402e4483a181f794470dbd88" PartId="232ab078a7b34aeaafc89896d7cdaa69">
      <Part Type="punktas" Nr="19" Abbr="19 p." DocPartId="4de4244d16254eb1b2a6ff26b1f0fd7f" PartId="f88dd6c37e144b4b927379f25adf5da0"/>
      <Part Type="punktas" Nr="20" Abbr="20 p." DocPartId="925a4e1be8f64702b563cae3f233deb1" PartId="93d006b77e2444e8a0667c9448851592"/>
    </Part>
    <Part Type="pabaiga" DocPartId="85d1ea11c2a64526ab4559dfceeff01b" PartId="0930492721554971a952d5eabcf0267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4CC5CDF-3A14-408B-9756-CD3810BEA366}">
  <ds:schemaRefs>
    <ds:schemaRef ds:uri="http://lrs.lt/TAIS/DocParts"/>
  </ds:schemaRefs>
</ds:datastoreItem>
</file>

<file path=customXml/itemProps3.xml><?xml version="1.0" encoding="utf-8"?>
<ds:datastoreItem xmlns:ds="http://schemas.openxmlformats.org/officeDocument/2006/customXml" ds:itemID="{3AA1DA83-8E58-4126-8281-8D7E98A7F17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8</Pages>
  <Words>14049</Words>
  <Characters>8009</Characters>
  <Application>Microsoft Office Word</Application>
  <DocSecurity>0</DocSecurity>
  <Lines>66</Lines>
  <Paragraphs>44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22014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BODIN Aušra</lastModifiedBy>
  <lastPrinted>2019-06-17T08:24:00Z</lastPrinted>
  <dcterms:modified xsi:type="dcterms:W3CDTF">2020-04-07T04:42:00Z</dcterms:modified>
  <revision>15</revision>
  <dc:title>2001-05-00</dc:title>
</coreProperties>
</file>