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2022-04-13 iki 2022-04-20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7a96d8c053fb47bdb4952c39ffe002f4"/>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7a96d8c053fb47bdb4952c39ffe002f4"/>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7a96d8c053fb47bdb4952c39ffe002f4"/>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76</w:t>
                </w:r>
              </w:p>
            </w:tc>
            <w:tc>
              <w:tcPr>
                <w:tcW w:w="2268" w:type="dxa"/>
              </w:tcPr>
              <w:p>
                <w:pPr>
                  <w:jc w:val="center"/>
                  <w:rPr>
                    <w:rFonts w:eastAsia="Calibri"/>
                    <w:szCs w:val="24"/>
                    <w:lang w:eastAsia="lt-LT"/>
                  </w:rPr>
                </w:pPr>
                <w:r>
                  <w:rPr>
                    <w:rFonts w:eastAsia="Calibri"/>
                    <w:szCs w:val="24"/>
                    <w:lang w:eastAsia="lt-LT"/>
                  </w:rPr>
                  <w:t>16</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120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45</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1.9.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26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417</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32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150</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7</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325</w:t>
                </w:r>
              </w:p>
            </w:tc>
            <w:tc>
              <w:tcPr>
                <w:tcW w:w="2268" w:type="dxa"/>
              </w:tcPr>
              <w:p>
                <w:pPr>
                  <w:jc w:val="center"/>
                  <w:rPr>
                    <w:rFonts w:eastAsia="Calibri"/>
                    <w:b/>
                    <w:bCs/>
                    <w:szCs w:val="24"/>
                    <w:lang w:eastAsia="lt-LT"/>
                  </w:rPr>
                </w:pPr>
                <w:r>
                  <w:rPr>
                    <w:rFonts w:eastAsia="Calibri"/>
                    <w:b/>
                    <w:bCs/>
                    <w:szCs w:val="24"/>
                    <w:lang w:eastAsia="lt-LT"/>
                  </w:rPr>
                  <w:t>30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90</w:t>
                </w:r>
              </w:p>
            </w:tc>
            <w:tc>
              <w:tcPr>
                <w:tcW w:w="2268" w:type="dxa"/>
              </w:tcPr>
              <w:p>
                <w:pPr>
                  <w:jc w:val="center"/>
                  <w:rPr>
                    <w:rFonts w:eastAsia="Calibri"/>
                    <w:szCs w:val="24"/>
                    <w:lang w:eastAsia="lt-LT"/>
                  </w:rPr>
                </w:pPr>
                <w:r>
                  <w:rPr>
                    <w:rFonts w:eastAsia="Calibri"/>
                    <w:szCs w:val="24"/>
                    <w:lang w:eastAsia="lt-LT"/>
                  </w:rPr>
                  <w:t>15</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50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285</w:t>
                </w:r>
              </w:p>
            </w:tc>
            <w:tc>
              <w:tcPr>
                <w:tcW w:w="2268" w:type="dxa"/>
              </w:tcPr>
              <w:p>
                <w:pPr>
                  <w:jc w:val="center"/>
                  <w:rPr>
                    <w:rFonts w:eastAsia="Calibri"/>
                    <w:b/>
                    <w:bCs/>
                    <w:szCs w:val="24"/>
                    <w:lang w:eastAsia="lt-LT"/>
                  </w:rPr>
                </w:pPr>
                <w:r>
                  <w:rPr>
                    <w:rFonts w:eastAsia="Calibri"/>
                    <w:b/>
                    <w:bCs/>
                    <w:szCs w:val="24"/>
                    <w:lang w:eastAsia="lt-LT"/>
                  </w:rPr>
                  <w:t>35</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14</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p>
                <w:pPr>
                  <w:jc w:val="center"/>
                  <w:rPr>
                    <w:rFonts w:eastAsia="Calibri"/>
                    <w:szCs w:val="24"/>
                    <w:lang w:eastAsia="lt-LT"/>
                  </w:rPr>
                </w:pP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7</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149</w:t>
                </w:r>
              </w:p>
            </w:tc>
            <w:tc>
              <w:tcPr>
                <w:tcW w:w="2268" w:type="dxa"/>
              </w:tcPr>
              <w:p>
                <w:pPr>
                  <w:jc w:val="center"/>
                  <w:rPr>
                    <w:rFonts w:eastAsia="Calibri"/>
                    <w:b/>
                    <w:bCs/>
                    <w:szCs w:val="24"/>
                    <w:lang w:eastAsia="lt-LT"/>
                  </w:rPr>
                </w:pPr>
                <w:r>
                  <w:rPr>
                    <w:rFonts w:eastAsia="Calibri"/>
                    <w:b/>
                    <w:bCs/>
                    <w:szCs w:val="24"/>
                    <w:lang w:eastAsia="lt-LT"/>
                  </w:rPr>
                  <w:t>22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98</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5.7. </w:t>
                </w:r>
              </w:p>
            </w:tc>
            <w:tc>
              <w:tcPr>
                <w:tcW w:w="2835" w:type="dxa"/>
              </w:tcPr>
              <w:p>
                <w:pPr>
                  <w:rPr>
                    <w:rFonts w:eastAsia="Calibri"/>
                    <w:szCs w:val="24"/>
                    <w:lang w:val="en-US" w:eastAsia="lt-LT"/>
                  </w:rPr>
                </w:pPr>
                <w:r>
                  <w:rPr>
                    <w:rFonts w:eastAsia="Calibri"/>
                    <w:szCs w:val="24"/>
                    <w:lang w:val="en-US" w:eastAsia="lt-LT"/>
                  </w:rPr>
                  <w:t>VšĮ Anykščių rajono savivaldybės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213</w:t>
                </w:r>
              </w:p>
            </w:tc>
            <w:tc>
              <w:tcPr>
                <w:tcW w:w="2268" w:type="dxa"/>
                <w:shd w:val="clear" w:color="auto" w:fill="auto"/>
              </w:tcPr>
              <w:p>
                <w:pPr>
                  <w:jc w:val="center"/>
                  <w:rPr>
                    <w:rFonts w:eastAsia="Calibri"/>
                    <w:b/>
                    <w:bCs/>
                    <w:szCs w:val="24"/>
                    <w:lang w:eastAsia="lt-LT"/>
                  </w:rPr>
                </w:pPr>
                <w:r>
                  <w:rPr>
                    <w:rFonts w:eastAsia="Calibri"/>
                    <w:b/>
                    <w:bCs/>
                    <w:szCs w:val="24"/>
                    <w:lang w:eastAsia="lt-LT"/>
                  </w:rPr>
                  <w:t>9</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1389</w:t>
                </w:r>
              </w:p>
            </w:tc>
            <w:tc>
              <w:tcPr>
                <w:tcW w:w="2268" w:type="dxa"/>
                <w:shd w:val="clear" w:color="auto" w:fill="auto"/>
              </w:tcPr>
              <w:p>
                <w:pPr>
                  <w:jc w:val="center"/>
                  <w:rPr>
                    <w:rFonts w:eastAsia="Calibri"/>
                    <w:b/>
                    <w:bCs/>
                    <w:szCs w:val="24"/>
                    <w:lang w:eastAsia="lt-LT"/>
                  </w:rPr>
                </w:pPr>
                <w:r>
                  <w:rPr>
                    <w:rFonts w:eastAsia="Calibri"/>
                    <w:b/>
                    <w:bCs/>
                    <w:szCs w:val="24"/>
                    <w:lang w:eastAsia="lt-LT"/>
                  </w:rPr>
                  <w:t>128</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fb7b08dbc11eca180c9552cc66e18">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2022-02-14,
paskelbta TAR 2022-02-14, i. k. 2022-02661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becf09a0611ec8d04d3fbbc911715">
            <w:r w:rsidRPr="00532B9F">
              <w:rPr>
                <w:rFonts w:ascii="Times New Roman" w:eastAsia="MS Mincho" w:hAnsi="Times New Roman"/>
                <w:sz w:val="20"/>
                <w:i/>
                <w:iCs/>
                <w:color w:val="0000FF" w:themeColor="hyperlink"/>
                <w:u w:val="single"/>
              </w:rPr>
              <w:t>V-453</w:t>
            </w:r>
          </w:fldSimple>
          <w:r>
            <w:rPr>
              <w:rFonts w:ascii="Times New Roman" w:eastAsia="MS Mincho" w:hAnsi="Times New Roman"/>
              <w:sz w:val="20"/>
              <w:i/>
              <w:iCs/>
            </w:rPr>
            <w:t>,
2022-03-02,
paskelbta TAR 2022-03-02, i. k. 2022-04129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8a68d0a08b11ec966fd5047f7e7091">
            <w:r w:rsidRPr="00532B9F">
              <w:rPr>
                <w:rFonts w:ascii="Times New Roman" w:eastAsia="MS Mincho" w:hAnsi="Times New Roman"/>
                <w:sz w:val="20"/>
                <w:i/>
                <w:iCs/>
                <w:color w:val="0000FF" w:themeColor="hyperlink"/>
                <w:u w:val="single"/>
              </w:rPr>
              <w:t>V-518</w:t>
            </w:r>
          </w:fldSimple>
          <w:r>
            <w:rPr>
              <w:rFonts w:ascii="Times New Roman" w:eastAsia="MS Mincho" w:hAnsi="Times New Roman"/>
              <w:sz w:val="20"/>
              <w:i/>
              <w:iCs/>
            </w:rPr>
            <w:t>,
2022-03-10,
paskelbta TAR 2022-03-10, i. k. 2022-04680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d4b70a3bd11ec966fd5047f7e7091">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2022-03-14,
paskelbta TAR 2022-03-14, i. k. 2022-04768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49f50a99a11ec8d9390588bf2de65">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2022-03-22,
paskelbta TAR 2022-03-22, i. k. 2022-05068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9d610b0f111ec8d9390588bf2de65">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2022-03-31,
paskelbta TAR 2022-03-31, i. k. 2022-06499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4419f0b1d711ec8d9390588bf2de65">
            <w:r w:rsidRPr="00532B9F">
              <w:rPr>
                <w:rFonts w:ascii="Times New Roman" w:eastAsia="MS Mincho" w:hAnsi="Times New Roman"/>
                <w:sz w:val="20"/>
                <w:i/>
                <w:iCs/>
                <w:color w:val="0000FF" w:themeColor="hyperlink"/>
                <w:u w:val="single"/>
              </w:rPr>
              <w:t>V-684</w:t>
            </w:r>
          </w:fldSimple>
          <w:r>
            <w:rPr>
              <w:rFonts w:ascii="Times New Roman" w:eastAsia="MS Mincho" w:hAnsi="Times New Roman"/>
              <w:sz w:val="20"/>
              <w:i/>
              <w:iCs/>
            </w:rPr>
            <w:t>,
2022-04-01,
paskelbta TAR 2022-04-01, i. k. 2022-06761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63aaa0ba0d11ec8d9390588bf2de65">
            <w:r w:rsidRPr="00532B9F">
              <w:rPr>
                <w:rFonts w:ascii="Times New Roman" w:eastAsia="MS Mincho" w:hAnsi="Times New Roman"/>
                <w:sz w:val="20"/>
                <w:i/>
                <w:iCs/>
                <w:color w:val="0000FF" w:themeColor="hyperlink"/>
                <w:u w:val="single"/>
              </w:rPr>
              <w:t>V-748</w:t>
            </w:r>
          </w:fldSimple>
          <w:r>
            <w:rPr>
              <w:rFonts w:ascii="Times New Roman" w:eastAsia="MS Mincho" w:hAnsi="Times New Roman"/>
              <w:sz w:val="20"/>
              <w:i/>
              <w:iCs/>
            </w:rPr>
            <w:t>,
2022-04-12,
paskelbta TAR 2022-04-12, i. k. 2022-07541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945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61"/>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83.xml"/>
  <Relationship Id="rId28" Type="http://schemas.openxmlformats.org/officeDocument/2006/relationships/header" Target="header284.xml"/>
  <Relationship Id="rId29" Type="http://schemas.openxmlformats.org/officeDocument/2006/relationships/footer" Target="footer283.xml"/>
  <Relationship Id="rId3" Type="http://schemas.openxmlformats.org/officeDocument/2006/relationships/fontTable" Target="fontTable.xml"/>
  <Relationship Id="rId30" Type="http://schemas.openxmlformats.org/officeDocument/2006/relationships/footer" Target="footer284.xml"/>
  <Relationship Id="rId31" Type="http://schemas.openxmlformats.org/officeDocument/2006/relationships/header" Target="header285.xml"/>
  <Relationship Id="rId32" Type="http://schemas.openxmlformats.org/officeDocument/2006/relationships/footer" Target="footer285.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7a96d8c053fb47bdb4952c39ffe002f4"/>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CB26C4D-D679-42D1-844D-CE2CA48C4160}">
  <ds:schemaRefs>
    <ds:schemaRef ds:uri="http://lrs.lt/TAIS/DocParts"/>
  </ds:schemaRefs>
</ds:datastoreItem>
</file>

<file path=customXml/itemProps3.xml><?xml version="1.0" encoding="utf-8"?>
<ds:datastoreItem xmlns:ds="http://schemas.openxmlformats.org/officeDocument/2006/customXml" ds:itemID="{E1CBCAC9-5A3F-42DA-AE4A-B4AF485291D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82</TotalTime>
  <Pages>17</Pages>
  <Words>4700</Words>
  <Characters>34156</Characters>
  <Application>Microsoft Office Word</Application>
  <DocSecurity>0</DocSecurity>
  <Lines>284</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38779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2022-04-13T05:36:00Z</dcterms:modified>
  <revision>106</revision>
  <dc:title>2001-05-00</dc:title>
</coreProperties>
</file>