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7042916fa4a4b43b53ba77c7c03f045"/>
        <w:lock w:val="sdtLocked"/>
        <w:richText/>
      </w:sdtPr>
      <w:sdtContent>
        <w:p>
          <w:pPr>
            <w:jc w:val="both"/>
            <w:rPr>
              <w:rFonts w:ascii="Times New Roman" w:hAnsi="Times New Roman"/>
            </w:rPr>
          </w:pPr>
          <w:r>
            <w:rPr>
              <w:rFonts w:ascii="Times New Roman" w:hAnsi="Times New Roman"/>
              <w:b/>
              <w:i/>
            </w:rPr>
            <w:t>Suvestinė redakcija nuo 2023-03-11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2017-06-06, i. k. 2017-09594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2023-03-11:</w:t>
          </w:r>
        </w:p>
        <w:p>
          <w:pPr>
            <w:rPr>
              <w:rFonts w:ascii="Times New Roman" w:hAnsi="Times New Roman"/>
              <w:sz w:val="20"/>
              <w:i/>
            </w:rPr>
          </w:pPr>
          <w:r>
            <w:rPr>
              <w:rFonts w:ascii="Times New Roman" w:hAnsi="Times New Roman"/>
              <w:sz w:val="20"/>
              <w:i/>
            </w:rPr>
            <w:t xml:space="preserve">Nr. </w:t>
          </w:r>
          <w:fldSimple w:instr="HYPERLINK https://www.e-tar.lt/portal/legalAct.html?documentId=85ae0cd0bf1811ed97b2975f7dad7488">
            <w:r w:rsidRPr="00532B9F">
              <w:rPr>
                <w:rFonts w:ascii="Times New Roman" w:eastAsia="MS Mincho" w:hAnsi="Times New Roman"/>
                <w:sz w:val="20"/>
                <w:i/>
                <w:iCs/>
                <w:color w:val="0000FF" w:themeColor="hyperlink"/>
                <w:u w:val="single"/>
              </w:rPr>
              <w:t>A1-147</w:t>
            </w:r>
          </w:fldSimple>
          <w:r>
            <w:rPr>
              <w:rFonts w:ascii="Times New Roman" w:eastAsia="MS Mincho" w:hAnsi="Times New Roman"/>
              <w:sz w:val="20"/>
              <w:i/>
              <w:iCs/>
            </w:rPr>
            <w:t>,
2023-03-10,
paskelbta TAR 2023-03-10, i. k. 2023-04314                </w:t>
          </w:r>
        </w:p>
        <w:p>
          <w:pPr>
            <w:rPr>
              <w:rFonts w:ascii="Times New Roman" w:hAnsi="Times New Roman"/>
              <w:sz w:val="22"/>
            </w:rPr>
          </w:pPr>
        </w:p>
        <w:p>
          <w:pPr>
            <w:widowControl w:val="0"/>
            <w:jc w:val="center"/>
            <w:rPr>
              <w:b/>
              <w:bCs/>
              <w:szCs w:val="24"/>
            </w:rPr>
          </w:pPr>
          <w:r>
            <w:rPr>
              <w:b/>
              <w:bCs/>
              <w:szCs w:val="24"/>
            </w:rPr>
            <w:t>LIETUVOS RESPUBLIKOS SOCIALINĖS APSAUGOS IR DARBO MINISTRAS</w:t>
          </w:r>
        </w:p>
        <w:p>
          <w:pPr>
            <w:widowControl w:val="0"/>
            <w:jc w:val="center"/>
            <w:rPr>
              <w:szCs w:val="24"/>
            </w:rPr>
          </w:pPr>
        </w:p>
        <w:p>
          <w:pPr>
            <w:widowControl w:val="0"/>
            <w:jc w:val="center"/>
            <w:rPr>
              <w:b/>
              <w:bCs/>
              <w:szCs w:val="24"/>
            </w:rPr>
          </w:pPr>
          <w:r>
            <w:rPr>
              <w:b/>
              <w:bCs/>
              <w:szCs w:val="24"/>
            </w:rPr>
            <w:t>ĮSAKYMAS</w:t>
          </w:r>
        </w:p>
        <w:p>
          <w:pPr>
            <w:widowControl w:val="0"/>
            <w:jc w:val="center"/>
            <w:rPr>
              <w:b/>
              <w:bCs/>
              <w:szCs w:val="24"/>
            </w:rPr>
          </w:pPr>
          <w:r>
            <w:rPr>
              <w:b/>
              <w:bCs/>
              <w:szCs w:val="24"/>
            </w:rPr>
            <w:t>DĖL MOKYMO IR ŽINIŲ DARBUOTOJŲ SAUGOS IR SVEIKATOS KLAUSIMAIS TIKRINIMO BENDRŲJŲ NUOSTATŲ PATVIRTINIMO</w:t>
          </w:r>
        </w:p>
        <w:p>
          <w:pPr>
            <w:widowControl w:val="0"/>
            <w:jc w:val="center"/>
            <w:rPr>
              <w:szCs w:val="24"/>
            </w:rPr>
          </w:pPr>
        </w:p>
        <w:p>
          <w:pPr>
            <w:widowControl w:val="0"/>
            <w:jc w:val="center"/>
            <w:rPr>
              <w:szCs w:val="24"/>
            </w:rPr>
          </w:pPr>
          <w:r>
            <w:rPr>
              <w:szCs w:val="24"/>
            </w:rPr>
            <w:t>2017 m. birželio 5 d. Nr. A1-276</w:t>
            <w:br/>
            <w:t>Vilnius</w:t>
          </w:r>
        </w:p>
        <w:p>
          <w:pPr>
            <w:widowControl w:val="0"/>
            <w:jc w:val="center"/>
            <w:rPr>
              <w:szCs w:val="24"/>
            </w:rPr>
          </w:pPr>
        </w:p>
        <w:sdt>
          <w:sdtPr>
            <w:alias w:val="preambule"/>
            <w:tag w:val="part_13301c48c68241fbac3bdf85bc2881be"/>
            <w:lock w:val="sdtLocked"/>
            <w:richText/>
          </w:sdtPr>
          <w:sdtContent>
            <w:p>
              <w:pPr>
                <w:widowControl w:val="0"/>
                <w:ind w:firstLine="1296"/>
                <w:jc w:val="both"/>
                <w:rPr>
                  <w:szCs w:val="24"/>
                </w:rPr>
              </w:pPr>
              <w:r>
                <w:rPr>
                  <w:szCs w:val="24"/>
                </w:rPr>
                <w:t>Vadovaudamasis Lietuvos Respublikos darbuotojų saugos ir sveikatos įstatymo 8 straipsnio 1 dalimi, 12 straipsnio 2 dalimi, 13 straipsnio 2 dalies 5 punktu, 26 straipsnio 1 dalimi, 27 straipsnio 1 dalimi:</w:t>
              </w:r>
            </w:p>
          </w:sdtContent>
        </w:sdt>
        <w:sdt>
          <w:sdtPr>
            <w:alias w:val="1 p."/>
            <w:tag w:val="part_a63fdbfcff984b9ba26e7c7188ca1862"/>
            <w:lock w:val="sdtLocked"/>
            <w:richText/>
          </w:sdtPr>
          <w:sdtContent>
            <w:p>
              <w:pPr>
                <w:widowControl w:val="0"/>
                <w:ind w:firstLine="1296"/>
                <w:jc w:val="both"/>
                <w:rPr>
                  <w:szCs w:val="24"/>
                </w:rPr>
              </w:pPr>
              <w:sdt>
                <w:sdtPr>
                  <w:alias w:val="Numeris"/>
                  <w:tag w:val="nr_a63fdbfcff984b9ba26e7c7188ca1862"/>
                  <w:lock w:val="sdtLocked"/>
                  <w:richText/>
                </w:sdtPr>
                <w:sdtContent>
                  <w:r>
                    <w:rPr>
                      <w:szCs w:val="24"/>
                    </w:rPr>
                    <w:t>1</w:t>
                  </w:r>
                </w:sdtContent>
              </w:sdt>
              <w:r>
                <w:rPr>
                  <w:szCs w:val="24"/>
                </w:rPr>
                <w:t>. Tvirtinu Mokymo ir žinių darbuotojų saugos ir sveikatos klausimais tikrinimo bendruosius nuostatus (toliau – Nuostatai; pridedama).</w:t>
              </w:r>
            </w:p>
          </w:sdtContent>
        </w:sdt>
        <w:sdt>
          <w:sdtPr>
            <w:alias w:val="2 p."/>
            <w:tag w:val="part_35c055e2756b467c88997725d8de2ecd"/>
            <w:lock w:val="sdtLocked"/>
            <w:richText/>
          </w:sdtPr>
          <w:sdtContent>
            <w:p>
              <w:pPr>
                <w:widowControl w:val="0"/>
                <w:ind w:firstLine="1296"/>
                <w:jc w:val="both"/>
                <w:rPr>
                  <w:szCs w:val="24"/>
                </w:rPr>
              </w:pPr>
              <w:sdt>
                <w:sdtPr>
                  <w:alias w:val="Numeris"/>
                  <w:tag w:val="nr_35c055e2756b467c88997725d8de2ecd"/>
                  <w:lock w:val="sdtLocked"/>
                  <w:richText/>
                </w:sdtPr>
                <w:sdtContent>
                  <w:r>
                    <w:rPr>
                      <w:szCs w:val="24"/>
                    </w:rPr>
                    <w:t>2</w:t>
                  </w:r>
                </w:sdtContent>
              </w:sdt>
              <w:r>
                <w:rPr>
                  <w:szCs w:val="24"/>
                </w:rPr>
                <w:t>. N u s t a t a u, kad:</w:t>
              </w:r>
            </w:p>
            <w:sdt>
              <w:sdtPr>
                <w:alias w:val="2.1 pp."/>
                <w:tag w:val="part_3a0d7f545369448fa41cc57be38a7de2"/>
                <w:lock w:val="sdtLocked"/>
                <w:richText/>
              </w:sdtPr>
              <w:sdtContent>
                <w:p>
                  <w:pPr>
                    <w:widowControl w:val="0"/>
                    <w:ind w:firstLine="1296"/>
                    <w:jc w:val="both"/>
                    <w:rPr>
                      <w:szCs w:val="24"/>
                    </w:rPr>
                  </w:pPr>
                  <w:sdt>
                    <w:sdtPr>
                      <w:alias w:val="Numeris"/>
                      <w:tag w:val="nr_3a0d7f545369448fa41cc57be38a7de2"/>
                      <w:lock w:val="sdtLocked"/>
                      <w:richText/>
                    </w:sdtPr>
                    <w:sdtContent>
                      <w:r>
                        <w:rPr>
                          <w:szCs w:val="24"/>
                        </w:rPr>
                        <w:t>2.1</w:t>
                      </w:r>
                    </w:sdtContent>
                  </w:sdt>
                  <w:r>
                    <w:rPr>
                      <w:szCs w:val="24"/>
                    </w:rPr>
                    <w:t>. įsigaliojus šiam įsakymui, iki 2017 m. birželio 30 d. profesinio mokymo teikėjų išduoti formaliojo bei neformaliojo profesinio mokymo pažymėjimai, patvirtinantys darbdaviui atstovaujančių asmenų, tarp jų atliekančių darbuotojų saugos ir sveikatos tarnybos funkcijas, darbdavio įgaliotų asmenų, atliekančių darbuotojų saugos ir sveikatos tarnybos funkcijas, darbuotojų saugos ir sveikatos specialistų kompetencijas, yra laikomi galiojančiais ir jais suteikiama teisė atlikti atitinkamai darbdaviui atstovaujančio asmens arba darbuotojų saugos ir sveikatos tarnybos funkcijas;</w:t>
                  </w:r>
                </w:p>
              </w:sdtContent>
            </w:sdt>
            <w:sdt>
              <w:sdtPr>
                <w:alias w:val="2.2 pp."/>
                <w:tag w:val="part_d86413cc06ca4670a6368a83457f9e86"/>
                <w:lock w:val="sdtLocked"/>
                <w:richText/>
              </w:sdtPr>
              <w:sdtContent>
                <w:p>
                  <w:pPr>
                    <w:widowControl w:val="0"/>
                    <w:ind w:firstLine="1296"/>
                    <w:jc w:val="both"/>
                  </w:pPr>
                  <w:sdt>
                    <w:sdtPr>
                      <w:alias w:val="Numeris"/>
                      <w:tag w:val="nr_d86413cc06ca4670a6368a83457f9e86"/>
                      <w:lock w:val="sdtLocked"/>
                      <w:richText/>
                    </w:sdtPr>
                    <w:sdtContent>
                      <w:r>
                        <w:rPr>
                          <w:szCs w:val="24"/>
                        </w:rPr>
                        <w:t>2.2</w:t>
                      </w:r>
                    </w:sdtContent>
                  </w:sdt>
                  <w:r>
                    <w:rPr>
                      <w:szCs w:val="24"/>
                    </w:rPr>
                    <w:t>. asmenims, baigusiems aukštojo mokslo studijų programos modulį, kuriame yra įtrauktos visos temos, nurodytos Nuostatų 2 priede, ir turintiems aukštojo mokslo diplomo priedėlį, kuriame nurodytas atsiskaitytas darbuotojų saugos ir sveikatos specialisto modulis (dalykas) ir ekonominės veiklos sritys, kuriose šis specialistas turi kompetenciją vykdyti veiklą, arba aukštojo mokslo studijų pažymėjimą, kuriame nurodyta darbuotojų saugos ir sveikatos specialisto kvalifikacija arba yra įrašas apie suteiktą teisę vykdyti darbuotojų saugos ir sveikatos specialisto veiklą ir nurodytos ekonominės veiklos sritys, kuriose šis specialistas turi kompetenciją vykdyti veiklą, Nuostatų reikalavimai, išskyrus Nuostatų 7 punkto reikalavimus, netaikomi.</w:t>
                  </w:r>
                  <w:r>
                    <w:t xml:space="preserve"> </w:t>
                  </w:r>
                </w:p>
              </w:sdtContent>
            </w:sdt>
          </w:sdtContent>
        </w:sdt>
        <w:sdt>
          <w:sdtPr>
            <w:alias w:val="signatura"/>
            <w:tag w:val="part_d58e3912a7f440dabc795a39db830307"/>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pPr>
              <w:r>
                <w:rPr>
                  <w:szCs w:val="24"/>
                  <w:lang w:eastAsia="lt-LT"/>
                </w:rPr>
                <w:t>Socialinės apsaugos ir darbo ministras</w:t>
                <w:tab/>
                <w:t>Linas Kukuraitis</w:t>
              </w:r>
            </w:p>
          </w:sdtContent>
        </w:sdt>
        <w:p/>
      </w:sdtContent>
    </w:sdt>
    <w:sdt>
      <w:sdtPr>
        <w:alias w:val="patvirtinta"/>
        <w:tag w:val="part_651dfedb687542b29740faee3f36a22b"/>
        <w:lock w:val="sdtLocked"/>
        <w:richText/>
      </w:sdtPr>
      <w:sdtContent>
        <w:p>
          <w:pPr>
            <w:spacing w:line="276" w:lineRule="auto"/>
            <w:ind w:left="5387"/>
            <w:sectPr>
              <w:headerReference w:type="even" r:id="rId10"/>
              <w:headerReference w:type="default" r:id="rId11"/>
              <w:footerReference w:type="even" r:id="rId12"/>
              <w:footerReference w:type="default" r:id="rId13"/>
              <w:headerReference w:type="first" r:id="rId14"/>
              <w:footerReference w:type="first" r:id="rId15"/>
              <w:pgSz w:w="11906" w:h="16838"/>
              <w:pgMar w:top="1701" w:right="1134" w:bottom="1701" w:left="1701" w:header="720" w:footer="720" w:gutter="0"/>
              <w:pgNumType w:start="1"/>
              <w:cols w:space="720"/>
              <w:titlePg/>
              <w:docGrid w:linePitch="360"/>
            </w:sectPr>
          </w:pPr>
        </w:p>
        <w:p>
          <w:pPr>
            <w:spacing w:line="276" w:lineRule="auto"/>
            <w:ind w:left="5387"/>
            <w:rPr>
              <w:szCs w:val="24"/>
            </w:rPr>
          </w:pPr>
          <w:r>
            <w:rPr>
              <w:szCs w:val="24"/>
            </w:rPr>
            <w:t>PATVIRTINTA</w:t>
          </w:r>
        </w:p>
        <w:p>
          <w:pPr>
            <w:spacing w:line="276" w:lineRule="auto"/>
            <w:ind w:left="5387"/>
            <w:rPr>
              <w:szCs w:val="24"/>
            </w:rPr>
          </w:pPr>
          <w:r>
            <w:rPr>
              <w:szCs w:val="24"/>
            </w:rPr>
            <w:t xml:space="preserve">Lietuvos Respublikos socialinės apsaugos ir darbo ministro </w:t>
          </w:r>
        </w:p>
        <w:p>
          <w:pPr>
            <w:spacing w:line="276" w:lineRule="auto"/>
            <w:ind w:left="5387"/>
            <w:rPr>
              <w:szCs w:val="24"/>
            </w:rPr>
          </w:pPr>
          <w:r>
            <w:rPr>
              <w:szCs w:val="24"/>
            </w:rPr>
            <w:t xml:space="preserve">2017 m. birželio 5 d. </w:t>
          </w:r>
        </w:p>
        <w:p>
          <w:pPr>
            <w:spacing w:line="276" w:lineRule="auto"/>
            <w:ind w:left="5387"/>
            <w:rPr>
              <w:szCs w:val="24"/>
            </w:rPr>
          </w:pPr>
          <w:r>
            <w:rPr>
              <w:szCs w:val="24"/>
            </w:rPr>
            <w:t>įsakymu Nr. A1-276</w:t>
          </w:r>
        </w:p>
        <w:p>
          <w:pPr>
            <w:spacing w:line="276" w:lineRule="auto"/>
            <w:ind w:left="5387"/>
            <w:rPr>
              <w:szCs w:val="24"/>
            </w:rPr>
          </w:pPr>
          <w:r>
            <w:rPr>
              <w:szCs w:val="24"/>
            </w:rPr>
            <w:t xml:space="preserve">(Lietuvos Respublikos socialinės apsaugos ir darbo ministro </w:t>
          </w:r>
        </w:p>
        <w:p>
          <w:pPr>
            <w:spacing w:line="276" w:lineRule="auto"/>
            <w:ind w:left="5387"/>
            <w:rPr>
              <w:szCs w:val="24"/>
            </w:rPr>
          </w:pPr>
          <w:r>
            <w:rPr>
              <w:szCs w:val="24"/>
            </w:rPr>
            <w:t xml:space="preserve">2019 m. kovo 20 d. </w:t>
          </w:r>
        </w:p>
        <w:p>
          <w:pPr>
            <w:spacing w:line="276" w:lineRule="auto"/>
            <w:ind w:left="5387"/>
            <w:rPr>
              <w:szCs w:val="24"/>
            </w:rPr>
          </w:pPr>
          <w:r>
            <w:rPr>
              <w:szCs w:val="24"/>
            </w:rPr>
            <w:t>įsakymo Nr. A1-158</w:t>
          </w:r>
        </w:p>
        <w:p>
          <w:pPr>
            <w:spacing w:line="276" w:lineRule="auto"/>
            <w:ind w:left="5387"/>
            <w:rPr>
              <w:szCs w:val="24"/>
            </w:rPr>
          </w:pPr>
          <w:r>
            <w:rPr>
              <w:szCs w:val="24"/>
            </w:rPr>
            <w:t>redakcija)</w:t>
          </w:r>
        </w:p>
        <w:p>
          <w:pPr>
            <w:spacing w:line="276" w:lineRule="auto"/>
            <w:rPr>
              <w:szCs w:val="24"/>
            </w:rPr>
          </w:pPr>
        </w:p>
        <w:p>
          <w:pPr>
            <w:spacing w:line="276" w:lineRule="auto"/>
            <w:jc w:val="center"/>
            <w:rPr>
              <w:b/>
              <w:szCs w:val="24"/>
            </w:rPr>
          </w:pPr>
          <w:sdt>
            <w:sdtPr>
              <w:alias w:val="Pavadinimas"/>
              <w:tag w:val="title_651dfedb687542b29740faee3f36a22b"/>
              <w:lock w:val="sdtLocked"/>
              <w:richText/>
            </w:sdtPr>
            <w:sdtContent>
              <w:r>
                <w:rPr>
                  <w:b/>
                  <w:szCs w:val="24"/>
                </w:rPr>
                <w:t>MOKYMO IR ŽINIŲ DARBUOTOJŲ SAUGOS IR SVEIKATOS KLAUSIMAIS TIKRINIMO BENDRIEJI NUOSTATAI</w:t>
              </w:r>
            </w:sdtContent>
          </w:sdt>
        </w:p>
        <w:p>
          <w:pPr>
            <w:spacing w:line="276" w:lineRule="auto"/>
            <w:jc w:val="center"/>
            <w:rPr>
              <w:b/>
              <w:szCs w:val="24"/>
            </w:rPr>
          </w:pPr>
        </w:p>
        <w:sdt>
          <w:sdtPr>
            <w:alias w:val="skyrius"/>
            <w:tag w:val="part_d58bb2199ebe46f490d1afc957aa438a"/>
            <w:lock w:val="sdtLocked"/>
            <w:richText/>
          </w:sdtPr>
          <w:sdtContent>
            <w:p>
              <w:pPr>
                <w:spacing w:line="276" w:lineRule="auto"/>
                <w:jc w:val="center"/>
                <w:rPr>
                  <w:b/>
                  <w:szCs w:val="24"/>
                </w:rPr>
              </w:pPr>
              <w:sdt>
                <w:sdtPr>
                  <w:alias w:val="Numeris"/>
                  <w:tag w:val="nr_d58bb2199ebe46f490d1afc957aa438a"/>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d58bb2199ebe46f490d1afc957aa438a"/>
                  <w:lock w:val="sdtLocked"/>
                  <w:richText/>
                </w:sdtPr>
                <w:sdtContent>
                  <w:r>
                    <w:rPr>
                      <w:b/>
                      <w:szCs w:val="24"/>
                    </w:rPr>
                    <w:t>BENDROSIOS NUOSTATOS</w:t>
                  </w:r>
                </w:sdtContent>
              </w:sdt>
            </w:p>
            <w:p>
              <w:pPr>
                <w:tabs>
                  <w:tab w:val="left" w:pos="1560"/>
                </w:tabs>
                <w:spacing w:line="276" w:lineRule="auto"/>
                <w:ind w:firstLine="1298"/>
                <w:jc w:val="both"/>
                <w:rPr>
                  <w:szCs w:val="24"/>
                  <w:lang w:eastAsia="lt-LT"/>
                </w:rPr>
              </w:pPr>
            </w:p>
            <w:sdt>
              <w:sdtPr>
                <w:alias w:val="1 p."/>
                <w:tag w:val="part_f93afe6b34f549b9968dbca8881b8961"/>
                <w:lock w:val="sdtLocked"/>
                <w:richText/>
              </w:sdtPr>
              <w:sdtContent>
                <w:p>
                  <w:pPr>
                    <w:spacing w:line="276" w:lineRule="auto"/>
                    <w:ind w:firstLine="1296"/>
                    <w:jc w:val="both"/>
                  </w:pPr>
                  <w:sdt>
                    <w:sdtPr>
                      <w:alias w:val="Numeris"/>
                      <w:tag w:val="nr_f93afe6b34f549b9968dbca8881b8961"/>
                      <w:lock w:val="sdtLocked"/>
                      <w:richText/>
                    </w:sdtPr>
                    <w:sdtContent>
                      <w:r>
                        <w:rPr>
                          <w:szCs w:val="24"/>
                        </w:rPr>
                        <w:t>1</w:t>
                      </w:r>
                    </w:sdtContent>
                  </w:sdt>
                  <w:r>
                    <w:rPr>
                      <w:szCs w:val="24"/>
                    </w:rPr>
                    <w:t>. Mokymo ir žinių darbuotojų saugos ir sveikatos klausimais tikrinimo bendrieji nuostatai (toliau – Nuostatai) reglamentuoja asmenų, kuriems Lietuvos Respublikos darbuotojų saugos ir sveikatos įstatyme nustatytas mokymas ir (ar) žinių darbuotojų saugos ir sveikatos klausimais tikrinimas, mokymą darbuotojų saugos ir sveikatos klausimais (toliau – mokymas), žinių darbuotojų saugos ir sveikatos klausimais tikrinimą (toliau – žinių tikrinimas) bei kompetencijos tobulinimą. Nuostatai netaikomi tikrinant darbuotojų, paskirtų atlikti nuolatinę potencialiai pavojingų įrenginių priežiūrą ar juos pertvarkyti, darbų su potencialiai pavojingais įrenginiais vadovų specialiąsias žinias ir įgūdžius, kaip nustatyta Darbuotojų saugos ir sveikatos įstatymo 27 straipsnio 4 dalyje, ir atestuojant energetikos darbuotojus, kaip nustatyta Lietuvos Respublikos energetikos ministro 2012 m. lapkričio 7 d. įsakyme Nr. 1-220 „Dėl Energetikos objektus, įrenginius įrengiančių ir (ar) eksploatuojančių darbuotojų atestavimo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
              <w:sdtPr>
                <w:alias w:val="2 p."/>
                <w:tag w:val="part_e351b41bfa634390a1f854cb69afa36c"/>
                <w:lock w:val="sdtLocked"/>
                <w:richText/>
              </w:sdtPr>
              <w:sdtContent>
                <w:p>
                  <w:pPr>
                    <w:tabs>
                      <w:tab w:val="left" w:pos="993"/>
                      <w:tab w:val="left" w:pos="1560"/>
                    </w:tabs>
                    <w:spacing w:line="276" w:lineRule="auto"/>
                    <w:ind w:firstLine="1298"/>
                    <w:jc w:val="both"/>
                    <w:rPr>
                      <w:szCs w:val="24"/>
                      <w:lang w:eastAsia="lt-LT"/>
                    </w:rPr>
                  </w:pPr>
                  <w:sdt>
                    <w:sdtPr>
                      <w:alias w:val="Numeris"/>
                      <w:tag w:val="nr_e351b41bfa634390a1f854cb69afa36c"/>
                      <w:lock w:val="sdtLocked"/>
                      <w:richText/>
                    </w:sdtPr>
                    <w:sdtContent>
                      <w:r>
                        <w:rPr>
                          <w:szCs w:val="24"/>
                          <w:lang w:eastAsia="lt-LT"/>
                        </w:rPr>
                        <w:t>2</w:t>
                      </w:r>
                    </w:sdtContent>
                  </w:sdt>
                  <w:r>
                    <w:rPr>
                      <w:szCs w:val="24"/>
                      <w:lang w:eastAsia="lt-LT"/>
                    </w:rPr>
                    <w:t>.</w:t>
                    <w:tab/>
                    <w:t>Nuostatuose vartojamos sąvokos:</w:t>
                  </w:r>
                </w:p>
                <w:sdt>
                  <w:sdtPr>
                    <w:alias w:val="2.1 pp."/>
                    <w:tag w:val="part_3983047a04e34eb987a2582ced6aa8aa"/>
                    <w:lock w:val="sdtLocked"/>
                    <w:richText/>
                  </w:sdtPr>
                  <w:sdtContent>
                    <w:p>
                      <w:pPr>
                        <w:tabs>
                          <w:tab w:val="left" w:pos="1134"/>
                          <w:tab w:val="left" w:pos="1843"/>
                        </w:tabs>
                        <w:spacing w:line="276" w:lineRule="auto"/>
                        <w:ind w:firstLine="1298"/>
                        <w:jc w:val="both"/>
                        <w:rPr>
                          <w:szCs w:val="24"/>
                          <w:lang w:eastAsia="lt-LT"/>
                        </w:rPr>
                      </w:pPr>
                      <w:sdt>
                        <w:sdtPr>
                          <w:alias w:val="Numeris"/>
                          <w:tag w:val="nr_3983047a04e34eb987a2582ced6aa8aa"/>
                          <w:lock w:val="sdtLocked"/>
                          <w:richText/>
                        </w:sdtPr>
                        <w:sdtContent>
                          <w:r>
                            <w:rPr>
                              <w:szCs w:val="24"/>
                              <w:lang w:eastAsia="lt-LT"/>
                            </w:rPr>
                            <w:t>2.1</w:t>
                          </w:r>
                        </w:sdtContent>
                      </w:sdt>
                      <w:r>
                        <w:rPr>
                          <w:szCs w:val="24"/>
                          <w:lang w:eastAsia="lt-LT"/>
                        </w:rPr>
                        <w:t>.</w:t>
                        <w:tab/>
                      </w:r>
                      <w:r>
                        <w:rPr>
                          <w:b/>
                          <w:szCs w:val="24"/>
                          <w:lang w:eastAsia="lt-LT"/>
                        </w:rPr>
                        <w:t>Darbuotojų saugos ir sveikatos specialistas</w:t>
                      </w:r>
                      <w:r>
                        <w:rPr>
                          <w:szCs w:val="24"/>
                          <w:lang w:eastAsia="lt-LT"/>
                        </w:rPr>
                        <w:t xml:space="preserve"> – asmuo, atitinkantis</w:t>
                      </w:r>
                      <w:r>
                        <w:rPr>
                          <w:szCs w:val="24"/>
                        </w:rPr>
                        <w:t xml:space="preserve"> Lietuvos Respublikos socialinės apsaugos ir darbo ministro 2016 m. vasario 1 d. įsakyme Nr. A1-60 „Dėl kvalifikacinių reikalavimų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nustatymo“</w:t>
                      </w:r>
                      <w:r>
                        <w:rPr>
                          <w:szCs w:val="24"/>
                          <w:lang w:eastAsia="lt-LT"/>
                        </w:rPr>
                        <w:t xml:space="preserve"> nustatytus kvalifikacinius reikalavimus.</w:t>
                      </w:r>
                    </w:p>
                  </w:sdtContent>
                </w:sdt>
                <w:sdt>
                  <w:sdtPr>
                    <w:alias w:val="2.2 pp."/>
                    <w:tag w:val="part_4d4bf35f93364864b10958aebbf6eb23"/>
                    <w:lock w:val="sdtLocked"/>
                    <w:richText/>
                  </w:sdtPr>
                  <w:sdtContent>
                    <w:p>
                      <w:pPr>
                        <w:spacing w:line="276" w:lineRule="auto"/>
                        <w:ind w:firstLine="1296"/>
                        <w:jc w:val="both"/>
                        <w:rPr>
                          <w:szCs w:val="24"/>
                        </w:rPr>
                      </w:pPr>
                      <w:sdt>
                        <w:sdtPr>
                          <w:alias w:val="Numeris"/>
                          <w:tag w:val="nr_4d4bf35f93364864b10958aebbf6eb23"/>
                          <w:lock w:val="sdtLocked"/>
                          <w:richText/>
                        </w:sdtPr>
                        <w:sdtContent>
                          <w:r>
                            <w:rPr>
                              <w:szCs w:val="24"/>
                            </w:rPr>
                            <w:t>2.2</w:t>
                          </w:r>
                        </w:sdtContent>
                      </w:sdt>
                      <w:r>
                        <w:rPr>
                          <w:szCs w:val="24"/>
                        </w:rPr>
                        <w:t>. Kitos Nuostatuose vartojamos sąvokos atitinka Darbuotojų saugos ir sveikatos įstatyme, Lietuvos Respublikos potencialiai pavojingų įrenginių priežiūros įstatyme, Lietuvos Respublikos švietimo įstatyme, Lietuvos Respublikos neformaliojo suaugusiųjų švietimo ir tęstinio mokymosi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Content>
            </w:sdt>
          </w:sdtContent>
        </w:sdt>
        <w:sdt>
          <w:sdtPr>
            <w:alias w:val="skyrius"/>
            <w:tag w:val="part_120ebd1a71c04e62a3eed2c243aa12e7"/>
            <w:lock w:val="sdtLocked"/>
            <w:richText/>
          </w:sdtPr>
          <w:sdtContent>
            <w:p>
              <w:pPr>
                <w:spacing w:line="276" w:lineRule="auto"/>
                <w:jc w:val="center"/>
                <w:rPr>
                  <w:b/>
                  <w:szCs w:val="24"/>
                </w:rPr>
              </w:pPr>
              <w:sdt>
                <w:sdtPr>
                  <w:alias w:val="Numeris"/>
                  <w:tag w:val="nr_120ebd1a71c04e62a3eed2c243aa12e7"/>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120ebd1a71c04e62a3eed2c243aa12e7"/>
                  <w:lock w:val="sdtLocked"/>
                  <w:richText/>
                </w:sdtPr>
                <w:sdtContent>
                  <w:r>
                    <w:rPr>
                      <w:b/>
                      <w:szCs w:val="24"/>
                    </w:rPr>
                    <w:t>DARBDAVIAMS ATSTOVAUJANČIŲ ASMENŲ, DARBDAVIŲ ĮGALIOTŲ ASMENŲ IR ASMENŲ, SIEKIANČIŲ TAPTI DARBUOTOJŲ SAUGOS IR SVEIKATOS SPECIALISTAIS, MOKYMAS IR KOMPETENCIJOS TOBULINIMAS</w:t>
                  </w:r>
                </w:sdtContent>
              </w:sdt>
            </w:p>
            <w:p>
              <w:pPr>
                <w:spacing w:line="276" w:lineRule="auto"/>
              </w:pPr>
            </w:p>
            <w:sdt>
              <w:sdtPr>
                <w:alias w:val="3 p."/>
                <w:tag w:val="part_a17c85a854594eff9bab638e9aca39dc"/>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a17c85a854594eff9bab638e9aca39dc"/>
                      <w:lock w:val="sdtLocked"/>
                      <w:richText/>
                    </w:sdtPr>
                    <w:sdtContent>
                      <w:r>
                        <w:rPr>
                          <w:szCs w:val="24"/>
                          <w:lang w:eastAsia="lt-LT"/>
                        </w:rPr>
                        <w:t>3</w:t>
                      </w:r>
                    </w:sdtContent>
                  </w:sdt>
                  <w:r>
                    <w:rPr>
                      <w:szCs w:val="24"/>
                      <w:lang w:eastAsia="lt-LT"/>
                    </w:rPr>
                    <w:t>.</w:t>
                    <w:tab/>
                    <w:t xml:space="preserve">Neformaliojo suaugusiųjų švietimo programas darbdaviams atstovaujantiems asmenims, darbdaviams atstovaujantiems asmenims ir darbdavių įgaliotiems asmenims, atliekantiems darbuotojų saugos ir sveikatos tarnybos funkcijas, darbuotojų saugos ir sveikatos specialistams mokyti rengia Lietuvos Respublikos valstybinė darbo inspekcija prie Socialinės apsaugos ir darbo ministerijos (toliau – Valstybinė darbo inspekcija) ir tvirtina </w:t>
                  </w:r>
                  <w:r>
                    <w:rPr>
                      <w:szCs w:val="24"/>
                    </w:rPr>
                    <w:t>Lietuvos Respublikos vyriausiasis valstybinis darbo inspektorius. Šiose neformaliojo suaugusiųjų švietimo programose nustatomi reikalavimai švietimo teikėjams, metodiniams, materialiesiems ištekliams ir mokytojams.</w:t>
                  </w:r>
                </w:p>
              </w:sdtContent>
            </w:sdt>
            <w:sdt>
              <w:sdtPr>
                <w:alias w:val="4 p."/>
                <w:tag w:val="part_4dc7c1aa07e946b48457bf3547368fa5"/>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4dc7c1aa07e946b48457bf3547368fa5"/>
                      <w:lock w:val="sdtLocked"/>
                      <w:richText/>
                    </w:sdtPr>
                    <w:sdtContent>
                      <w:r>
                        <w:rPr>
                          <w:szCs w:val="24"/>
                          <w:lang w:eastAsia="lt-LT"/>
                        </w:rPr>
                        <w:t>4</w:t>
                      </w:r>
                    </w:sdtContent>
                  </w:sdt>
                  <w:r>
                    <w:rPr>
                      <w:szCs w:val="24"/>
                      <w:lang w:eastAsia="lt-LT"/>
                    </w:rPr>
                    <w:t>.</w:t>
                    <w:tab/>
                    <w:t xml:space="preserve">Darbdaviui atstovaujantį asmenį, prieš jam pradedant eksploatuoti įmonę, įstaigą, organizaciją arba kitą organizacinę struktūrą (toliau – įmonė) ar teikti paslaugas, moko švietimo teikėjas pagal neformaliojo suaugusiųjų švietimo programą, parengtą atsižvelgiant į darbdaviui atstovaujančio asmens mokymo temas (Nuostatų 1 priedas), arba darbdaviui atstovaujantis asmuo mokosi savarankiškai pagal darbdaviui atstovaujančio asmens mokymo temas (Nuostatų 1 priedas). </w:t>
                  </w:r>
                </w:p>
              </w:sdtContent>
            </w:sdt>
            <w:sdt>
              <w:sdtPr>
                <w:alias w:val="5 p."/>
                <w:tag w:val="part_ca9c8be802114ebbaaecd903ed9d0e39"/>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ca9c8be802114ebbaaecd903ed9d0e39"/>
                      <w:lock w:val="sdtLocked"/>
                      <w:richText/>
                    </w:sdtPr>
                    <w:sdtContent>
                      <w:r>
                        <w:rPr>
                          <w:szCs w:val="24"/>
                          <w:lang w:eastAsia="lt-LT"/>
                        </w:rPr>
                        <w:t>5</w:t>
                      </w:r>
                    </w:sdtContent>
                  </w:sdt>
                  <w:r>
                    <w:rPr>
                      <w:szCs w:val="24"/>
                      <w:lang w:eastAsia="lt-LT"/>
                    </w:rPr>
                    <w:t>.</w:t>
                    <w:tab/>
                    <w:t>Darbdaviui atstovaujantį asmenį, kuris pats atliks įmonės darbuotojų saugos ir sveikatos tarnybos funkcijas, prieš jam pradedant eksploatuoti įmonę ar teikti paslaugas, moko švietimo teikėjas pagal neformaliojo suaugusiųjų švietimo programą, parengtą atsižvelgiant į darbdaviui atstovaujančio asmens mokymo temas (Nuostatų 1 priedas) ir darbuotojų saugos ir sveikatos specialisto mokymo temas (Nuostatų 2 priedas) atskiroms ekonominės veiklos sritims.</w:t>
                  </w:r>
                </w:p>
              </w:sdtContent>
            </w:sdt>
            <w:sdt>
              <w:sdtPr>
                <w:alias w:val="6 p."/>
                <w:tag w:val="part_ee5bad2fd03c49a8a11eefd64c20db44"/>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ee5bad2fd03c49a8a11eefd64c20db44"/>
                      <w:lock w:val="sdtLocked"/>
                      <w:richText/>
                    </w:sdtPr>
                    <w:sdtContent>
                      <w:r>
                        <w:rPr>
                          <w:szCs w:val="24"/>
                          <w:lang w:eastAsia="lt-LT"/>
                        </w:rPr>
                        <w:t>6</w:t>
                      </w:r>
                    </w:sdtContent>
                  </w:sdt>
                  <w:r>
                    <w:rPr>
                      <w:szCs w:val="24"/>
                      <w:lang w:eastAsia="lt-LT"/>
                    </w:rPr>
                    <w:t>.</w:t>
                    <w:tab/>
                    <w:t>Darbdaviui atstovaujantį asmenį, kuris pats atliks įmonės darbuotojų saugos ir sveikatos tarnybos funkcijas ir kurio žinios patikrintos prieš jam pradedant eksploatuoti įmonę ar teikti paslaugas, darbdavio įgaliotą asmenį, kuriam pavesta atlikti darbuotojų saugos ir sveikatos tarnybos funkcijas, asmenį, siekiantį tapti darbuotojų saugos ir sveikatos specialistu, moko švietimo teikėjas pagal neformaliojo suaugusiųjų švietimo programas, parengtas atsižvelgiant į darbuotojų saugos ir sveikatos specialisto mokymo temas (Nuostatų 2 priedas) atskiroms ekonominės veiklos sritims.</w:t>
                  </w:r>
                </w:p>
              </w:sdtContent>
            </w:sdt>
            <w:sdt>
              <w:sdtPr>
                <w:alias w:val="7 p."/>
                <w:tag w:val="part_c7c0402224424c2f92efbcb367fdb680"/>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c7c0402224424c2f92efbcb367fdb680"/>
                      <w:lock w:val="sdtLocked"/>
                      <w:richText/>
                    </w:sdtPr>
                    <w:sdtContent>
                      <w:r>
                        <w:rPr>
                          <w:szCs w:val="24"/>
                          <w:lang w:eastAsia="lt-LT"/>
                        </w:rPr>
                        <w:t>7</w:t>
                      </w:r>
                    </w:sdtContent>
                  </w:sdt>
                  <w:r>
                    <w:rPr>
                      <w:szCs w:val="24"/>
                      <w:lang w:eastAsia="lt-LT"/>
                    </w:rPr>
                    <w:t>. Darbdaviui atstovaujantis asmuo, atliekantis darbuotojų saugos ir sveikatos tarnybos funkcijas, darbdavio įgaliotas asmuo, kuriam pavesta atlikti darbuotojų saugos ir sveikatos tarnybos funkcijas, darbuotojų saugos ir sveikatos specialistas kompetenciją tobulina valstybės institucijų ir įstaigų, švietimo teikėjų rengiamuose kursuose, seminaruose ar praktiniuose mokymuose darbuotojų saugos ir sveikatos klausimais. Darbdavių įgaliotus asmenis, kuriems pavesta atlikti darbuotojų saugos ir sveikatos tarnybos funkcijas, darbuotojų saugos ir sveikatos specialistus tobulinti kompetencijos siunčia darbdavys. Kompetencijos tobulinimo trukmė per 5 metus turi būti ne trumpesnė kaip 50 valandų. Informacija apie kompetencijos tobulinimą nurodoma valstybės institucijų ir įstaigų, švietimo teikėjų išduotuose kursų, seminarų ar praktinių mokymų darbuotojų saugos ir sveikatos klausimais baigimo pažymėjimuose.</w:t>
                  </w:r>
                </w:p>
                <w:p>
                  <w:pPr>
                    <w:spacing w:line="276" w:lineRule="auto"/>
                    <w:ind w:firstLine="720"/>
                    <w:rPr>
                      <w:b/>
                      <w:szCs w:val="24"/>
                    </w:rPr>
                  </w:pPr>
                </w:p>
              </w:sdtContent>
            </w:sdt>
          </w:sdtContent>
        </w:sdt>
        <w:sdt>
          <w:sdtPr>
            <w:alias w:val="skyrius"/>
            <w:tag w:val="part_0c1d0d3a4fd6447f9c35f374f58cf3a2"/>
            <w:lock w:val="sdtLocked"/>
            <w:richText/>
          </w:sdtPr>
          <w:sdtContent>
            <w:p>
              <w:pPr>
                <w:spacing w:line="276" w:lineRule="auto"/>
                <w:jc w:val="center"/>
                <w:rPr>
                  <w:b/>
                  <w:szCs w:val="24"/>
                </w:rPr>
              </w:pPr>
              <w:sdt>
                <w:sdtPr>
                  <w:alias w:val="Numeris"/>
                  <w:tag w:val="nr_0c1d0d3a4fd6447f9c35f374f58cf3a2"/>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0c1d0d3a4fd6447f9c35f374f58cf3a2"/>
                  <w:lock w:val="sdtLocked"/>
                  <w:richText/>
                </w:sdtPr>
                <w:sdtContent>
                  <w:r>
                    <w:rPr>
                      <w:b/>
                      <w:szCs w:val="24"/>
                    </w:rPr>
                    <w:t>DARBDAVIAMS ATSTOVAUJANČIŲ ASMENŲ, DARBDAVIŲ ĮGALIOTŲ ASMENŲ IR ASMENŲ, SIEKIANČIŲ TAPTI DARBUOTOJŲ SAUGOS IR SVEIKATOS SPECIALISTAIS, ŽINIŲ TIKRINIMAS</w:t>
                  </w:r>
                </w:sdtContent>
              </w:sdt>
            </w:p>
            <w:p>
              <w:pPr>
                <w:tabs>
                  <w:tab w:val="left" w:pos="993"/>
                </w:tabs>
                <w:spacing w:line="276" w:lineRule="auto"/>
                <w:jc w:val="both"/>
                <w:rPr>
                  <w:szCs w:val="24"/>
                  <w:lang w:eastAsia="lt-LT"/>
                </w:rPr>
              </w:pPr>
            </w:p>
            <w:sdt>
              <w:sdtPr>
                <w:alias w:val="8 p."/>
                <w:tag w:val="part_0304bd083bbe477abfd6ccacb66902a3"/>
                <w:lock w:val="sdtLocked"/>
                <w:richText/>
              </w:sdtPr>
              <w:sdtContent>
                <w:p>
                  <w:pPr>
                    <w:spacing w:line="276" w:lineRule="auto"/>
                    <w:ind w:firstLine="1296"/>
                    <w:jc w:val="both"/>
                    <w:rPr>
                      <w:szCs w:val="24"/>
                      <w:lang w:eastAsia="lt-LT"/>
                    </w:rPr>
                  </w:pPr>
                  <w:sdt>
                    <w:sdtPr>
                      <w:alias w:val="Numeris"/>
                      <w:tag w:val="nr_0304bd083bbe477abfd6ccacb66902a3"/>
                      <w:lock w:val="sdtLocked"/>
                      <w:richText/>
                    </w:sdtPr>
                    <w:sdtContent>
                      <w:r>
                        <w:rPr>
                          <w:szCs w:val="24"/>
                        </w:rPr>
                        <w:t>8</w:t>
                      </w:r>
                    </w:sdtContent>
                  </w:sdt>
                  <w:r>
                    <w:rPr>
                      <w:szCs w:val="24"/>
                    </w:rPr>
                    <w:t>. Asmens, nurodyto Nuostatų 4–6 punktuose, ir asmens, turinčio ne mažesnę kaip pastarųjų penkerių metų darbo darbuotojų saugos ir sveikatos srityje patirtį iki žinių patikrinimo ir siekiančio tapti darbuotojų saugos ir sveikatos specialistu (toliau – asmuo, turintis ne mažesnę kaip pastarųjų penkerių metų patirtį), žinios tikrinamos Valstybinėje darbo inspekcijoje.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6e1ff0f2ce11eaa12ad7c04a383ca0">
                    <w:r w:rsidRPr="00532B9F">
                      <w:rPr>
                        <w:rFonts w:ascii="Times New Roman" w:eastAsia="MS Mincho" w:hAnsi="Times New Roman"/>
                        <w:sz w:val="20"/>
                        <w:i/>
                        <w:iCs/>
                        <w:color w:val="0000FF" w:themeColor="hyperlink"/>
                        <w:u w:val="single"/>
                      </w:rPr>
                      <w:t>A1-825</w:t>
                    </w:r>
                  </w:fldSimple>
                  <w:r>
                    <w:rPr>
                      <w:rFonts w:ascii="Times New Roman" w:eastAsia="MS Mincho" w:hAnsi="Times New Roman"/>
                      <w:sz w:val="20"/>
                      <w:i/>
                      <w:iCs/>
                    </w:rPr>
                    <w:t>,
2020-09-09,
paskelbta TAR 2020-09-10, i. k. 2020-19001            </w:t>
                  </w:r>
                </w:p>
                <w:p/>
              </w:sdtContent>
            </w:sdt>
            <w:sdt>
              <w:sdtPr>
                <w:alias w:val="9 p."/>
                <w:tag w:val="part_eb3ecbed7a874794bd13b228209edd90"/>
                <w:lock w:val="sdtLocked"/>
                <w:richText/>
              </w:sdtPr>
              <w:sdtContent>
                <w:p>
                  <w:pPr>
                    <w:spacing w:line="276" w:lineRule="auto"/>
                    <w:ind w:firstLine="1296"/>
                    <w:jc w:val="both"/>
                    <w:rPr>
                      <w:szCs w:val="24"/>
                    </w:rPr>
                  </w:pPr>
                  <w:sdt>
                    <w:sdtPr>
                      <w:alias w:val="Numeris"/>
                      <w:tag w:val="nr_eb3ecbed7a874794bd13b228209edd90"/>
                      <w:lock w:val="sdtLocked"/>
                      <w:richText/>
                    </w:sdtPr>
                    <w:sdtContent>
                      <w:r>
                        <w:rPr>
                          <w:szCs w:val="24"/>
                        </w:rPr>
                        <w:t>9</w:t>
                      </w:r>
                    </w:sdtContent>
                  </w:sdt>
                  <w:r>
                    <w:rPr>
                      <w:szCs w:val="24"/>
                    </w:rPr>
                    <w:t>. Žinių tikrinimas organizuojamas vyriausiojo valstybinio darbo inspektoriaus nustatyta tvarka, kuria švietimo teikėjai teikia Valstybinei darbo inspekcijai informaciją apie asmenis, baigusius mokymus, o asmenys, nurodyti Nuostatų 5 arba 6 punkte, ir asmenys, turintys ne mažesnę kaip pastarųjų penkerių metų patirtį, savarankiškai registruojasi žinių patikrai Valstybinėje darbo inspekcijoje. Asmenys, turintys ne mažesnę kaip pastarųjų penkerių metų patirtį, iki žinių patikrinimo turi pateikti Valstybinei darbo inspekcijai darbo darbuotojų saugos ir sveikatos srityje patirtį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6e1ff0f2ce11eaa12ad7c04a383ca0">
                    <w:r w:rsidRPr="00532B9F">
                      <w:rPr>
                        <w:rFonts w:ascii="Times New Roman" w:eastAsia="MS Mincho" w:hAnsi="Times New Roman"/>
                        <w:sz w:val="20"/>
                        <w:i/>
                        <w:iCs/>
                        <w:color w:val="0000FF" w:themeColor="hyperlink"/>
                        <w:u w:val="single"/>
                      </w:rPr>
                      <w:t>A1-825</w:t>
                    </w:r>
                  </w:fldSimple>
                  <w:r>
                    <w:rPr>
                      <w:rFonts w:ascii="Times New Roman" w:eastAsia="MS Mincho" w:hAnsi="Times New Roman"/>
                      <w:sz w:val="20"/>
                      <w:i/>
                      <w:iCs/>
                    </w:rPr>
                    <w:t>,
2020-09-09,
paskelbta TAR 2020-09-10, i. k. 2020-19001            </w:t>
                  </w:r>
                </w:p>
                <w:p/>
              </w:sdtContent>
            </w:sdt>
            <w:sdt>
              <w:sdtPr>
                <w:alias w:val="10 p."/>
                <w:tag w:val="part_7da25d14a84c48c8b53b3e9c2c6b34cb"/>
                <w:lock w:val="sdtLocked"/>
                <w:richText/>
              </w:sdtPr>
              <w:sdtContent>
                <w:p>
                  <w:pPr>
                    <w:spacing w:line="276" w:lineRule="auto"/>
                    <w:ind w:firstLine="1296"/>
                    <w:jc w:val="both"/>
                    <w:rPr>
                      <w:szCs w:val="24"/>
                      <w:lang w:eastAsia="lt-LT"/>
                    </w:rPr>
                  </w:pPr>
                  <w:sdt>
                    <w:sdtPr>
                      <w:alias w:val="Numeris"/>
                      <w:tag w:val="nr_7da25d14a84c48c8b53b3e9c2c6b34cb"/>
                      <w:lock w:val="sdtLocked"/>
                      <w:richText/>
                    </w:sdtPr>
                    <w:sdtContent>
                      <w:r>
                        <w:rPr>
                          <w:szCs w:val="24"/>
                        </w:rPr>
                        <w:t>10</w:t>
                      </w:r>
                    </w:sdtContent>
                  </w:sdt>
                  <w:r>
                    <w:rPr>
                      <w:szCs w:val="24"/>
                    </w:rPr>
                    <w:t>. Asmens, nurodyto Nuostatų 4 punkte, žinios tikrinamos testu, kuriame yra 30 klausimų iš neformaliojo suaugusiųjų švietimo programos arba iš darbdaviui atstovaujančio asmens mokymo temų, jei asmuo mokėsi savarankiškai. Asmens, nurodyto Nuostatų 5 arba 6 punkte, ir asmens, turinčio ne mažesnę kaip pastarųjų penkerių metų patirtį, žinios tikrinamos testu, kuriame yra 40 klausimų iš neformaliojo suaugusiųjų švietimo programos. Testas laikomas išlaikytu, jeigu teisingai atsakyta į ne mažiau kaip 75 procentus pateiktų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6e1ff0f2ce11eaa12ad7c04a383ca0">
                    <w:r w:rsidRPr="00532B9F">
                      <w:rPr>
                        <w:rFonts w:ascii="Times New Roman" w:eastAsia="MS Mincho" w:hAnsi="Times New Roman"/>
                        <w:sz w:val="20"/>
                        <w:i/>
                        <w:iCs/>
                        <w:color w:val="0000FF" w:themeColor="hyperlink"/>
                        <w:u w:val="single"/>
                      </w:rPr>
                      <w:t>A1-825</w:t>
                    </w:r>
                  </w:fldSimple>
                  <w:r>
                    <w:rPr>
                      <w:rFonts w:ascii="Times New Roman" w:eastAsia="MS Mincho" w:hAnsi="Times New Roman"/>
                      <w:sz w:val="20"/>
                      <w:i/>
                      <w:iCs/>
                    </w:rPr>
                    <w:t>,
2020-09-09,
paskelbta TAR 2020-09-10, i. k. 2020-19001            </w:t>
                  </w:r>
                </w:p>
                <w:p/>
              </w:sdtContent>
            </w:sdt>
            <w:sdt>
              <w:sdtPr>
                <w:alias w:val="11 p."/>
                <w:tag w:val="part_0fafa3cb9c53403ab79cd2835b7287ac"/>
                <w:lock w:val="sdtLocked"/>
                <w:richText/>
              </w:sdtPr>
              <w:sdtContent>
                <w:p>
                  <w:pPr>
                    <w:spacing w:line="276" w:lineRule="auto"/>
                    <w:ind w:firstLine="1298"/>
                    <w:jc w:val="both"/>
                    <w:rPr>
                      <w:spacing w:val="-4"/>
                      <w:szCs w:val="24"/>
                    </w:rPr>
                  </w:pPr>
                  <w:sdt>
                    <w:sdtPr>
                      <w:alias w:val="Numeris"/>
                      <w:tag w:val="nr_0fafa3cb9c53403ab79cd2835b7287ac"/>
                      <w:lock w:val="sdtLocked"/>
                      <w:richText/>
                    </w:sdtPr>
                    <w:sdtContent>
                      <w:r>
                        <w:rPr>
                          <w:szCs w:val="24"/>
                        </w:rPr>
                        <w:t>11</w:t>
                      </w:r>
                    </w:sdtContent>
                  </w:sdt>
                  <w:r>
                    <w:rPr>
                      <w:szCs w:val="24"/>
                    </w:rPr>
                    <w:t>. Asmeniui, išlaikiusiam testą, Valstybinė darbo inspekcija per 3 darbo dienas išduoda laisvos formos pažymėjimą, kuriame nurodoma pažymėjimo išdavimo data, asmens, kurio žinios patikrintos, vardas ir pavardė, gimimo metai, patvirtinimas, kad testas pagal atitinkamą neformaliojo suaugusiųjų švietimo programą arba pagal darbdaviui atstovaujančio asmens mokymo temas, jei asmuo mokėsi savarankiškai, išlaikytas, vyriausiojo valstybinio darbo inspektoriaus įgalioto Valstybinės darbo inspekcijos inspektoriaus vardas ir pavardė, parašas. Informacija apie išduotus pažymėjimus (pažymėjimo išdavimo data, neformaliojo suaugusiųjų švietimo programos ir (arba) mokymo temos (-ų) pavadinimas (-ai), asmens, kurio žinios patikrintos, vardas ir pavardė, gimimo metai) jų apskaitos tikslu saugoma Valstybinėje darbo inspekcijoje 50 metų nuo jų išdavimo dienos, užtikrinant, kad asmens duomenys nebus atskleisti, išskyrus atvejus, kai tokių duomenų atskleidimas numatytas Lietuvos Respublikos ar Europos Sąjungos teisės aktuose, reglamentuojančiuose asmens duomenų apsaugą. Informacija apie išduotus pažymėjimus saugoma taikant tinkamas technines ir organizacines saugumo priemones, kaip nustatyta 2016 m. balandžio 27 d. Europos Parlamento ir Tarybos reglamente (ES) 2016/679 dėl fizinių asmenų apsaugos tvarkant asmens duomenis ir dėl laisvo tokių duomenų judėjimo ir kuriuo panaikinama Direktyva 95/46/EB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6e1ff0f2ce11eaa12ad7c04a383ca0">
                    <w:r w:rsidRPr="00532B9F">
                      <w:rPr>
                        <w:rFonts w:ascii="Times New Roman" w:eastAsia="MS Mincho" w:hAnsi="Times New Roman"/>
                        <w:sz w:val="20"/>
                        <w:i/>
                        <w:iCs/>
                        <w:color w:val="0000FF" w:themeColor="hyperlink"/>
                        <w:u w:val="single"/>
                      </w:rPr>
                      <w:t>A1-825</w:t>
                    </w:r>
                  </w:fldSimple>
                  <w:r>
                    <w:rPr>
                      <w:rFonts w:ascii="Times New Roman" w:eastAsia="MS Mincho" w:hAnsi="Times New Roman"/>
                      <w:sz w:val="20"/>
                      <w:i/>
                      <w:iCs/>
                    </w:rPr>
                    <w:t>,
2020-09-09,
paskelbta TAR 2020-09-10, i. k. 2020-19001            </w:t>
                  </w:r>
                </w:p>
                <w:p/>
              </w:sdtContent>
            </w:sdt>
          </w:sdtContent>
        </w:sdt>
        <w:sdt>
          <w:sdtPr>
            <w:alias w:val="skyrius"/>
            <w:tag w:val="part_0f92d9174d9b4ad8b6892068163b251f"/>
            <w:lock w:val="sdtLocked"/>
            <w:richText/>
          </w:sdtPr>
          <w:sdtContent>
            <w:p>
              <w:pPr>
                <w:spacing w:line="276" w:lineRule="auto"/>
                <w:jc w:val="center"/>
                <w:rPr>
                  <w:b/>
                  <w:spacing w:val="-4"/>
                  <w:szCs w:val="24"/>
                </w:rPr>
              </w:pPr>
              <w:sdt>
                <w:sdtPr>
                  <w:alias w:val="Numeris"/>
                  <w:tag w:val="nr_0f92d9174d9b4ad8b6892068163b251f"/>
                  <w:lock w:val="sdtLocked"/>
                  <w:richText/>
                </w:sdtPr>
                <w:sdtContent>
                  <w:r>
                    <w:rPr>
                      <w:b/>
                      <w:spacing w:val="-4"/>
                      <w:szCs w:val="24"/>
                    </w:rPr>
                    <w:t>IV</w:t>
                  </w:r>
                </w:sdtContent>
              </w:sdt>
              <w:r>
                <w:rPr>
                  <w:b/>
                  <w:spacing w:val="-4"/>
                  <w:szCs w:val="24"/>
                </w:rPr>
                <w:t xml:space="preserve"> SKYRIUS</w:t>
              </w:r>
            </w:p>
            <w:p>
              <w:pPr>
                <w:spacing w:line="276" w:lineRule="auto"/>
                <w:jc w:val="center"/>
                <w:rPr>
                  <w:b/>
                  <w:spacing w:val="-4"/>
                  <w:szCs w:val="24"/>
                </w:rPr>
              </w:pPr>
              <w:sdt>
                <w:sdtPr>
                  <w:alias w:val="Pavadinimas"/>
                  <w:tag w:val="title_0f92d9174d9b4ad8b6892068163b251f"/>
                  <w:lock w:val="sdtLocked"/>
                  <w:richText/>
                </w:sdtPr>
                <w:sdtContent>
                  <w:r>
                    <w:rPr>
                      <w:b/>
                      <w:szCs w:val="24"/>
                    </w:rPr>
                    <w:t xml:space="preserve">KITŲ DARBUOTOJŲ MOKYMAS IR </w:t>
                  </w:r>
                  <w:r>
                    <w:rPr>
                      <w:b/>
                      <w:spacing w:val="-4"/>
                      <w:szCs w:val="24"/>
                    </w:rPr>
                    <w:t xml:space="preserve">ŽINIŲ TIKRINIMAS </w:t>
                  </w:r>
                </w:sdtContent>
              </w:sdt>
            </w:p>
            <w:p>
              <w:pPr>
                <w:tabs>
                  <w:tab w:val="left" w:pos="993"/>
                </w:tabs>
                <w:spacing w:line="276" w:lineRule="auto"/>
                <w:ind w:firstLine="709"/>
                <w:jc w:val="both"/>
                <w:rPr>
                  <w:szCs w:val="24"/>
                  <w:lang w:eastAsia="lt-LT"/>
                </w:rPr>
              </w:pPr>
            </w:p>
            <w:sdt>
              <w:sdtPr>
                <w:alias w:val="12 p."/>
                <w:tag w:val="part_c8820e37383f4cd8a9196281356417a4"/>
                <w:lock w:val="sdtLocked"/>
                <w:richText/>
              </w:sdtPr>
              <w:sdtContent>
                <w:p>
                  <w:pPr>
                    <w:spacing w:line="276" w:lineRule="auto"/>
                    <w:ind w:firstLine="1296"/>
                    <w:jc w:val="both"/>
                    <w:rPr>
                      <w:szCs w:val="24"/>
                    </w:rPr>
                  </w:pPr>
                  <w:sdt>
                    <w:sdtPr>
                      <w:alias w:val="Numeris"/>
                      <w:tag w:val="nr_c8820e37383f4cd8a9196281356417a4"/>
                      <w:lock w:val="sdtLocked"/>
                      <w:richText/>
                    </w:sdtPr>
                    <w:sdtContent>
                      <w:r>
                        <w:rPr>
                          <w:szCs w:val="24"/>
                        </w:rPr>
                        <w:t>12</w:t>
                      </w:r>
                    </w:sdtContent>
                  </w:sdt>
                  <w:r>
                    <w:rPr>
                      <w:szCs w:val="24"/>
                    </w:rPr>
                    <w:t xml:space="preserve">. Darbuotojai, kuriems darbdavio sprendimu nepakanka profesinių įgūdžių ir instruktuojant suteiktų žinių, kad jie galėtų saugiai dirbti ir nebūtų pakenkta jų sveikatai, tarp jų ir darbuotojai, paskirti naudoti potencialiai pavojingus įrenginius, mokomi ir jų žinios tikrinamos darbdavio nustatyta tvarka atitinkamai pagal Darbuotojų saugos ir sveikatos įstatymo 27 straipsnio 1 ir 4 dalis. Įmonės darbuotojų saugos ir sveikatos komiteto (toliau – komitetas) nariai, darbuotojų atstovai saugai ir sveikatai </w:t>
                  </w:r>
                  <w:r>
                    <w:rPr>
                      <w:iCs/>
                      <w:szCs w:val="24"/>
                    </w:rPr>
                    <w:t xml:space="preserve">mokomi </w:t>
                  </w:r>
                  <w:r>
                    <w:rPr>
                      <w:szCs w:val="24"/>
                    </w:rPr>
                    <w:t xml:space="preserve">atitinkamai </w:t>
                  </w:r>
                  <w:r>
                    <w:rPr>
                      <w:iCs/>
                      <w:szCs w:val="24"/>
                    </w:rPr>
                    <w:t xml:space="preserve">pagal Darbuotojų saugos ir sveikatos įstatymo </w:t>
                  </w:r>
                  <w:r>
                    <w:rPr>
                      <w:szCs w:val="24"/>
                    </w:rPr>
                    <w:t>13 straipsnio 2 dalies 5 punktą ir 10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
              <w:sdtPr>
                <w:alias w:val="13 p."/>
                <w:tag w:val="part_2df42fae16db4e209d2e0d4b6b6371a0"/>
                <w:lock w:val="sdtLocked"/>
                <w:richText/>
              </w:sdtPr>
              <w:sdtContent>
                <w:p>
                  <w:pPr>
                    <w:tabs>
                      <w:tab w:val="left" w:pos="1134"/>
                      <w:tab w:val="left" w:pos="1701"/>
                    </w:tabs>
                    <w:spacing w:line="276" w:lineRule="auto"/>
                    <w:ind w:firstLine="1298"/>
                    <w:jc w:val="both"/>
                    <w:rPr>
                      <w:szCs w:val="24"/>
                    </w:rPr>
                  </w:pPr>
                  <w:sdt>
                    <w:sdtPr>
                      <w:alias w:val="Numeris"/>
                      <w:tag w:val="nr_2df42fae16db4e209d2e0d4b6b6371a0"/>
                      <w:lock w:val="sdtLocked"/>
                      <w:richText/>
                    </w:sdtPr>
                    <w:sdtContent>
                      <w:r>
                        <w:rPr>
                          <w:szCs w:val="24"/>
                        </w:rPr>
                        <w:t>13</w:t>
                      </w:r>
                    </w:sdtContent>
                  </w:sdt>
                  <w:r>
                    <w:rPr>
                      <w:szCs w:val="24"/>
                    </w:rPr>
                    <w:t>.</w:t>
                    <w:tab/>
                    <w:t>Komiteto nario, darbuotojų atstovo saugai ir sveikatai neformaliojo suaugusiųjų švietimo programų temos nurodytos Nuostatų 3 priede.</w:t>
                  </w:r>
                </w:p>
              </w:sdtContent>
            </w:sdt>
            <w:sdt>
              <w:sdtPr>
                <w:alias w:val="14 p."/>
                <w:tag w:val="part_dd406efe134245689cac2ff9d3d5142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Content>
        </w:sdt>
        <w:sdt>
          <w:sdtPr>
            <w:alias w:val="skyrius"/>
            <w:tag w:val="part_e6a1d864844c4c2fbdf88fe4e2c6b792"/>
            <w:lock w:val="sdtLocked"/>
            <w:richText/>
          </w:sdtPr>
          <w:sdtContent>
            <w:p>
              <w:pPr>
                <w:spacing w:line="276" w:lineRule="auto"/>
                <w:jc w:val="center"/>
                <w:rPr>
                  <w:b/>
                  <w:szCs w:val="24"/>
                </w:rPr>
              </w:pPr>
              <w:sdt>
                <w:sdtPr>
                  <w:alias w:val="Numeris"/>
                  <w:tag w:val="nr_e6a1d864844c4c2fbdf88fe4e2c6b792"/>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e6a1d864844c4c2fbdf88fe4e2c6b792"/>
                  <w:lock w:val="sdtLocked"/>
                  <w:richText/>
                </w:sdtPr>
                <w:sdtContent>
                  <w:r>
                    <w:rPr>
                      <w:b/>
                      <w:szCs w:val="24"/>
                    </w:rPr>
                    <w:t>DOKUMENTŲ SAUGOJIMAS IR INFORMACIJA APIE ŠVIETIMO TEIKĖJUS, VYKDANČIUS MOKYMĄ</w:t>
                  </w:r>
                </w:sdtContent>
              </w:sdt>
            </w:p>
            <w:p>
              <w:pPr>
                <w:spacing w:line="276" w:lineRule="auto"/>
              </w:pPr>
            </w:p>
            <w:sdt>
              <w:sdtPr>
                <w:alias w:val="15 p."/>
                <w:tag w:val="part_62a2edf6b9414596b4019f47ee64d88e"/>
                <w:lock w:val="sdtLocked"/>
                <w:richText/>
              </w:sdtPr>
              <w:sdtContent>
                <w:p>
                  <w:pPr>
                    <w:tabs>
                      <w:tab w:val="left" w:pos="1134"/>
                      <w:tab w:val="left" w:pos="1701"/>
                    </w:tabs>
                    <w:spacing w:line="276" w:lineRule="auto"/>
                    <w:ind w:firstLine="1298"/>
                    <w:jc w:val="both"/>
                    <w:rPr>
                      <w:szCs w:val="24"/>
                    </w:rPr>
                  </w:pPr>
                  <w:sdt>
                    <w:sdtPr>
                      <w:alias w:val="Numeris"/>
                      <w:tag w:val="nr_62a2edf6b9414596b4019f47ee64d88e"/>
                      <w:lock w:val="sdtLocked"/>
                      <w:richText/>
                    </w:sdtPr>
                    <w:sdtContent>
                      <w:r>
                        <w:rPr>
                          <w:szCs w:val="24"/>
                        </w:rPr>
                        <w:t>15</w:t>
                      </w:r>
                    </w:sdtContent>
                  </w:sdt>
                  <w:r>
                    <w:rPr>
                      <w:szCs w:val="24"/>
                    </w:rPr>
                    <w:t>.</w:t>
                    <w:tab/>
                  </w:r>
                  <w:r>
                    <w:rPr>
                      <w:szCs w:val="24"/>
                      <w:lang w:eastAsia="lt-LT"/>
                    </w:rPr>
                    <w:t>Valstybinė darbo inspekcija saugo žinių tikrinimo protokolus, švietimo teikėjas ar įmonė saugo Nuostatų 12 punkte nurodytas neformaliojo suaugusiųjų švietimo programas, žinioms tikrinti naudotą medžiagą, mokymo apskaitos dokumentus Bendrųjų dokumentų saugojimo terminų rodyklėje, patvirtintoje Lietuvos vyriausiojo archyvaro 2011 m. kovo 9 d. įsakymu Nr. V-100 „Dėl Bendrųjų dokumentų saugojimo terminų rodyklės patvirtinimo“, nustatytą dokumentų saugojimo terminą</w:t>
                  </w:r>
                  <w:r>
                    <w:rPr>
                      <w:szCs w:val="24"/>
                    </w:rPr>
                    <w:t>.</w:t>
                  </w:r>
                </w:p>
              </w:sdtContent>
            </w:sdt>
            <w:sdt>
              <w:sdtPr>
                <w:alias w:val="16 p."/>
                <w:tag w:val="part_5b88709b98d74399938383871625dafd"/>
                <w:lock w:val="sdtLocked"/>
                <w:richText/>
              </w:sdtPr>
              <w:sdtContent>
                <w:p>
                  <w:pPr>
                    <w:tabs>
                      <w:tab w:val="left" w:pos="1134"/>
                      <w:tab w:val="left" w:pos="1701"/>
                    </w:tabs>
                    <w:spacing w:line="276" w:lineRule="auto"/>
                    <w:ind w:firstLine="1298"/>
                    <w:jc w:val="both"/>
                    <w:rPr>
                      <w:szCs w:val="24"/>
                    </w:rPr>
                  </w:pPr>
                  <w:sdt>
                    <w:sdtPr>
                      <w:alias w:val="Numeris"/>
                      <w:tag w:val="nr_5b88709b98d74399938383871625dafd"/>
                      <w:lock w:val="sdtLocked"/>
                      <w:richText/>
                    </w:sdtPr>
                    <w:sdtContent>
                      <w:r>
                        <w:rPr>
                          <w:szCs w:val="24"/>
                        </w:rPr>
                        <w:t>16</w:t>
                      </w:r>
                    </w:sdtContent>
                  </w:sdt>
                  <w:r>
                    <w:rPr>
                      <w:szCs w:val="24"/>
                    </w:rPr>
                    <w:t>.</w:t>
                    <w:tab/>
                    <w:t>Valstybinė darbo inspekcija skelbia Valstybinės darbo inspekcijos interneto svetainėje informaciją apie švietimo teikėjus, kurie pranešė Valstybinei darbo inspekcijai, kad mokys pagal Vyriausiojo valstybinio darbo inspektoriaus patvirtintas neformaliojo suaugusiųjų švietimo programas.</w:t>
                  </w:r>
                </w:p>
              </w:sdtContent>
            </w:sdt>
            <w:sdt>
              <w:sdtPr>
                <w:alias w:val="17 p."/>
                <w:tag w:val="part_7462c315e90447919e3db1fcb062d52e"/>
                <w:lock w:val="sdtLocked"/>
                <w:richText/>
              </w:sdtPr>
              <w:sdtContent>
                <w:p>
                  <w:pPr>
                    <w:tabs>
                      <w:tab w:val="left" w:pos="1134"/>
                      <w:tab w:val="left" w:pos="1701"/>
                    </w:tabs>
                    <w:spacing w:line="276" w:lineRule="auto"/>
                    <w:ind w:firstLine="1298"/>
                    <w:jc w:val="both"/>
                    <w:rPr>
                      <w:lang w:val="en-GB"/>
                    </w:rPr>
                  </w:pPr>
                  <w:sdt>
                    <w:sdtPr>
                      <w:alias w:val="Numeris"/>
                      <w:tag w:val="nr_7462c315e90447919e3db1fcb062d52e"/>
                      <w:lock w:val="sdtLocked"/>
                      <w:richText/>
                    </w:sdtPr>
                    <w:sdtContent>
                      <w:r>
                        <w:rPr>
                          <w:szCs w:val="24"/>
                        </w:rPr>
                        <w:t>17</w:t>
                      </w:r>
                    </w:sdtContent>
                  </w:sdt>
                  <w:r>
                    <w:rPr>
                      <w:szCs w:val="24"/>
                    </w:rPr>
                    <w:t>. Vyriausiojo valstybinio darbo inspektoriaus patvirtintų neformaliojo suaugusiųjų švietimo programų kokybę turi užtikrinti švietimo teikėjai, o jų įgyvendinimo stebėseną atlieka Valstybinė darbo inspekcija</w:t>
                  </w:r>
                </w:p>
                <w:p>
                  <w:pPr>
                    <w:tabs>
                      <w:tab w:val="center" w:pos="4819"/>
                      <w:tab w:val="right" w:pos="9638"/>
                    </w:tabs>
                    <w:spacing w:line="276" w:lineRule="auto"/>
                    <w:rPr>
                      <w:rFonts w:ascii="TimesLT" w:hAnsi="TimesLT"/>
                      <w:sz w:val="20"/>
                      <w:lang w:val="en-GB"/>
                    </w:rPr>
                  </w:pPr>
                </w:p>
              </w:sdtContent>
            </w:sdt>
          </w:sdtContent>
        </w:sdt>
      </w:sdtContent>
    </w:sdt>
    <w:sdt>
      <w:sdtPr>
        <w:alias w:val="1 pr."/>
        <w:tag w:val="part_67d8d23aa2884943a8349293a4c8b8e4"/>
        <w:lock w:val="sdtLocked"/>
        <w:richText/>
      </w:sdtPr>
      <w:sdtContent>
        <w:p>
          <w:pPr>
            <w:tabs>
              <w:tab w:val="center" w:pos="4819"/>
              <w:tab w:val="right" w:pos="9638"/>
            </w:tabs>
            <w:spacing w:line="276" w:lineRule="auto"/>
            <w:ind w:left="5387"/>
            <w:sectPr>
              <w:pgSz w:w="11906" w:h="16838"/>
              <w:pgMar w:top="851" w:right="1134" w:bottom="1701" w:left="1701" w:header="720" w:footer="720" w:gutter="0"/>
              <w:pgNumType w:start="1"/>
              <w:cols w:space="720"/>
              <w:titlePg/>
              <w:docGrid w:linePitch="360"/>
            </w:sectPr>
          </w:pPr>
        </w:p>
        <w:p>
          <w:pPr>
            <w:tabs>
              <w:tab w:val="center" w:pos="4819"/>
              <w:tab w:val="right" w:pos="9638"/>
            </w:tabs>
            <w:spacing w:line="276" w:lineRule="auto"/>
            <w:ind w:left="5387"/>
            <w:rPr>
              <w:szCs w:val="24"/>
            </w:rPr>
          </w:pPr>
          <w:r>
            <w:rPr>
              <w:szCs w:val="24"/>
            </w:rPr>
            <w:t xml:space="preserve">Mokymo ir žinių darbuotojų saugos ir sveikatos klausimais tikrinimo bendrųjų nuostatų </w:t>
          </w:r>
        </w:p>
        <w:p>
          <w:pPr>
            <w:tabs>
              <w:tab w:val="center" w:pos="4819"/>
              <w:tab w:val="right" w:pos="9638"/>
            </w:tabs>
            <w:spacing w:line="276" w:lineRule="auto"/>
            <w:ind w:left="5387"/>
            <w:rPr>
              <w:szCs w:val="24"/>
            </w:rPr>
          </w:pPr>
          <w:sdt>
            <w:sdtPr>
              <w:alias w:val="Numeris"/>
              <w:tag w:val="nr_67d8d23aa2884943a8349293a4c8b8e4"/>
              <w:lock w:val="sdtLocked"/>
              <w:richText/>
            </w:sdtPr>
            <w:sdtContent>
              <w:r>
                <w:rPr>
                  <w:szCs w:val="24"/>
                </w:rPr>
                <w:t>1</w:t>
              </w:r>
            </w:sdtContent>
          </w:sdt>
          <w:r>
            <w:rPr>
              <w:szCs w:val="24"/>
            </w:rPr>
            <w:t xml:space="preserve"> priedas</w:t>
          </w:r>
        </w:p>
        <w:p>
          <w:pPr>
            <w:spacing w:line="276" w:lineRule="auto"/>
            <w:ind w:right="-1"/>
            <w:rPr>
              <w:szCs w:val="24"/>
            </w:rPr>
          </w:pPr>
        </w:p>
        <w:p>
          <w:pPr>
            <w:spacing w:line="276" w:lineRule="auto"/>
            <w:ind w:right="-1"/>
            <w:jc w:val="center"/>
            <w:rPr>
              <w:b/>
              <w:szCs w:val="24"/>
            </w:rPr>
          </w:pPr>
          <w:sdt>
            <w:sdtPr>
              <w:alias w:val="Pavadinimas"/>
              <w:tag w:val="title_67d8d23aa2884943a8349293a4c8b8e4"/>
              <w:lock w:val="sdtLocked"/>
              <w:richText/>
            </w:sdtPr>
            <w:sdtContent>
              <w:r>
                <w:rPr>
                  <w:b/>
                  <w:szCs w:val="24"/>
                </w:rPr>
                <w:t>DARBDAVIUI ATSTOVAUJANČIO ASMENS MOKYMO TEMOS</w:t>
              </w:r>
            </w:sdtContent>
          </w:sdt>
        </w:p>
        <w:p>
          <w:pPr>
            <w:spacing w:line="276" w:lineRule="auto"/>
            <w:ind w:right="-1"/>
            <w:jc w:val="both"/>
            <w:rPr>
              <w:szCs w:val="24"/>
            </w:rPr>
          </w:pPr>
        </w:p>
        <w:sdt>
          <w:sdtPr>
            <w:alias w:val="1 pr. 1 p."/>
            <w:tag w:val="part_c4b27f13106344ff894d4796b07831d7"/>
            <w:lock w:val="sdtLocked"/>
            <w:richText/>
          </w:sdtPr>
          <w:sdtContent>
            <w:p>
              <w:pPr>
                <w:tabs>
                  <w:tab w:val="left" w:pos="1134"/>
                  <w:tab w:val="left" w:pos="1560"/>
                </w:tabs>
                <w:spacing w:line="276" w:lineRule="auto"/>
                <w:ind w:firstLine="1298"/>
                <w:jc w:val="both"/>
                <w:rPr>
                  <w:szCs w:val="24"/>
                </w:rPr>
              </w:pPr>
              <w:sdt>
                <w:sdtPr>
                  <w:alias w:val="Numeris"/>
                  <w:tag w:val="nr_c4b27f13106344ff894d4796b07831d7"/>
                  <w:lock w:val="sdtLocked"/>
                  <w:richText/>
                </w:sdtPr>
                <w:sdtContent>
                  <w:r>
                    <w:rPr>
                      <w:szCs w:val="24"/>
                    </w:rPr>
                    <w:t>1</w:t>
                  </w:r>
                </w:sdtContent>
              </w:sdt>
              <w:r>
                <w:rPr>
                  <w:szCs w:val="24"/>
                </w:rPr>
                <w:t>.</w:t>
                <w:tab/>
                <w:t>Darbuotojų saugos ir sveikatos teisinio reguliavimo sistema:</w:t>
              </w:r>
            </w:p>
            <w:sdt>
              <w:sdtPr>
                <w:alias w:val="1 pr. 1.1 pp."/>
                <w:tag w:val="part_20700a1cd8014d8eb63515a3b5814e39"/>
                <w:lock w:val="sdtLocked"/>
                <w:richText/>
              </w:sdtPr>
              <w:sdtContent>
                <w:p>
                  <w:pPr>
                    <w:tabs>
                      <w:tab w:val="left" w:pos="1134"/>
                      <w:tab w:val="left" w:pos="1843"/>
                    </w:tabs>
                    <w:spacing w:line="276" w:lineRule="auto"/>
                    <w:ind w:firstLine="1298"/>
                    <w:jc w:val="both"/>
                    <w:rPr>
                      <w:szCs w:val="24"/>
                    </w:rPr>
                  </w:pPr>
                  <w:sdt>
                    <w:sdtPr>
                      <w:alias w:val="Numeris"/>
                      <w:tag w:val="nr_20700a1cd8014d8eb63515a3b5814e39"/>
                      <w:lock w:val="sdtLocked"/>
                      <w:richText/>
                    </w:sdtPr>
                    <w:sdtContent>
                      <w:r>
                        <w:rPr>
                          <w:szCs w:val="24"/>
                        </w:rPr>
                        <w:t>1.1</w:t>
                      </w:r>
                    </w:sdtContent>
                  </w:sdt>
                  <w:r>
                    <w:rPr>
                      <w:szCs w:val="24"/>
                    </w:rPr>
                    <w:t>.</w:t>
                    <w:tab/>
                    <w:t>Lietuvos Respublikos darbuotojų saugos ir sveikatos įstatymo paskirtis. Darbuotojų saugos ir sveikatos viešasis administravimas. Darbuotojų saugos ir sveikatos sąvokos;</w:t>
                  </w:r>
                </w:p>
              </w:sdtContent>
            </w:sdt>
            <w:sdt>
              <w:sdtPr>
                <w:alias w:val="1 pr. 1.2 pp."/>
                <w:tag w:val="part_de6bb0eee86145508f4c6ae6d245941e"/>
                <w:lock w:val="sdtLocked"/>
                <w:richText/>
              </w:sdtPr>
              <w:sdtContent>
                <w:p>
                  <w:pPr>
                    <w:tabs>
                      <w:tab w:val="left" w:pos="1134"/>
                      <w:tab w:val="left" w:pos="1843"/>
                    </w:tabs>
                    <w:spacing w:line="276" w:lineRule="auto"/>
                    <w:ind w:firstLine="1298"/>
                    <w:jc w:val="both"/>
                    <w:rPr>
                      <w:szCs w:val="24"/>
                    </w:rPr>
                  </w:pPr>
                  <w:sdt>
                    <w:sdtPr>
                      <w:alias w:val="Numeris"/>
                      <w:tag w:val="nr_de6bb0eee86145508f4c6ae6d245941e"/>
                      <w:lock w:val="sdtLocked"/>
                      <w:richText/>
                    </w:sdtPr>
                    <w:sdtContent>
                      <w:r>
                        <w:rPr>
                          <w:szCs w:val="24"/>
                        </w:rPr>
                        <w:t>1.2</w:t>
                      </w:r>
                    </w:sdtContent>
                  </w:sdt>
                  <w:r>
                    <w:rPr>
                      <w:szCs w:val="24"/>
                    </w:rPr>
                    <w:t>.</w:t>
                    <w:tab/>
                    <w:t>darbuotojų draudimas nuo profesinių ligų ir nelaimingų atsitikimų darbe;</w:t>
                  </w:r>
                </w:p>
              </w:sdtContent>
            </w:sdt>
            <w:sdt>
              <w:sdtPr>
                <w:alias w:val="1 pr. 1.3 pp."/>
                <w:tag w:val="part_b51fb4ffbf0e40cab1fd5c16d6f249b4"/>
                <w:lock w:val="sdtLocked"/>
                <w:richText/>
              </w:sdtPr>
              <w:sdtContent>
                <w:p>
                  <w:pPr>
                    <w:tabs>
                      <w:tab w:val="left" w:pos="1134"/>
                      <w:tab w:val="left" w:pos="1843"/>
                    </w:tabs>
                    <w:spacing w:line="276" w:lineRule="auto"/>
                    <w:ind w:firstLine="1298"/>
                    <w:jc w:val="both"/>
                    <w:rPr>
                      <w:szCs w:val="24"/>
                    </w:rPr>
                  </w:pPr>
                  <w:sdt>
                    <w:sdtPr>
                      <w:alias w:val="Numeris"/>
                      <w:tag w:val="nr_b51fb4ffbf0e40cab1fd5c16d6f249b4"/>
                      <w:lock w:val="sdtLocked"/>
                      <w:richText/>
                    </w:sdtPr>
                    <w:sdtContent>
                      <w:r>
                        <w:rPr>
                          <w:szCs w:val="24"/>
                        </w:rPr>
                        <w:t>1.3</w:t>
                      </w:r>
                    </w:sdtContent>
                  </w:sdt>
                  <w:r>
                    <w:rPr>
                      <w:szCs w:val="24"/>
                    </w:rPr>
                    <w:t>.</w:t>
                    <w:tab/>
                    <w:t>pagrindiniai teisės aktai, reglamentuojantys darbuotojų saugą ir sveikatą, ir teisės aktai, susiję su darbuotojų saugos ir sveikatos sritimi.</w:t>
                  </w:r>
                </w:p>
              </w:sdtContent>
            </w:sdt>
          </w:sdtContent>
        </w:sdt>
        <w:sdt>
          <w:sdtPr>
            <w:alias w:val="1 pr. 2 p."/>
            <w:tag w:val="part_e7cd22a22d484e7191ec5785a72cd3f9"/>
            <w:lock w:val="sdtLocked"/>
            <w:richText/>
          </w:sdtPr>
          <w:sdtContent>
            <w:p>
              <w:pPr>
                <w:tabs>
                  <w:tab w:val="left" w:pos="1134"/>
                  <w:tab w:val="left" w:pos="1560"/>
                </w:tabs>
                <w:spacing w:line="276" w:lineRule="auto"/>
                <w:ind w:firstLine="1298"/>
                <w:jc w:val="both"/>
                <w:rPr>
                  <w:szCs w:val="24"/>
                </w:rPr>
              </w:pPr>
              <w:sdt>
                <w:sdtPr>
                  <w:alias w:val="Numeris"/>
                  <w:tag w:val="nr_e7cd22a22d484e7191ec5785a72cd3f9"/>
                  <w:lock w:val="sdtLocked"/>
                  <w:richText/>
                </w:sdtPr>
                <w:sdtContent>
                  <w:r>
                    <w:rPr>
                      <w:szCs w:val="24"/>
                    </w:rPr>
                    <w:t>2</w:t>
                  </w:r>
                </w:sdtContent>
              </w:sdt>
              <w:r>
                <w:rPr>
                  <w:szCs w:val="24"/>
                </w:rPr>
                <w:t>.</w:t>
                <w:tab/>
                <w:t>Darbdavio ir darbuotojų pareigos ir teisės darbuotojų saugos ir sveikatos srityje, atsakomybė:</w:t>
              </w:r>
            </w:p>
            <w:sdt>
              <w:sdtPr>
                <w:alias w:val="1 pr. 2.1 pp."/>
                <w:tag w:val="part_6e60d69706a641a08f5e8fdc885e75dd"/>
                <w:lock w:val="sdtLocked"/>
                <w:richText/>
              </w:sdtPr>
              <w:sdtContent>
                <w:p>
                  <w:pPr>
                    <w:tabs>
                      <w:tab w:val="left" w:pos="1134"/>
                      <w:tab w:val="left" w:pos="1560"/>
                      <w:tab w:val="left" w:pos="1843"/>
                    </w:tabs>
                    <w:spacing w:line="276" w:lineRule="auto"/>
                    <w:ind w:firstLine="1298"/>
                    <w:jc w:val="both"/>
                    <w:rPr>
                      <w:szCs w:val="24"/>
                    </w:rPr>
                  </w:pPr>
                  <w:sdt>
                    <w:sdtPr>
                      <w:alias w:val="Numeris"/>
                      <w:tag w:val="nr_6e60d69706a641a08f5e8fdc885e75dd"/>
                      <w:lock w:val="sdtLocked"/>
                      <w:richText/>
                    </w:sdtPr>
                    <w:sdtContent>
                      <w:r>
                        <w:rPr>
                          <w:szCs w:val="24"/>
                        </w:rPr>
                        <w:t>2.1</w:t>
                      </w:r>
                    </w:sdtContent>
                  </w:sdt>
                  <w:r>
                    <w:rPr>
                      <w:szCs w:val="24"/>
                    </w:rPr>
                    <w:t>.</w:t>
                    <w:tab/>
                    <w:t>darbdavių pareigos ir teisės sudarant darbuotojams saugias ir sveikatai nekenksmingas darbo sąlygas;</w:t>
                  </w:r>
                </w:p>
              </w:sdtContent>
            </w:sdt>
            <w:sdt>
              <w:sdtPr>
                <w:alias w:val="1 pr. 2.2 pp."/>
                <w:tag w:val="part_0641555cb32f488a82ff362e456cdab0"/>
                <w:lock w:val="sdtLocked"/>
                <w:richText/>
              </w:sdtPr>
              <w:sdtContent>
                <w:p>
                  <w:pPr>
                    <w:tabs>
                      <w:tab w:val="left" w:pos="1134"/>
                      <w:tab w:val="left" w:pos="1560"/>
                      <w:tab w:val="left" w:pos="1843"/>
                    </w:tabs>
                    <w:spacing w:line="276" w:lineRule="auto"/>
                    <w:ind w:firstLine="1298"/>
                    <w:jc w:val="both"/>
                    <w:rPr>
                      <w:szCs w:val="24"/>
                    </w:rPr>
                  </w:pPr>
                  <w:sdt>
                    <w:sdtPr>
                      <w:alias w:val="Numeris"/>
                      <w:tag w:val="nr_0641555cb32f488a82ff362e456cdab0"/>
                      <w:lock w:val="sdtLocked"/>
                      <w:richText/>
                    </w:sdtPr>
                    <w:sdtContent>
                      <w:r>
                        <w:rPr>
                          <w:szCs w:val="24"/>
                        </w:rPr>
                        <w:t>2.2</w:t>
                      </w:r>
                    </w:sdtContent>
                  </w:sdt>
                  <w:r>
                    <w:rPr>
                      <w:szCs w:val="24"/>
                    </w:rPr>
                    <w:t>.</w:t>
                    <w:tab/>
                    <w:t>darbuotojų pareigos ir teisės darbuotojų saugos ir sveikatos srityje;</w:t>
                  </w:r>
                </w:p>
              </w:sdtContent>
            </w:sdt>
            <w:sdt>
              <w:sdtPr>
                <w:alias w:val="1 pr. 2.3 pp."/>
                <w:tag w:val="part_8f1454edf7f2406b8a6e6872786a85a4"/>
                <w:lock w:val="sdtLocked"/>
                <w:richText/>
              </w:sdtPr>
              <w:sdtContent>
                <w:p>
                  <w:pPr>
                    <w:tabs>
                      <w:tab w:val="left" w:pos="1134"/>
                      <w:tab w:val="left" w:pos="1560"/>
                      <w:tab w:val="left" w:pos="1843"/>
                    </w:tabs>
                    <w:spacing w:line="276" w:lineRule="auto"/>
                    <w:ind w:firstLine="1298"/>
                    <w:jc w:val="both"/>
                    <w:rPr>
                      <w:szCs w:val="24"/>
                    </w:rPr>
                  </w:pPr>
                  <w:sdt>
                    <w:sdtPr>
                      <w:alias w:val="Numeris"/>
                      <w:tag w:val="nr_8f1454edf7f2406b8a6e6872786a85a4"/>
                      <w:lock w:val="sdtLocked"/>
                      <w:richText/>
                    </w:sdtPr>
                    <w:sdtContent>
                      <w:r>
                        <w:rPr>
                          <w:szCs w:val="24"/>
                        </w:rPr>
                        <w:t>2.3</w:t>
                      </w:r>
                    </w:sdtContent>
                  </w:sdt>
                  <w:r>
                    <w:rPr>
                      <w:szCs w:val="24"/>
                    </w:rPr>
                    <w:t>.</w:t>
                    <w:tab/>
                    <w:t>darbdavio atsakomybė už darbuotojų saugos ir sveikatos norminių teisės aktų reikalavimų pažeidimus;</w:t>
                  </w:r>
                </w:p>
              </w:sdtContent>
            </w:sdt>
            <w:sdt>
              <w:sdtPr>
                <w:alias w:val="1 pr. 2.4 pp."/>
                <w:tag w:val="part_90835c3cc07548829ce213da766775b1"/>
                <w:lock w:val="sdtLocked"/>
                <w:richText/>
              </w:sdtPr>
              <w:sdtContent>
                <w:p>
                  <w:pPr>
                    <w:tabs>
                      <w:tab w:val="left" w:pos="1134"/>
                      <w:tab w:val="left" w:pos="1560"/>
                      <w:tab w:val="left" w:pos="1843"/>
                    </w:tabs>
                    <w:spacing w:line="276" w:lineRule="auto"/>
                    <w:ind w:firstLine="1298"/>
                    <w:jc w:val="both"/>
                    <w:rPr>
                      <w:szCs w:val="24"/>
                    </w:rPr>
                  </w:pPr>
                  <w:sdt>
                    <w:sdtPr>
                      <w:alias w:val="Numeris"/>
                      <w:tag w:val="nr_90835c3cc07548829ce213da766775b1"/>
                      <w:lock w:val="sdtLocked"/>
                      <w:richText/>
                    </w:sdtPr>
                    <w:sdtContent>
                      <w:r>
                        <w:rPr>
                          <w:szCs w:val="24"/>
                        </w:rPr>
                        <w:t>2.4</w:t>
                      </w:r>
                    </w:sdtContent>
                  </w:sdt>
                  <w:r>
                    <w:rPr>
                      <w:szCs w:val="24"/>
                    </w:rPr>
                    <w:t>.</w:t>
                    <w:tab/>
                    <w:t>dviejų ir daugiau darbdavių pareigos organizuojant darbus toje pačioje darbo vietoje ar darbo vietose.</w:t>
                  </w:r>
                </w:p>
              </w:sdtContent>
            </w:sdt>
          </w:sdtContent>
        </w:sdt>
        <w:sdt>
          <w:sdtPr>
            <w:alias w:val="1 pr. 3 p."/>
            <w:tag w:val="part_41713d370d65452c8b9a4c516d9c20ab"/>
            <w:lock w:val="sdtLocked"/>
            <w:richText/>
          </w:sdtPr>
          <w:sdtContent>
            <w:p>
              <w:pPr>
                <w:tabs>
                  <w:tab w:val="left" w:pos="1134"/>
                  <w:tab w:val="left" w:pos="1560"/>
                </w:tabs>
                <w:spacing w:line="276" w:lineRule="auto"/>
                <w:ind w:firstLine="1298"/>
                <w:jc w:val="both"/>
                <w:rPr>
                  <w:szCs w:val="24"/>
                </w:rPr>
              </w:pPr>
              <w:sdt>
                <w:sdtPr>
                  <w:alias w:val="Numeris"/>
                  <w:tag w:val="nr_41713d370d65452c8b9a4c516d9c20ab"/>
                  <w:lock w:val="sdtLocked"/>
                  <w:richText/>
                </w:sdtPr>
                <w:sdtContent>
                  <w:r>
                    <w:rPr>
                      <w:szCs w:val="24"/>
                    </w:rPr>
                    <w:t>3</w:t>
                  </w:r>
                </w:sdtContent>
              </w:sdt>
              <w:r>
                <w:rPr>
                  <w:szCs w:val="24"/>
                </w:rPr>
                <w:t>.</w:t>
                <w:tab/>
                <w:t>Darbuotojų saugos ir sveikatos priemonių įgyvendinimo ir vidinės kontrolės organizavimo įmonėje bendrieji principai:</w:t>
              </w:r>
            </w:p>
            <w:sdt>
              <w:sdtPr>
                <w:alias w:val="1 pr. 3.1 pp."/>
                <w:tag w:val="part_6b785a564f1f46a081822b0a7f03dda4"/>
                <w:lock w:val="sdtLocked"/>
                <w:richText/>
              </w:sdtPr>
              <w:sdtContent>
                <w:p>
                  <w:pPr>
                    <w:tabs>
                      <w:tab w:val="left" w:pos="1134"/>
                      <w:tab w:val="left" w:pos="1560"/>
                      <w:tab w:val="left" w:pos="1843"/>
                    </w:tabs>
                    <w:spacing w:line="276" w:lineRule="auto"/>
                    <w:ind w:firstLine="1298"/>
                    <w:jc w:val="both"/>
                    <w:rPr>
                      <w:szCs w:val="24"/>
                    </w:rPr>
                  </w:pPr>
                  <w:sdt>
                    <w:sdtPr>
                      <w:alias w:val="Numeris"/>
                      <w:tag w:val="nr_6b785a564f1f46a081822b0a7f03dda4"/>
                      <w:lock w:val="sdtLocked"/>
                      <w:richText/>
                    </w:sdtPr>
                    <w:sdtContent>
                      <w:r>
                        <w:rPr>
                          <w:szCs w:val="24"/>
                        </w:rPr>
                        <w:t>3.1</w:t>
                      </w:r>
                    </w:sdtContent>
                  </w:sdt>
                  <w:r>
                    <w:rPr>
                      <w:szCs w:val="24"/>
                    </w:rPr>
                    <w:t>.</w:t>
                    <w:tab/>
                    <w:t>darbuotojų saugos ir sveikatos politikos formavimas įmonėje;</w:t>
                  </w:r>
                </w:p>
              </w:sdtContent>
            </w:sdt>
            <w:sdt>
              <w:sdtPr>
                <w:alias w:val="1 pr. 3.2 pp."/>
                <w:tag w:val="part_cac2221686a749559f26aa156aa8562b"/>
                <w:lock w:val="sdtLocked"/>
                <w:richText/>
              </w:sdtPr>
              <w:sdtContent>
                <w:p>
                  <w:pPr>
                    <w:tabs>
                      <w:tab w:val="left" w:pos="1134"/>
                      <w:tab w:val="left" w:pos="1560"/>
                      <w:tab w:val="left" w:pos="1843"/>
                    </w:tabs>
                    <w:spacing w:line="276" w:lineRule="auto"/>
                    <w:ind w:firstLine="1298"/>
                    <w:jc w:val="both"/>
                    <w:rPr>
                      <w:szCs w:val="24"/>
                    </w:rPr>
                  </w:pPr>
                  <w:sdt>
                    <w:sdtPr>
                      <w:alias w:val="Numeris"/>
                      <w:tag w:val="nr_cac2221686a749559f26aa156aa8562b"/>
                      <w:lock w:val="sdtLocked"/>
                      <w:richText/>
                    </w:sdtPr>
                    <w:sdtContent>
                      <w:r>
                        <w:rPr>
                          <w:szCs w:val="24"/>
                        </w:rPr>
                        <w:t>3.2</w:t>
                      </w:r>
                    </w:sdtContent>
                  </w:sdt>
                  <w:r>
                    <w:rPr>
                      <w:szCs w:val="24"/>
                    </w:rPr>
                    <w:t>.</w:t>
                    <w:tab/>
                    <w:t>darbuotojų saugos ir sveikatos priemonių įgyvendinimo įmonėje organizavimas ir bendrieji darbuotojų saugos ir sveikatos užtikrinimo principai. Darbuotojų evakavimas kilus pavojui;</w:t>
                  </w:r>
                </w:p>
              </w:sdtContent>
            </w:sdt>
            <w:sdt>
              <w:sdtPr>
                <w:alias w:val="1 pr. 3.3 pp."/>
                <w:tag w:val="part_0d50e5630ccf412587af00b6f55eca66"/>
                <w:lock w:val="sdtLocked"/>
                <w:richText/>
              </w:sdtPr>
              <w:sdtContent>
                <w:p>
                  <w:pPr>
                    <w:tabs>
                      <w:tab w:val="left" w:pos="1134"/>
                      <w:tab w:val="left" w:pos="1560"/>
                      <w:tab w:val="left" w:pos="1843"/>
                    </w:tabs>
                    <w:spacing w:line="276" w:lineRule="auto"/>
                    <w:ind w:firstLine="1298"/>
                    <w:jc w:val="both"/>
                    <w:rPr>
                      <w:szCs w:val="24"/>
                    </w:rPr>
                  </w:pPr>
                  <w:sdt>
                    <w:sdtPr>
                      <w:alias w:val="Numeris"/>
                      <w:tag w:val="nr_0d50e5630ccf412587af00b6f55eca66"/>
                      <w:lock w:val="sdtLocked"/>
                      <w:richText/>
                    </w:sdtPr>
                    <w:sdtContent>
                      <w:r>
                        <w:rPr>
                          <w:szCs w:val="24"/>
                        </w:rPr>
                        <w:t>3.3</w:t>
                      </w:r>
                    </w:sdtContent>
                  </w:sdt>
                  <w:r>
                    <w:rPr>
                      <w:szCs w:val="24"/>
                    </w:rPr>
                    <w:t>.</w:t>
                    <w:tab/>
                    <w:t>profesinės rizikos vertinimo organizavimas;</w:t>
                  </w:r>
                </w:p>
              </w:sdtContent>
            </w:sdt>
            <w:sdt>
              <w:sdtPr>
                <w:alias w:val="1 pr. 3.4 pp."/>
                <w:tag w:val="part_6a2633c562774023a6874f96101a2060"/>
                <w:lock w:val="sdtLocked"/>
                <w:richText/>
              </w:sdtPr>
              <w:sdtContent>
                <w:p>
                  <w:pPr>
                    <w:tabs>
                      <w:tab w:val="left" w:pos="1134"/>
                      <w:tab w:val="left" w:pos="1560"/>
                      <w:tab w:val="left" w:pos="1843"/>
                    </w:tabs>
                    <w:spacing w:line="276" w:lineRule="auto"/>
                    <w:ind w:firstLine="1298"/>
                    <w:jc w:val="both"/>
                    <w:rPr>
                      <w:szCs w:val="24"/>
                    </w:rPr>
                  </w:pPr>
                  <w:sdt>
                    <w:sdtPr>
                      <w:alias w:val="Numeris"/>
                      <w:tag w:val="nr_6a2633c562774023a6874f96101a2060"/>
                      <w:lock w:val="sdtLocked"/>
                      <w:richText/>
                    </w:sdtPr>
                    <w:sdtContent>
                      <w:r>
                        <w:rPr>
                          <w:szCs w:val="24"/>
                        </w:rPr>
                        <w:t>3.4</w:t>
                      </w:r>
                    </w:sdtContent>
                  </w:sdt>
                  <w:r>
                    <w:rPr>
                      <w:szCs w:val="24"/>
                    </w:rPr>
                    <w:t>.</w:t>
                    <w:tab/>
                    <w:t>profesinės rizikos veiksniai (fiziniai, fizikiniai, cheminiai, ergonominiai, psichosocialiniai ir biologiniai);</w:t>
                  </w:r>
                </w:p>
              </w:sdtContent>
            </w:sdt>
            <w:sdt>
              <w:sdtPr>
                <w:alias w:val="1 pr. 3.5 pp."/>
                <w:tag w:val="part_af076700702c4c2c9431db9ce5007b1d"/>
                <w:lock w:val="sdtLocked"/>
                <w:richText/>
              </w:sdtPr>
              <w:sdtContent>
                <w:p>
                  <w:pPr>
                    <w:tabs>
                      <w:tab w:val="left" w:pos="1134"/>
                      <w:tab w:val="left" w:pos="1560"/>
                      <w:tab w:val="left" w:pos="1843"/>
                    </w:tabs>
                    <w:spacing w:line="276" w:lineRule="auto"/>
                    <w:ind w:firstLine="1298"/>
                    <w:jc w:val="both"/>
                    <w:rPr>
                      <w:szCs w:val="24"/>
                    </w:rPr>
                  </w:pPr>
                  <w:sdt>
                    <w:sdtPr>
                      <w:alias w:val="Numeris"/>
                      <w:tag w:val="nr_af076700702c4c2c9431db9ce5007b1d"/>
                      <w:lock w:val="sdtLocked"/>
                      <w:richText/>
                    </w:sdtPr>
                    <w:sdtContent>
                      <w:r>
                        <w:rPr>
                          <w:szCs w:val="24"/>
                        </w:rPr>
                        <w:t>3.5</w:t>
                      </w:r>
                    </w:sdtContent>
                  </w:sdt>
                  <w:r>
                    <w:rPr>
                      <w:szCs w:val="24"/>
                    </w:rPr>
                    <w:t>.</w:t>
                    <w:tab/>
                    <w:t>darbuotojų saugos ir sveikatos vidinės kontrolės sistema įmonėje;</w:t>
                  </w:r>
                </w:p>
              </w:sdtContent>
            </w:sdt>
            <w:sdt>
              <w:sdtPr>
                <w:alias w:val="1 pr. 3.6 pp."/>
                <w:tag w:val="part_52a1ebffd95f4051a495b40b5c3873b3"/>
                <w:lock w:val="sdtLocked"/>
                <w:richText/>
              </w:sdtPr>
              <w:sdtContent>
                <w:p>
                  <w:pPr>
                    <w:tabs>
                      <w:tab w:val="left" w:pos="1134"/>
                      <w:tab w:val="left" w:pos="1560"/>
                      <w:tab w:val="left" w:pos="1843"/>
                    </w:tabs>
                    <w:spacing w:line="276" w:lineRule="auto"/>
                    <w:ind w:firstLine="1298"/>
                    <w:jc w:val="both"/>
                    <w:rPr>
                      <w:szCs w:val="24"/>
                    </w:rPr>
                  </w:pPr>
                  <w:sdt>
                    <w:sdtPr>
                      <w:alias w:val="Numeris"/>
                      <w:tag w:val="nr_52a1ebffd95f4051a495b40b5c3873b3"/>
                      <w:lock w:val="sdtLocked"/>
                      <w:richText/>
                    </w:sdtPr>
                    <w:sdtContent>
                      <w:r>
                        <w:rPr>
                          <w:szCs w:val="24"/>
                        </w:rPr>
                        <w:t>3.6</w:t>
                      </w:r>
                    </w:sdtContent>
                  </w:sdt>
                  <w:r>
                    <w:rPr>
                      <w:szCs w:val="24"/>
                    </w:rPr>
                    <w:t>.</w:t>
                    <w:tab/>
                    <w:t>darbuotojų mokymas ir instruktavimas.</w:t>
                  </w:r>
                </w:p>
              </w:sdtContent>
            </w:sdt>
          </w:sdtContent>
        </w:sdt>
        <w:sdt>
          <w:sdtPr>
            <w:alias w:val="1 pr. 4 p."/>
            <w:tag w:val="part_2a4933b297ec4321be69a58e26102e41"/>
            <w:lock w:val="sdtLocked"/>
            <w:richText/>
          </w:sdtPr>
          <w:sdtContent>
            <w:p>
              <w:pPr>
                <w:tabs>
                  <w:tab w:val="left" w:pos="1134"/>
                  <w:tab w:val="left" w:pos="1560"/>
                </w:tabs>
                <w:spacing w:line="276" w:lineRule="auto"/>
                <w:ind w:firstLine="1298"/>
                <w:jc w:val="both"/>
                <w:rPr>
                  <w:szCs w:val="24"/>
                </w:rPr>
              </w:pPr>
              <w:sdt>
                <w:sdtPr>
                  <w:alias w:val="Numeris"/>
                  <w:tag w:val="nr_2a4933b297ec4321be69a58e26102e41"/>
                  <w:lock w:val="sdtLocked"/>
                  <w:richText/>
                </w:sdtPr>
                <w:sdtContent>
                  <w:r>
                    <w:rPr>
                      <w:szCs w:val="24"/>
                    </w:rPr>
                    <w:t>4</w:t>
                  </w:r>
                </w:sdtContent>
              </w:sdt>
              <w:r>
                <w:rPr>
                  <w:szCs w:val="24"/>
                </w:rPr>
                <w:t>.</w:t>
                <w:tab/>
                <w:t>Nelaimingi atsitikimai darbe ir profesinės ligos bei jų prevencija:</w:t>
              </w:r>
            </w:p>
            <w:sdt>
              <w:sdtPr>
                <w:alias w:val="1 pr. 4.1 pp."/>
                <w:tag w:val="part_1637116ad3b8496f93f590650fea09ef"/>
                <w:lock w:val="sdtLocked"/>
                <w:richText/>
              </w:sdtPr>
              <w:sdtContent>
                <w:p>
                  <w:pPr>
                    <w:tabs>
                      <w:tab w:val="left" w:pos="1134"/>
                      <w:tab w:val="left" w:pos="1560"/>
                      <w:tab w:val="left" w:pos="1843"/>
                    </w:tabs>
                    <w:spacing w:line="276" w:lineRule="auto"/>
                    <w:ind w:firstLine="1298"/>
                    <w:jc w:val="both"/>
                    <w:rPr>
                      <w:szCs w:val="24"/>
                    </w:rPr>
                  </w:pPr>
                  <w:sdt>
                    <w:sdtPr>
                      <w:alias w:val="Numeris"/>
                      <w:tag w:val="nr_1637116ad3b8496f93f590650fea09ef"/>
                      <w:lock w:val="sdtLocked"/>
                      <w:richText/>
                    </w:sdtPr>
                    <w:sdtContent>
                      <w:r>
                        <w:rPr>
                          <w:szCs w:val="24"/>
                        </w:rPr>
                        <w:t>4.1</w:t>
                      </w:r>
                    </w:sdtContent>
                  </w:sdt>
                  <w:r>
                    <w:rPr>
                      <w:szCs w:val="24"/>
                    </w:rPr>
                    <w:t>.</w:t>
                    <w:tab/>
                  </w:r>
                  <w:r>
                    <w:rPr>
                      <w:iCs/>
                      <w:szCs w:val="24"/>
                    </w:rPr>
                    <w:t>nelaimingų atsitikimų darbe priežastys, jų tyrimo, registravimo ir apskaitos tvarka, prevencija;</w:t>
                  </w:r>
                </w:p>
              </w:sdtContent>
            </w:sdt>
            <w:sdt>
              <w:sdtPr>
                <w:alias w:val="1 pr. 4.2 pp."/>
                <w:tag w:val="part_15a11682200743ba8dd0cf614be8008b"/>
                <w:lock w:val="sdtLocked"/>
                <w:richText/>
              </w:sdtPr>
              <w:sdtContent>
                <w:p>
                  <w:pPr>
                    <w:tabs>
                      <w:tab w:val="left" w:pos="1134"/>
                      <w:tab w:val="left" w:pos="1560"/>
                      <w:tab w:val="left" w:pos="1843"/>
                    </w:tabs>
                    <w:spacing w:line="276" w:lineRule="auto"/>
                    <w:ind w:firstLine="1298"/>
                    <w:jc w:val="both"/>
                    <w:rPr>
                      <w:szCs w:val="24"/>
                    </w:rPr>
                  </w:pPr>
                  <w:sdt>
                    <w:sdtPr>
                      <w:alias w:val="Numeris"/>
                      <w:tag w:val="nr_15a11682200743ba8dd0cf614be8008b"/>
                      <w:lock w:val="sdtLocked"/>
                      <w:richText/>
                    </w:sdtPr>
                    <w:sdtContent>
                      <w:r>
                        <w:rPr>
                          <w:szCs w:val="24"/>
                        </w:rPr>
                        <w:t>4.2</w:t>
                      </w:r>
                    </w:sdtContent>
                  </w:sdt>
                  <w:r>
                    <w:rPr>
                      <w:szCs w:val="24"/>
                    </w:rPr>
                    <w:t>.</w:t>
                    <w:tab/>
                    <w:t>profesinės ligos, jų priežastys ir nustatymo tvarka. Profesinių ligų tyrimas. Prevencija.</w:t>
                  </w:r>
                </w:p>
              </w:sdtContent>
            </w:sdt>
          </w:sdtContent>
        </w:sdt>
        <w:sdt>
          <w:sdtPr>
            <w:alias w:val="1 pr. 5 p."/>
            <w:tag w:val="part_a98471d734c8454f838c0c27f80a1783"/>
            <w:lock w:val="sdtLocked"/>
            <w:richText/>
          </w:sdtPr>
          <w:sdtContent>
            <w:p>
              <w:pPr>
                <w:tabs>
                  <w:tab w:val="left" w:pos="1134"/>
                  <w:tab w:val="left" w:pos="1560"/>
                </w:tabs>
                <w:spacing w:line="276" w:lineRule="auto"/>
                <w:ind w:firstLine="1298"/>
                <w:jc w:val="both"/>
                <w:rPr>
                  <w:szCs w:val="24"/>
                </w:rPr>
              </w:pPr>
              <w:sdt>
                <w:sdtPr>
                  <w:alias w:val="Numeris"/>
                  <w:tag w:val="nr_a98471d734c8454f838c0c27f80a1783"/>
                  <w:lock w:val="sdtLocked"/>
                  <w:richText/>
                </w:sdtPr>
                <w:sdtContent>
                  <w:r>
                    <w:rPr>
                      <w:szCs w:val="24"/>
                    </w:rPr>
                    <w:t>5</w:t>
                  </w:r>
                </w:sdtContent>
              </w:sdt>
              <w:r>
                <w:rPr>
                  <w:szCs w:val="24"/>
                </w:rPr>
                <w:t>.</w:t>
                <w:tab/>
                <w:t>Ypatingos rizikos grupėms priskiriamų darbuotojų (asmenų iki aštuoniolikos metų, nėščių, neseniai pagimdžiusių, krūtimi maitinančių darbuotojų, neįgalių darbuotojų) sauga.</w:t>
              </w:r>
            </w:p>
          </w:sdtContent>
        </w:sdt>
        <w:sdt>
          <w:sdtPr>
            <w:alias w:val="1 pr. 6 p."/>
            <w:tag w:val="part_fd92e5bad8664023b54f472cd6546780"/>
            <w:lock w:val="sdtLocked"/>
            <w:richText/>
          </w:sdtPr>
          <w:sdtContent>
            <w:p>
              <w:pPr>
                <w:tabs>
                  <w:tab w:val="left" w:pos="1134"/>
                  <w:tab w:val="left" w:pos="1560"/>
                </w:tabs>
                <w:spacing w:line="276" w:lineRule="auto"/>
                <w:ind w:firstLine="1298"/>
                <w:jc w:val="both"/>
                <w:rPr>
                  <w:szCs w:val="24"/>
                </w:rPr>
              </w:pPr>
              <w:sdt>
                <w:sdtPr>
                  <w:alias w:val="Numeris"/>
                  <w:tag w:val="nr_fd92e5bad8664023b54f472cd6546780"/>
                  <w:lock w:val="sdtLocked"/>
                  <w:richText/>
                </w:sdtPr>
                <w:sdtContent>
                  <w:r>
                    <w:rPr>
                      <w:szCs w:val="24"/>
                    </w:rPr>
                    <w:t>6</w:t>
                  </w:r>
                </w:sdtContent>
              </w:sdt>
              <w:r>
                <w:rPr>
                  <w:szCs w:val="24"/>
                </w:rPr>
                <w:t>.</w:t>
                <w:tab/>
                <w:t>Darbuotojų, dirbančių nuotolinį darbą, ir laikinųjų darbuotojų sauga.</w:t>
              </w:r>
            </w:p>
          </w:sdtContent>
        </w:sdt>
        <w:sdt>
          <w:sdtPr>
            <w:alias w:val="1 pr. 7 p."/>
            <w:tag w:val="part_fe219cd4d2544fdfb55934b0bd07b8a9"/>
            <w:lock w:val="sdtLocked"/>
            <w:richText/>
          </w:sdtPr>
          <w:sdtContent>
            <w:p>
              <w:pPr>
                <w:tabs>
                  <w:tab w:val="left" w:pos="1134"/>
                  <w:tab w:val="left" w:pos="1560"/>
                </w:tabs>
                <w:spacing w:line="276" w:lineRule="auto"/>
                <w:ind w:firstLine="1298"/>
                <w:jc w:val="both"/>
                <w:rPr>
                  <w:szCs w:val="24"/>
                </w:rPr>
              </w:pPr>
              <w:sdt>
                <w:sdtPr>
                  <w:alias w:val="Numeris"/>
                  <w:tag w:val="nr_fe219cd4d2544fdfb55934b0bd07b8a9"/>
                  <w:lock w:val="sdtLocked"/>
                  <w:richText/>
                </w:sdtPr>
                <w:sdtContent>
                  <w:r>
                    <w:rPr>
                      <w:szCs w:val="24"/>
                    </w:rPr>
                    <w:t>7</w:t>
                  </w:r>
                </w:sdtContent>
              </w:sdt>
              <w:r>
                <w:rPr>
                  <w:szCs w:val="24"/>
                </w:rPr>
                <w:t>.</w:t>
                <w:tab/>
                <w:t>Socialinis dialogas. Darbuotojų atstovai. Įmonės darbuotojų saugos ir sveikatos komitetas, darbuotojų atstovai saugai ir sveikatai.</w:t>
              </w:r>
            </w:p>
          </w:sdtContent>
        </w:sdt>
        <w:sdt>
          <w:sdtPr>
            <w:alias w:val="1 pr. 8 p."/>
            <w:tag w:val="part_345a5b905e2b4b47ba6907b071383969"/>
            <w:lock w:val="sdtLocked"/>
            <w:richText/>
          </w:sdtPr>
          <w:sdtContent>
            <w:p>
              <w:pPr>
                <w:tabs>
                  <w:tab w:val="left" w:pos="1134"/>
                  <w:tab w:val="left" w:pos="1560"/>
                </w:tabs>
                <w:spacing w:line="276" w:lineRule="auto"/>
                <w:ind w:firstLine="1298"/>
                <w:jc w:val="both"/>
                <w:rPr>
                  <w:szCs w:val="24"/>
                </w:rPr>
              </w:pPr>
              <w:sdt>
                <w:sdtPr>
                  <w:alias w:val="Numeris"/>
                  <w:tag w:val="nr_345a5b905e2b4b47ba6907b071383969"/>
                  <w:lock w:val="sdtLocked"/>
                  <w:richText/>
                </w:sdtPr>
                <w:sdtContent>
                  <w:r>
                    <w:rPr>
                      <w:szCs w:val="24"/>
                    </w:rPr>
                    <w:t>8</w:t>
                  </w:r>
                </w:sdtContent>
              </w:sdt>
              <w:r>
                <w:rPr>
                  <w:szCs w:val="24"/>
                </w:rPr>
                <w:t>.</w:t>
                <w:tab/>
                <w:t>Darbo ir poilsio laiko organizavimas įmonėje. Kasdienis ir kassavaitinis poilsio laikas. Specialios pertraukos.</w:t>
              </w:r>
            </w:p>
            <w:p>
              <w:pPr>
                <w:tabs>
                  <w:tab w:val="left" w:pos="1134"/>
                </w:tabs>
                <w:spacing w:line="276" w:lineRule="auto"/>
                <w:ind w:right="-1"/>
                <w:jc w:val="center"/>
                <w:rPr>
                  <w:szCs w:val="24"/>
                </w:rPr>
              </w:pPr>
              <w:r>
                <w:rPr>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sdtContent>
    </w:sdt>
    <w:sdt>
      <w:sdtPr>
        <w:alias w:val="2 pr."/>
        <w:tag w:val="part_39259fd23d1047579375d1e3ecd5f82e"/>
        <w:lock w:val="sdtLocked"/>
        <w:richText/>
      </w:sdtPr>
      <w:sdtContent>
        <w:p>
          <w:pPr>
            <w:tabs>
              <w:tab w:val="center" w:pos="4819"/>
              <w:tab w:val="right" w:pos="9638"/>
            </w:tabs>
            <w:spacing w:line="276" w:lineRule="auto"/>
            <w:ind w:left="5387"/>
            <w:sectPr>
              <w:pgSz w:w="11906" w:h="16838"/>
              <w:pgMar w:top="851" w:right="1134" w:bottom="1701" w:left="1701" w:header="720" w:footer="720" w:gutter="0"/>
              <w:pgNumType w:start="1"/>
              <w:cols w:space="720"/>
              <w:titlePg/>
              <w:docGrid w:linePitch="360"/>
            </w:sectPr>
          </w:pPr>
        </w:p>
        <w:p>
          <w:pPr>
            <w:tabs>
              <w:tab w:val="center" w:pos="4819"/>
              <w:tab w:val="right" w:pos="9638"/>
            </w:tabs>
            <w:spacing w:line="276" w:lineRule="auto"/>
            <w:ind w:left="5387"/>
            <w:rPr>
              <w:szCs w:val="24"/>
            </w:rPr>
          </w:pPr>
          <w:r>
            <w:rPr>
              <w:szCs w:val="24"/>
            </w:rPr>
            <w:t xml:space="preserve">Mokymo ir žinių darbuotojų saugos ir sveikatos klausimais tikrinimo bendrųjų nuostatų </w:t>
          </w:r>
        </w:p>
        <w:p>
          <w:pPr>
            <w:tabs>
              <w:tab w:val="center" w:pos="4819"/>
              <w:tab w:val="right" w:pos="9638"/>
            </w:tabs>
            <w:spacing w:line="276" w:lineRule="auto"/>
            <w:ind w:left="5387"/>
            <w:rPr>
              <w:szCs w:val="24"/>
            </w:rPr>
          </w:pPr>
          <w:sdt>
            <w:sdtPr>
              <w:alias w:val="Numeris"/>
              <w:tag w:val="nr_39259fd23d1047579375d1e3ecd5f82e"/>
              <w:lock w:val="sdtLocked"/>
              <w:richText/>
            </w:sdtPr>
            <w:sdtContent>
              <w:r>
                <w:rPr>
                  <w:szCs w:val="24"/>
                </w:rPr>
                <w:t>2</w:t>
              </w:r>
            </w:sdtContent>
          </w:sdt>
          <w:r>
            <w:rPr>
              <w:szCs w:val="24"/>
            </w:rPr>
            <w:t xml:space="preserve"> priedas</w:t>
          </w:r>
        </w:p>
        <w:p>
          <w:pPr>
            <w:spacing w:line="276" w:lineRule="auto"/>
            <w:rPr>
              <w:szCs w:val="24"/>
            </w:rPr>
          </w:pPr>
        </w:p>
        <w:p>
          <w:pPr>
            <w:spacing w:line="276" w:lineRule="auto"/>
            <w:jc w:val="center"/>
            <w:rPr>
              <w:b/>
              <w:szCs w:val="24"/>
            </w:rPr>
          </w:pPr>
          <w:sdt>
            <w:sdtPr>
              <w:alias w:val="Pavadinimas"/>
              <w:tag w:val="title_39259fd23d1047579375d1e3ecd5f82e"/>
              <w:lock w:val="sdtLocked"/>
              <w:richText/>
            </w:sdtPr>
            <w:sdtContent>
              <w:r>
                <w:rPr>
                  <w:b/>
                  <w:szCs w:val="24"/>
                </w:rPr>
                <w:t>DARBUOTOJŲ SAUGOS IR SVEIKATOS SPECIALISTO MOKYMO TEMOS</w:t>
              </w:r>
            </w:sdtContent>
          </w:sdt>
        </w:p>
        <w:p>
          <w:pPr>
            <w:spacing w:line="276" w:lineRule="auto"/>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8470"/>
          </w:tblGrid>
          <w:tr>
            <w:tc>
              <w:tcPr>
                <w:tcW w:w="817" w:type="dxa"/>
              </w:tcPr>
              <w:p>
                <w:pPr>
                  <w:spacing w:line="276" w:lineRule="auto"/>
                  <w:rPr>
                    <w:szCs w:val="24"/>
                  </w:rPr>
                </w:pPr>
                <w:r>
                  <w:rPr>
                    <w:b/>
                    <w:szCs w:val="24"/>
                  </w:rPr>
                  <w:t>Eil. Nr.</w:t>
                </w:r>
              </w:p>
            </w:tc>
            <w:tc>
              <w:tcPr>
                <w:tcW w:w="8470" w:type="dxa"/>
              </w:tcPr>
              <w:p>
                <w:pPr>
                  <w:spacing w:line="276" w:lineRule="auto"/>
                  <w:rPr>
                    <w:szCs w:val="24"/>
                  </w:rPr>
                </w:pPr>
                <w:r>
                  <w:rPr>
                    <w:b/>
                    <w:szCs w:val="24"/>
                  </w:rPr>
                  <w:t>Temų pavadinimai</w:t>
                </w:r>
              </w:p>
            </w:tc>
          </w:tr>
          <w:tr>
            <w:tc>
              <w:tcPr>
                <w:tcW w:w="817" w:type="dxa"/>
              </w:tcPr>
              <w:p>
                <w:pPr>
                  <w:spacing w:line="276" w:lineRule="auto"/>
                  <w:rPr>
                    <w:szCs w:val="24"/>
                  </w:rPr>
                </w:pPr>
                <w:r>
                  <w:rPr>
                    <w:szCs w:val="24"/>
                  </w:rPr>
                  <w:t>1.</w:t>
                </w:r>
              </w:p>
            </w:tc>
            <w:tc>
              <w:tcPr>
                <w:tcW w:w="8470" w:type="dxa"/>
              </w:tcPr>
              <w:p>
                <w:pPr>
                  <w:spacing w:line="276" w:lineRule="auto"/>
                  <w:rPr>
                    <w:szCs w:val="24"/>
                  </w:rPr>
                </w:pPr>
                <w:r>
                  <w:rPr>
                    <w:b/>
                    <w:szCs w:val="24"/>
                  </w:rPr>
                  <w:t>TEISINĖ DARBUOTOJŲ SAUGOS IR SVEIKATOS BAZĖ</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1.1.</w:t>
                </w:r>
              </w:p>
            </w:tc>
            <w:tc>
              <w:tcPr>
                <w:tcW w:w="8470"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szCs w:val="24"/>
                  </w:rPr>
                </w:pPr>
                <w:r>
                  <w:rPr>
                    <w:szCs w:val="24"/>
                  </w:rPr>
                  <w:t>Darbuotojų sauga ir sveikata</w:t>
                </w:r>
              </w:p>
              <w:p>
                <w:pPr>
                  <w:spacing w:line="276" w:lineRule="auto"/>
                  <w:jc w:val="both"/>
                  <w:rPr>
                    <w:szCs w:val="24"/>
                  </w:rPr>
                </w:pPr>
                <w:r>
                  <w:rPr>
                    <w:szCs w:val="24"/>
                  </w:rPr>
                  <w:t>Lietuvos Respublikos darbuotojų saugos ir sveikatos įstatymo paskirtis, darbuotojų saugos ir sveikatos viešasis administravimas, darbdavio pareiga ir jos vykdymas įmonėje – darbuotojų saugos ir sveikatos reikalavimų įgyvendinimo įmonėje organizavimas ir bendrieji darbuotojų saugos ir sveikatos užtikrinimo principai, kuriais privalo vadovautis darbdavys, siekdamas apsaugoti darbuotojus nuo esamų ar galimų profesinės rizikos veiksnių poveikio; darbdavių ir darbuotojų atstovų bendradarbiavimas įmonėje įgyvendinant nelaimingų atsitikimų darbe ir profesinių ligų prevencijos priemones, bendrieji reikalavimai darbo vietoms įrengti, privalomi darbuotojų sveikatos patikrinimai (tikslas ir jų organizavimas), darbdavio ir darbuotojų veiksmai kilus pavojui ir pirmosios pagalbos organizavimas įmonėje, darbdavio teisės ir pareigos, siekiant užtikrinti darbuotojų saugos ir sveikatos reikalavimų įgyvendinimą, darbuotojų pareigos ir teisės, siekiant, kad būtų sudarytos saugios ir sveikatai nekenksmingos darbo sąlygos, darbuotojų saugos ir sveikatos būklės vertinimo principai, profesinės rizikos vertinimas, nelaimingų atsitikimų darbe ir profesinių ligų tyrimas</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1.2.</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Potencialiai pavojingi įrenginiai</w:t>
                </w:r>
              </w:p>
              <w:p>
                <w:pPr>
                  <w:spacing w:line="276" w:lineRule="auto"/>
                  <w:jc w:val="both"/>
                  <w:rPr>
                    <w:szCs w:val="24"/>
                  </w:rPr>
                </w:pPr>
                <w:r>
                  <w:rPr>
                    <w:szCs w:val="24"/>
                  </w:rPr>
                  <w:t>Lietuvos Respublikos potencialiai pavojingų įrenginių priežiūros įstatymo paskirtis ir taikymas, potencialiai pavojingų įrenginių (toliau – įrenginiai) techninės būklės tikrinimas, nuolatinė priežiūra, įrenginių, kurie prižiūrimi pagal Potencialiai pavojingų įrenginių priežiūros įstatymą, kategorijos ir kategorijų parametrai, įrenginių priežiūros organizavimas, Potencialiai pavojingų įrenginių valstybės registras, akredituotosios įrenginių techninės būklės tikrinimo įstaigos ir jų pareigos, reikalavimai asmenims, atliekantiems nuolatinę įrenginių priežiūrą, įrenginių savininkų pareigos ir atsakomybė, įrenginių priežiūros norminiai teisės aktai</w:t>
                </w:r>
              </w:p>
            </w:tc>
          </w:tr>
          <w:tr>
            <w:tc>
              <w:tcPr>
                <w:tcW w:w="817" w:type="dxa"/>
              </w:tcPr>
              <w:p>
                <w:pPr>
                  <w:spacing w:line="276" w:lineRule="auto"/>
                  <w:rPr>
                    <w:szCs w:val="24"/>
                  </w:rPr>
                </w:pPr>
                <w:r>
                  <w:rPr>
                    <w:szCs w:val="24"/>
                  </w:rPr>
                  <w:t>1.3.</w:t>
                </w:r>
              </w:p>
            </w:tc>
            <w:tc>
              <w:tcPr>
                <w:tcW w:w="8470" w:type="dxa"/>
              </w:tcPr>
              <w:p>
                <w:pPr>
                  <w:spacing w:line="276" w:lineRule="auto"/>
                  <w:jc w:val="both"/>
                  <w:rPr>
                    <w:szCs w:val="24"/>
                  </w:rPr>
                </w:pPr>
                <w:r>
                  <w:rPr>
                    <w:szCs w:val="24"/>
                  </w:rPr>
                  <w:t>Techniniai reglamentai ir jų reikalavimai į rinką tiekiamoms asmeninėms apsaugos priemonėms, įrenginiams ir kitoms darbo priemonėms</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1.4.</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Esminiai Darbuotojų saugos ir sveikatos įstatymo ir kitų darbuotojų saugos ir sveikatos norminių teisės aktų reikalavimai</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1.4.1.</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Darbuotojų saugos ir sveikatos užtikrinimo reikalavimai</w:t>
                </w:r>
              </w:p>
              <w:p>
                <w:pPr>
                  <w:spacing w:line="276" w:lineRule="auto"/>
                  <w:jc w:val="both"/>
                  <w:rPr>
                    <w:szCs w:val="24"/>
                  </w:rPr>
                </w:pPr>
                <w:r>
                  <w:rPr>
                    <w:szCs w:val="24"/>
                  </w:rPr>
                  <w:t>Darboviečių įrengimo, naudojamų darbo įrenginių, saugos ir sveikatos ženklų įrengimo darbovietėse, darbuotojų, dirbančių potencialiai sprogioje aplinkoje, saugos, darbuotojų aprūpinimo asmeninėmis apsaugos priemonėmis, buities, sanitarinių ir higienos patalpų įrengimo, darboviečių statybvietėse įrengimo, saugių ir sveikų darbo sąlygų žvejybos laivuose, saugaus darbo organizavimo ir darbo vietų įrengimo naudingųjų iškasenų gavybos įmonėse, krovinių tvarkymo rankomis, darbo su videoterminalais</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1.4.2.</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Profesinės rizikos veiksniai darbo vietose, jų poveikis darbuotojų sveikatai</w:t>
                </w:r>
              </w:p>
              <w:p>
                <w:pPr>
                  <w:spacing w:line="276" w:lineRule="auto"/>
                  <w:jc w:val="both"/>
                  <w:rPr>
                    <w:szCs w:val="24"/>
                  </w:rPr>
                </w:pPr>
                <w:r>
                  <w:rPr>
                    <w:szCs w:val="24"/>
                  </w:rPr>
                  <w:t>Fizikiniai veiksniai (triukšmas, vibracija, elektromagnetiniai laukai, dirbtinė optinė spinduliuotė, apšvieta, mikroklimatas). Cheminiai veiksniai. Kancerogenai ir mutagenai, asbestas. Biologiniai veiksniai. Fiziniai veiksniai. Ergonominiai veiksniai. Psichosocialiniai veiksniai“.</w:t>
                </w:r>
              </w:p>
            </w:tc>
          </w:tr>
          <w:tr>
            <w:tc>
              <w:tcPr>
                <w:tcW w:w="817" w:type="dxa"/>
              </w:tcPr>
              <w:p>
                <w:pPr>
                  <w:spacing w:line="276" w:lineRule="auto"/>
                  <w:rPr>
                    <w:szCs w:val="24"/>
                  </w:rPr>
                </w:pPr>
                <w:r>
                  <w:rPr>
                    <w:szCs w:val="24"/>
                  </w:rPr>
                  <w:t>1.5.</w:t>
                </w:r>
              </w:p>
            </w:tc>
            <w:tc>
              <w:tcPr>
                <w:tcW w:w="8470" w:type="dxa"/>
                <w:vAlign w:val="center"/>
              </w:tcPr>
              <w:p>
                <w:pPr>
                  <w:spacing w:line="276" w:lineRule="auto"/>
                  <w:jc w:val="both"/>
                  <w:rPr>
                    <w:szCs w:val="24"/>
                  </w:rPr>
                </w:pPr>
                <w:r>
                  <w:rPr>
                    <w:szCs w:val="24"/>
                  </w:rPr>
                  <w:t>Profesinės rizikos vertinimas ir rezultatų įforminimas, profesinės rizikos šalinimo ar mažinimo priemonės</w:t>
                </w:r>
              </w:p>
              <w:p>
                <w:pPr>
                  <w:spacing w:line="276" w:lineRule="auto"/>
                  <w:jc w:val="both"/>
                  <w:rPr>
                    <w:b/>
                    <w:szCs w:val="24"/>
                  </w:rPr>
                </w:pPr>
                <w:r>
                  <w:rPr>
                    <w:szCs w:val="24"/>
                  </w:rPr>
                  <w:t>Bendrieji profesinės rizikos vertinimo principai ir reikalavimai. Kompetencijos reikalavimai profesinės rizikos veiksnių tyrimo įstaigoms. Profesinės rizikos vertinimo rezultatų įforminimas. Profesinės rizikos šalinimo ar mažinimo priemonių nustatymas, jų įgyvendinimo plano parengimas, priemonių veiksmingumo ir pakankamumo nustatymas</w:t>
                </w:r>
              </w:p>
            </w:tc>
          </w:tr>
          <w:tr>
            <w:tc>
              <w:tcPr>
                <w:tcW w:w="817" w:type="dxa"/>
              </w:tcPr>
              <w:p>
                <w:pPr>
                  <w:spacing w:line="276" w:lineRule="auto"/>
                  <w:rPr>
                    <w:szCs w:val="24"/>
                  </w:rPr>
                </w:pPr>
                <w:r>
                  <w:rPr>
                    <w:szCs w:val="24"/>
                  </w:rPr>
                  <w:t>1.6.</w:t>
                </w:r>
              </w:p>
            </w:tc>
            <w:tc>
              <w:tcPr>
                <w:tcW w:w="8470" w:type="dxa"/>
                <w:vAlign w:val="center"/>
              </w:tcPr>
              <w:p>
                <w:pPr>
                  <w:spacing w:line="276" w:lineRule="auto"/>
                  <w:jc w:val="both"/>
                  <w:rPr>
                    <w:bCs/>
                    <w:szCs w:val="24"/>
                  </w:rPr>
                </w:pPr>
                <w:r>
                  <w:rPr>
                    <w:szCs w:val="24"/>
                  </w:rPr>
                  <w:t>Ypatingos rizikos grupėms priskiriamų darbuotojų kategorijos</w:t>
                </w:r>
              </w:p>
            </w:tc>
          </w:tr>
          <w:tr>
            <w:tc>
              <w:tcPr>
                <w:tcW w:w="817" w:type="dxa"/>
              </w:tcPr>
              <w:p>
                <w:pPr>
                  <w:spacing w:line="276" w:lineRule="auto"/>
                  <w:jc w:val="both"/>
                  <w:rPr>
                    <w:szCs w:val="24"/>
                  </w:rPr>
                </w:pPr>
                <w:r>
                  <w:rPr>
                    <w:szCs w:val="24"/>
                  </w:rPr>
                  <w:t>1.6.1.</w:t>
                </w:r>
              </w:p>
            </w:tc>
            <w:tc>
              <w:tcPr>
                <w:tcW w:w="8470" w:type="dxa"/>
                <w:vAlign w:val="center"/>
              </w:tcPr>
              <w:p>
                <w:pPr>
                  <w:spacing w:line="276" w:lineRule="auto"/>
                  <w:jc w:val="both"/>
                  <w:rPr>
                    <w:szCs w:val="24"/>
                  </w:rPr>
                </w:pPr>
                <w:r>
                  <w:rPr>
                    <w:szCs w:val="24"/>
                  </w:rPr>
                  <w:t>Asmenys iki aštuoniolikos metų, jų įdarbinimas, sveikatos patikrinimai, darbo laikas, draudžiami dirbti darbai ir jų sveikatai kenksmingi, pavojingi veiksniai</w:t>
                </w:r>
              </w:p>
            </w:tc>
          </w:tr>
          <w:tr>
            <w:tc>
              <w:tcPr>
                <w:tcW w:w="817" w:type="dxa"/>
              </w:tcPr>
              <w:p>
                <w:pPr>
                  <w:spacing w:line="276" w:lineRule="auto"/>
                  <w:jc w:val="both"/>
                  <w:rPr>
                    <w:szCs w:val="24"/>
                  </w:rPr>
                </w:pPr>
                <w:r>
                  <w:rPr>
                    <w:szCs w:val="24"/>
                  </w:rPr>
                  <w:t>1.6.2.</w:t>
                </w:r>
              </w:p>
            </w:tc>
            <w:tc>
              <w:tcPr>
                <w:tcW w:w="8470" w:type="dxa"/>
                <w:vAlign w:val="center"/>
              </w:tcPr>
              <w:p>
                <w:pPr>
                  <w:spacing w:line="276" w:lineRule="auto"/>
                  <w:jc w:val="both"/>
                  <w:rPr>
                    <w:szCs w:val="24"/>
                  </w:rPr>
                </w:pPr>
                <w:r>
                  <w:rPr>
                    <w:szCs w:val="24"/>
                  </w:rPr>
                  <w:t>Nėščios, neseniai pagimdžiusios ar krūtimi maitinančios darbuotojos, joms kenksmingos darbo sąlygos ir pavojingi veiksniai</w:t>
                </w:r>
              </w:p>
            </w:tc>
          </w:tr>
          <w:tr>
            <w:tc>
              <w:tcPr>
                <w:tcW w:w="817" w:type="dxa"/>
              </w:tcPr>
              <w:p>
                <w:pPr>
                  <w:spacing w:line="276" w:lineRule="auto"/>
                  <w:jc w:val="both"/>
                  <w:rPr>
                    <w:szCs w:val="24"/>
                  </w:rPr>
                </w:pPr>
                <w:r>
                  <w:rPr>
                    <w:szCs w:val="24"/>
                  </w:rPr>
                  <w:t>1.6.3.</w:t>
                </w:r>
              </w:p>
            </w:tc>
            <w:tc>
              <w:tcPr>
                <w:tcW w:w="8470" w:type="dxa"/>
                <w:vAlign w:val="center"/>
              </w:tcPr>
              <w:p>
                <w:pPr>
                  <w:spacing w:line="276" w:lineRule="auto"/>
                  <w:jc w:val="both"/>
                  <w:rPr>
                    <w:szCs w:val="24"/>
                  </w:rPr>
                </w:pPr>
                <w:r>
                  <w:rPr>
                    <w:szCs w:val="24"/>
                  </w:rPr>
                  <w:t>Neįgalūs asmenys, jų įdarbinimas, darbo sąlygos, sveikatos patikrinimai, darbo laikas</w:t>
                </w:r>
              </w:p>
            </w:tc>
          </w:tr>
          <w:tr>
            <w:tc>
              <w:tcPr>
                <w:tcW w:w="817" w:type="dxa"/>
              </w:tcPr>
              <w:p>
                <w:pPr>
                  <w:spacing w:line="276" w:lineRule="auto"/>
                  <w:jc w:val="both"/>
                  <w:rPr>
                    <w:szCs w:val="24"/>
                  </w:rPr>
                </w:pPr>
                <w:r>
                  <w:rPr>
                    <w:szCs w:val="24"/>
                  </w:rPr>
                  <w:t>1.7.</w:t>
                </w:r>
              </w:p>
            </w:tc>
            <w:tc>
              <w:tcPr>
                <w:tcW w:w="8470" w:type="dxa"/>
                <w:vAlign w:val="center"/>
              </w:tcPr>
              <w:p>
                <w:pPr>
                  <w:spacing w:line="276" w:lineRule="auto"/>
                  <w:jc w:val="both"/>
                  <w:rPr>
                    <w:szCs w:val="24"/>
                  </w:rPr>
                </w:pPr>
                <w:r>
                  <w:rPr>
                    <w:szCs w:val="24"/>
                  </w:rPr>
                  <w:t>Darbuotojų, dirbančių nuotolinį darbą, ir laikinųjų darbuotojų sauga</w:t>
                </w:r>
              </w:p>
            </w:tc>
          </w:tr>
          <w:tr>
            <w:tc>
              <w:tcPr>
                <w:tcW w:w="817" w:type="dxa"/>
              </w:tcPr>
              <w:p>
                <w:pPr>
                  <w:spacing w:line="276" w:lineRule="auto"/>
                  <w:jc w:val="both"/>
                  <w:rPr>
                    <w:szCs w:val="24"/>
                  </w:rPr>
                </w:pPr>
                <w:r>
                  <w:rPr>
                    <w:szCs w:val="24"/>
                  </w:rPr>
                  <w:t>1.8.</w:t>
                </w:r>
              </w:p>
            </w:tc>
            <w:tc>
              <w:tcPr>
                <w:tcW w:w="8470" w:type="dxa"/>
                <w:vAlign w:val="center"/>
              </w:tcPr>
              <w:p>
                <w:pPr>
                  <w:spacing w:line="276" w:lineRule="auto"/>
                  <w:jc w:val="both"/>
                  <w:rPr>
                    <w:szCs w:val="24"/>
                  </w:rPr>
                </w:pPr>
                <w:r>
                  <w:rPr>
                    <w:szCs w:val="24"/>
                  </w:rPr>
                  <w:t>Darbuotojų instruktavimas ir mokymas, atestavimas</w:t>
                </w:r>
              </w:p>
            </w:tc>
          </w:tr>
          <w:tr>
            <w:tc>
              <w:tcPr>
                <w:tcW w:w="817" w:type="dxa"/>
              </w:tcPr>
              <w:p>
                <w:pPr>
                  <w:spacing w:line="276" w:lineRule="auto"/>
                  <w:jc w:val="both"/>
                  <w:rPr>
                    <w:szCs w:val="24"/>
                  </w:rPr>
                </w:pPr>
                <w:r>
                  <w:rPr>
                    <w:szCs w:val="24"/>
                  </w:rPr>
                  <w:t>1.9.</w:t>
                </w:r>
              </w:p>
            </w:tc>
            <w:tc>
              <w:tcPr>
                <w:tcW w:w="8470" w:type="dxa"/>
                <w:vAlign w:val="center"/>
              </w:tcPr>
              <w:p>
                <w:pPr>
                  <w:spacing w:line="276" w:lineRule="auto"/>
                  <w:jc w:val="both"/>
                  <w:rPr>
                    <w:szCs w:val="24"/>
                  </w:rPr>
                </w:pPr>
                <w:r>
                  <w:rPr>
                    <w:szCs w:val="24"/>
                  </w:rPr>
                  <w:t>Darbuotojų saugos ir sveikatos tarnyba įmonėje, jos funkcijos</w:t>
                </w:r>
              </w:p>
              <w:p>
                <w:pPr>
                  <w:spacing w:line="276" w:lineRule="auto"/>
                  <w:jc w:val="both"/>
                  <w:rPr>
                    <w:szCs w:val="24"/>
                  </w:rPr>
                </w:pPr>
                <w:r>
                  <w:rPr>
                    <w:szCs w:val="24"/>
                  </w:rPr>
                  <w:t>Darbuotojų saugos ir sveikatos specialistų paskyrimas ar įmonės darbuotojų saugos ir sveikatos tarnybos steigimas, darbuotojų saugos ir sveikatos specialistų bei profesinės sveikatos specialistų skaičius įmonėje, jų funkcijos, pareigos ir teisės</w:t>
                </w:r>
              </w:p>
            </w:tc>
          </w:tr>
          <w:tr>
            <w:tc>
              <w:tcPr>
                <w:tcW w:w="817" w:type="dxa"/>
              </w:tcPr>
              <w:p>
                <w:pPr>
                  <w:spacing w:line="276" w:lineRule="auto"/>
                  <w:jc w:val="both"/>
                  <w:rPr>
                    <w:szCs w:val="24"/>
                  </w:rPr>
                </w:pPr>
                <w:r>
                  <w:rPr>
                    <w:szCs w:val="24"/>
                  </w:rPr>
                  <w:t>2.</w:t>
                </w:r>
              </w:p>
            </w:tc>
            <w:tc>
              <w:tcPr>
                <w:tcW w:w="8470" w:type="dxa"/>
                <w:vAlign w:val="center"/>
              </w:tcPr>
              <w:p>
                <w:pPr>
                  <w:spacing w:line="276" w:lineRule="auto"/>
                  <w:jc w:val="both"/>
                  <w:rPr>
                    <w:b/>
                    <w:bCs/>
                    <w:szCs w:val="24"/>
                  </w:rPr>
                </w:pPr>
                <w:r>
                  <w:rPr>
                    <w:b/>
                    <w:szCs w:val="24"/>
                  </w:rPr>
                  <w:t>NELAIMINGI ATSITIKIMAI DARBE IR PROFESINĖS LIGOS BEI JŲ PREVENCIJA</w:t>
                </w:r>
              </w:p>
            </w:tc>
          </w:tr>
          <w:tr>
            <w:tc>
              <w:tcPr>
                <w:tcW w:w="817" w:type="dxa"/>
              </w:tcPr>
              <w:p>
                <w:pPr>
                  <w:spacing w:line="276" w:lineRule="auto"/>
                  <w:jc w:val="both"/>
                  <w:rPr>
                    <w:szCs w:val="24"/>
                  </w:rPr>
                </w:pPr>
                <w:r>
                  <w:rPr>
                    <w:szCs w:val="24"/>
                  </w:rPr>
                  <w:t>2.1.</w:t>
                </w:r>
              </w:p>
            </w:tc>
            <w:tc>
              <w:tcPr>
                <w:tcW w:w="8470" w:type="dxa"/>
                <w:vAlign w:val="center"/>
              </w:tcPr>
              <w:p>
                <w:pPr>
                  <w:spacing w:line="276" w:lineRule="auto"/>
                  <w:jc w:val="both"/>
                  <w:rPr>
                    <w:szCs w:val="24"/>
                  </w:rPr>
                </w:pPr>
                <w:r>
                  <w:rPr>
                    <w:iCs/>
                    <w:szCs w:val="24"/>
                  </w:rPr>
                  <w:t>Nelaimingi atsitikimai darbe, jų tyrimas ir apskaita.</w:t>
                </w:r>
                <w:r>
                  <w:rPr>
                    <w:szCs w:val="24"/>
                  </w:rPr>
                  <w:t xml:space="preserve"> Dažniausios nelaimingų atsitikimų darbe priežastys, ekonominės veiklos rūšys, kurių įmonėse įvyksta daugiausia nelaimingų atsitikimų darbe. Prevencijos priemonės</w:t>
                </w:r>
              </w:p>
            </w:tc>
          </w:tr>
          <w:tr>
            <w:tc>
              <w:tcPr>
                <w:tcW w:w="817" w:type="dxa"/>
              </w:tcPr>
              <w:p>
                <w:pPr>
                  <w:spacing w:line="276" w:lineRule="auto"/>
                  <w:jc w:val="both"/>
                  <w:rPr>
                    <w:szCs w:val="24"/>
                  </w:rPr>
                </w:pPr>
                <w:r>
                  <w:rPr>
                    <w:szCs w:val="24"/>
                  </w:rPr>
                  <w:t>2.2.</w:t>
                </w:r>
              </w:p>
            </w:tc>
            <w:tc>
              <w:tcPr>
                <w:tcW w:w="8470" w:type="dxa"/>
                <w:vAlign w:val="center"/>
              </w:tcPr>
              <w:p>
                <w:pPr>
                  <w:spacing w:line="276" w:lineRule="auto"/>
                  <w:jc w:val="both"/>
                  <w:rPr>
                    <w:szCs w:val="24"/>
                  </w:rPr>
                </w:pPr>
                <w:r>
                  <w:rPr>
                    <w:szCs w:val="24"/>
                  </w:rPr>
                  <w:t>Profesinės ligos, jų atsiradimo priežastys ir nustatymo tvarka. Profesinių ligų priežasčių tyrimas. Dažniausios profesinių ligų priežastys, profesijos, kurių darbuotojai dažniausiai suserga profesinėmis ligomis. Prevencijos priemonės</w:t>
                </w:r>
              </w:p>
            </w:tc>
          </w:tr>
          <w:tr>
            <w:tc>
              <w:tcPr>
                <w:tcW w:w="817" w:type="dxa"/>
              </w:tcPr>
              <w:p>
                <w:pPr>
                  <w:spacing w:line="276" w:lineRule="auto"/>
                  <w:jc w:val="both"/>
                  <w:rPr>
                    <w:szCs w:val="24"/>
                  </w:rPr>
                </w:pPr>
                <w:r>
                  <w:rPr>
                    <w:szCs w:val="24"/>
                  </w:rPr>
                  <w:t>3.</w:t>
                </w:r>
              </w:p>
            </w:tc>
            <w:tc>
              <w:tcPr>
                <w:tcW w:w="8470" w:type="dxa"/>
                <w:vAlign w:val="center"/>
              </w:tcPr>
              <w:p>
                <w:pPr>
                  <w:spacing w:line="276" w:lineRule="auto"/>
                  <w:jc w:val="both"/>
                  <w:rPr>
                    <w:b/>
                    <w:szCs w:val="24"/>
                  </w:rPr>
                </w:pPr>
                <w:r>
                  <w:rPr>
                    <w:b/>
                    <w:szCs w:val="24"/>
                  </w:rPr>
                  <w:t>BENDROSIOS ŽINIOS APIE TARPTAUTINĖS TEISĖS REIKALAVIMUS IR ORGANIZACIJAS</w:t>
                </w:r>
              </w:p>
              <w:p>
                <w:pPr>
                  <w:spacing w:line="276" w:lineRule="auto"/>
                  <w:jc w:val="both"/>
                  <w:rPr>
                    <w:szCs w:val="24"/>
                  </w:rPr>
                </w:pPr>
                <w:r>
                  <w:rPr>
                    <w:szCs w:val="24"/>
                  </w:rPr>
                  <w:t>Europos Sąjungos ir Tarptautinės darbo organizacijos norminiai teisės aktai (reglamentai, direktyvos, konvencijos, rekomendacijos, standartai), jų ryšys su Lietuvos Respublikos norminiais teisės aktais, reglamentuojančiais darbuotojų saugą ir sveikatą, ir taikymo principai</w:t>
                </w:r>
              </w:p>
            </w:tc>
          </w:tr>
          <w:tr>
            <w:tc>
              <w:tcPr>
                <w:tcW w:w="817" w:type="dxa"/>
              </w:tcPr>
              <w:p>
                <w:pPr>
                  <w:spacing w:line="276" w:lineRule="auto"/>
                  <w:rPr>
                    <w:szCs w:val="24"/>
                  </w:rPr>
                </w:pPr>
                <w:r>
                  <w:rPr>
                    <w:szCs w:val="24"/>
                  </w:rPr>
                  <w:t>4.</w:t>
                </w:r>
              </w:p>
            </w:tc>
            <w:tc>
              <w:tcPr>
                <w:tcW w:w="8470" w:type="dxa"/>
              </w:tcPr>
              <w:p>
                <w:pPr>
                  <w:spacing w:line="276" w:lineRule="auto"/>
                  <w:jc w:val="both"/>
                  <w:outlineLvl w:val="1"/>
                  <w:rPr>
                    <w:b/>
                    <w:smallCaps/>
                    <w:szCs w:val="24"/>
                    <w:lang w:bidi="en-US"/>
                  </w:rPr>
                </w:pPr>
                <w:r>
                  <w:rPr>
                    <w:b/>
                    <w:smallCaps/>
                    <w:szCs w:val="24"/>
                    <w:lang w:bidi="en-US"/>
                  </w:rPr>
                  <w:t>GAISRINĖS SAUGOS IR APSAUGOS NUO ELEKTROS ORGANIZAVIMAS ĮMONĖJE</w:t>
                </w:r>
              </w:p>
              <w:p>
                <w:pPr>
                  <w:spacing w:line="276" w:lineRule="auto"/>
                  <w:jc w:val="both"/>
                  <w:rPr>
                    <w:szCs w:val="24"/>
                  </w:rPr>
                </w:pPr>
                <w:r>
                  <w:rPr>
                    <w:szCs w:val="24"/>
                  </w:rPr>
                  <w:t>Gaisro gesinimo organizavimas. Darbuotojų evakavimo organizavimas ir evakavimo planai. Avarijų prevencija ir likvidavimo planai. Elektros srovės poveikis ir keliamas pavojus žmogui. Elektros įrenginių eksploatavimo saugos taisyklių bendrieji reikalavimai</w:t>
                </w:r>
              </w:p>
            </w:tc>
          </w:tr>
          <w:tr>
            <w:tc>
              <w:tcPr>
                <w:tcW w:w="817" w:type="dxa"/>
              </w:tcPr>
              <w:p>
                <w:pPr>
                  <w:spacing w:line="276" w:lineRule="auto"/>
                  <w:rPr>
                    <w:szCs w:val="24"/>
                  </w:rPr>
                </w:pPr>
                <w:r>
                  <w:rPr>
                    <w:szCs w:val="24"/>
                  </w:rPr>
                  <w:t>5.</w:t>
                </w:r>
              </w:p>
            </w:tc>
            <w:tc>
              <w:tcPr>
                <w:tcW w:w="8470" w:type="dxa"/>
              </w:tcPr>
              <w:p>
                <w:pPr>
                  <w:spacing w:line="276" w:lineRule="auto"/>
                  <w:jc w:val="both"/>
                  <w:rPr>
                    <w:b/>
                    <w:szCs w:val="24"/>
                  </w:rPr>
                </w:pPr>
                <w:r>
                  <w:rPr>
                    <w:b/>
                    <w:szCs w:val="24"/>
                  </w:rPr>
                  <w:t>SOCIALINIS DIALOGAS ĮMONĖJE SUDARANT SAUGIAS IR SVEIKATAI NEKENKSMINGAS DARBO SĄLYGAS</w:t>
                </w:r>
              </w:p>
              <w:p>
                <w:pPr>
                  <w:spacing w:line="276" w:lineRule="auto"/>
                  <w:jc w:val="both"/>
                  <w:rPr>
                    <w:b/>
                    <w:i/>
                    <w:szCs w:val="24"/>
                  </w:rPr>
                </w:pPr>
                <w:r>
                  <w:rPr>
                    <w:szCs w:val="24"/>
                  </w:rPr>
                  <w:t>Socialinio dialogo dalyviai įmonėje.</w:t>
                </w:r>
                <w:r>
                  <w:rPr>
                    <w:b/>
                    <w:szCs w:val="24"/>
                  </w:rPr>
                  <w:t xml:space="preserve"> </w:t>
                </w:r>
                <w:r>
                  <w:rPr>
                    <w:szCs w:val="24"/>
                  </w:rPr>
                  <w:t>Darbuotojų atstovai saugai ir sveikatai, įmonių darbuotojų saugos ir sveikatos komitetai ir jų funkcijos</w:t>
                </w:r>
              </w:p>
            </w:tc>
          </w:tr>
          <w:tr>
            <w:tc>
              <w:tcPr>
                <w:tcW w:w="817" w:type="dxa"/>
              </w:tcPr>
              <w:p>
                <w:pPr>
                  <w:spacing w:line="276" w:lineRule="auto"/>
                  <w:rPr>
                    <w:szCs w:val="24"/>
                  </w:rPr>
                </w:pPr>
                <w:r>
                  <w:rPr>
                    <w:szCs w:val="24"/>
                  </w:rPr>
                  <w:t>6.</w:t>
                </w:r>
              </w:p>
            </w:tc>
            <w:tc>
              <w:tcPr>
                <w:tcW w:w="8470" w:type="dxa"/>
              </w:tcPr>
              <w:p>
                <w:pPr>
                  <w:spacing w:line="276" w:lineRule="auto"/>
                  <w:jc w:val="both"/>
                  <w:rPr>
                    <w:b/>
                    <w:szCs w:val="24"/>
                  </w:rPr>
                </w:pPr>
                <w:r>
                  <w:rPr>
                    <w:b/>
                    <w:caps/>
                    <w:szCs w:val="24"/>
                  </w:rPr>
                  <w:t>darbuotojų draudimas nuo</w:t>
                </w:r>
                <w:r>
                  <w:rPr>
                    <w:b/>
                    <w:szCs w:val="24"/>
                  </w:rPr>
                  <w:t xml:space="preserve"> NELAIMINGŲ ATSITIKIMŲ DARBE IR PROFESINIŲ LIGŲ</w:t>
                </w:r>
              </w:p>
              <w:p>
                <w:pPr>
                  <w:spacing w:line="276" w:lineRule="auto"/>
                  <w:jc w:val="both"/>
                  <w:rPr>
                    <w:b/>
                    <w:caps/>
                    <w:szCs w:val="24"/>
                  </w:rPr>
                </w:pPr>
                <w:r>
                  <w:rPr>
                    <w:szCs w:val="24"/>
                  </w:rPr>
                  <w:t>Nelaimingų atsitikimų darbe ir profesinių ligų socialinis draudimas, nelaimingų atsitikimų darbe ir profesinių ligų tyrimas</w:t>
                </w:r>
              </w:p>
            </w:tc>
          </w:tr>
          <w:tr>
            <w:tc>
              <w:tcPr>
                <w:tcW w:w="817" w:type="dxa"/>
              </w:tcPr>
              <w:p>
                <w:pPr>
                  <w:spacing w:line="276" w:lineRule="auto"/>
                  <w:rPr>
                    <w:szCs w:val="24"/>
                  </w:rPr>
                </w:pPr>
                <w:r>
                  <w:rPr>
                    <w:szCs w:val="24"/>
                  </w:rPr>
                  <w:t xml:space="preserve">7. </w:t>
                </w:r>
              </w:p>
            </w:tc>
            <w:tc>
              <w:tcPr>
                <w:tcW w:w="8470" w:type="dxa"/>
              </w:tcPr>
              <w:p>
                <w:pPr>
                  <w:spacing w:line="276" w:lineRule="auto"/>
                  <w:jc w:val="both"/>
                  <w:rPr>
                    <w:b/>
                    <w:szCs w:val="24"/>
                  </w:rPr>
                </w:pPr>
                <w:r>
                  <w:rPr>
                    <w:b/>
                    <w:szCs w:val="24"/>
                  </w:rPr>
                  <w:t>DARBUOTOJŲ SAUGOS IR SVEIKATOS TEISĖS AKTAI ĮMONĖSE</w:t>
                </w:r>
              </w:p>
              <w:p>
                <w:pPr>
                  <w:spacing w:line="276" w:lineRule="auto"/>
                  <w:jc w:val="both"/>
                  <w:rPr>
                    <w:szCs w:val="24"/>
                  </w:rPr>
                </w:pPr>
                <w:r>
                  <w:rPr>
                    <w:szCs w:val="24"/>
                  </w:rPr>
                  <w:t>Instrukcijos. Darbo tvarkos taisyklės. Pareigybių aprašymai</w:t>
                </w:r>
              </w:p>
            </w:tc>
          </w:tr>
          <w:tr>
            <w:tc>
              <w:tcPr>
                <w:tcW w:w="817" w:type="dxa"/>
              </w:tcPr>
              <w:p>
                <w:pPr>
                  <w:spacing w:line="276" w:lineRule="auto"/>
                  <w:rPr>
                    <w:szCs w:val="24"/>
                  </w:rPr>
                </w:pPr>
                <w:r>
                  <w:rPr>
                    <w:szCs w:val="24"/>
                  </w:rPr>
                  <w:t>8.</w:t>
                </w:r>
              </w:p>
            </w:tc>
            <w:tc>
              <w:tcPr>
                <w:tcW w:w="8470" w:type="dxa"/>
              </w:tcPr>
              <w:p>
                <w:pPr>
                  <w:spacing w:line="276" w:lineRule="auto"/>
                  <w:jc w:val="both"/>
                  <w:rPr>
                    <w:b/>
                    <w:szCs w:val="24"/>
                  </w:rPr>
                </w:pPr>
                <w:r>
                  <w:rPr>
                    <w:b/>
                    <w:szCs w:val="24"/>
                  </w:rPr>
                  <w:t>DARBUOTOJŲ SAUGOS IR SVEIKATOS TEISĖS AKTŲ REIKALAVIMŲ LAIKYMOSI KONTROLĖ</w:t>
                </w:r>
              </w:p>
              <w:p>
                <w:pPr>
                  <w:spacing w:line="276" w:lineRule="auto"/>
                  <w:jc w:val="both"/>
                  <w:rPr>
                    <w:b/>
                    <w:szCs w:val="24"/>
                  </w:rPr>
                </w:pPr>
                <w:r>
                  <w:rPr>
                    <w:szCs w:val="24"/>
                  </w:rPr>
                  <w:t>Valstybinės darbo inspekcijos funkcijos, inspektorių teisės ir pareigos, teisės aktai</w:t>
                </w:r>
              </w:p>
            </w:tc>
          </w:tr>
        </w:tbl>
        <w:p>
          <w:pPr>
            <w:spacing w:line="276" w:lineRule="auto"/>
            <w:rPr>
              <w:szCs w:val="24"/>
            </w:rPr>
          </w:pPr>
        </w:p>
        <w:p>
          <w:pPr>
            <w:spacing w:line="276" w:lineRule="auto"/>
            <w:jc w:val="both"/>
            <w:rPr>
              <w:szCs w:val="24"/>
            </w:rPr>
          </w:pPr>
          <w:r>
            <w:rPr>
              <w:szCs w:val="24"/>
            </w:rPr>
            <w:t>PASTABA. Mokymo trukmė, atsižvelgiant į tai, kokiose įmonėse dirbs besimokantys asmenys, yra:</w:t>
          </w:r>
        </w:p>
        <w:sdt>
          <w:sdtPr>
            <w:alias w:val="2 pr. 1 p."/>
            <w:tag w:val="part_624d2fde6476481d8bab23a5071f7d8a"/>
            <w:lock w:val="sdtLocked"/>
            <w:richText/>
          </w:sdtPr>
          <w:sdtContent>
            <w:p>
              <w:pPr>
                <w:spacing w:line="276" w:lineRule="auto"/>
                <w:jc w:val="both"/>
                <w:rPr>
                  <w:szCs w:val="24"/>
                </w:rPr>
              </w:pPr>
              <w:sdt>
                <w:sdtPr>
                  <w:alias w:val="Numeris"/>
                  <w:tag w:val="nr_624d2fde6476481d8bab23a5071f7d8a"/>
                  <w:lock w:val="sdtLocked"/>
                  <w:richText/>
                </w:sdtPr>
                <w:sdtContent>
                  <w:r>
                    <w:rPr>
                      <w:szCs w:val="24"/>
                    </w:rPr>
                    <w:t>1</w:t>
                  </w:r>
                </w:sdtContent>
              </w:sdt>
              <w:r>
                <w:rPr>
                  <w:szCs w:val="24"/>
                </w:rPr>
                <w:t>. 20 valandų darbuotojų saugos ir sveikatos specialistams, kurie dirbs ekonominės veiklos rūšių, nurodytų Įmonių darbuotojų saugos ir sveikatos tarnybų pavyzdinių nuostatų, patvirtintų Lietuvos Respublikos socialinės apsaugos ir darbo ministro ir Lietuvos Respublikos sveikatos apsaugos ministro 2011 m. birželio 2 d. įsakymu Nr. A1-266/V-575 „Dėl Įmonių darbuotojų saugos ir sveikatos tarnybų pavyzdinių nuostatų patvirtinimo“ (toliau – Įmonių darbuotojų saugos ir sveikatos tarnybų pavyzdiniai nuostatai), 3 priede, įmonėse;</w:t>
              </w:r>
            </w:p>
          </w:sdtContent>
        </w:sdt>
        <w:sdt>
          <w:sdtPr>
            <w:alias w:val="2 pr. 2 p."/>
            <w:tag w:val="part_88a6fa35647c4a6288f099faef3648dc"/>
            <w:lock w:val="sdtLocked"/>
            <w:richText/>
          </w:sdtPr>
          <w:sdtContent>
            <w:p>
              <w:pPr>
                <w:spacing w:line="276" w:lineRule="auto"/>
                <w:jc w:val="both"/>
                <w:rPr>
                  <w:szCs w:val="24"/>
                </w:rPr>
              </w:pPr>
              <w:sdt>
                <w:sdtPr>
                  <w:alias w:val="Numeris"/>
                  <w:tag w:val="nr_88a6fa35647c4a6288f099faef3648dc"/>
                  <w:lock w:val="sdtLocked"/>
                  <w:richText/>
                </w:sdtPr>
                <w:sdtContent>
                  <w:r>
                    <w:rPr>
                      <w:szCs w:val="24"/>
                    </w:rPr>
                    <w:t>2</w:t>
                  </w:r>
                </w:sdtContent>
              </w:sdt>
              <w:r>
                <w:rPr>
                  <w:szCs w:val="24"/>
                </w:rPr>
                <w:t>. 30 valandų darbuotojų saugos ir sveikatos specialistams, kurie dirbs ekonominės veiklos rūšių, nurodytų Įmonių darbuotojų saugos ir sveikatos tarnybų pavyzdinių nuostatų 2 ir 3 prieduose, įmonėse;</w:t>
              </w:r>
            </w:p>
          </w:sdtContent>
        </w:sdt>
        <w:sdt>
          <w:sdtPr>
            <w:alias w:val="2 pr. 3 p."/>
            <w:tag w:val="part_d30cfe64b5e0471f881af49b06a0b2c6"/>
            <w:lock w:val="sdtLocked"/>
            <w:richText/>
          </w:sdtPr>
          <w:sdtContent>
            <w:p>
              <w:pPr>
                <w:spacing w:line="276" w:lineRule="auto"/>
                <w:jc w:val="both"/>
                <w:rPr>
                  <w:szCs w:val="24"/>
                </w:rPr>
              </w:pPr>
              <w:sdt>
                <w:sdtPr>
                  <w:alias w:val="Numeris"/>
                  <w:tag w:val="nr_d30cfe64b5e0471f881af49b06a0b2c6"/>
                  <w:lock w:val="sdtLocked"/>
                  <w:richText/>
                </w:sdtPr>
                <w:sdtContent>
                  <w:r>
                    <w:rPr>
                      <w:szCs w:val="24"/>
                    </w:rPr>
                    <w:t>3</w:t>
                  </w:r>
                </w:sdtContent>
              </w:sdt>
              <w:r>
                <w:rPr>
                  <w:szCs w:val="24"/>
                </w:rPr>
                <w:t>. 40 valandų darbuotojų saugos ir sveikatos specialistams, kurie dirbs ekonominės veiklos rūšių, nurodytų Įmonių darbuotojų saugos ir sveikatos tarnybų pavyzdinių nuostatų 1–3 prieduose, įmonėse.</w:t>
              </w:r>
            </w:p>
            <w:p>
              <w:pPr>
                <w:spacing w:line="276" w:lineRule="auto"/>
                <w:jc w:val="center"/>
                <w:rPr>
                  <w:szCs w:val="24"/>
                </w:rPr>
              </w:pPr>
              <w:r>
                <w:rPr>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
      <w:sdtPr>
        <w:alias w:val="3 pr."/>
        <w:tag w:val="part_9c434f1f2d0f4c61ab100504cdc7be2e"/>
        <w:lock w:val="sdtLocked"/>
        <w:richText/>
      </w:sdtPr>
      <w:sdtContent>
        <w:p>
          <w:pPr>
            <w:spacing w:line="276" w:lineRule="auto"/>
            <w:ind w:left="5387"/>
            <w:sectPr>
              <w:pgSz w:w="11906" w:h="16838"/>
              <w:pgMar w:top="851" w:right="1134" w:bottom="1701" w:left="1701" w:header="720" w:footer="720" w:gutter="0"/>
              <w:pgNumType w:start="1"/>
              <w:cols w:space="720"/>
              <w:titlePg/>
              <w:docGrid w:linePitch="360"/>
            </w:sectPr>
          </w:pPr>
        </w:p>
        <w:p>
          <w:pPr>
            <w:spacing w:line="276" w:lineRule="auto"/>
            <w:ind w:left="5387"/>
            <w:rPr>
              <w:szCs w:val="24"/>
            </w:rPr>
          </w:pPr>
          <w:r>
            <w:rPr>
              <w:szCs w:val="24"/>
            </w:rPr>
            <w:t>Mokymo ir žinių darbuotojų saugos ir sveikatos klausimais tikrinimo bendrųjų nuostatų</w:t>
          </w:r>
        </w:p>
        <w:p>
          <w:pPr>
            <w:spacing w:line="276" w:lineRule="auto"/>
            <w:ind w:left="5387"/>
            <w:rPr>
              <w:szCs w:val="24"/>
            </w:rPr>
          </w:pPr>
          <w:sdt>
            <w:sdtPr>
              <w:alias w:val="Numeris"/>
              <w:tag w:val="nr_9c434f1f2d0f4c61ab100504cdc7be2e"/>
              <w:lock w:val="sdtLocked"/>
              <w:richText/>
            </w:sdtPr>
            <w:sdtContent>
              <w:r>
                <w:rPr>
                  <w:szCs w:val="24"/>
                </w:rPr>
                <w:t>3</w:t>
              </w:r>
            </w:sdtContent>
          </w:sdt>
          <w:r>
            <w:rPr>
              <w:szCs w:val="24"/>
            </w:rPr>
            <w:t xml:space="preserve"> priedas</w:t>
          </w:r>
        </w:p>
        <w:p>
          <w:pPr>
            <w:spacing w:line="276" w:lineRule="auto"/>
            <w:jc w:val="center"/>
            <w:rPr>
              <w:szCs w:val="24"/>
            </w:rPr>
          </w:pPr>
        </w:p>
        <w:p>
          <w:pPr>
            <w:spacing w:line="276" w:lineRule="auto"/>
            <w:jc w:val="center"/>
            <w:rPr>
              <w:b/>
              <w:szCs w:val="24"/>
            </w:rPr>
          </w:pPr>
          <w:sdt>
            <w:sdtPr>
              <w:alias w:val="Pavadinimas"/>
              <w:tag w:val="title_9c434f1f2d0f4c61ab100504cdc7be2e"/>
              <w:lock w:val="sdtLocked"/>
              <w:richText/>
            </w:sdtPr>
            <w:sdtContent>
              <w:r>
                <w:rPr>
                  <w:b/>
                  <w:szCs w:val="24"/>
                </w:rPr>
                <w:t>ĮMONĖS DARBUOTOJŲ SAUGOS IR SVEIKATOS KOMITETO NARIO, DARBUOTOJŲ ATSTOVO SAUGAI IR SVEIKATAI MOKYMO TEMOS</w:t>
              </w:r>
            </w:sdtContent>
          </w:sdt>
        </w:p>
        <w:p>
          <w:pPr>
            <w:tabs>
              <w:tab w:val="left" w:pos="1134"/>
            </w:tabs>
            <w:spacing w:line="276" w:lineRule="auto"/>
            <w:jc w:val="center"/>
            <w:rPr>
              <w:szCs w:val="24"/>
            </w:rPr>
          </w:pPr>
        </w:p>
        <w:sdt>
          <w:sdtPr>
            <w:alias w:val="3 pr. 1 p."/>
            <w:tag w:val="part_327f97eb827d42cd86132df7a22695d6"/>
            <w:lock w:val="sdtLocked"/>
            <w:richText/>
          </w:sdtPr>
          <w:sdtContent>
            <w:p>
              <w:pPr>
                <w:tabs>
                  <w:tab w:val="left" w:pos="1134"/>
                  <w:tab w:val="left" w:pos="1560"/>
                </w:tabs>
                <w:spacing w:line="276" w:lineRule="auto"/>
                <w:ind w:firstLine="1298"/>
                <w:jc w:val="both"/>
                <w:rPr>
                  <w:szCs w:val="24"/>
                </w:rPr>
              </w:pPr>
              <w:sdt>
                <w:sdtPr>
                  <w:alias w:val="Numeris"/>
                  <w:tag w:val="nr_327f97eb827d42cd86132df7a22695d6"/>
                  <w:lock w:val="sdtLocked"/>
                  <w:richText/>
                </w:sdtPr>
                <w:sdtContent>
                  <w:r>
                    <w:rPr>
                      <w:szCs w:val="24"/>
                    </w:rPr>
                    <w:t>1</w:t>
                  </w:r>
                </w:sdtContent>
              </w:sdt>
              <w:r>
                <w:rPr>
                  <w:szCs w:val="24"/>
                </w:rPr>
                <w:t>.</w:t>
                <w:tab/>
                <w:t>Darbuotojų saugos ir sveikatos norminiai teisės aktai ir jų taikymo tvarka.</w:t>
              </w:r>
            </w:p>
          </w:sdtContent>
        </w:sdt>
        <w:sdt>
          <w:sdtPr>
            <w:alias w:val="3 pr. 2 p."/>
            <w:tag w:val="part_c9fcdc7338eb463f9e0df1495fe191a6"/>
            <w:lock w:val="sdtLocked"/>
            <w:richText/>
          </w:sdtPr>
          <w:sdtContent>
            <w:p>
              <w:pPr>
                <w:tabs>
                  <w:tab w:val="left" w:pos="1134"/>
                  <w:tab w:val="left" w:pos="1560"/>
                </w:tabs>
                <w:spacing w:line="276" w:lineRule="auto"/>
                <w:ind w:firstLine="1298"/>
                <w:jc w:val="both"/>
                <w:rPr>
                  <w:szCs w:val="24"/>
                </w:rPr>
              </w:pPr>
              <w:sdt>
                <w:sdtPr>
                  <w:alias w:val="Numeris"/>
                  <w:tag w:val="nr_c9fcdc7338eb463f9e0df1495fe191a6"/>
                  <w:lock w:val="sdtLocked"/>
                  <w:richText/>
                </w:sdtPr>
                <w:sdtContent>
                  <w:r>
                    <w:rPr>
                      <w:szCs w:val="24"/>
                    </w:rPr>
                    <w:t>2</w:t>
                  </w:r>
                </w:sdtContent>
              </w:sdt>
              <w:r>
                <w:rPr>
                  <w:szCs w:val="24"/>
                </w:rPr>
                <w:t>.</w:t>
                <w:tab/>
                <w:t>Profesinės rizikos vertinimas įmonėje.</w:t>
              </w:r>
            </w:p>
          </w:sdtContent>
        </w:sdt>
        <w:sdt>
          <w:sdtPr>
            <w:alias w:val="3 pr. 3 p."/>
            <w:tag w:val="part_9af4c6647a4f4ef6b52f2f3d28353afd"/>
            <w:lock w:val="sdtLocked"/>
            <w:richText/>
          </w:sdtPr>
          <w:sdtContent>
            <w:p>
              <w:pPr>
                <w:tabs>
                  <w:tab w:val="left" w:pos="1134"/>
                  <w:tab w:val="left" w:pos="1560"/>
                </w:tabs>
                <w:spacing w:line="276" w:lineRule="auto"/>
                <w:ind w:firstLine="1298"/>
                <w:jc w:val="both"/>
                <w:rPr>
                  <w:szCs w:val="24"/>
                </w:rPr>
              </w:pPr>
              <w:sdt>
                <w:sdtPr>
                  <w:alias w:val="Numeris"/>
                  <w:tag w:val="nr_9af4c6647a4f4ef6b52f2f3d28353afd"/>
                  <w:lock w:val="sdtLocked"/>
                  <w:richText/>
                </w:sdtPr>
                <w:sdtContent>
                  <w:r>
                    <w:rPr>
                      <w:szCs w:val="24"/>
                    </w:rPr>
                    <w:t>3</w:t>
                  </w:r>
                </w:sdtContent>
              </w:sdt>
              <w:r>
                <w:rPr>
                  <w:szCs w:val="24"/>
                </w:rPr>
                <w:t>.</w:t>
                <w:tab/>
                <w:t>Darbuotojų saugos ir sveikatos vidinės kontrolės organizavimas įmonėje.</w:t>
              </w:r>
            </w:p>
          </w:sdtContent>
        </w:sdt>
        <w:sdt>
          <w:sdtPr>
            <w:alias w:val="3 pr. 4 p."/>
            <w:tag w:val="part_af83852b1a9e45fdbb30ce0f8096165f"/>
            <w:lock w:val="sdtLocked"/>
            <w:richText/>
          </w:sdtPr>
          <w:sdtContent>
            <w:p>
              <w:pPr>
                <w:tabs>
                  <w:tab w:val="left" w:pos="1134"/>
                  <w:tab w:val="left" w:pos="1560"/>
                </w:tabs>
                <w:spacing w:line="276" w:lineRule="auto"/>
                <w:ind w:firstLine="1298"/>
                <w:jc w:val="both"/>
                <w:rPr>
                  <w:szCs w:val="24"/>
                </w:rPr>
              </w:pPr>
              <w:sdt>
                <w:sdtPr>
                  <w:alias w:val="Numeris"/>
                  <w:tag w:val="nr_af83852b1a9e45fdbb30ce0f8096165f"/>
                  <w:lock w:val="sdtLocked"/>
                  <w:richText/>
                </w:sdtPr>
                <w:sdtContent>
                  <w:r>
                    <w:rPr>
                      <w:szCs w:val="24"/>
                    </w:rPr>
                    <w:t>4</w:t>
                  </w:r>
                </w:sdtContent>
              </w:sdt>
              <w:r>
                <w:rPr>
                  <w:szCs w:val="24"/>
                </w:rPr>
                <w:t>.</w:t>
                <w:tab/>
                <w:t>Nelaimingų atsitikimų darbe ir profesinių ligų priežastys, jų analizė ir prevencija.</w:t>
              </w:r>
            </w:p>
          </w:sdtContent>
        </w:sdt>
        <w:sdt>
          <w:sdtPr>
            <w:alias w:val="3 pr. 5 p."/>
            <w:tag w:val="part_ac2d7f9714ce44cbb423a56f89b5adde"/>
            <w:lock w:val="sdtLocked"/>
            <w:richText/>
          </w:sdtPr>
          <w:sdtContent>
            <w:p>
              <w:pPr>
                <w:tabs>
                  <w:tab w:val="left" w:pos="1134"/>
                  <w:tab w:val="left" w:pos="1560"/>
                </w:tabs>
                <w:spacing w:line="276" w:lineRule="auto"/>
                <w:ind w:firstLine="1298"/>
                <w:jc w:val="both"/>
                <w:rPr>
                  <w:szCs w:val="24"/>
                </w:rPr>
              </w:pPr>
              <w:sdt>
                <w:sdtPr>
                  <w:alias w:val="Numeris"/>
                  <w:tag w:val="nr_ac2d7f9714ce44cbb423a56f89b5adde"/>
                  <w:lock w:val="sdtLocked"/>
                  <w:richText/>
                </w:sdtPr>
                <w:sdtContent>
                  <w:r>
                    <w:rPr>
                      <w:szCs w:val="24"/>
                    </w:rPr>
                    <w:t>5</w:t>
                  </w:r>
                </w:sdtContent>
              </w:sdt>
              <w:r>
                <w:rPr>
                  <w:szCs w:val="24"/>
                </w:rPr>
                <w:t>.</w:t>
                <w:tab/>
              </w:r>
              <w:r>
                <w:rPr>
                  <w:spacing w:val="-4"/>
                  <w:szCs w:val="24"/>
                </w:rPr>
                <w:t xml:space="preserve">Įmonės darbuotojų saugos ir sveikatos </w:t>
              </w:r>
              <w:r>
                <w:rPr>
                  <w:szCs w:val="24"/>
                </w:rPr>
                <w:t>komiteto nario ar darbuotojų atstovo saugai ir sveikatai teisės, pareigos.</w:t>
              </w:r>
            </w:p>
          </w:sdtContent>
        </w:sdt>
        <w:sdt>
          <w:sdtPr>
            <w:alias w:val="3 pr. 6 p."/>
            <w:tag w:val="part_5e6589c130084dbabaa03fa089f7d2d7"/>
            <w:lock w:val="sdtLocked"/>
            <w:richText/>
          </w:sdtPr>
          <w:sdtContent>
            <w:p>
              <w:pPr>
                <w:tabs>
                  <w:tab w:val="left" w:pos="1134"/>
                  <w:tab w:val="left" w:pos="1560"/>
                </w:tabs>
                <w:spacing w:line="276" w:lineRule="auto"/>
                <w:ind w:firstLine="1298"/>
                <w:jc w:val="both"/>
                <w:rPr>
                  <w:szCs w:val="24"/>
                </w:rPr>
              </w:pPr>
              <w:sdt>
                <w:sdtPr>
                  <w:alias w:val="Numeris"/>
                  <w:tag w:val="nr_5e6589c130084dbabaa03fa089f7d2d7"/>
                  <w:lock w:val="sdtLocked"/>
                  <w:richText/>
                </w:sdtPr>
                <w:sdtContent>
                  <w:r>
                    <w:rPr>
                      <w:szCs w:val="24"/>
                    </w:rPr>
                    <w:t>6</w:t>
                  </w:r>
                </w:sdtContent>
              </w:sdt>
              <w:r>
                <w:rPr>
                  <w:szCs w:val="24"/>
                </w:rPr>
                <w:t>.</w:t>
                <w:tab/>
              </w:r>
              <w:r>
                <w:rPr>
                  <w:spacing w:val="-4"/>
                  <w:szCs w:val="24"/>
                </w:rPr>
                <w:t>Socialinių partnerių bendradarbiavimas darbuotojų saugos ir sveikatos srityje, konfliktų sprendimas ir derybų vedimas (tik įmonės darbuotojų saugos ir sveikatos komiteto nariams).</w:t>
              </w:r>
            </w:p>
          </w:sdtContent>
        </w:sdt>
        <w:sdt>
          <w:sdtPr>
            <w:alias w:val="3 pr. 7 p."/>
            <w:tag w:val="part_32aeb6c60f2a47a98c9baaa8dc67f463"/>
            <w:lock w:val="sdtLocked"/>
            <w:richText/>
          </w:sdtPr>
          <w:sdtContent>
            <w:p>
              <w:pPr>
                <w:tabs>
                  <w:tab w:val="left" w:pos="1134"/>
                  <w:tab w:val="left" w:pos="1560"/>
                </w:tabs>
                <w:spacing w:line="276" w:lineRule="auto"/>
                <w:ind w:firstLine="1298"/>
                <w:rPr>
                  <w:szCs w:val="24"/>
                </w:rPr>
              </w:pPr>
              <w:sdt>
                <w:sdtPr>
                  <w:alias w:val="Numeris"/>
                  <w:tag w:val="nr_32aeb6c60f2a47a98c9baaa8dc67f463"/>
                  <w:lock w:val="sdtLocked"/>
                  <w:richText/>
                </w:sdtPr>
                <w:sdtContent>
                  <w:r>
                    <w:rPr>
                      <w:szCs w:val="24"/>
                    </w:rPr>
                    <w:t>7</w:t>
                  </w:r>
                </w:sdtContent>
              </w:sdt>
              <w:r>
                <w:rPr>
                  <w:szCs w:val="24"/>
                </w:rPr>
                <w:t>.</w:t>
                <w:tab/>
                <w:t>Kitos įmonei aktualios darbuotojų saugos ir sveikatos srities temos.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398c10c6fb11e8bf37fd1541d65f38">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2018-10-03,
paskelbta TAR 2018-10-05, i. k. 2018-15840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2d7904ada11e9b9e1d4aa8e4da0de">
            <w:r w:rsidRPr="00532B9F">
              <w:rPr>
                <w:rFonts w:ascii="Times New Roman" w:eastAsia="MS Mincho" w:hAnsi="Times New Roman"/>
                <w:sz w:val="20"/>
                <w:iCs/>
                <w:color w:val="0000FF" w:themeColor="hyperlink"/>
                <w:u w:val="single"/>
              </w:rPr>
              <w:t>A1-158</w:t>
            </w:r>
          </w:fldSimple>
          <w:r>
            <w:rPr>
              <w:rFonts w:ascii="Times New Roman" w:eastAsia="MS Mincho" w:hAnsi="Times New Roman"/>
              <w:sz w:val="20"/>
              <w:iCs/>
            </w:rPr>
            <w:t>,
2019-03-20,
paskelbta TAR 2019-03-20, i. k. 2019-04320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ef70d0832311eab005936df725feed">
            <w:r w:rsidRPr="00532B9F">
              <w:rPr>
                <w:rFonts w:ascii="Times New Roman" w:eastAsia="MS Mincho" w:hAnsi="Times New Roman"/>
                <w:sz w:val="20"/>
                <w:iCs/>
                <w:color w:val="0000FF" w:themeColor="hyperlink"/>
                <w:u w:val="single"/>
              </w:rPr>
              <w:t>A1-330</w:t>
            </w:r>
          </w:fldSimple>
          <w:r>
            <w:rPr>
              <w:rFonts w:ascii="Times New Roman" w:eastAsia="MS Mincho" w:hAnsi="Times New Roman"/>
              <w:sz w:val="20"/>
              <w:iCs/>
            </w:rPr>
            <w:t>,
2020-04-20,
paskelbta TAR 2020-04-20, i. k. 2020-08233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6e1ff0f2ce11eaa12ad7c04a383ca0">
            <w:r w:rsidRPr="00532B9F">
              <w:rPr>
                <w:rFonts w:ascii="Times New Roman" w:eastAsia="MS Mincho" w:hAnsi="Times New Roman"/>
                <w:sz w:val="20"/>
                <w:iCs/>
                <w:color w:val="0000FF" w:themeColor="hyperlink"/>
                <w:u w:val="single"/>
              </w:rPr>
              <w:t>A1-825</w:t>
            </w:r>
          </w:fldSimple>
          <w:r>
            <w:rPr>
              <w:rFonts w:ascii="Times New Roman" w:eastAsia="MS Mincho" w:hAnsi="Times New Roman"/>
              <w:sz w:val="20"/>
              <w:iCs/>
            </w:rPr>
            <w:t>,
2020-09-09,
paskelbta TAR 2020-09-10, i. k. 2020-19001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ae0cd0bf1811ed97b2975f7dad7488">
            <w:r w:rsidRPr="00532B9F">
              <w:rPr>
                <w:rFonts w:ascii="Times New Roman" w:eastAsia="MS Mincho" w:hAnsi="Times New Roman"/>
                <w:sz w:val="20"/>
                <w:iCs/>
                <w:color w:val="0000FF" w:themeColor="hyperlink"/>
                <w:u w:val="single"/>
              </w:rPr>
              <w:t>A1-147</w:t>
            </w:r>
          </w:fldSimple>
          <w:r>
            <w:rPr>
              <w:rFonts w:ascii="Times New Roman" w:eastAsia="MS Mincho" w:hAnsi="Times New Roman"/>
              <w:sz w:val="20"/>
              <w:iCs/>
            </w:rPr>
            <w:t>,
2023-03-10,
paskelbta TAR 2023-03-10, i. k. 2023-04314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48B74"/>
  <w15:docId w15:val="{09586258-94D2-451A-AEB6-1EF25021554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05354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header" Target="header18.xml"/>
  <Relationship Id="rId15" Type="http://schemas.openxmlformats.org/officeDocument/2006/relationships/footer" Target="footer18.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image" Target="media/image1.png"/>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7708fb48a343aa825eb4b126249c1c" PartId="97042916fa4a4b43b53ba77c7c03f045">
    <Part Type="preambule" DocPartId="6fa96fe68b6849949064bab2db06dc9b" PartId="13301c48c68241fbac3bdf85bc2881be"/>
    <Part Type="punktas" Nr="1" Abbr="1 p." DocPartId="57e057326fcc4020bda7ab36821e8989" PartId="a63fdbfcff984b9ba26e7c7188ca1862"/>
    <Part Type="punktas" Nr="2" Abbr="2 p." DocPartId="0ca43f55e2f844c09f0846fd656e1e32" PartId="35c055e2756b467c88997725d8de2ecd">
      <Part Type="papunktis" Nr="2.1" Abbr="2.1 pp." DocPartId="385c2eae8c12498f8fc18c22d3d5bc04" PartId="3a0d7f545369448fa41cc57be38a7de2"/>
      <Part Type="papunktis" Nr="2.2" Abbr="2.2 pp." DocPartId="a461f9e39201478c89b2d5190a9b6274" PartId="d86413cc06ca4670a6368a83457f9e86"/>
    </Part>
    <Part Type="signatura" DocPartId="f2002669d2cc4442ab6ce66dfb3a8fc9" PartId="d58e3912a7f440dabc795a39db830307"/>
  </Part>
  <Part Type="patvirtinta" Title="MOKYMO IR ŽINIŲ DARBUOTOJŲ SAUGOS IR SVEIKATOS KLAUSIMAIS TIKRINIMO BENDRIEJI NUOSTATAI" DocPartId="ac026ef474184da7a0c01e95d3ff9de2" PartId="651dfedb687542b29740faee3f36a22b">
    <Part Type="skyrius" Nr="1" Title="BENDROSIOS NUOSTATOS" DocPartId="199116f107e847f68f9ab545c5b00460" PartId="d58bb2199ebe46f490d1afc957aa438a">
      <Part Type="punktas" Nr="1" Abbr="1 p." DocPartId="bb058eb4ee1d44eebc4bfb16cfcf3674" PartId="f93afe6b34f549b9968dbca8881b8961"/>
      <Part Type="punktas" Nr="2" Abbr="2 p." DocPartId="c042dcddea8e4281a8e96e4938028245" PartId="e351b41bfa634390a1f854cb69afa36c">
        <Part Type="papunktis" Nr="2.1" Abbr="2.1 pp." DocPartId="e8f5262c2a55467683b2857cd45e841f" PartId="3983047a04e34eb987a2582ced6aa8aa"/>
        <Part Type="papunktis" Nr="2.2" Abbr="2.2 pp." DocPartId="39bb2f5f65d14cf39e4e6111b7e69025" PartId="4d4bf35f93364864b10958aebbf6eb23"/>
      </Part>
    </Part>
    <Part Type="skyrius" Nr="2" Title="DARBDAVIAMS ATSTOVAUJANČIŲ ASMENŲ, DARBDAVIŲ ĮGALIOTŲ ASMENŲ IR ASMENŲ, SIEKIANČIŲ TAPTI DARBUOTOJŲ SAUGOS IR SVEIKATOS SPECIALISTAIS, MOKYMAS IR KOMPETENCIJOS TOBULINIMAS" DocPartId="65aee76dd91a4b7889a46311fb7858bf" PartId="120ebd1a71c04e62a3eed2c243aa12e7">
      <Part Type="punktas" Nr="3" Abbr="3 p." DocPartId="918e932df940435da0511b2d46dd8687" PartId="a17c85a854594eff9bab638e9aca39dc"/>
      <Part Type="punktas" Nr="4" Abbr="4 p." DocPartId="fde7f151e4fe43abb794ef3e2394db1c" PartId="4dc7c1aa07e946b48457bf3547368fa5"/>
      <Part Type="punktas" Nr="5" Abbr="5 p." DocPartId="cf99e669609f4266926ec30f11e18b64" PartId="ca9c8be802114ebbaaecd903ed9d0e39"/>
      <Part Type="punktas" Nr="6" Abbr="6 p." DocPartId="7fc74f4838c14a6cb6ed46e1e0fc3a27" PartId="ee5bad2fd03c49a8a11eefd64c20db44"/>
      <Part Type="punktas" Nr="7" Abbr="7 p." DocPartId="7e51893f02834c04bc9ad3f76de6b3d1" PartId="c7c0402224424c2f92efbcb367fdb680"/>
    </Part>
    <Part Type="skyrius" Nr="3" Title="DARBDAVIAMS ATSTOVAUJANČIŲ ASMENŲ, DARBDAVIŲ ĮGALIOTŲ ASMENŲ IR ASMENŲ, SIEKIANČIŲ TAPTI DARBUOTOJŲ SAUGOS IR SVEIKATOS SPECIALISTAIS, ŽINIŲ TIKRINIMAS" DocPartId="cfb9531e7aca4fcd8c00fb21befb2f0d" PartId="0c1d0d3a4fd6447f9c35f374f58cf3a2">
      <Part Type="punktas" Nr="8" Abbr="8 p." DocPartId="7def3951a4aa423da26fb377e13e63aa" PartId="0304bd083bbe477abfd6ccacb66902a3"/>
      <Part Type="punktas" Nr="9" Abbr="9 p." DocPartId="bb2e7973573a45738d9ed9856ed3599c" PartId="eb3ecbed7a874794bd13b228209edd90"/>
      <Part Type="punktas" Nr="10" Abbr="10 p." DocPartId="fcbaf9894835402f992e1ed9921b8b89" PartId="7da25d14a84c48c8b53b3e9c2c6b34cb"/>
      <Part Type="punktas" Nr="11" Abbr="11 p." DocPartId="4781ec4b4985451091d7a11a4f708b6a" PartId="0fafa3cb9c53403ab79cd2835b7287ac"/>
    </Part>
    <Part Type="skyrius" Nr="4" Title="KITŲ DARBUOTOJŲ MOKYMAS IR ŽINIŲ TIKRINIMAS" DocPartId="cbb40320c55c4172a7c4624a88b9c732" PartId="0f92d9174d9b4ad8b6892068163b251f">
      <Part Type="punktas" Nr="12" Abbr="12 p." DocPartId="4d37b77e851e4af7accd4f0d452ff84c" PartId="c8820e37383f4cd8a9196281356417a4"/>
      <Part Type="punktas" Nr="13" Abbr="13 p." DocPartId="653cc1c9609a4440a3584037afeb1ce3" PartId="2df42fae16db4e209d2e0d4b6b6371a0"/>
      <Part Type="punktas" Nr="14" Abbr="14 p." DocPartId="c2ba89fd9dd2468fafe3354f79c42934" PartId="dd406efe134245689cac2ff9d3d5142a"/>
    </Part>
    <Part Type="skyrius" Nr="5" Title="DOKUMENTŲ SAUGOJIMAS IR INFORMACIJA APIE ŠVIETIMO TEIKĖJUS, VYKDANČIUS MOKYMĄ" DocPartId="bf4f69bdb40043dfbcfcf18edc1dec3b" PartId="e6a1d864844c4c2fbdf88fe4e2c6b792">
      <Part Type="punktas" Nr="15" Abbr="15 p." DocPartId="e24129ed3b884b97bb7fd9f4a54c8e92" PartId="62a2edf6b9414596b4019f47ee64d88e"/>
      <Part Type="punktas" Nr="16" Abbr="16 p." DocPartId="94b753a2a44844a99fbe5feaa78001f0" PartId="5b88709b98d74399938383871625dafd"/>
      <Part Type="punktas" Nr="17" Abbr="17 p." DocPartId="7c327860382840e291507539cbff32b4" PartId="7462c315e90447919e3db1fcb062d52e"/>
    </Part>
  </Part>
  <Part Type="priedas" Nr="1" Abbr="1 pr." Title="DARBDAVIUI ATSTOVAUJANČIO ASMENS MOKYMO TEMOS" DocPartId="1e2eaf16427a46c5870d6e44150c8138" PartId="67d8d23aa2884943a8349293a4c8b8e4">
    <Part Type="punktas" Nr="1" Abbr="1 pr. 1 p." DocPartId="f30b4df504b14566a84cc2cde1f18f62" PartId="c4b27f13106344ff894d4796b07831d7">
      <Part Type="papunktis" Nr="1.1" Abbr="1 pr. 1.1 pp." DocPartId="b025e792d0fd4f6ea8c3784979f96b80" PartId="20700a1cd8014d8eb63515a3b5814e39"/>
      <Part Type="papunktis" Nr="1.2" Abbr="1 pr. 1.2 pp." DocPartId="ad0d9b83b77e459fb2e36babd00b63ad" PartId="de6bb0eee86145508f4c6ae6d245941e"/>
      <Part Type="papunktis" Nr="1.3" Abbr="1 pr. 1.3 pp." DocPartId="89f6c6ee17384b89b87d6115ba3c0fb2" PartId="b51fb4ffbf0e40cab1fd5c16d6f249b4"/>
    </Part>
    <Part Type="punktas" Nr="2" Abbr="1 pr. 2 p." DocPartId="3aa2f578e5a6477ebf6fd795b51c9fed" PartId="e7cd22a22d484e7191ec5785a72cd3f9">
      <Part Type="papunktis" Nr="2.1" Abbr="1 pr. 2.1 pp." DocPartId="4fe004c9c4e6441aa8e7e84bf6462596" PartId="6e60d69706a641a08f5e8fdc885e75dd"/>
      <Part Type="papunktis" Nr="2.2" Abbr="1 pr. 2.2 pp." DocPartId="d2b36355f88249f08a93279f096922aa" PartId="0641555cb32f488a82ff362e456cdab0"/>
      <Part Type="papunktis" Nr="2.3" Abbr="1 pr. 2.3 pp." DocPartId="8554e0ca22dc4c0194d5d27dca8cf4ab" PartId="8f1454edf7f2406b8a6e6872786a85a4"/>
      <Part Type="papunktis" Nr="2.4" Abbr="1 pr. 2.4 pp." DocPartId="1b0e1965270c472982f8c016f2d965f0" PartId="90835c3cc07548829ce213da766775b1"/>
    </Part>
    <Part Type="punktas" Nr="3" Abbr="1 pr. 3 p." DocPartId="0948f68d87124348b8791c3d7c61da1f" PartId="41713d370d65452c8b9a4c516d9c20ab">
      <Part Type="papunktis" Nr="3.1" Abbr="1 pr. 3.1 pp." DocPartId="8da3f2a2627b44b481f4df0093a6eccf" PartId="6b785a564f1f46a081822b0a7f03dda4"/>
      <Part Type="papunktis" Nr="3.2" Abbr="1 pr. 3.2 pp." DocPartId="e5b63a56f7f54088b5eb25ea5eb69478" PartId="cac2221686a749559f26aa156aa8562b"/>
      <Part Type="papunktis" Nr="3.3" Abbr="1 pr. 3.3 pp." DocPartId="0dab33cfc4ac4332a2affa301a754c84" PartId="0d50e5630ccf412587af00b6f55eca66"/>
      <Part Type="papunktis" Nr="3.4" Abbr="1 pr. 3.4 pp." DocPartId="5fbf5731f35845a58433dcce1d85de3c" PartId="6a2633c562774023a6874f96101a2060"/>
      <Part Type="papunktis" Nr="3.5" Abbr="1 pr. 3.5 pp." DocPartId="0081de2ae2b14a639a88fc4d11326507" PartId="af076700702c4c2c9431db9ce5007b1d"/>
      <Part Type="papunktis" Nr="3.6" Abbr="1 pr. 3.6 pp." DocPartId="71f2c7f2a5584f6aa8653af02da8a6d5" PartId="52a1ebffd95f4051a495b40b5c3873b3"/>
    </Part>
    <Part Type="punktas" Nr="4" Abbr="1 pr. 4 p." DocPartId="01f5ae10d2a54802a4aae93d08791142" PartId="2a4933b297ec4321be69a58e26102e41">
      <Part Type="papunktis" Nr="4.1" Abbr="1 pr. 4.1 pp." DocPartId="25691490ceda4bb6a70578f87faef286" PartId="1637116ad3b8496f93f590650fea09ef"/>
      <Part Type="papunktis" Nr="4.2" Abbr="1 pr. 4.2 pp." DocPartId="33a96a4b75bf4c1d9bdc3c935e00ad49" PartId="15a11682200743ba8dd0cf614be8008b"/>
    </Part>
    <Part Type="punktas" Nr="5" Abbr="1 pr. 5 p." DocPartId="547ed7321173476ca7eb2b2c20e75347" PartId="a98471d734c8454f838c0c27f80a1783"/>
    <Part Type="punktas" Nr="6" Abbr="1 pr. 6 p." DocPartId="2196e35f135c4259a426de61871d982f" PartId="fd92e5bad8664023b54f472cd6546780"/>
    <Part Type="punktas" Nr="7" Abbr="1 pr. 7 p." DocPartId="748db262a25f48c2bf6ebd4ad51bddbe" PartId="fe219cd4d2544fdfb55934b0bd07b8a9"/>
    <Part Type="punktas" Nr="8" Abbr="1 pr. 8 p." DocPartId="3999ebf4e39e4402b65ad10d8bd5eb5b" PartId="345a5b905e2b4b47ba6907b071383969"/>
  </Part>
  <Part Type="priedas" Nr="2" Abbr="2 pr." Title="DARBUOTOJŲ SAUGOS IR SVEIKATOS SPECIALISTO MOKYMO TEMOS" DocPartId="e9cfe71ee62d4db5a7db70f62f3a31bf" PartId="39259fd23d1047579375d1e3ecd5f82e">
    <Part Type="punktas" Nr="1" Abbr="2 pr. 1 p." DocPartId="bd640c56d40c41999909aeed7de4dd09" PartId="624d2fde6476481d8bab23a5071f7d8a"/>
    <Part Type="punktas" Nr="2" Abbr="2 pr. 2 p." DocPartId="2e655115bb3c4fb4b4e5d68851ec83b6" PartId="88a6fa35647c4a6288f099faef3648dc"/>
    <Part Type="punktas" Nr="3" Abbr="2 pr. 3 p." DocPartId="6fa95044da2e4797a03b784dd711af02" PartId="d30cfe64b5e0471f881af49b06a0b2c6"/>
  </Part>
  <Part Type="priedas" Nr="3" Abbr="3 pr." Title="ĮMONĖS DARBUOTOJŲ SAUGOS IR SVEIKATOS KOMITETO NARIO, DARBUOTOJŲ ATSTOVO SAUGAI IR SVEIKATAI MOKYMO TEMOS" DocPartId="e8b8a412017045229b27fa7b7c7904e2" PartId="9c434f1f2d0f4c61ab100504cdc7be2e">
    <Part Type="punktas" Nr="1" Abbr="3 pr. 1 p." DocPartId="a0c6fc5c093b4631a809551f4ac4c1d7" PartId="327f97eb827d42cd86132df7a22695d6"/>
    <Part Type="punktas" Nr="2" Abbr="3 pr. 2 p." DocPartId="d672bf8a54dc4e0e8f3e975606312315" PartId="c9fcdc7338eb463f9e0df1495fe191a6"/>
    <Part Type="punktas" Nr="3" Abbr="3 pr. 3 p." DocPartId="d52ae85eb4984b4881659f60bb50694a" PartId="9af4c6647a4f4ef6b52f2f3d28353afd"/>
    <Part Type="punktas" Nr="4" Abbr="3 pr. 4 p." DocPartId="024746a67e3a42709f532acd6f201874" PartId="af83852b1a9e45fdbb30ce0f8096165f"/>
    <Part Type="punktas" Nr="5" Abbr="3 pr. 5 p." DocPartId="6d6ac17e34884c9a9a5b55335878d33e" PartId="ac2d7f9714ce44cbb423a56f89b5adde"/>
    <Part Type="punktas" Nr="6" Abbr="3 pr. 6 p." DocPartId="cafe0b8ebe0f438ab7c6ff5f3fd72b62" PartId="5e6589c130084dbabaa03fa089f7d2d7"/>
    <Part Type="punktas" Nr="7" Abbr="3 pr. 7 p." DocPartId="d689deea4f964bb888e21a7e82486725" PartId="32aeb6c60f2a47a98c9baaa8dc67f463"/>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041DA30-9D2D-453A-B09E-A6F882F369FC}">
  <ds:schemaRefs>
    <ds:schemaRef ds:uri="http://lrs.lt/TAIS/DocParts"/>
  </ds:schemaRefs>
</ds:datastoreItem>
</file>

<file path=customXml/itemProps3.xml><?xml version="1.0" encoding="utf-8"?>
<ds:datastoreItem xmlns:ds="http://schemas.openxmlformats.org/officeDocument/2006/customXml" ds:itemID="{3D9C84BC-F157-41D8-99F9-24005FB6FC1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12</Pages>
  <Words>15961</Words>
  <Characters>9098</Characters>
  <Application>Microsoft Office Word</Application>
  <DocSecurity>0</DocSecurity>
  <Lines>75</Lines>
  <Paragraphs>50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25009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2017-06-06T12:33:00Z</dcterms:created>
  <dc:creator>LR SADM</dc:creator>
  <lastModifiedBy>TAMALIŪNIENĖ Vilija</lastModifiedBy>
  <dcterms:modified xsi:type="dcterms:W3CDTF">2023-03-13T07:44:00Z</dcterms:modified>
  <revision>15</revision>
</coreProperties>
</file>