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61e7c60c77642b0a9f8fe6d84dc138b"/>
        <w:lock w:val="sdtLocked"/>
        <w:richText/>
      </w:sdtPr>
      <w:sdtContent>
        <w:p>
          <w:pPr>
            <w:jc w:val="both"/>
            <w:rPr>
              <w:rFonts w:ascii="Times New Roman" w:hAnsi="Times New Roman"/>
            </w:rPr>
          </w:pPr>
          <w:r>
            <w:rPr>
              <w:rFonts w:ascii="Times New Roman" w:hAnsi="Times New Roman"/>
              <w:b/>
              <w:i/>
            </w:rPr>
            <w:t>Suvestinė redakcija nuo 2019-01-05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2016-03-15, i. k. 2016-04800</w:t>
          </w:r>
        </w:p>
        <w:p>
          <w:pPr>
            <w:jc w:val="both"/>
            <w:rPr>
              <w:rFonts w:ascii="Times New Roman" w:hAnsi="Times New Roman"/>
              <w:sz w:val="20"/>
            </w:rPr>
          </w:pPr>
        </w:p>
        <w:p>
          <w:pPr>
            <w:tabs>
              <w:tab w:val="center" w:pos="4153"/>
              <w:tab w:val="right" w:pos="8306"/>
            </w:tabs>
            <w:rPr>
              <w:b/>
              <w:caps/>
              <w:szCs w:val="24"/>
            </w:rPr>
          </w:pPr>
        </w:p>
        <w:p>
          <w:pPr>
            <w:jc w:val="center"/>
            <w:rPr>
              <w:b/>
              <w:caps/>
              <w:szCs w:val="24"/>
            </w:rPr>
          </w:pPr>
          <w:r>
            <w:rPr>
              <w:spacing w:val="20"/>
              <w:sz w:val="16"/>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9pt;height:51.45pt" o:ole="" fillcolor="window">
                <v:imagedata r:id="rId17" o:title=""/>
              </v:shape>
              <o:OLEObject Type="Embed" ProgID="Word.Picture.8" ShapeID="_x0000_i1025" DrawAspect="Content" ObjectID="_0000000001" r:id="rId18"/>
            </w:object>
          </w:r>
        </w:p>
        <w:p>
          <w:pPr>
            <w:jc w:val="center"/>
            <w:rPr>
              <w:b/>
              <w:caps/>
              <w:szCs w:val="24"/>
            </w:rPr>
          </w:pPr>
          <w:r>
            <w:rPr>
              <w:b/>
              <w:caps/>
              <w:szCs w:val="24"/>
            </w:rPr>
            <w:t xml:space="preserve">TELŠIŲ RAJONO SAVIVALDYBĖS ADMINISTRACIJOS </w:t>
          </w:r>
        </w:p>
        <w:p>
          <w:pPr>
            <w:jc w:val="center"/>
            <w:rPr>
              <w:b/>
              <w:caps/>
              <w:szCs w:val="24"/>
            </w:rPr>
          </w:pPr>
          <w:r>
            <w:rPr>
              <w:b/>
              <w:caps/>
              <w:szCs w:val="24"/>
            </w:rPr>
            <w:t>DIREKTORIUS</w:t>
          </w:r>
        </w:p>
        <w:p>
          <w:pPr>
            <w:jc w:val="center"/>
            <w:rPr>
              <w:b/>
              <w:caps/>
              <w:szCs w:val="24"/>
            </w:rPr>
          </w:pPr>
        </w:p>
        <w:p>
          <w:pPr>
            <w:jc w:val="center"/>
            <w:rPr>
              <w:b/>
              <w:caps/>
              <w:szCs w:val="24"/>
            </w:rPr>
          </w:pPr>
          <w:r>
            <w:rPr>
              <w:b/>
              <w:caps/>
              <w:szCs w:val="24"/>
            </w:rPr>
            <w:t>ĮSAKYMAS</w:t>
          </w:r>
        </w:p>
        <w:p>
          <w:pPr>
            <w:jc w:val="center"/>
            <w:rPr>
              <w:b/>
              <w:szCs w:val="24"/>
            </w:rPr>
          </w:pPr>
          <w:r>
            <w:rPr>
              <w:b/>
              <w:szCs w:val="24"/>
            </w:rPr>
            <w:t xml:space="preserve">DĖL LEIDIMŲ ĮRENGTI IŠORINĘ REKLAMĄ TELŠIŲ RAJONO SAVIVALDYBĖS TERITORIJOJE IŠDAVIMO TVARKOS APRAŠO  PATVIRTINIMO</w:t>
          </w:r>
        </w:p>
        <w:p>
          <w:pPr>
            <w:jc w:val="center"/>
            <w:rPr>
              <w:b/>
              <w:szCs w:val="24"/>
            </w:rPr>
          </w:pPr>
        </w:p>
        <w:p>
          <w:pPr>
            <w:ind w:firstLine="62"/>
            <w:jc w:val="center"/>
            <w:rPr>
              <w:bCs/>
              <w:szCs w:val="24"/>
            </w:rPr>
          </w:pPr>
          <w:r>
            <w:rPr>
              <w:bCs/>
              <w:szCs w:val="24"/>
            </w:rPr>
            <w:t xml:space="preserve">2016 m. kovo 2 d. Nr. A1-348      </w:t>
          </w:r>
        </w:p>
        <w:p>
          <w:pPr>
            <w:ind w:firstLine="62"/>
            <w:jc w:val="center"/>
            <w:rPr>
              <w:bCs/>
              <w:szCs w:val="24"/>
            </w:rPr>
          </w:pPr>
          <w:r>
            <w:rPr>
              <w:bCs/>
              <w:szCs w:val="24"/>
            </w:rPr>
            <w:t>Telšiai </w:t>
          </w:r>
        </w:p>
        <w:p>
          <w:pPr>
            <w:ind w:firstLine="720"/>
            <w:rPr>
              <w:szCs w:val="24"/>
            </w:rPr>
          </w:pPr>
        </w:p>
        <w:p>
          <w:pPr>
            <w:ind w:firstLine="720"/>
            <w:jc w:val="both"/>
            <w:rPr>
              <w:szCs w:val="24"/>
              <w:lang w:val="en-GB"/>
            </w:rPr>
          </w:pPr>
        </w:p>
        <w:sdt>
          <w:sdtPr>
            <w:alias w:val="preambule"/>
            <w:tag w:val="part_c8dc0e2ec552429cbaf369dd18c9e7e0"/>
            <w:lock w:val="sdtLocked"/>
            <w:richText/>
          </w:sdtPr>
          <w:sdtContent>
            <w:p>
              <w:pPr>
                <w:ind w:firstLine="720"/>
                <w:jc w:val="both"/>
                <w:rPr>
                  <w:szCs w:val="24"/>
                </w:rPr>
              </w:pPr>
              <w:r>
                <w:rPr>
                  <w:szCs w:val="24"/>
                </w:rPr>
                <w:t xml:space="preserve">Vadovaudamasis  Lietuvos  Respublikos  vietos  savivaldos  įstatymo 18 straipsnio 1 dalimi ir 29 straipsnio 8 dalies 2 punktu, Išorinės reklamos įrengimo taisyklių, patvirtintų  Lietuvos Respublikos ūkio ministro  2013 m. liepos 30 d. įsakymu Nr. 4-670 „Dėl  išorinės reklamos įrengimo taisyklių patvirtinimo ir Lietuvos Respublikos ūkio ministro 2000 m. gruodžio 1 d. įsakymo Nr. 405 „Dėl išorinės reklamos įrengimo tipinių taisyklių patvirtinimo“ ir jį keitusių įsakymų pripažinimo netekusiais galios“, 14.4 punktu, Vietinių rinkliavų Telšių rajono savivaldybės teritorijoje nuostatų ir dydžių, patvirtintų Telšių rajono savivaldybės  tarybos 2014 m. lapkričio 27 d. sprendimu Nr. T1-347 „Dėl vietinių rinkliavų Telšių rajono savivaldybės teritorijoje nuostatų ir dydžių patvirtinimo“, 6 punktu: </w:t>
              </w:r>
            </w:p>
          </w:sdtContent>
        </w:sdt>
        <w:sdt>
          <w:sdtPr>
            <w:alias w:val="1 p."/>
            <w:tag w:val="part_7b763842372f49b795b4d2f7f5d78f9a"/>
            <w:lock w:val="sdtLocked"/>
            <w:richText/>
          </w:sdtPr>
          <w:sdtContent>
            <w:p>
              <w:pPr>
                <w:ind w:firstLine="720"/>
                <w:jc w:val="both"/>
                <w:rPr>
                  <w:szCs w:val="24"/>
                </w:rPr>
              </w:pPr>
              <w:sdt>
                <w:sdtPr>
                  <w:alias w:val="Numeris"/>
                  <w:tag w:val="nr_7b763842372f49b795b4d2f7f5d78f9a"/>
                  <w:lock w:val="sdtLocked"/>
                  <w:richText/>
                </w:sdtPr>
                <w:sdtContent>
                  <w:r>
                    <w:rPr>
                      <w:szCs w:val="24"/>
                    </w:rPr>
                    <w:t>1</w:t>
                  </w:r>
                </w:sdtContent>
              </w:sdt>
              <w:r>
                <w:rPr>
                  <w:szCs w:val="24"/>
                </w:rPr>
                <w:t xml:space="preserve">. T v i r t i n u  leidimų įrengti išorinę reklamą išdavimo tvarkos aprašą (pridedama).</w:t>
              </w:r>
            </w:p>
          </w:sdtContent>
        </w:sdt>
        <w:sdt>
          <w:sdtPr>
            <w:alias w:val="2 p."/>
            <w:tag w:val="part_1e5fe3c3d05e4dc6942f01f1a40d7e96"/>
            <w:lock w:val="sdtLocked"/>
            <w:richText/>
          </w:sdtPr>
          <w:sdtContent>
            <w:p>
              <w:pPr>
                <w:ind w:firstLine="720"/>
                <w:jc w:val="both"/>
                <w:rPr>
                  <w:szCs w:val="24"/>
                </w:rPr>
              </w:pPr>
              <w:sdt>
                <w:sdtPr>
                  <w:alias w:val="Numeris"/>
                  <w:tag w:val="nr_1e5fe3c3d05e4dc6942f01f1a40d7e96"/>
                  <w:lock w:val="sdtLocked"/>
                  <w:richText/>
                </w:sdtPr>
                <w:sdtContent>
                  <w:r>
                    <w:rPr>
                      <w:szCs w:val="24"/>
                    </w:rPr>
                    <w:t>2</w:t>
                  </w:r>
                </w:sdtContent>
              </w:sdt>
              <w:r>
                <w:rPr>
                  <w:szCs w:val="24"/>
                </w:rPr>
                <w:t>. P r i p a ž į s t u netekusiais galios:</w:t>
              </w:r>
            </w:p>
            <w:sdt>
              <w:sdtPr>
                <w:alias w:val="2.1 p."/>
                <w:tag w:val="part_5986d2b849ea403594da9896ea6b58f1"/>
                <w:lock w:val="sdtLocked"/>
                <w:richText/>
              </w:sdtPr>
              <w:sdtContent>
                <w:p>
                  <w:pPr>
                    <w:ind w:firstLine="720"/>
                    <w:jc w:val="both"/>
                    <w:rPr>
                      <w:szCs w:val="24"/>
                    </w:rPr>
                  </w:pPr>
                  <w:sdt>
                    <w:sdtPr>
                      <w:alias w:val="Numeris"/>
                      <w:tag w:val="nr_5986d2b849ea403594da9896ea6b58f1"/>
                      <w:lock w:val="sdtLocked"/>
                      <w:richText/>
                    </w:sdtPr>
                    <w:sdtContent>
                      <w:r>
                        <w:rPr>
                          <w:szCs w:val="24"/>
                        </w:rPr>
                        <w:t>2.1</w:t>
                      </w:r>
                    </w:sdtContent>
                  </w:sdt>
                  <w:r>
                    <w:rPr>
                      <w:szCs w:val="24"/>
                    </w:rPr>
                    <w:t>. Telšių rajono savivaldybės administracijos direktoriaus 2013 m. gruodžio 17 d. įsakymą Nr. A1-2157 „Dėl leidimų įrengti išorinę reklamą Telšių rajono savivaldybės teritorijoje išdavimo tvarkos aprašo patvirtinimo“;</w:t>
                  </w:r>
                </w:p>
              </w:sdtContent>
            </w:sdt>
            <w:sdt>
              <w:sdtPr>
                <w:alias w:val="2.2 p."/>
                <w:tag w:val="part_d9047002d8f44c7dbb278bc4a59ab8db"/>
                <w:lock w:val="sdtLocked"/>
                <w:richText/>
              </w:sdtPr>
              <w:sdtContent>
                <w:p>
                  <w:pPr>
                    <w:ind w:firstLine="720"/>
                    <w:jc w:val="both"/>
                  </w:pPr>
                  <w:sdt>
                    <w:sdtPr>
                      <w:alias w:val="Numeris"/>
                      <w:tag w:val="nr_d9047002d8f44c7dbb278bc4a59ab8db"/>
                      <w:lock w:val="sdtLocked"/>
                      <w:richText/>
                    </w:sdtPr>
                    <w:sdtContent>
                      <w:r>
                        <w:rPr>
                          <w:szCs w:val="24"/>
                        </w:rPr>
                        <w:t>2.2</w:t>
                      </w:r>
                    </w:sdtContent>
                  </w:sdt>
                  <w:r>
                    <w:rPr>
                      <w:szCs w:val="24"/>
                    </w:rPr>
                    <w:t xml:space="preserve">.  Telšių rajono savivaldybės administracijos direktoriaus 2016 m. sausio 27 d. įsakymą Nr. A1-111 „Dėl Telšių rajono savivaldybės administracijos direktoriaus  2013 m. gruodžio 17 d. įsakymo Nr. A1-2157 „Dėl leidimų įrengti išorinę reklamą Telšių rajono savivaldybės teritorijoje išdavimo tvarkos aprašo patvirtinimo“ pakeitimo“.</w:t>
                  </w:r>
                </w:p>
              </w:sdtContent>
            </w:sdt>
          </w:sdtContent>
        </w:sdt>
        <w:sdt>
          <w:sdtPr>
            <w:alias w:val="signatura"/>
            <w:tag w:val="part_6bb72125449a43d495f78d32cce22c15"/>
            <w:lock w:val="sdtLocked"/>
            <w:richText/>
          </w:sdtPr>
          <w:sdtContent>
            <w:p/>
            <w:p/>
            <w:p/>
            <w:p>
              <w:r>
                <w:t>Administracijos direktoriaus pavaduotojas,</w:t>
              </w:r>
            </w:p>
            <w:p>
              <w:pPr>
                <w:rPr>
                  <w:rFonts w:ascii="Arial" w:hAnsi="Arial"/>
                  <w:sz w:val="22"/>
                  <w:lang w:val="en-US"/>
                </w:rPr>
              </w:pPr>
              <w:r>
                <w:t xml:space="preserve">atliekantis direktoriaus funkcijas </w:t>
                <w:tab/>
                <w:tab/>
                <w:tab/>
                <w:tab/>
                <w:tab/>
                <w:t>Kęstutis Anglickas</w:t>
              </w:r>
            </w:p>
          </w:sdtContent>
        </w:sdt>
      </w:sdtContent>
    </w:sdt>
    <w:sdt>
      <w:sdtPr>
        <w:alias w:val="patvirtinta"/>
        <w:tag w:val="part_1d77916e5c3a4f51b9667c436b9a8ba0"/>
        <w:lock w:val="sdtLocked"/>
        <w:richText/>
      </w:sdtPr>
      <w:sdtContent>
        <w:p>
          <w:pPr>
            <w:tabs>
              <w:tab w:val="left" w:pos="6237"/>
            </w:tabs>
            <w:ind w:left="1080" w:firstLine="5400"/>
            <w:sectPr>
              <w:headerReference w:type="even" r:id="rId19"/>
              <w:headerReference w:type="default" r:id="rId20"/>
              <w:footerReference w:type="even" r:id="rId21"/>
              <w:footerReference w:type="default" r:id="rId22"/>
              <w:headerReference w:type="first" r:id="rId23"/>
              <w:footerReference w:type="first" r:id="rId24"/>
              <w:pgSz w:w="11906" w:h="16838" w:code="9"/>
              <w:pgMar w:top="1701" w:right="567" w:bottom="1134" w:left="1701" w:header="0" w:footer="567" w:gutter="0"/>
              <w:pgNumType w:start="1"/>
              <w:cols w:space="1296"/>
              <w:formProt w:val="0"/>
              <w:titlePg/>
              <w:docGrid w:linePitch="326"/>
            </w:sectPr>
          </w:pPr>
        </w:p>
        <w:p>
          <w:pPr>
            <w:tabs>
              <w:tab w:val="left" w:pos="6237"/>
            </w:tabs>
            <w:ind w:left="1080" w:firstLine="5400"/>
            <w:rPr>
              <w:szCs w:val="24"/>
            </w:rPr>
          </w:pPr>
          <w:r>
            <w:rPr>
              <w:szCs w:val="24"/>
            </w:rPr>
            <w:t>PATVIRTINTA</w:t>
          </w:r>
        </w:p>
        <w:p>
          <w:pPr>
            <w:tabs>
              <w:tab w:val="left" w:pos="6237"/>
            </w:tabs>
            <w:ind w:left="1080" w:firstLine="5400"/>
            <w:rPr>
              <w:szCs w:val="24"/>
            </w:rPr>
          </w:pPr>
          <w:r>
            <w:rPr>
              <w:szCs w:val="24"/>
            </w:rPr>
            <w:t xml:space="preserve">Telšių rajono savivaldybės </w:t>
          </w:r>
        </w:p>
        <w:p>
          <w:pPr>
            <w:tabs>
              <w:tab w:val="left" w:pos="6237"/>
            </w:tabs>
            <w:ind w:left="1080" w:firstLine="5400"/>
            <w:rPr>
              <w:szCs w:val="24"/>
            </w:rPr>
          </w:pPr>
          <w:r>
            <w:rPr>
              <w:szCs w:val="24"/>
            </w:rPr>
            <w:t>administracijos direktoriaus</w:t>
          </w:r>
        </w:p>
        <w:p>
          <w:pPr>
            <w:tabs>
              <w:tab w:val="left" w:pos="6237"/>
            </w:tabs>
            <w:ind w:left="6480"/>
            <w:rPr>
              <w:szCs w:val="24"/>
            </w:rPr>
          </w:pPr>
          <w:r>
            <w:rPr>
              <w:szCs w:val="24"/>
            </w:rPr>
            <w:t>2016 m. kovo 2 d. įsakymu Nr. A1-348</w:t>
          </w:r>
        </w:p>
        <w:p>
          <w:pPr>
            <w:tabs>
              <w:tab w:val="left" w:pos="6237"/>
            </w:tabs>
            <w:ind w:left="6480"/>
            <w:rPr>
              <w:szCs w:val="24"/>
            </w:rPr>
          </w:pPr>
          <w:r>
            <w:rPr>
              <w:szCs w:val="24"/>
            </w:rPr>
            <w:t>(Telšių rajono savivaldybės</w:t>
          </w:r>
        </w:p>
        <w:p>
          <w:pPr>
            <w:tabs>
              <w:tab w:val="left" w:pos="6237"/>
            </w:tabs>
            <w:ind w:left="6480"/>
            <w:rPr>
              <w:szCs w:val="24"/>
            </w:rPr>
          </w:pPr>
          <w:r>
            <w:rPr>
              <w:szCs w:val="24"/>
            </w:rPr>
            <w:t>administracijos direktoriaus</w:t>
          </w:r>
        </w:p>
        <w:p>
          <w:pPr>
            <w:tabs>
              <w:tab w:val="left" w:pos="6237"/>
            </w:tabs>
            <w:ind w:left="6480"/>
            <w:rPr>
              <w:szCs w:val="24"/>
            </w:rPr>
          </w:pPr>
          <w:r>
            <w:rPr>
              <w:szCs w:val="24"/>
            </w:rPr>
            <w:t xml:space="preserve">2018 m. gruodžio 20 d. </w:t>
          </w:r>
        </w:p>
        <w:p>
          <w:pPr>
            <w:tabs>
              <w:tab w:val="left" w:pos="6237"/>
            </w:tabs>
            <w:ind w:left="6480"/>
            <w:rPr>
              <w:szCs w:val="24"/>
            </w:rPr>
          </w:pPr>
          <w:r>
            <w:rPr>
              <w:szCs w:val="24"/>
            </w:rPr>
            <w:t>įsakymo Nr. A1-2199 redakcija)</w:t>
          </w:r>
        </w:p>
        <w:p>
          <w:pPr>
            <w:jc w:val="center"/>
            <w:rPr>
              <w:b/>
              <w:szCs w:val="24"/>
            </w:rPr>
          </w:pPr>
        </w:p>
        <w:p>
          <w:pPr>
            <w:jc w:val="center"/>
            <w:rPr>
              <w:b/>
              <w:szCs w:val="24"/>
            </w:rPr>
          </w:pPr>
          <w:sdt>
            <w:sdtPr>
              <w:alias w:val="Pavadinimas"/>
              <w:tag w:val="title_1d77916e5c3a4f51b9667c436b9a8ba0"/>
              <w:lock w:val="sdtLocked"/>
              <w:richText/>
            </w:sdtPr>
            <w:sdtContent>
              <w:r>
                <w:rPr>
                  <w:b/>
                  <w:szCs w:val="24"/>
                </w:rPr>
                <w:t>LEIDIMŲ ĮRENGTI IŠORINĘ REKLAMĄ IŠDAVIMO TELŠIŲ RAJONO SAVIVALDYBĖS TERITORIJOJE TVARKOS APRAŠAS</w:t>
              </w:r>
            </w:sdtContent>
          </w:sdt>
        </w:p>
        <w:p>
          <w:pPr>
            <w:rPr>
              <w:szCs w:val="24"/>
            </w:rPr>
          </w:pPr>
        </w:p>
        <w:p>
          <w:pPr>
            <w:rPr>
              <w:szCs w:val="24"/>
            </w:rPr>
          </w:pPr>
        </w:p>
        <w:sdt>
          <w:sdtPr>
            <w:alias w:val="skyrius"/>
            <w:tag w:val="part_e7ab7a6e3cfd41618b031ba82a9d3e48"/>
            <w:lock w:val="sdtLocked"/>
            <w:richText/>
          </w:sdtPr>
          <w:sdtContent>
            <w:p>
              <w:pPr>
                <w:jc w:val="center"/>
                <w:rPr>
                  <w:b/>
                  <w:szCs w:val="24"/>
                </w:rPr>
              </w:pPr>
              <w:sdt>
                <w:sdtPr>
                  <w:alias w:val="Numeris"/>
                  <w:tag w:val="nr_e7ab7a6e3cfd41618b031ba82a9d3e48"/>
                  <w:lock w:val="sdtLocked"/>
                  <w:richText/>
                </w:sdtPr>
                <w:sdtContent>
                  <w:r>
                    <w:rPr>
                      <w:b/>
                      <w:szCs w:val="24"/>
                    </w:rPr>
                    <w:t>I</w:t>
                  </w:r>
                </w:sdtContent>
              </w:sdt>
              <w:r>
                <w:rPr>
                  <w:b/>
                  <w:szCs w:val="24"/>
                </w:rPr>
                <w:t xml:space="preserve">. </w:t>
              </w:r>
              <w:sdt>
                <w:sdtPr>
                  <w:alias w:val="Pavadinimas"/>
                  <w:tag w:val="title_e7ab7a6e3cfd41618b031ba82a9d3e48"/>
                  <w:lock w:val="sdtLocked"/>
                  <w:richText/>
                </w:sdtPr>
                <w:sdtContent>
                  <w:r>
                    <w:rPr>
                      <w:b/>
                      <w:szCs w:val="24"/>
                    </w:rPr>
                    <w:t>BENDROSIOS NUOSTATOS</w:t>
                  </w:r>
                </w:sdtContent>
              </w:sdt>
            </w:p>
            <w:p>
              <w:pPr>
                <w:rPr>
                  <w:szCs w:val="24"/>
                </w:rPr>
              </w:pPr>
            </w:p>
            <w:sdt>
              <w:sdtPr>
                <w:alias w:val="1 p."/>
                <w:tag w:val="part_543a7fcf17d44d6286ac1066cf1990bf"/>
                <w:lock w:val="sdtLocked"/>
                <w:richText/>
              </w:sdtPr>
              <w:sdtContent>
                <w:p>
                  <w:pPr>
                    <w:ind w:firstLine="720"/>
                    <w:jc w:val="both"/>
                    <w:rPr>
                      <w:szCs w:val="24"/>
                    </w:rPr>
                  </w:pPr>
                  <w:sdt>
                    <w:sdtPr>
                      <w:alias w:val="Numeris"/>
                      <w:tag w:val="nr_543a7fcf17d44d6286ac1066cf1990bf"/>
                      <w:lock w:val="sdtLocked"/>
                      <w:richText/>
                    </w:sdtPr>
                    <w:sdtContent>
                      <w:r>
                        <w:rPr>
                          <w:szCs w:val="24"/>
                        </w:rPr>
                        <w:t>1</w:t>
                      </w:r>
                    </w:sdtContent>
                  </w:sdt>
                  <w:r>
                    <w:rPr>
                      <w:szCs w:val="24"/>
                    </w:rPr>
                    <w:t>. Leidimų įrengti išorinę reklamą išdavimo Telšių rajono savivaldybės teritorijoje tvarkos aprašas (toliau – Aprašas) nustato leidimų įrengti išorinę reklamą Telšių rajono savivaldybės teritorijoje (toliau – leidimas) išdavimo, atsisakymo juos išduoti, leidimų galiojimo sustabdymo, leidimų galiojimo sustabdymo panaikinimo ir leidimų galiojimo panaikinimo tvarką Telšių rajono savivaldybės (toliau – Savivaldybė) teritorijoje.</w:t>
                  </w:r>
                </w:p>
              </w:sdtContent>
            </w:sdt>
            <w:sdt>
              <w:sdtPr>
                <w:alias w:val="2 p."/>
                <w:tag w:val="part_3b568d93dbc24bfeb61c3253d61112be"/>
                <w:lock w:val="sdtLocked"/>
                <w:richText/>
              </w:sdtPr>
              <w:sdtContent>
                <w:p>
                  <w:pPr>
                    <w:ind w:firstLine="720"/>
                    <w:jc w:val="both"/>
                    <w:rPr>
                      <w:szCs w:val="24"/>
                    </w:rPr>
                  </w:pPr>
                  <w:sdt>
                    <w:sdtPr>
                      <w:alias w:val="Numeris"/>
                      <w:tag w:val="nr_3b568d93dbc24bfeb61c3253d61112be"/>
                      <w:lock w:val="sdtLocked"/>
                      <w:richText/>
                    </w:sdtPr>
                    <w:sdtContent>
                      <w:r>
                        <w:rPr>
                          <w:szCs w:val="24"/>
                        </w:rPr>
                        <w:t>2</w:t>
                      </w:r>
                    </w:sdtContent>
                  </w:sdt>
                  <w:r>
                    <w:rPr>
                      <w:szCs w:val="24"/>
                    </w:rPr>
                    <w:t xml:space="preserve">. Aprašo paskirtis – užtikrinti, kad leidimai Savivaldybės teritorijoje būtų išduodami pagal Lietuvos Respublikos reklamos įstatymo, kitų įstatymų, norminių teisės aktų ir Lietuvos Respublikos ūkio ministro </w:t>
                  </w:r>
                  <w:smartTag w:uri="urn:schemas-microsoft-com:office:smarttags" w:element="metricconverter">
                    <w:smartTagPr>
                      <w:attr w:name="ProductID" w:val="2013 m"/>
                    </w:smartTagPr>
                    <w:r>
                      <w:rPr>
                        <w:szCs w:val="24"/>
                      </w:rPr>
                      <w:t>2013 m</w:t>
                    </w:r>
                  </w:smartTag>
                  <w:r>
                    <w:rPr>
                      <w:szCs w:val="24"/>
                    </w:rPr>
                    <w:t>. liepos 30 d. įsakymu Nr. 4-670 „Dėl Išorinės reklamos įrengimo taisyklių patvirtinimo“ patvirtintų Išorinės reklamos įrengimo taisyklių (toliau – Taisyklės) reikalavimus.</w:t>
                  </w:r>
                </w:p>
              </w:sdtContent>
            </w:sdt>
            <w:sdt>
              <w:sdtPr>
                <w:alias w:val="3 p."/>
                <w:tag w:val="part_7e491479c247491ab5e5e3796ce7ac8c"/>
                <w:lock w:val="sdtLocked"/>
                <w:richText/>
              </w:sdtPr>
              <w:sdtContent>
                <w:p>
                  <w:pPr>
                    <w:ind w:firstLine="720"/>
                    <w:jc w:val="both"/>
                    <w:rPr>
                      <w:szCs w:val="24"/>
                    </w:rPr>
                  </w:pPr>
                  <w:sdt>
                    <w:sdtPr>
                      <w:alias w:val="Numeris"/>
                      <w:tag w:val="nr_7e491479c247491ab5e5e3796ce7ac8c"/>
                      <w:lock w:val="sdtLocked"/>
                      <w:richText/>
                    </w:sdtPr>
                    <w:sdtContent>
                      <w:r>
                        <w:rPr>
                          <w:szCs w:val="24"/>
                        </w:rPr>
                        <w:t>3</w:t>
                      </w:r>
                    </w:sdtContent>
                  </w:sdt>
                  <w:r>
                    <w:rPr>
                      <w:szCs w:val="24"/>
                    </w:rPr>
                    <w:t>. Apraše vartojamos sąvokos atitinka Lietuvos Respublikos reklamos įstatyme ir Taisyklėse minimas sąvokas.</w:t>
                  </w:r>
                </w:p>
              </w:sdtContent>
            </w:sdt>
            <w:sdt>
              <w:sdtPr>
                <w:alias w:val="4 p."/>
                <w:tag w:val="part_2cbbaf44439d40fd8673287e4719133c"/>
                <w:lock w:val="sdtLocked"/>
                <w:richText/>
              </w:sdtPr>
              <w:sdtContent>
                <w:p>
                  <w:pPr>
                    <w:ind w:firstLine="720"/>
                    <w:jc w:val="both"/>
                    <w:rPr>
                      <w:szCs w:val="24"/>
                    </w:rPr>
                  </w:pPr>
                  <w:sdt>
                    <w:sdtPr>
                      <w:alias w:val="Numeris"/>
                      <w:tag w:val="nr_2cbbaf44439d40fd8673287e4719133c"/>
                      <w:lock w:val="sdtLocked"/>
                      <w:richText/>
                    </w:sdtPr>
                    <w:sdtContent>
                      <w:r>
                        <w:rPr>
                          <w:szCs w:val="24"/>
                        </w:rPr>
                        <w:t>4</w:t>
                      </w:r>
                    </w:sdtContent>
                  </w:sdt>
                  <w:r>
                    <w:rPr>
                      <w:szCs w:val="24"/>
                    </w:rPr>
                    <w:t>. Aprašas nereglamentuoja:</w:t>
                  </w:r>
                </w:p>
                <w:sdt>
                  <w:sdtPr>
                    <w:alias w:val="4.1 pp."/>
                    <w:tag w:val="part_3e402dd441af4cac8810efb3b869502b"/>
                    <w:lock w:val="sdtLocked"/>
                    <w:richText/>
                  </w:sdtPr>
                  <w:sdtContent>
                    <w:p>
                      <w:pPr>
                        <w:ind w:firstLine="720"/>
                        <w:jc w:val="both"/>
                        <w:rPr>
                          <w:szCs w:val="24"/>
                        </w:rPr>
                      </w:pPr>
                      <w:sdt>
                        <w:sdtPr>
                          <w:alias w:val="Numeris"/>
                          <w:tag w:val="nr_3e402dd441af4cac8810efb3b869502b"/>
                          <w:lock w:val="sdtLocked"/>
                          <w:richText/>
                        </w:sdtPr>
                        <w:sdtContent>
                          <w:r>
                            <w:rPr>
                              <w:szCs w:val="24"/>
                            </w:rPr>
                            <w:t>4.1</w:t>
                          </w:r>
                        </w:sdtContent>
                      </w:sdt>
                      <w:r>
                        <w:rPr>
                          <w:szCs w:val="24"/>
                        </w:rPr>
                        <w:t xml:space="preserve">.  politinės ir socialinės reklamos ir skelbimų, nesusijusių su ūkine komercine, finansine ar profesine veikla;</w:t>
                      </w:r>
                    </w:p>
                  </w:sdtContent>
                </w:sdt>
                <w:sdt>
                  <w:sdtPr>
                    <w:alias w:val="4.2 pp."/>
                    <w:tag w:val="part_6c6b4293bdb94c65bc66f5bdfd25734f"/>
                    <w:lock w:val="sdtLocked"/>
                    <w:richText/>
                  </w:sdtPr>
                  <w:sdtContent>
                    <w:p>
                      <w:pPr>
                        <w:ind w:firstLine="720"/>
                        <w:jc w:val="both"/>
                        <w:rPr>
                          <w:szCs w:val="24"/>
                        </w:rPr>
                      </w:pPr>
                      <w:sdt>
                        <w:sdtPr>
                          <w:alias w:val="Numeris"/>
                          <w:tag w:val="nr_6c6b4293bdb94c65bc66f5bdfd25734f"/>
                          <w:lock w:val="sdtLocked"/>
                          <w:richText/>
                        </w:sdtPr>
                        <w:sdtContent>
                          <w:r>
                            <w:rPr>
                              <w:szCs w:val="24"/>
                            </w:rPr>
                            <w:t>4.2</w:t>
                          </w:r>
                        </w:sdtContent>
                      </w:sdt>
                      <w:r>
                        <w:rPr>
                          <w:szCs w:val="24"/>
                        </w:rPr>
                        <w:t>. kai išorinė reklama įrengiama pagal tipinio dydžio ir turinio išorinės reklamos įrengimo projektą.</w:t>
                      </w:r>
                    </w:p>
                    <w:p>
                      <w:pPr>
                        <w:ind w:firstLine="720"/>
                        <w:jc w:val="both"/>
                        <w:rPr>
                          <w:szCs w:val="24"/>
                        </w:rPr>
                      </w:pPr>
                    </w:p>
                  </w:sdtContent>
                </w:sdt>
              </w:sdtContent>
            </w:sdt>
          </w:sdtContent>
        </w:sdt>
        <w:sdt>
          <w:sdtPr>
            <w:alias w:val="skyrius"/>
            <w:tag w:val="part_184a7c9b913a4943b6bc9e8a65cb5006"/>
            <w:lock w:val="sdtLocked"/>
            <w:richText/>
          </w:sdtPr>
          <w:sdtContent>
            <w:p>
              <w:pPr>
                <w:jc w:val="center"/>
                <w:rPr>
                  <w:b/>
                  <w:szCs w:val="24"/>
                </w:rPr>
              </w:pPr>
              <w:sdt>
                <w:sdtPr>
                  <w:alias w:val="Numeris"/>
                  <w:tag w:val="nr_184a7c9b913a4943b6bc9e8a65cb5006"/>
                  <w:lock w:val="sdtLocked"/>
                  <w:richText/>
                </w:sdtPr>
                <w:sdtContent>
                  <w:r>
                    <w:rPr>
                      <w:b/>
                      <w:szCs w:val="24"/>
                    </w:rPr>
                    <w:t>II</w:t>
                  </w:r>
                </w:sdtContent>
              </w:sdt>
              <w:r>
                <w:rPr>
                  <w:b/>
                  <w:szCs w:val="24"/>
                </w:rPr>
                <w:t xml:space="preserve">. </w:t>
              </w:r>
              <w:sdt>
                <w:sdtPr>
                  <w:alias w:val="Pavadinimas"/>
                  <w:tag w:val="title_184a7c9b913a4943b6bc9e8a65cb5006"/>
                  <w:lock w:val="sdtLocked"/>
                  <w:richText/>
                </w:sdtPr>
                <w:sdtContent>
                  <w:r>
                    <w:rPr>
                      <w:b/>
                      <w:szCs w:val="24"/>
                    </w:rPr>
                    <w:t xml:space="preserve">LEIDIMŲ IŠDAVIMO  PARAIŠKOS, DOKUMENTŲ IR IŠORINĖS REKLAMOS ĮRENGIMO PROJEKTO PATEIKIMAS</w:t>
                  </w:r>
                </w:sdtContent>
              </w:sdt>
            </w:p>
            <w:p>
              <w:pPr>
                <w:ind w:firstLine="720"/>
                <w:jc w:val="both"/>
                <w:rPr>
                  <w:szCs w:val="24"/>
                </w:rPr>
              </w:pPr>
            </w:p>
            <w:sdt>
              <w:sdtPr>
                <w:alias w:val="5 p."/>
                <w:tag w:val="part_ab9fb5d06d994a06b0c5f6426d14b60c"/>
                <w:lock w:val="sdtLocked"/>
                <w:richText/>
              </w:sdtPr>
              <w:sdtContent>
                <w:p>
                  <w:pPr>
                    <w:ind w:firstLine="720"/>
                    <w:jc w:val="both"/>
                    <w:rPr>
                      <w:szCs w:val="24"/>
                    </w:rPr>
                  </w:pPr>
                  <w:sdt>
                    <w:sdtPr>
                      <w:alias w:val="Numeris"/>
                      <w:tag w:val="nr_ab9fb5d06d994a06b0c5f6426d14b60c"/>
                      <w:lock w:val="sdtLocked"/>
                      <w:richText/>
                    </w:sdtPr>
                    <w:sdtContent>
                      <w:r>
                        <w:rPr>
                          <w:szCs w:val="24"/>
                        </w:rPr>
                        <w:t>5</w:t>
                      </w:r>
                    </w:sdtContent>
                  </w:sdt>
                  <w:r>
                    <w:rPr>
                      <w:szCs w:val="24"/>
                    </w:rPr>
                    <w:t xml:space="preserve">. Pareiškėjas, </w:t>
                  </w:r>
                  <w:r>
                    <w:rPr>
                      <w:color w:val="040404"/>
                      <w:szCs w:val="24"/>
                    </w:rPr>
                    <w:t xml:space="preserve">norintis gauti leidimą įrengti išorinę reklamą, Savivaldybės administracijai </w:t>
                  </w:r>
                  <w:r>
                    <w:rPr>
                      <w:szCs w:val="24"/>
                    </w:rPr>
                    <w:t>turi pateikti:</w:t>
                  </w:r>
                </w:p>
                <w:sdt>
                  <w:sdtPr>
                    <w:alias w:val="5.1 pp."/>
                    <w:tag w:val="part_4e15d0786abb4d9e8dc6ed222d8e24d8"/>
                    <w:lock w:val="sdtLocked"/>
                    <w:richText/>
                  </w:sdtPr>
                  <w:sdtContent>
                    <w:p>
                      <w:pPr>
                        <w:ind w:firstLine="720"/>
                        <w:jc w:val="both"/>
                        <w:rPr>
                          <w:szCs w:val="24"/>
                        </w:rPr>
                      </w:pPr>
                      <w:sdt>
                        <w:sdtPr>
                          <w:alias w:val="Numeris"/>
                          <w:tag w:val="nr_4e15d0786abb4d9e8dc6ed222d8e24d8"/>
                          <w:lock w:val="sdtLocked"/>
                          <w:richText/>
                        </w:sdtPr>
                        <w:sdtContent>
                          <w:r>
                            <w:rPr>
                              <w:szCs w:val="24"/>
                            </w:rPr>
                            <w:t>5.1</w:t>
                          </w:r>
                        </w:sdtContent>
                      </w:sdt>
                      <w:r>
                        <w:rPr>
                          <w:szCs w:val="24"/>
                        </w:rPr>
                        <w:t xml:space="preserve">. paraišką dėl leidimo įrengti išorinę reklamą išdavimo ( 1 priedas), kurioje nurodoma: </w:t>
                      </w:r>
                    </w:p>
                    <w:p>
                      <w:pPr>
                        <w:jc w:val="both"/>
                        <w:rPr>
                          <w:szCs w:val="24"/>
                        </w:rPr>
                      </w:pPr>
                      <w:r>
                        <w:rPr>
                          <w:szCs w:val="24"/>
                        </w:rPr>
                        <w:t xml:space="preserve">pareiškėjo (juridinio asmens) pavadinimas, teisinė forma, kodas, buveinė; pareiškėjo (fizinio asmens) vardas, pavardė, asmens kodas (jeigu pagal užsienio valstybės teisės aktus fiziniam asmeniui nesuteikiamas asmens kodas, nurodoma tik gimimo data), adresas korespondencijai, telefono ryšio numeris, elektroninio pašto adresas (jeigu pareiškėjas jį turi); išorinės reklamos plotas, išorinės reklamos įrengimo adresas, vieta, reklamos skleidimo laikotarpis; dokumento, patvirtinančio Savivaldybės administracijos sutikimą įrengti išorinę reklamą, jei žemė, statiniai, įrenginiai ar kiti objektai, ant kurių numatoma įrengti išorinę reklamą, priklauso Savivaldybei nuosavybės teise ar yra valdomi patikėjimo teise, data ir numeris; informacija, ar pareiškėjas yra žemės, statinių, įrenginių ar kitų objektų, ant kurių įrengiama išorinė reklama, savininkas; kokiu būdu (tiesiogiai, registruotu laišku arba elektroniniu paštu) pareiškėjas norėtų gauti Administracijos pranešimus; </w:t>
                      </w:r>
                    </w:p>
                  </w:sdtContent>
                </w:sdt>
                <w:sdt>
                  <w:sdtPr>
                    <w:alias w:val="5.2 pp."/>
                    <w:tag w:val="part_2fe2789f984449348e551282ad82d643"/>
                    <w:lock w:val="sdtLocked"/>
                    <w:richText/>
                  </w:sdtPr>
                  <w:sdtContent>
                    <w:p>
                      <w:pPr>
                        <w:ind w:firstLine="720"/>
                        <w:jc w:val="both"/>
                        <w:rPr>
                          <w:szCs w:val="24"/>
                        </w:rPr>
                      </w:pPr>
                      <w:sdt>
                        <w:sdtPr>
                          <w:alias w:val="Numeris"/>
                          <w:tag w:val="nr_2fe2789f984449348e551282ad82d643"/>
                          <w:lock w:val="sdtLocked"/>
                          <w:richText/>
                        </w:sdtPr>
                        <w:sdtContent>
                          <w:r>
                            <w:rPr>
                              <w:szCs w:val="24"/>
                            </w:rPr>
                            <w:t>5.2</w:t>
                          </w:r>
                        </w:sdtContent>
                      </w:sdt>
                      <w:r>
                        <w:rPr>
                          <w:szCs w:val="24"/>
                        </w:rPr>
                        <w:t>. dokumentus, patvirtinančius žemės, statinių, įrenginių ar kitų objektų, ant kurių įrengiama išorinė reklama, nuosavybės teise ar kitais teisėtais pagrindais valdančio asmens (toliau – savininkas) sutikimą, išskyrus atvejus, kai pareiškėjas pats yra šių objektų savininkas. Jeigu išorinė reklama įrengiama ant bendrojo naudojimo objektų – butų ir kitų patalpų savininkų daugumos sutikimą, jeigu butų ir kitų patalpų savininkų bendrijos įstatuose ar jungtinės veiklos sutartyje nenumatyta kitaip;</w:t>
                      </w:r>
                    </w:p>
                  </w:sdtContent>
                </w:sdt>
                <w:sdt>
                  <w:sdtPr>
                    <w:alias w:val="5.3 pp."/>
                    <w:tag w:val="part_0bb1f7f9ccef41ec99adc2d9d92f4b96"/>
                    <w:lock w:val="sdtLocked"/>
                    <w:richText/>
                  </w:sdtPr>
                  <w:sdtContent>
                    <w:p>
                      <w:pPr>
                        <w:ind w:firstLine="720"/>
                        <w:jc w:val="both"/>
                        <w:rPr>
                          <w:szCs w:val="24"/>
                        </w:rPr>
                      </w:pPr>
                      <w:sdt>
                        <w:sdtPr>
                          <w:alias w:val="Numeris"/>
                          <w:tag w:val="nr_0bb1f7f9ccef41ec99adc2d9d92f4b96"/>
                          <w:lock w:val="sdtLocked"/>
                          <w:richText/>
                        </w:sdtPr>
                        <w:sdtContent>
                          <w:r>
                            <w:rPr>
                              <w:szCs w:val="24"/>
                            </w:rPr>
                            <w:t>5.3</w:t>
                          </w:r>
                        </w:sdtContent>
                      </w:sdt>
                      <w:r>
                        <w:rPr>
                          <w:szCs w:val="24"/>
                        </w:rPr>
                        <w:t>. išorinės reklamos, Telšių rajono savivaldybės teritorijoje, įrengimo projektą (2 priedas) (toliau – projektas), kurį sudaro:</w:t>
                      </w:r>
                    </w:p>
                    <w:sdt>
                      <w:sdtPr>
                        <w:alias w:val="5.3.1 pp."/>
                        <w:tag w:val="part_7512083dfeba41cd9f40862cb4b55669"/>
                        <w:lock w:val="sdtLocked"/>
                        <w:richText/>
                      </w:sdtPr>
                      <w:sdtContent>
                        <w:p>
                          <w:pPr>
                            <w:ind w:firstLine="720"/>
                            <w:jc w:val="both"/>
                            <w:rPr>
                              <w:szCs w:val="24"/>
                            </w:rPr>
                          </w:pPr>
                          <w:sdt>
                            <w:sdtPr>
                              <w:alias w:val="Numeris"/>
                              <w:tag w:val="nr_7512083dfeba41cd9f40862cb4b55669"/>
                              <w:lock w:val="sdtLocked"/>
                              <w:richText/>
                            </w:sdtPr>
                            <w:sdtContent>
                              <w:r>
                                <w:rPr>
                                  <w:szCs w:val="24"/>
                                </w:rPr>
                                <w:t>5.3.1</w:t>
                              </w:r>
                            </w:sdtContent>
                          </w:sdt>
                          <w:r>
                            <w:rPr>
                              <w:szCs w:val="24"/>
                            </w:rPr>
                            <w:t>. aiškinamasis raštas;</w:t>
                          </w:r>
                        </w:p>
                      </w:sdtContent>
                    </w:sdt>
                    <w:sdt>
                      <w:sdtPr>
                        <w:alias w:val="5.3.2 pp."/>
                        <w:tag w:val="part_90cd40f35964487096333d4f6ea08672"/>
                        <w:lock w:val="sdtLocked"/>
                        <w:richText/>
                      </w:sdtPr>
                      <w:sdtContent>
                        <w:p>
                          <w:pPr>
                            <w:ind w:firstLine="720"/>
                            <w:jc w:val="both"/>
                            <w:rPr>
                              <w:szCs w:val="24"/>
                            </w:rPr>
                          </w:pPr>
                          <w:sdt>
                            <w:sdtPr>
                              <w:alias w:val="Numeris"/>
                              <w:tag w:val="nr_90cd40f35964487096333d4f6ea08672"/>
                              <w:lock w:val="sdtLocked"/>
                              <w:richText/>
                            </w:sdtPr>
                            <w:sdtContent>
                              <w:r>
                                <w:rPr>
                                  <w:szCs w:val="24"/>
                                </w:rPr>
                                <w:t>5.3.2</w:t>
                              </w:r>
                            </w:sdtContent>
                          </w:sdt>
                          <w:r>
                            <w:rPr>
                              <w:szCs w:val="24"/>
                            </w:rPr>
                            <w:t xml:space="preserve">. </w:t>
                          </w:r>
                          <w:r>
                            <w:rPr>
                              <w:szCs w:val="24"/>
                              <w:lang w:val="en-GB"/>
                            </w:rPr>
                            <w:t>reklaminio įrenginio suprojektuota vieta topografiniame plane, įrenginio matmenys nuo požeminių tinklų iki gretimybių bei sklypų ribų, kai reklaminis įrenginys įrengiamas žemės sklype;</w:t>
                          </w:r>
                        </w:p>
                      </w:sdtContent>
                    </w:sdt>
                    <w:sdt>
                      <w:sdtPr>
                        <w:alias w:val="5.3.3 pp."/>
                        <w:tag w:val="part_9db8bcd29bc34b668a6eb38068897c11"/>
                        <w:lock w:val="sdtLocked"/>
                        <w:richText/>
                      </w:sdtPr>
                      <w:sdtContent>
                        <w:p>
                          <w:pPr>
                            <w:ind w:firstLine="720"/>
                            <w:jc w:val="both"/>
                            <w:rPr>
                              <w:szCs w:val="24"/>
                            </w:rPr>
                          </w:pPr>
                          <w:sdt>
                            <w:sdtPr>
                              <w:alias w:val="Numeris"/>
                              <w:tag w:val="nr_9db8bcd29bc34b668a6eb38068897c11"/>
                              <w:lock w:val="sdtLocked"/>
                              <w:richText/>
                            </w:sdtPr>
                            <w:sdtContent>
                              <w:r>
                                <w:rPr>
                                  <w:szCs w:val="24"/>
                                </w:rPr>
                                <w:t>5.3.3</w:t>
                              </w:r>
                            </w:sdtContent>
                          </w:sdt>
                          <w:r>
                            <w:rPr>
                              <w:szCs w:val="24"/>
                            </w:rPr>
                            <w:t>. išorinės reklamos įrengimo vietą apibūdinantys duomenys (situacijos schema, viso objekto, ant kurio planuojama įrengti reklamą, esamos padėties spalvota nuotrauka ar objekto projektas (kai objektas nepastatytas ar neįrengtas);</w:t>
                          </w:r>
                        </w:p>
                      </w:sdtContent>
                    </w:sdt>
                    <w:sdt>
                      <w:sdtPr>
                        <w:alias w:val="5.3.4 pp."/>
                        <w:tag w:val="part_e6ed60a0ac8a4f32845cf22875e43a77"/>
                        <w:lock w:val="sdtLocked"/>
                        <w:richText/>
                      </w:sdtPr>
                      <w:sdtContent>
                        <w:p>
                          <w:pPr>
                            <w:ind w:firstLine="720"/>
                            <w:jc w:val="both"/>
                            <w:rPr>
                              <w:szCs w:val="24"/>
                            </w:rPr>
                          </w:pPr>
                          <w:sdt>
                            <w:sdtPr>
                              <w:alias w:val="Numeris"/>
                              <w:tag w:val="nr_e6ed60a0ac8a4f32845cf22875e43a77"/>
                              <w:lock w:val="sdtLocked"/>
                              <w:richText/>
                            </w:sdtPr>
                            <w:sdtContent>
                              <w:r>
                                <w:rPr>
                                  <w:szCs w:val="24"/>
                                </w:rPr>
                                <w:t>5.3.4</w:t>
                              </w:r>
                            </w:sdtContent>
                          </w:sdt>
                          <w:r>
                            <w:rPr>
                              <w:szCs w:val="24"/>
                            </w:rPr>
                            <w:t>. išorinės reklamos spalvinis bei grafinis vaizdas;</w:t>
                          </w:r>
                        </w:p>
                      </w:sdtContent>
                    </w:sdt>
                    <w:sdt>
                      <w:sdtPr>
                        <w:alias w:val="5.3.5 pp."/>
                        <w:tag w:val="part_53289ef2e85d402ba2017f0b7546fb66"/>
                        <w:lock w:val="sdtLocked"/>
                        <w:richText/>
                      </w:sdtPr>
                      <w:sdtContent>
                        <w:p>
                          <w:pPr>
                            <w:ind w:firstLine="720"/>
                            <w:jc w:val="both"/>
                            <w:rPr>
                              <w:szCs w:val="24"/>
                            </w:rPr>
                          </w:pPr>
                          <w:sdt>
                            <w:sdtPr>
                              <w:alias w:val="Numeris"/>
                              <w:tag w:val="nr_53289ef2e85d402ba2017f0b7546fb66"/>
                              <w:lock w:val="sdtLocked"/>
                              <w:richText/>
                            </w:sdtPr>
                            <w:sdtContent>
                              <w:r>
                                <w:rPr>
                                  <w:szCs w:val="24"/>
                                </w:rPr>
                                <w:t>5.3.5</w:t>
                              </w:r>
                            </w:sdtContent>
                          </w:sdt>
                          <w:r>
                            <w:rPr>
                              <w:szCs w:val="24"/>
                            </w:rPr>
                            <w:t>. reklaminio įrenginio projektas, laikiklių ir tvirtinimo mazgų brėžiniai, jei reklama tvirtinama laikikliais;</w:t>
                          </w:r>
                        </w:p>
                      </w:sdtContent>
                    </w:sdt>
                  </w:sdtContent>
                </w:sdt>
                <w:sdt>
                  <w:sdtPr>
                    <w:alias w:val="5.4 pp."/>
                    <w:tag w:val="part_fb9970d5f776428da9ad4e7412cb7db9"/>
                    <w:lock w:val="sdtLocked"/>
                    <w:richText/>
                  </w:sdtPr>
                  <w:sdtContent>
                    <w:p>
                      <w:pPr>
                        <w:ind w:firstLine="720"/>
                        <w:jc w:val="both"/>
                        <w:rPr>
                          <w:szCs w:val="24"/>
                        </w:rPr>
                      </w:pPr>
                      <w:sdt>
                        <w:sdtPr>
                          <w:alias w:val="Numeris"/>
                          <w:tag w:val="nr_fb9970d5f776428da9ad4e7412cb7db9"/>
                          <w:lock w:val="sdtLocked"/>
                          <w:richText/>
                        </w:sdtPr>
                        <w:sdtContent>
                          <w:r>
                            <w:rPr>
                              <w:szCs w:val="24"/>
                            </w:rPr>
                            <w:t>5.4</w:t>
                          </w:r>
                        </w:sdtContent>
                      </w:sdt>
                      <w:r>
                        <w:rPr>
                          <w:szCs w:val="24"/>
                        </w:rPr>
                        <w:t>. jei išorinė reklama įrengiama ant stulpų, lynų ar kitokių konstrukcijų, esančių virš gatvių, šiuos objektus eksploatuojančių subjektų raštišką sutikimą;</w:t>
                      </w:r>
                    </w:p>
                  </w:sdtContent>
                </w:sdt>
                <w:sdt>
                  <w:sdtPr>
                    <w:alias w:val="5.5 pp."/>
                    <w:tag w:val="part_973491c12ed045b68c405360fa5eef9e"/>
                    <w:lock w:val="sdtLocked"/>
                    <w:richText/>
                  </w:sdtPr>
                  <w:sdtContent>
                    <w:p>
                      <w:pPr>
                        <w:ind w:firstLine="720"/>
                        <w:jc w:val="both"/>
                        <w:rPr>
                          <w:szCs w:val="24"/>
                        </w:rPr>
                      </w:pPr>
                      <w:sdt>
                        <w:sdtPr>
                          <w:alias w:val="Numeris"/>
                          <w:tag w:val="nr_973491c12ed045b68c405360fa5eef9e"/>
                          <w:lock w:val="sdtLocked"/>
                          <w:richText/>
                        </w:sdtPr>
                        <w:sdtContent>
                          <w:r>
                            <w:rPr>
                              <w:szCs w:val="24"/>
                            </w:rPr>
                            <w:t>5.5</w:t>
                          </w:r>
                        </w:sdtContent>
                      </w:sdt>
                      <w:r>
                        <w:rPr>
                          <w:szCs w:val="24"/>
                        </w:rPr>
                        <w:t>. jei išorinė reklama įrengiama kultūros paveldo objektuose, jų teritorijose ir apsaugos zonose – už kultūros paveldo objekto apsaugą atsakingos institucijos raštišką sutikimą, saugomose teritorijose – suderinimą su saugomos teritorijos direkcija arba regiono aplinkos apsaugos departamentu;</w:t>
                      </w:r>
                    </w:p>
                  </w:sdtContent>
                </w:sdt>
                <w:sdt>
                  <w:sdtPr>
                    <w:alias w:val="5.6 pp."/>
                    <w:tag w:val="part_d3a0c875ef7f4965b096a0230ba7e77c"/>
                    <w:lock w:val="sdtLocked"/>
                    <w:richText/>
                  </w:sdtPr>
                  <w:sdtContent>
                    <w:p>
                      <w:pPr>
                        <w:ind w:firstLine="720"/>
                        <w:jc w:val="both"/>
                        <w:rPr>
                          <w:szCs w:val="24"/>
                        </w:rPr>
                      </w:pPr>
                      <w:sdt>
                        <w:sdtPr>
                          <w:alias w:val="Numeris"/>
                          <w:tag w:val="nr_d3a0c875ef7f4965b096a0230ba7e77c"/>
                          <w:lock w:val="sdtLocked"/>
                          <w:richText/>
                        </w:sdtPr>
                        <w:sdtContent>
                          <w:r>
                            <w:rPr>
                              <w:color w:val="000000"/>
                              <w:szCs w:val="24"/>
                            </w:rPr>
                            <w:t>5.6</w:t>
                          </w:r>
                        </w:sdtContent>
                      </w:sdt>
                      <w:r>
                        <w:rPr>
                          <w:color w:val="000000"/>
                          <w:szCs w:val="24"/>
                        </w:rPr>
                        <w:t xml:space="preserve">. </w:t>
                      </w:r>
                      <w:r>
                        <w:rPr>
                          <w:szCs w:val="24"/>
                        </w:rPr>
                        <w:t>informaciją apie Savivaldybės administracijos išduotą statybą leidžiantį dokumentą, jei reklaminis įrenginys, ant kurio numatoma skleisti išorinę reklamą, yra statinys, kuriam privalomas šis dokumentas.</w:t>
                      </w:r>
                    </w:p>
                  </w:sdtContent>
                </w:sdt>
              </w:sdtContent>
            </w:sdt>
            <w:sdt>
              <w:sdtPr>
                <w:alias w:val="6 p."/>
                <w:tag w:val="part_1a6d9f4c850a4558858a379fbbccf3e7"/>
                <w:lock w:val="sdtLocked"/>
                <w:richText/>
              </w:sdtPr>
              <w:sdtContent>
                <w:p>
                  <w:pPr>
                    <w:ind w:firstLine="720"/>
                    <w:jc w:val="both"/>
                    <w:rPr>
                      <w:szCs w:val="24"/>
                    </w:rPr>
                  </w:pPr>
                  <w:sdt>
                    <w:sdtPr>
                      <w:alias w:val="Numeris"/>
                      <w:tag w:val="nr_1a6d9f4c850a4558858a379fbbccf3e7"/>
                      <w:lock w:val="sdtLocked"/>
                      <w:richText/>
                    </w:sdtPr>
                    <w:sdtContent>
                      <w:r>
                        <w:rPr>
                          <w:szCs w:val="24"/>
                        </w:rPr>
                        <w:t>6</w:t>
                      </w:r>
                    </w:sdtContent>
                  </w:sdt>
                  <w:r>
                    <w:rPr>
                      <w:szCs w:val="24"/>
                    </w:rPr>
                    <w:t xml:space="preserve">. Projekte turi būti nurodyti teisingi duomenys. Reklamos tekstas turi būti taisyklingas, logiškas, gerai matomas, atitinkantis valstybinės lietuvių kalbos normas, Lietuvos Respublikos valstybinės kalbos įstatymo, Valstybinės lietuvių kalbos komisijos  nutarimų ir kitų teisės aktų reikalavimus. Ant statinių įrengiama išorinės reklama savo forma ir masteliu turi derėti prie jų architektūros, neturi uždengti architektūrinių elementų ir detalių, keisti statinių kompozicijos, jų vizualinių charakteristikų ir architektūrinių sprendinių.</w:t>
                  </w:r>
                </w:p>
              </w:sdtContent>
            </w:sdt>
            <w:sdt>
              <w:sdtPr>
                <w:alias w:val="7 p."/>
                <w:tag w:val="part_18103d470fe242bcb0b6ffd173a23e84"/>
                <w:lock w:val="sdtLocked"/>
                <w:richText/>
              </w:sdtPr>
              <w:sdtContent>
                <w:p>
                  <w:pPr>
                    <w:ind w:firstLine="720"/>
                    <w:jc w:val="both"/>
                    <w:rPr>
                      <w:szCs w:val="24"/>
                    </w:rPr>
                  </w:pPr>
                  <w:sdt>
                    <w:sdtPr>
                      <w:alias w:val="Numeris"/>
                      <w:tag w:val="nr_18103d470fe242bcb0b6ffd173a23e84"/>
                      <w:lock w:val="sdtLocked"/>
                      <w:richText/>
                    </w:sdtPr>
                    <w:sdtContent>
                      <w:r>
                        <w:rPr>
                          <w:szCs w:val="24"/>
                        </w:rPr>
                        <w:t>7</w:t>
                      </w:r>
                    </w:sdtContent>
                  </w:sdt>
                  <w:r>
                    <w:rPr>
                      <w:szCs w:val="24"/>
                    </w:rPr>
                    <w:t>. Paraiška registruojama Savivaldybės elektroninėje dokumentų valdymo sistemoje „Kontora“.</w:t>
                  </w:r>
                </w:p>
              </w:sdtContent>
            </w:sdt>
            <w:sdt>
              <w:sdtPr>
                <w:alias w:val="8 p."/>
                <w:tag w:val="part_f4ccf22e4bf347baa2ab2d64aed7f763"/>
                <w:lock w:val="sdtLocked"/>
                <w:richText/>
              </w:sdtPr>
              <w:sdtContent>
                <w:p>
                  <w:pPr>
                    <w:ind w:firstLine="720"/>
                    <w:jc w:val="both"/>
                    <w:rPr>
                      <w:szCs w:val="24"/>
                    </w:rPr>
                  </w:pPr>
                  <w:sdt>
                    <w:sdtPr>
                      <w:alias w:val="Numeris"/>
                      <w:tag w:val="nr_f4ccf22e4bf347baa2ab2d64aed7f763"/>
                      <w:lock w:val="sdtLocked"/>
                      <w:richText/>
                    </w:sdtPr>
                    <w:sdtContent>
                      <w:r>
                        <w:rPr>
                          <w:szCs w:val="24"/>
                        </w:rPr>
                        <w:t>8</w:t>
                      </w:r>
                    </w:sdtContent>
                  </w:sdt>
                  <w:r>
                    <w:rPr>
                      <w:szCs w:val="24"/>
                    </w:rPr>
                    <w:t>. Prie paraiškos pridedami dokumentai ir projektas (dviem egzemplioriais).</w:t>
                  </w:r>
                </w:p>
                <w:p>
                  <w:pPr>
                    <w:jc w:val="center"/>
                    <w:rPr>
                      <w:b/>
                      <w:szCs w:val="24"/>
                    </w:rPr>
                  </w:pPr>
                </w:p>
              </w:sdtContent>
            </w:sdt>
          </w:sdtContent>
        </w:sdt>
        <w:sdt>
          <w:sdtPr>
            <w:alias w:val="skyrius"/>
            <w:tag w:val="part_21bdec8d262543549f9d43f088df81e2"/>
            <w:lock w:val="sdtLocked"/>
            <w:richText/>
          </w:sdtPr>
          <w:sdtContent>
            <w:p>
              <w:pPr>
                <w:jc w:val="center"/>
                <w:rPr>
                  <w:b/>
                  <w:szCs w:val="24"/>
                </w:rPr>
              </w:pPr>
              <w:sdt>
                <w:sdtPr>
                  <w:alias w:val="Numeris"/>
                  <w:tag w:val="nr_21bdec8d262543549f9d43f088df81e2"/>
                  <w:lock w:val="sdtLocked"/>
                  <w:richText/>
                </w:sdtPr>
                <w:sdtContent>
                  <w:r>
                    <w:rPr>
                      <w:b/>
                      <w:szCs w:val="24"/>
                    </w:rPr>
                    <w:t>III</w:t>
                  </w:r>
                </w:sdtContent>
              </w:sdt>
              <w:r>
                <w:rPr>
                  <w:b/>
                  <w:szCs w:val="24"/>
                </w:rPr>
                <w:t xml:space="preserve">. </w:t>
              </w:r>
              <w:sdt>
                <w:sdtPr>
                  <w:alias w:val="Pavadinimas"/>
                  <w:tag w:val="title_21bdec8d262543549f9d43f088df81e2"/>
                  <w:lock w:val="sdtLocked"/>
                  <w:richText/>
                </w:sdtPr>
                <w:sdtContent>
                  <w:r>
                    <w:rPr>
                      <w:b/>
                      <w:szCs w:val="24"/>
                    </w:rPr>
                    <w:t>PARAIŠKOS IR PRIE JOS PRIDEDAMŲ DOKUMENTŲ TIKRINIMAS</w:t>
                  </w:r>
                </w:sdtContent>
              </w:sdt>
            </w:p>
            <w:p>
              <w:pPr>
                <w:ind w:firstLine="720"/>
                <w:rPr>
                  <w:szCs w:val="24"/>
                </w:rPr>
              </w:pPr>
            </w:p>
            <w:sdt>
              <w:sdtPr>
                <w:alias w:val="9 p."/>
                <w:tag w:val="part_b316c29d89144ea992bab4b1bfe4bbcd"/>
                <w:lock w:val="sdtLocked"/>
                <w:richText/>
              </w:sdtPr>
              <w:sdtContent>
                <w:p>
                  <w:pPr>
                    <w:ind w:firstLine="720"/>
                    <w:jc w:val="both"/>
                    <w:rPr>
                      <w:szCs w:val="24"/>
                    </w:rPr>
                  </w:pPr>
                  <w:sdt>
                    <w:sdtPr>
                      <w:alias w:val="Numeris"/>
                      <w:tag w:val="nr_b316c29d89144ea992bab4b1bfe4bbcd"/>
                      <w:lock w:val="sdtLocked"/>
                      <w:richText/>
                    </w:sdtPr>
                    <w:sdtContent>
                      <w:r>
                        <w:rPr>
                          <w:szCs w:val="24"/>
                        </w:rPr>
                        <w:t>9</w:t>
                      </w:r>
                    </w:sdtContent>
                  </w:sdt>
                  <w:r>
                    <w:rPr>
                      <w:szCs w:val="24"/>
                    </w:rPr>
                    <w:t xml:space="preserve">. Savivaldybės administracijos Ekonomikos ir turto valdymo skyrius, gavęs pareiškėjo paraišką išduoti leidimą ir kitus Aprašo 5 punkte nurodytus dokumentus, ne vėliau kaip per 5 darbo dienas nuo jų gavimo paraiškoje nurodytu būdu išsiunčia patvirtinimą, kad paraiška gauta. Patvirtinime nurodoma: terminas, per kurį turi būti išnagrinėta paraiška; informacija apie tai, kad, jeigu per nurodytą terminą leidimas neišduodamas ir nepateikiamas motyvuotas rašytinis atsisakymas jį išduoti, laikoma, jog leidimas išduotas; galimos pareiškėjo teisių gynimo priemonės, kuriomis jis galėtų pasinaudoti, jeigu kiltų jo ir leidimą  išduodančios institucijos ginčų.</w:t>
                  </w:r>
                </w:p>
              </w:sdtContent>
            </w:sdt>
            <w:sdt>
              <w:sdtPr>
                <w:alias w:val="10 p."/>
                <w:tag w:val="part_420a6262e0fc48bf8e652fc86ea42a83"/>
                <w:lock w:val="sdtLocked"/>
                <w:richText/>
              </w:sdtPr>
              <w:sdtContent>
                <w:p>
                  <w:pPr>
                    <w:ind w:firstLine="720"/>
                    <w:jc w:val="both"/>
                    <w:rPr>
                      <w:szCs w:val="24"/>
                    </w:rPr>
                  </w:pPr>
                  <w:sdt>
                    <w:sdtPr>
                      <w:alias w:val="Numeris"/>
                      <w:tag w:val="nr_420a6262e0fc48bf8e652fc86ea42a83"/>
                      <w:lock w:val="sdtLocked"/>
                      <w:richText/>
                    </w:sdtPr>
                    <w:sdtContent>
                      <w:r>
                        <w:rPr>
                          <w:szCs w:val="24"/>
                        </w:rPr>
                        <w:t>10</w:t>
                      </w:r>
                    </w:sdtContent>
                  </w:sdt>
                  <w:r>
                    <w:rPr>
                      <w:szCs w:val="24"/>
                    </w:rPr>
                    <w:t>. Savivaldybės administracijos:</w:t>
                  </w:r>
                </w:p>
                <w:sdt>
                  <w:sdtPr>
                    <w:alias w:val="10.1 pp."/>
                    <w:tag w:val="part_63a0e5ee0146498b9ad4ce0b8fc9fabc"/>
                    <w:lock w:val="sdtLocked"/>
                    <w:richText/>
                  </w:sdtPr>
                  <w:sdtContent>
                    <w:p>
                      <w:pPr>
                        <w:ind w:firstLine="720"/>
                        <w:jc w:val="both"/>
                        <w:rPr>
                          <w:szCs w:val="24"/>
                        </w:rPr>
                      </w:pPr>
                      <w:sdt>
                        <w:sdtPr>
                          <w:alias w:val="Numeris"/>
                          <w:tag w:val="nr_63a0e5ee0146498b9ad4ce0b8fc9fabc"/>
                          <w:lock w:val="sdtLocked"/>
                          <w:richText/>
                        </w:sdtPr>
                        <w:sdtContent>
                          <w:r>
                            <w:rPr>
                              <w:szCs w:val="24"/>
                            </w:rPr>
                            <w:t>10.1</w:t>
                          </w:r>
                        </w:sdtContent>
                      </w:sdt>
                      <w:r>
                        <w:rPr>
                          <w:szCs w:val="24"/>
                        </w:rPr>
                        <w:t xml:space="preserve">. Teisės ir administravimo skyriaus  kalbos tvarkytojas (vyriausiasis specialistas) ne vėliau kaip per 4 darbo dienas nuo paraiškos ir kitų dokumentų gavimo dienos patikrina, ar projekte pateikti ir išorinėje reklamoje planuojami naudoti užrašai atitinka bendrinės lietuvių kalbos normas, ar laikomasi Lietuvos Respublikos valstybinės kalbos įstatymo ir Valstybinės lietuvių kalbos komisijos nutarimų reikalavimų;</w:t>
                      </w:r>
                    </w:p>
                  </w:sdtContent>
                </w:sdt>
                <w:sdt>
                  <w:sdtPr>
                    <w:alias w:val="10.2 pp."/>
                    <w:tag w:val="part_b152f7ddf5714f84a99645d080283eb9"/>
                    <w:lock w:val="sdtLocked"/>
                    <w:richText/>
                  </w:sdtPr>
                  <w:sdtContent>
                    <w:p>
                      <w:pPr>
                        <w:ind w:firstLine="720"/>
                        <w:jc w:val="both"/>
                        <w:rPr>
                          <w:color w:val="FF0000"/>
                          <w:szCs w:val="24"/>
                        </w:rPr>
                      </w:pPr>
                      <w:sdt>
                        <w:sdtPr>
                          <w:alias w:val="Numeris"/>
                          <w:tag w:val="nr_b152f7ddf5714f84a99645d080283eb9"/>
                          <w:lock w:val="sdtLocked"/>
                          <w:richText/>
                        </w:sdtPr>
                        <w:sdtContent>
                          <w:r>
                            <w:rPr>
                              <w:szCs w:val="24"/>
                            </w:rPr>
                            <w:t>10.2</w:t>
                          </w:r>
                        </w:sdtContent>
                      </w:sdt>
                      <w:r>
                        <w:rPr>
                          <w:szCs w:val="24"/>
                        </w:rPr>
                        <w:t xml:space="preserve">. Kultūros ir turizmo skyriaus vyriausiasis specialistas (paveldosaugos) ne vėliau kaip per 7 darbo dienas nuo paraiškos  ir kitų dokumentų gavimo dienos patikrina, ar projektas atitinka teisės aktais reglamentuotus paveldosaugos reikalavimus.</w:t>
                      </w:r>
                    </w:p>
                  </w:sdtContent>
                </w:sdt>
                <w:sdt>
                  <w:sdtPr>
                    <w:alias w:val="10.3 pp."/>
                    <w:tag w:val="part_5a088575d6d54a3cbc02644cbbf42993"/>
                    <w:lock w:val="sdtLocked"/>
                    <w:richText/>
                  </w:sdtPr>
                  <w:sdtContent>
                    <w:p>
                      <w:pPr>
                        <w:ind w:firstLine="720"/>
                        <w:jc w:val="both"/>
                        <w:rPr>
                          <w:szCs w:val="24"/>
                        </w:rPr>
                      </w:pPr>
                      <w:sdt>
                        <w:sdtPr>
                          <w:alias w:val="Numeris"/>
                          <w:tag w:val="nr_5a088575d6d54a3cbc02644cbbf42993"/>
                          <w:lock w:val="sdtLocked"/>
                          <w:richText/>
                        </w:sdtPr>
                        <w:sdtContent>
                          <w:r>
                            <w:rPr>
                              <w:szCs w:val="24"/>
                            </w:rPr>
                            <w:t>10.3</w:t>
                          </w:r>
                        </w:sdtContent>
                      </w:sdt>
                      <w:r>
                        <w:rPr>
                          <w:szCs w:val="24"/>
                        </w:rPr>
                        <w:t xml:space="preserve">. Architektūros skyriaus vedėjas ne vėliau kaip per 10 darbo dienų  nuo paraiškos  ir kitų dokumentų gavimo dienos patikrina Išorinės reklamos įrengimo projektą.</w:t>
                      </w:r>
                    </w:p>
                  </w:sdtContent>
                </w:sdt>
                <w:sdt>
                  <w:sdtPr>
                    <w:alias w:val="10.4 pp."/>
                    <w:tag w:val="part_3d0fb45f1219407d9dfc618085d33d7f"/>
                    <w:lock w:val="sdtLocked"/>
                    <w:richText/>
                  </w:sdtPr>
                  <w:sdtContent>
                    <w:p>
                      <w:pPr>
                        <w:ind w:firstLine="720"/>
                        <w:jc w:val="both"/>
                        <w:rPr>
                          <w:szCs w:val="24"/>
                        </w:rPr>
                      </w:pPr>
                      <w:sdt>
                        <w:sdtPr>
                          <w:alias w:val="Numeris"/>
                          <w:tag w:val="nr_3d0fb45f1219407d9dfc618085d33d7f"/>
                          <w:lock w:val="sdtLocked"/>
                          <w:richText/>
                        </w:sdtPr>
                        <w:sdtContent>
                          <w:r>
                            <w:rPr>
                              <w:szCs w:val="24"/>
                            </w:rPr>
                            <w:t>10.4</w:t>
                          </w:r>
                        </w:sdtContent>
                      </w:sdt>
                      <w:r>
                        <w:rPr>
                          <w:szCs w:val="24"/>
                        </w:rPr>
                        <w:t xml:space="preserve">. Ekonomikos  ir turto valdymo skyriaus vyriausiasis specialistas ne vėliau kaip per 5 darbo dienas nuo paraiškos ir kitų dokumentų gavimo dienos patikrina, ar tinkamai ir pagal reikalavimus pateikta informacija ir dokumentai, nurodyti Aprašo 5.1, 5.2, 5,4, 5.5 ir 5.6 punktuose, ir, nustatęs, kad pateikti ne visi dokumentai, kurių reikia leidimui išduoti, arba jie neatitinka dokumentams keliamų reikalavimų, ne vėliau kaip per 5 darbo dienas nuo dokumentų, kurių reikia leidimui išduoti, gavimo dienos, raštu arba elektroninėmis priemonėmis praneša apie tai pareiškėjui ir nustato 5 darbo dienų terminą trūkstamiems arba patikslintiems dokumentams pateikti, taip pat informuoja, kad terminas leidimui išduoti skaičiuojamas nuo visų tinkamai įformintų dokumentų gavimo dienos.</w:t>
                      </w:r>
                    </w:p>
                  </w:sdtContent>
                </w:sdt>
              </w:sdtContent>
            </w:sdt>
            <w:sdt>
              <w:sdtPr>
                <w:alias w:val="11 p."/>
                <w:tag w:val="part_9e497f33cbd94fba919f01757fda8c10"/>
                <w:lock w:val="sdtLocked"/>
                <w:richText/>
              </w:sdtPr>
              <w:sdtContent>
                <w:p>
                  <w:pPr>
                    <w:ind w:firstLine="720"/>
                    <w:jc w:val="both"/>
                    <w:rPr>
                      <w:szCs w:val="24"/>
                    </w:rPr>
                  </w:pPr>
                  <w:sdt>
                    <w:sdtPr>
                      <w:alias w:val="Numeris"/>
                      <w:tag w:val="nr_9e497f33cbd94fba919f01757fda8c10"/>
                      <w:lock w:val="sdtLocked"/>
                      <w:richText/>
                    </w:sdtPr>
                    <w:sdtContent>
                      <w:r>
                        <w:rPr>
                          <w:szCs w:val="24"/>
                        </w:rPr>
                        <w:t>11</w:t>
                      </w:r>
                    </w:sdtContent>
                  </w:sdt>
                  <w:r>
                    <w:rPr>
                      <w:szCs w:val="24"/>
                    </w:rPr>
                    <w:t>. jei pareiškėjo pateikti dokumentai ir informacija atitinka Aprašo 5.1, 5.2, 5.4, 5.5, ir 5.6 punktų reikalavimus, Ekonomikos ir turto valdymo skyriaus vyriausiasis specialistas apskaičiuoja vietinę rinkliavą ir išsiunčia pareiškėjui pranešimą apie mokėtiną vietinę rinkliavą, gavęs patvirtinimą apie sumokėtą vietinę rinkliavą, parengia Savivaldybės administracijos direktoriaus įsakymo projektą dėl išorinės reklamos įrengimo leidimo išdavimo.</w:t>
                  </w:r>
                </w:p>
                <w:p>
                  <w:pPr>
                    <w:ind w:firstLine="720"/>
                    <w:jc w:val="both"/>
                    <w:rPr>
                      <w:szCs w:val="24"/>
                    </w:rPr>
                  </w:pPr>
                </w:p>
              </w:sdtContent>
            </w:sdt>
          </w:sdtContent>
        </w:sdt>
        <w:sdt>
          <w:sdtPr>
            <w:alias w:val="skyrius"/>
            <w:tag w:val="part_fae3b88220784a12b256fa39a161ce97"/>
            <w:lock w:val="sdtLocked"/>
            <w:richText/>
          </w:sdtPr>
          <w:sdtContent>
            <w:p>
              <w:pPr>
                <w:tabs>
                  <w:tab w:val="left" w:pos="1440"/>
                  <w:tab w:val="left" w:pos="1620"/>
                </w:tabs>
                <w:jc w:val="center"/>
                <w:rPr>
                  <w:b/>
                  <w:szCs w:val="24"/>
                </w:rPr>
              </w:pPr>
              <w:sdt>
                <w:sdtPr>
                  <w:alias w:val="Numeris"/>
                  <w:tag w:val="nr_fae3b88220784a12b256fa39a161ce97"/>
                  <w:lock w:val="sdtLocked"/>
                  <w:richText/>
                </w:sdtPr>
                <w:sdtContent>
                  <w:r>
                    <w:rPr>
                      <w:b/>
                      <w:szCs w:val="24"/>
                    </w:rPr>
                    <w:t>IV</w:t>
                  </w:r>
                </w:sdtContent>
              </w:sdt>
              <w:r>
                <w:rPr>
                  <w:b/>
                  <w:szCs w:val="24"/>
                </w:rPr>
                <w:t xml:space="preserve">. </w:t>
              </w:r>
              <w:sdt>
                <w:sdtPr>
                  <w:alias w:val="Pavadinimas"/>
                  <w:tag w:val="title_fae3b88220784a12b256fa39a161ce97"/>
                  <w:lock w:val="sdtLocked"/>
                  <w:richText/>
                </w:sdtPr>
                <w:sdtContent>
                  <w:r>
                    <w:rPr>
                      <w:b/>
                      <w:szCs w:val="24"/>
                    </w:rPr>
                    <w:t>SPRENDIMAS DĖL LEIDIMO IŠDAVIMO, ATSISAKYMAS JĮ IŠDUOTI, LEIDIMO IŠDAVIMAS</w:t>
                  </w:r>
                </w:sdtContent>
              </w:sdt>
            </w:p>
            <w:p>
              <w:pPr>
                <w:tabs>
                  <w:tab w:val="left" w:pos="1440"/>
                  <w:tab w:val="left" w:pos="1620"/>
                </w:tabs>
                <w:ind w:firstLine="720"/>
                <w:jc w:val="both"/>
                <w:rPr>
                  <w:sz w:val="20"/>
                </w:rPr>
              </w:pPr>
            </w:p>
            <w:sdt>
              <w:sdtPr>
                <w:alias w:val="12 p."/>
                <w:tag w:val="part_0d8aedf080e244caa8b79078b88e00fd"/>
                <w:lock w:val="sdtLocked"/>
                <w:richText/>
              </w:sdtPr>
              <w:sdtContent>
                <w:p>
                  <w:pPr>
                    <w:ind w:firstLine="720"/>
                    <w:jc w:val="both"/>
                    <w:rPr>
                      <w:szCs w:val="24"/>
                    </w:rPr>
                  </w:pPr>
                  <w:sdt>
                    <w:sdtPr>
                      <w:alias w:val="Numeris"/>
                      <w:tag w:val="nr_0d8aedf080e244caa8b79078b88e00fd"/>
                      <w:lock w:val="sdtLocked"/>
                      <w:richText/>
                    </w:sdtPr>
                    <w:sdtContent>
                      <w:r>
                        <w:rPr>
                          <w:szCs w:val="24"/>
                        </w:rPr>
                        <w:t>12</w:t>
                      </w:r>
                    </w:sdtContent>
                  </w:sdt>
                  <w:r>
                    <w:rPr>
                      <w:szCs w:val="24"/>
                    </w:rPr>
                    <w:t>. Savivaldybės administracijos direktorius ne vėliau kaip per 15 darbo dienų nuo paraiškos ir kitų dokumentų gavimo dienos priima:</w:t>
                  </w:r>
                </w:p>
                <w:sdt>
                  <w:sdtPr>
                    <w:alias w:val="12.1 pp."/>
                    <w:tag w:val="part_9846c826d0d14fa6b47412b984ef6c8f"/>
                    <w:lock w:val="sdtLocked"/>
                    <w:richText/>
                  </w:sdtPr>
                  <w:sdtContent>
                    <w:p>
                      <w:pPr>
                        <w:tabs>
                          <w:tab w:val="left" w:pos="1440"/>
                          <w:tab w:val="left" w:pos="1620"/>
                        </w:tabs>
                        <w:ind w:firstLine="720"/>
                        <w:jc w:val="both"/>
                        <w:rPr>
                          <w:szCs w:val="24"/>
                        </w:rPr>
                      </w:pPr>
                      <w:sdt>
                        <w:sdtPr>
                          <w:alias w:val="Numeris"/>
                          <w:tag w:val="nr_9846c826d0d14fa6b47412b984ef6c8f"/>
                          <w:lock w:val="sdtLocked"/>
                          <w:richText/>
                        </w:sdtPr>
                        <w:sdtContent>
                          <w:r>
                            <w:rPr>
                              <w:szCs w:val="24"/>
                            </w:rPr>
                            <w:t>12.1</w:t>
                          </w:r>
                        </w:sdtContent>
                      </w:sdt>
                      <w:r>
                        <w:rPr>
                          <w:szCs w:val="24"/>
                        </w:rPr>
                        <w:t>. sprendimą išduoti leidimą;</w:t>
                      </w:r>
                    </w:p>
                  </w:sdtContent>
                </w:sdt>
                <w:sdt>
                  <w:sdtPr>
                    <w:alias w:val="12.2 pp."/>
                    <w:tag w:val="part_22965e282642423a9224a6859ea27a76"/>
                    <w:lock w:val="sdtLocked"/>
                    <w:richText/>
                  </w:sdtPr>
                  <w:sdtContent>
                    <w:p>
                      <w:pPr>
                        <w:tabs>
                          <w:tab w:val="left" w:pos="1440"/>
                          <w:tab w:val="left" w:pos="1620"/>
                        </w:tabs>
                        <w:ind w:firstLine="720"/>
                        <w:jc w:val="both"/>
                        <w:rPr>
                          <w:szCs w:val="24"/>
                        </w:rPr>
                      </w:pPr>
                      <w:sdt>
                        <w:sdtPr>
                          <w:alias w:val="Numeris"/>
                          <w:tag w:val="nr_22965e282642423a9224a6859ea27a76"/>
                          <w:lock w:val="sdtLocked"/>
                          <w:richText/>
                        </w:sdtPr>
                        <w:sdtContent>
                          <w:r>
                            <w:rPr>
                              <w:szCs w:val="24"/>
                            </w:rPr>
                            <w:t>12.2</w:t>
                          </w:r>
                        </w:sdtContent>
                      </w:sdt>
                      <w:r>
                        <w:rPr>
                          <w:szCs w:val="24"/>
                        </w:rPr>
                        <w:t>. sprendimą neišduoti leidimo.</w:t>
                      </w:r>
                    </w:p>
                  </w:sdtContent>
                </w:sdt>
              </w:sdtContent>
            </w:sdt>
            <w:sdt>
              <w:sdtPr>
                <w:alias w:val="13 p."/>
                <w:tag w:val="part_8bc01c0f1fed426abd75ec9bf518e469"/>
                <w:lock w:val="sdtLocked"/>
                <w:richText/>
              </w:sdtPr>
              <w:sdtContent>
                <w:p>
                  <w:pPr>
                    <w:ind w:firstLine="720"/>
                    <w:jc w:val="both"/>
                    <w:rPr>
                      <w:szCs w:val="24"/>
                    </w:rPr>
                  </w:pPr>
                  <w:sdt>
                    <w:sdtPr>
                      <w:alias w:val="Numeris"/>
                      <w:tag w:val="nr_8bc01c0f1fed426abd75ec9bf518e469"/>
                      <w:lock w:val="sdtLocked"/>
                      <w:richText/>
                    </w:sdtPr>
                    <w:sdtContent>
                      <w:r>
                        <w:rPr>
                          <w:szCs w:val="24"/>
                        </w:rPr>
                        <w:t>13</w:t>
                      </w:r>
                    </w:sdtContent>
                  </w:sdt>
                  <w:r>
                    <w:rPr>
                      <w:szCs w:val="24"/>
                    </w:rPr>
                    <w:t xml:space="preserve">. Ekonomikos ir turto valdymo skyrius  raštu arba pageidaujamomis priemonėmis praneša pareiškėjui apie Savivaldybės administracijos direktoriaus sprendimą.</w:t>
                  </w:r>
                </w:p>
              </w:sdtContent>
            </w:sdt>
            <w:sdt>
              <w:sdtPr>
                <w:alias w:val="14 p."/>
                <w:tag w:val="part_b8af4440e5514256943a456e40d59c91"/>
                <w:lock w:val="sdtLocked"/>
                <w:richText/>
              </w:sdtPr>
              <w:sdtContent>
                <w:p>
                  <w:pPr>
                    <w:ind w:firstLine="720"/>
                    <w:jc w:val="both"/>
                    <w:rPr>
                      <w:szCs w:val="24"/>
                    </w:rPr>
                  </w:pPr>
                  <w:sdt>
                    <w:sdtPr>
                      <w:alias w:val="Numeris"/>
                      <w:tag w:val="nr_b8af4440e5514256943a456e40d59c91"/>
                      <w:lock w:val="sdtLocked"/>
                      <w:richText/>
                    </w:sdtPr>
                    <w:sdtContent>
                      <w:r>
                        <w:rPr>
                          <w:szCs w:val="24"/>
                        </w:rPr>
                        <w:t>14</w:t>
                      </w:r>
                    </w:sdtContent>
                  </w:sdt>
                  <w:r>
                    <w:rPr>
                      <w:szCs w:val="24"/>
                    </w:rPr>
                    <w:t xml:space="preserve">. Pareiškėjui leidimas įrengti išorinę reklamą Telšių rajono savivaldybės teritorijoje  turi būti išduotas arba rašytinis motyvuotas atsisakymas jį išduoti pateiktas ne vėliau kaip per 20 darbo dienų nuo visų reikiamų dokumentų leidimui išduoti gavimo. Jeigu pateikti ne visi, nevisiškai ar netaisyklingai užpildyti dokumentai arba neteisingi duomenys, terminas skaičiuojamas nuo visų arba papildytų (patikslintų) dokumentų gavimo dienos. </w:t>
                  </w:r>
                </w:p>
              </w:sdtContent>
            </w:sdt>
            <w:sdt>
              <w:sdtPr>
                <w:alias w:val="15 p."/>
                <w:tag w:val="part_33a72c52af6e4bdaa2a1369e7366f660"/>
                <w:lock w:val="sdtLocked"/>
                <w:richText/>
              </w:sdtPr>
              <w:sdtContent>
                <w:p>
                  <w:pPr>
                    <w:ind w:firstLine="720"/>
                    <w:jc w:val="both"/>
                    <w:rPr>
                      <w:szCs w:val="24"/>
                    </w:rPr>
                  </w:pPr>
                  <w:sdt>
                    <w:sdtPr>
                      <w:alias w:val="Numeris"/>
                      <w:tag w:val="nr_33a72c52af6e4bdaa2a1369e7366f660"/>
                      <w:lock w:val="sdtLocked"/>
                      <w:richText/>
                    </w:sdtPr>
                    <w:sdtContent>
                      <w:r>
                        <w:rPr>
                          <w:szCs w:val="24"/>
                        </w:rPr>
                        <w:t>15</w:t>
                      </w:r>
                    </w:sdtContent>
                  </w:sdt>
                  <w:r>
                    <w:rPr>
                      <w:szCs w:val="24"/>
                    </w:rPr>
                    <w:t xml:space="preserve">. Jeigu per Aprašo 14 punkte nurodytą terminą Savivaldybės administracijos direktorius neišduoda leidimo ir nepateikia motyvuoto rašytinio atsisakymo išduoti leidimą, laikoma, kad leidimas išduotas. </w:t>
                  </w:r>
                </w:p>
              </w:sdtContent>
            </w:sdt>
            <w:sdt>
              <w:sdtPr>
                <w:alias w:val="16 p."/>
                <w:tag w:val="part_f63fe8692a4e4047825b912d7ebe0dca"/>
                <w:lock w:val="sdtLocked"/>
                <w:richText/>
              </w:sdtPr>
              <w:sdtContent>
                <w:p>
                  <w:pPr>
                    <w:ind w:firstLine="720"/>
                    <w:jc w:val="both"/>
                    <w:rPr>
                      <w:szCs w:val="24"/>
                    </w:rPr>
                  </w:pPr>
                  <w:sdt>
                    <w:sdtPr>
                      <w:alias w:val="Numeris"/>
                      <w:tag w:val="nr_f63fe8692a4e4047825b912d7ebe0dca"/>
                      <w:lock w:val="sdtLocked"/>
                      <w:richText/>
                    </w:sdtPr>
                    <w:sdtContent>
                      <w:r>
                        <w:rPr>
                          <w:szCs w:val="24"/>
                        </w:rPr>
                        <w:t>16</w:t>
                      </w:r>
                    </w:sdtContent>
                  </w:sdt>
                  <w:r>
                    <w:rPr>
                      <w:szCs w:val="24"/>
                    </w:rPr>
                    <w:t xml:space="preserve">. Leidimas išduodamas per Licencijų informacinę sistemą. </w:t>
                  </w:r>
                </w:p>
              </w:sdtContent>
            </w:sdt>
            <w:sdt>
              <w:sdtPr>
                <w:alias w:val="17 p."/>
                <w:tag w:val="part_bd1e73e1913f4fdbbace40af70bfd6d5"/>
                <w:lock w:val="sdtLocked"/>
                <w:richText/>
              </w:sdtPr>
              <w:sdtContent>
                <w:p>
                  <w:pPr>
                    <w:ind w:firstLine="720"/>
                    <w:jc w:val="both"/>
                    <w:rPr>
                      <w:szCs w:val="24"/>
                    </w:rPr>
                  </w:pPr>
                  <w:sdt>
                    <w:sdtPr>
                      <w:alias w:val="Numeris"/>
                      <w:tag w:val="nr_bd1e73e1913f4fdbbace40af70bfd6d5"/>
                      <w:lock w:val="sdtLocked"/>
                      <w:richText/>
                    </w:sdtPr>
                    <w:sdtContent>
                      <w:r>
                        <w:rPr>
                          <w:szCs w:val="24"/>
                        </w:rPr>
                        <w:t>17</w:t>
                      </w:r>
                    </w:sdtContent>
                  </w:sdt>
                  <w:r>
                    <w:rPr>
                      <w:szCs w:val="24"/>
                    </w:rPr>
                    <w:t xml:space="preserve">. Leidimo galiojimo terminas nustatomas pagal pareiškėjo paraiškoje nurodytą reklamos skleidimo laikotarpį, bet negali būti ilgesnis kaip 10 metų. </w:t>
                  </w:r>
                </w:p>
              </w:sdtContent>
            </w:sdt>
            <w:sdt>
              <w:sdtPr>
                <w:alias w:val="18 p."/>
                <w:tag w:val="part_2e444fb6385e419f9402407759664e99"/>
                <w:lock w:val="sdtLocked"/>
                <w:richText/>
              </w:sdtPr>
              <w:sdtContent>
                <w:p>
                  <w:pPr>
                    <w:ind w:firstLine="720"/>
                    <w:jc w:val="both"/>
                    <w:rPr>
                      <w:szCs w:val="24"/>
                    </w:rPr>
                  </w:pPr>
                  <w:sdt>
                    <w:sdtPr>
                      <w:alias w:val="Numeris"/>
                      <w:tag w:val="nr_2e444fb6385e419f9402407759664e99"/>
                      <w:lock w:val="sdtLocked"/>
                      <w:richText/>
                    </w:sdtPr>
                    <w:sdtContent>
                      <w:r>
                        <w:rPr>
                          <w:szCs w:val="24"/>
                        </w:rPr>
                        <w:t>18</w:t>
                      </w:r>
                    </w:sdtContent>
                  </w:sdt>
                  <w:r>
                    <w:rPr>
                      <w:szCs w:val="24"/>
                    </w:rPr>
                    <w:t xml:space="preserve">. Leidime nurodoma: </w:t>
                  </w:r>
                </w:p>
                <w:sdt>
                  <w:sdtPr>
                    <w:alias w:val="18.1 pp."/>
                    <w:tag w:val="part_94c08d8d6666462bb2938dd689106166"/>
                    <w:lock w:val="sdtLocked"/>
                    <w:richText/>
                  </w:sdtPr>
                  <w:sdtContent>
                    <w:p>
                      <w:pPr>
                        <w:ind w:firstLine="720"/>
                        <w:jc w:val="both"/>
                        <w:rPr>
                          <w:szCs w:val="24"/>
                        </w:rPr>
                      </w:pPr>
                      <w:sdt>
                        <w:sdtPr>
                          <w:alias w:val="Numeris"/>
                          <w:tag w:val="nr_94c08d8d6666462bb2938dd689106166"/>
                          <w:lock w:val="sdtLocked"/>
                          <w:richText/>
                        </w:sdtPr>
                        <w:sdtContent>
                          <w:r>
                            <w:rPr>
                              <w:szCs w:val="24"/>
                            </w:rPr>
                            <w:t>18.1</w:t>
                          </w:r>
                        </w:sdtContent>
                      </w:sdt>
                      <w:r>
                        <w:rPr>
                          <w:szCs w:val="24"/>
                        </w:rPr>
                        <w:t>. leidimą išduodanti institucija;</w:t>
                      </w:r>
                    </w:p>
                  </w:sdtContent>
                </w:sdt>
                <w:sdt>
                  <w:sdtPr>
                    <w:alias w:val="18.2 pp."/>
                    <w:tag w:val="part_0b6baeb154054d38b45a4645c777aaeb"/>
                    <w:lock w:val="sdtLocked"/>
                    <w:richText/>
                  </w:sdtPr>
                  <w:sdtContent>
                    <w:p>
                      <w:pPr>
                        <w:ind w:firstLine="720"/>
                        <w:jc w:val="both"/>
                        <w:rPr>
                          <w:szCs w:val="24"/>
                        </w:rPr>
                      </w:pPr>
                      <w:sdt>
                        <w:sdtPr>
                          <w:alias w:val="Numeris"/>
                          <w:tag w:val="nr_0b6baeb154054d38b45a4645c777aaeb"/>
                          <w:lock w:val="sdtLocked"/>
                          <w:richText/>
                        </w:sdtPr>
                        <w:sdtContent>
                          <w:r>
                            <w:rPr>
                              <w:szCs w:val="24"/>
                            </w:rPr>
                            <w:t>18.2</w:t>
                          </w:r>
                        </w:sdtContent>
                      </w:sdt>
                      <w:r>
                        <w:rPr>
                          <w:szCs w:val="24"/>
                        </w:rPr>
                        <w:t>. leidimo numeris;</w:t>
                      </w:r>
                    </w:p>
                  </w:sdtContent>
                </w:sdt>
                <w:sdt>
                  <w:sdtPr>
                    <w:alias w:val="18.3 pp."/>
                    <w:tag w:val="part_0fa08b5788c44af4bb80f55b547e328a"/>
                    <w:lock w:val="sdtLocked"/>
                    <w:richText/>
                  </w:sdtPr>
                  <w:sdtContent>
                    <w:p>
                      <w:pPr>
                        <w:ind w:firstLine="720"/>
                        <w:jc w:val="both"/>
                        <w:rPr>
                          <w:szCs w:val="24"/>
                        </w:rPr>
                      </w:pPr>
                      <w:sdt>
                        <w:sdtPr>
                          <w:alias w:val="Numeris"/>
                          <w:tag w:val="nr_0fa08b5788c44af4bb80f55b547e328a"/>
                          <w:lock w:val="sdtLocked"/>
                          <w:richText/>
                        </w:sdtPr>
                        <w:sdtContent>
                          <w:r>
                            <w:rPr>
                              <w:szCs w:val="24"/>
                            </w:rPr>
                            <w:t>18.3</w:t>
                          </w:r>
                        </w:sdtContent>
                      </w:sdt>
                      <w:r>
                        <w:rPr>
                          <w:szCs w:val="24"/>
                        </w:rPr>
                        <w:t>. leidimo turėtojo (juridinio asmens) pavadinimas, teisinė forma, kodas, buveinė, leidimo turėtojo (fizinio asmens) vardas, pavardė, asmens kodas, individualios veiklos vykdymo registracijos pažymos ar verslo liudijimo numeris; telefono numeris, elektroninio pašto adresas (jeigu leidimo turėtojas jį turi);</w:t>
                      </w:r>
                    </w:p>
                  </w:sdtContent>
                </w:sdt>
                <w:sdt>
                  <w:sdtPr>
                    <w:alias w:val="18.4 pp."/>
                    <w:tag w:val="part_86bb1cbf7b2b4207abdbe88291d974b9"/>
                    <w:lock w:val="sdtLocked"/>
                    <w:richText/>
                  </w:sdtPr>
                  <w:sdtContent>
                    <w:p>
                      <w:pPr>
                        <w:ind w:firstLine="720"/>
                        <w:jc w:val="both"/>
                        <w:rPr>
                          <w:szCs w:val="24"/>
                        </w:rPr>
                      </w:pPr>
                      <w:sdt>
                        <w:sdtPr>
                          <w:alias w:val="Numeris"/>
                          <w:tag w:val="nr_86bb1cbf7b2b4207abdbe88291d974b9"/>
                          <w:lock w:val="sdtLocked"/>
                          <w:richText/>
                        </w:sdtPr>
                        <w:sdtContent>
                          <w:r>
                            <w:rPr>
                              <w:szCs w:val="24"/>
                            </w:rPr>
                            <w:t>18.4</w:t>
                          </w:r>
                        </w:sdtContent>
                      </w:sdt>
                      <w:r>
                        <w:rPr>
                          <w:szCs w:val="24"/>
                        </w:rPr>
                        <w:t>. išorinės reklamos įrengimo adresas (vieta);</w:t>
                      </w:r>
                    </w:p>
                  </w:sdtContent>
                </w:sdt>
                <w:sdt>
                  <w:sdtPr>
                    <w:alias w:val="18.5 pp."/>
                    <w:tag w:val="part_c27a34d86874459180b9df1161053955"/>
                    <w:lock w:val="sdtLocked"/>
                    <w:richText/>
                  </w:sdtPr>
                  <w:sdtContent>
                    <w:p>
                      <w:pPr>
                        <w:ind w:firstLine="720"/>
                        <w:jc w:val="both"/>
                        <w:rPr>
                          <w:szCs w:val="24"/>
                        </w:rPr>
                      </w:pPr>
                      <w:sdt>
                        <w:sdtPr>
                          <w:alias w:val="Numeris"/>
                          <w:tag w:val="nr_c27a34d86874459180b9df1161053955"/>
                          <w:lock w:val="sdtLocked"/>
                          <w:richText/>
                        </w:sdtPr>
                        <w:sdtContent>
                          <w:r>
                            <w:rPr>
                              <w:szCs w:val="24"/>
                            </w:rPr>
                            <w:t>18.5</w:t>
                          </w:r>
                        </w:sdtContent>
                      </w:sdt>
                      <w:r>
                        <w:rPr>
                          <w:szCs w:val="24"/>
                        </w:rPr>
                        <w:t>. išorinės reklamos plotas;</w:t>
                      </w:r>
                    </w:p>
                  </w:sdtContent>
                </w:sdt>
                <w:sdt>
                  <w:sdtPr>
                    <w:alias w:val="18.6 pp."/>
                    <w:tag w:val="part_0f74245d4a58451d901bd4380e531213"/>
                    <w:lock w:val="sdtLocked"/>
                    <w:richText/>
                  </w:sdtPr>
                  <w:sdtContent>
                    <w:p>
                      <w:pPr>
                        <w:ind w:firstLine="720"/>
                        <w:jc w:val="both"/>
                        <w:rPr>
                          <w:szCs w:val="24"/>
                        </w:rPr>
                      </w:pPr>
                      <w:sdt>
                        <w:sdtPr>
                          <w:alias w:val="Numeris"/>
                          <w:tag w:val="nr_0f74245d4a58451d901bd4380e531213"/>
                          <w:lock w:val="sdtLocked"/>
                          <w:richText/>
                        </w:sdtPr>
                        <w:sdtContent>
                          <w:r>
                            <w:rPr>
                              <w:szCs w:val="24"/>
                            </w:rPr>
                            <w:t>18.6</w:t>
                          </w:r>
                        </w:sdtContent>
                      </w:sdt>
                      <w:r>
                        <w:rPr>
                          <w:szCs w:val="24"/>
                        </w:rPr>
                        <w:t xml:space="preserve">. pareiškėjo pateiktos paraiškos  data ir numeris.</w:t>
                      </w:r>
                    </w:p>
                  </w:sdtContent>
                </w:sdt>
                <w:sdt>
                  <w:sdtPr>
                    <w:alias w:val="18.7 pp."/>
                    <w:tag w:val="part_adfd78fb4e5d48a59a2393de6292b8e7"/>
                    <w:lock w:val="sdtLocked"/>
                    <w:richText/>
                  </w:sdtPr>
                  <w:sdtContent>
                    <w:p>
                      <w:pPr>
                        <w:ind w:firstLine="720"/>
                        <w:jc w:val="both"/>
                        <w:rPr>
                          <w:szCs w:val="24"/>
                        </w:rPr>
                      </w:pPr>
                      <w:sdt>
                        <w:sdtPr>
                          <w:alias w:val="Numeris"/>
                          <w:tag w:val="nr_adfd78fb4e5d48a59a2393de6292b8e7"/>
                          <w:lock w:val="sdtLocked"/>
                          <w:richText/>
                        </w:sdtPr>
                        <w:sdtContent>
                          <w:r>
                            <w:rPr>
                              <w:szCs w:val="24"/>
                            </w:rPr>
                            <w:t>18.7</w:t>
                          </w:r>
                        </w:sdtContent>
                      </w:sdt>
                      <w:r>
                        <w:rPr>
                          <w:szCs w:val="24"/>
                        </w:rPr>
                        <w:t xml:space="preserve">. išorinės reklamos leidimo galiojimo terminas; </w:t>
                      </w:r>
                    </w:p>
                  </w:sdtContent>
                </w:sdt>
                <w:sdt>
                  <w:sdtPr>
                    <w:alias w:val="18.8 pp."/>
                    <w:tag w:val="part_263853c75a634ff08837f6d055c17d26"/>
                    <w:lock w:val="sdtLocked"/>
                    <w:richText/>
                  </w:sdtPr>
                  <w:sdtContent>
                    <w:p>
                      <w:pPr>
                        <w:ind w:firstLine="720"/>
                        <w:jc w:val="both"/>
                        <w:rPr>
                          <w:szCs w:val="24"/>
                        </w:rPr>
                      </w:pPr>
                      <w:sdt>
                        <w:sdtPr>
                          <w:alias w:val="Numeris"/>
                          <w:tag w:val="nr_263853c75a634ff08837f6d055c17d26"/>
                          <w:lock w:val="sdtLocked"/>
                          <w:richText/>
                        </w:sdtPr>
                        <w:sdtContent>
                          <w:r>
                            <w:rPr>
                              <w:szCs w:val="24"/>
                            </w:rPr>
                            <w:t>18.8</w:t>
                          </w:r>
                        </w:sdtContent>
                      </w:sdt>
                      <w:r>
                        <w:rPr>
                          <w:szCs w:val="24"/>
                        </w:rPr>
                        <w:t>. leidimo išdavimo data.</w:t>
                      </w:r>
                    </w:p>
                  </w:sdtContent>
                </w:sdt>
              </w:sdtContent>
            </w:sdt>
            <w:sdt>
              <w:sdtPr>
                <w:alias w:val="19 p."/>
                <w:tag w:val="part_0b9ed52dffd642348e7a8c04584ab2af"/>
                <w:lock w:val="sdtLocked"/>
                <w:richText/>
              </w:sdtPr>
              <w:sdtContent>
                <w:p>
                  <w:pPr>
                    <w:ind w:firstLine="720"/>
                    <w:jc w:val="both"/>
                    <w:rPr>
                      <w:szCs w:val="24"/>
                    </w:rPr>
                  </w:pPr>
                  <w:sdt>
                    <w:sdtPr>
                      <w:alias w:val="Numeris"/>
                      <w:tag w:val="nr_0b9ed52dffd642348e7a8c04584ab2af"/>
                      <w:lock w:val="sdtLocked"/>
                      <w:richText/>
                    </w:sdtPr>
                    <w:sdtContent>
                      <w:r>
                        <w:rPr>
                          <w:szCs w:val="24"/>
                        </w:rPr>
                        <w:t>19</w:t>
                      </w:r>
                    </w:sdtContent>
                  </w:sdt>
                  <w:r>
                    <w:rPr>
                      <w:szCs w:val="24"/>
                    </w:rPr>
                    <w:t>. Kai leidimo turėtojas numato keisti išorinės reklamos, išskyrus ant reklaminio įrenginio pateikiamos trumpalaikės išorinės reklamos, spalvinį ar grafinį vaizdą, jis Savivaldybei turi pateikti laisvos formos prašymą, kuriame nurodomas turimo leidimo numeris, jo išdavimo data, ir Aprašo 5.3.4 papunktyje nurodytą išorinės reklamos spalvinį bei grafinį vaizdą (įskaitant vaizdo nuotraukas ir fotomontažus), nekeičiant anksčiau įrengtos išorinės reklamos dydžio, proporcijų ir konstrukcinio sprendimo.</w:t>
                  </w:r>
                </w:p>
              </w:sdtContent>
            </w:sdt>
            <w:sdt>
              <w:sdtPr>
                <w:alias w:val="20 p."/>
                <w:tag w:val="part_0e4d237aa6d34083bc075583a5a4a73c"/>
                <w:lock w:val="sdtLocked"/>
                <w:richText/>
              </w:sdtPr>
              <w:sdtContent>
                <w:p>
                  <w:pPr>
                    <w:ind w:firstLine="720"/>
                    <w:jc w:val="both"/>
                    <w:rPr>
                      <w:szCs w:val="24"/>
                    </w:rPr>
                  </w:pPr>
                  <w:sdt>
                    <w:sdtPr>
                      <w:alias w:val="Numeris"/>
                      <w:tag w:val="nr_0e4d237aa6d34083bc075583a5a4a73c"/>
                      <w:lock w:val="sdtLocked"/>
                      <w:richText/>
                    </w:sdtPr>
                    <w:sdtContent>
                      <w:r>
                        <w:rPr>
                          <w:szCs w:val="24"/>
                        </w:rPr>
                        <w:t>20</w:t>
                      </w:r>
                    </w:sdtContent>
                  </w:sdt>
                  <w:r>
                    <w:rPr>
                      <w:szCs w:val="24"/>
                    </w:rPr>
                    <w:t xml:space="preserve">. Aprašo 19 punkte nurodytu atveju Teisės ir administravimo skyriaus kalbos tvarkytojas (vyriausiasis specialistas) ir  Architektūros skyriaus vedėjas ne vėliau kaip per 3 darbo dienas nuo Aprašo 19 punkte nurodytų dokumentų gavimo įvertina išorinės reklamos projekto atitiktį Aprašo reikalavimams ir raštu  jį derina arba pateikia leidimo turėtojui motyvuotą atsisakymą jį derinti.</w:t>
                  </w:r>
                </w:p>
              </w:sdtContent>
            </w:sdt>
            <w:sdt>
              <w:sdtPr>
                <w:alias w:val="21 p."/>
                <w:tag w:val="part_518613eb11ac4aac8ddefe679f9d3667"/>
                <w:lock w:val="sdtLocked"/>
                <w:richText/>
              </w:sdtPr>
              <w:sdtContent>
                <w:p>
                  <w:pPr>
                    <w:ind w:firstLine="720"/>
                    <w:jc w:val="both"/>
                    <w:rPr>
                      <w:szCs w:val="24"/>
                    </w:rPr>
                  </w:pPr>
                  <w:sdt>
                    <w:sdtPr>
                      <w:alias w:val="Numeris"/>
                      <w:tag w:val="nr_518613eb11ac4aac8ddefe679f9d3667"/>
                      <w:lock w:val="sdtLocked"/>
                      <w:richText/>
                    </w:sdtPr>
                    <w:sdtContent>
                      <w:r>
                        <w:rPr>
                          <w:szCs w:val="24"/>
                        </w:rPr>
                        <w:t>21</w:t>
                      </w:r>
                    </w:sdtContent>
                  </w:sdt>
                  <w:r>
                    <w:rPr>
                      <w:szCs w:val="24"/>
                    </w:rPr>
                    <w:t>. Jeigu pasibaigus leidimo galiojimo terminui reklaminės veiklos subjektas nori gauti naują leidimą, jis Savivaldybei ne vėliau kaip prieš 20 darbo dienų iki leidimo galiojimo termino pabaigos Apraše nustatyta tvarka turi pateikti paraišką, kurioje nurodomas turimo leidimo numeris, jo išdavimo data, ir Aprašo 5, 6 ir 8 punktuose nurodytus dokumentus, kurie pateikiami tik tuo atveju, jei pasikeitė turimam leidimui gauti pateikti dokumentai ir (ar) juose nurodyti duomenys ir (ar) informacija. Leidimas šiame Aprašo punkte nurodytu atveju išduodamas Apraše nustatyta tvarka ir terminais.</w:t>
                  </w:r>
                </w:p>
              </w:sdtContent>
            </w:sdt>
            <w:sdt>
              <w:sdtPr>
                <w:alias w:val="22 p."/>
                <w:tag w:val="part_9b4bf70bf7d441d998bc024269ec7f5f"/>
                <w:lock w:val="sdtLocked"/>
                <w:richText/>
              </w:sdtPr>
              <w:sdtContent>
                <w:p>
                  <w:pPr>
                    <w:ind w:firstLine="720"/>
                    <w:jc w:val="both"/>
                    <w:rPr>
                      <w:szCs w:val="24"/>
                    </w:rPr>
                  </w:pPr>
                  <w:sdt>
                    <w:sdtPr>
                      <w:alias w:val="Numeris"/>
                      <w:tag w:val="nr_9b4bf70bf7d441d998bc024269ec7f5f"/>
                      <w:lock w:val="sdtLocked"/>
                      <w:richText/>
                    </w:sdtPr>
                    <w:sdtContent>
                      <w:r>
                        <w:rPr>
                          <w:szCs w:val="24"/>
                        </w:rPr>
                        <w:t>22</w:t>
                      </w:r>
                    </w:sdtContent>
                  </w:sdt>
                  <w:r>
                    <w:rPr>
                      <w:szCs w:val="24"/>
                    </w:rPr>
                    <w:t>. Kai Aprašo 5 punkte nurodyti dokumentai yra ne elektroninės formos, bet yra teikiami elektroninėmis priemonėmis, gali būti pateikiamos tų dokumentų skaitmeninės kopijos.</w:t>
                  </w:r>
                </w:p>
              </w:sdtContent>
            </w:sdt>
            <w:sdt>
              <w:sdtPr>
                <w:alias w:val="23 p."/>
                <w:tag w:val="part_280250c115a947e0adeb10308d547983"/>
                <w:lock w:val="sdtLocked"/>
                <w:richText/>
              </w:sdtPr>
              <w:sdtContent>
                <w:p>
                  <w:pPr>
                    <w:ind w:firstLine="720"/>
                    <w:jc w:val="both"/>
                    <w:rPr>
                      <w:szCs w:val="24"/>
                    </w:rPr>
                  </w:pPr>
                  <w:sdt>
                    <w:sdtPr>
                      <w:alias w:val="Numeris"/>
                      <w:tag w:val="nr_280250c115a947e0adeb10308d547983"/>
                      <w:lock w:val="sdtLocked"/>
                      <w:richText/>
                    </w:sdtPr>
                    <w:sdtContent>
                      <w:r>
                        <w:rPr>
                          <w:szCs w:val="24"/>
                        </w:rPr>
                        <w:t>23</w:t>
                      </w:r>
                    </w:sdtContent>
                  </w:sdt>
                  <w:r>
                    <w:rPr>
                      <w:szCs w:val="24"/>
                    </w:rPr>
                    <w:t>. Leidimas neišduodamas Lietuvos Respublikos reklamos įstatymo 12 straipsnio 12 dalyje nustatytais atvejais.</w:t>
                  </w:r>
                </w:p>
              </w:sdtContent>
            </w:sdt>
            <w:sdt>
              <w:sdtPr>
                <w:alias w:val="24 p."/>
                <w:tag w:val="part_2c964ca79e644c9dad318832c633a479"/>
                <w:lock w:val="sdtLocked"/>
                <w:richText/>
              </w:sdtPr>
              <w:sdtContent>
                <w:p>
                  <w:pPr>
                    <w:ind w:firstLine="720"/>
                    <w:jc w:val="both"/>
                    <w:rPr>
                      <w:szCs w:val="24"/>
                    </w:rPr>
                  </w:pPr>
                  <w:sdt>
                    <w:sdtPr>
                      <w:alias w:val="Numeris"/>
                      <w:tag w:val="nr_2c964ca79e644c9dad318832c633a479"/>
                      <w:lock w:val="sdtLocked"/>
                      <w:richText/>
                    </w:sdtPr>
                    <w:sdtContent>
                      <w:r>
                        <w:rPr>
                          <w:szCs w:val="24"/>
                        </w:rPr>
                        <w:t>24</w:t>
                      </w:r>
                    </w:sdtContent>
                  </w:sdt>
                  <w:r>
                    <w:rPr>
                      <w:szCs w:val="24"/>
                    </w:rPr>
                    <w:t>. Leidimo galiojimas panaikinamas Lietuvos Respublikos reklamos įstatymo 12 straipsnio 14 dalyje nustatytais atvejais.</w:t>
                  </w:r>
                </w:p>
              </w:sdtContent>
            </w:sdt>
            <w:sdt>
              <w:sdtPr>
                <w:alias w:val="25 p."/>
                <w:tag w:val="part_0961d8920c0c4a008c42ac25dca9b2cc"/>
                <w:lock w:val="sdtLocked"/>
                <w:richText/>
              </w:sdtPr>
              <w:sdtContent>
                <w:p>
                  <w:pPr>
                    <w:ind w:firstLine="720"/>
                    <w:jc w:val="both"/>
                    <w:rPr>
                      <w:szCs w:val="24"/>
                    </w:rPr>
                  </w:pPr>
                  <w:sdt>
                    <w:sdtPr>
                      <w:alias w:val="Numeris"/>
                      <w:tag w:val="nr_0961d8920c0c4a008c42ac25dca9b2cc"/>
                      <w:lock w:val="sdtLocked"/>
                      <w:richText/>
                    </w:sdtPr>
                    <w:sdtContent>
                      <w:r>
                        <w:rPr>
                          <w:szCs w:val="24"/>
                        </w:rPr>
                        <w:t>25</w:t>
                      </w:r>
                    </w:sdtContent>
                  </w:sdt>
                  <w:r>
                    <w:rPr>
                      <w:szCs w:val="24"/>
                    </w:rPr>
                    <w:t xml:space="preserve">. Už leidimo išdavimą imama vietinė rinkliava Lietuvos Respublikos rinkliavų įstatymu  ir  Telšių rajono savivaldybės tarybos 2014 m. lapkričio 27 d.  sprendimu Nr. T1-347 „Dėl vietinių rinkliavų Telšių rajono savivaldybės teritorijoje nuostatų ir dydžių patvirtinimo“ nustatyta tvarka. </w:t>
                  </w:r>
                </w:p>
                <w:p>
                  <w:pPr>
                    <w:tabs>
                      <w:tab w:val="left" w:pos="1440"/>
                      <w:tab w:val="left" w:pos="1620"/>
                    </w:tabs>
                    <w:ind w:firstLine="720"/>
                    <w:jc w:val="both"/>
                    <w:rPr>
                      <w:b/>
                      <w:szCs w:val="24"/>
                    </w:rPr>
                  </w:pPr>
                </w:p>
              </w:sdtContent>
            </w:sdt>
          </w:sdtContent>
        </w:sdt>
        <w:sdt>
          <w:sdtPr>
            <w:alias w:val="skyrius"/>
            <w:tag w:val="part_cb9af28249d240ac82d6eaefbfc8c25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cb9af28249d240ac82d6eaefbfc8c257"/>
                  <w:lock w:val="sdtLocked"/>
                  <w:richText/>
                </w:sdtPr>
                <w:sdtContent>
                  <w:r>
                    <w:rPr>
                      <w:b/>
                      <w:szCs w:val="24"/>
                      <w:lang w:eastAsia="lt-LT"/>
                    </w:rPr>
                    <w:t>V</w:t>
                  </w:r>
                </w:sdtContent>
              </w:sdt>
              <w:r>
                <w:rPr>
                  <w:b/>
                  <w:szCs w:val="24"/>
                  <w:lang w:eastAsia="lt-LT"/>
                </w:rPr>
                <w:t xml:space="preserve">. </w:t>
              </w:r>
              <w:sdt>
                <w:sdtPr>
                  <w:alias w:val="Pavadinimas"/>
                  <w:tag w:val="title_cb9af28249d240ac82d6eaefbfc8c257"/>
                  <w:lock w:val="sdtLocked"/>
                  <w:richText/>
                </w:sdtPr>
                <w:sdtContent>
                  <w:r>
                    <w:rPr>
                      <w:b/>
                      <w:szCs w:val="24"/>
                      <w:lang w:eastAsia="lt-LT"/>
                    </w:rPr>
                    <w:t>LEIDIMŲ GALIOJIMO SUSTABDYMO IR PANAIKINIMO ATVEJAI IR TVARKA</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26 p."/>
                <w:tag w:val="part_eed722eaf2e64bb0a640ad20c239b94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eed722eaf2e64bb0a640ad20c239b949"/>
                      <w:lock w:val="sdtLocked"/>
                      <w:richText/>
                    </w:sdtPr>
                    <w:sdtContent>
                      <w:r>
                        <w:rPr>
                          <w:szCs w:val="24"/>
                          <w:lang w:eastAsia="lt-LT"/>
                        </w:rPr>
                        <w:t>26</w:t>
                      </w:r>
                    </w:sdtContent>
                  </w:sdt>
                  <w:r>
                    <w:rPr>
                      <w:szCs w:val="24"/>
                      <w:lang w:eastAsia="lt-LT"/>
                    </w:rPr>
                    <w:t>. Leidimo turėtojas įspėjamas apie galimą leidimo galiojimo panaikinimą Lietuvos Respublikos reklamos įstatymo 12 straipsnio 13 dalyje nustatytais atvejais.</w:t>
                  </w:r>
                </w:p>
              </w:sdtContent>
            </w:sdt>
            <w:sdt>
              <w:sdtPr>
                <w:alias w:val="27 p."/>
                <w:tag w:val="part_a1cdad09eae342809f84749199f7790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1cdad09eae342809f84749199f77900"/>
                      <w:lock w:val="sdtLocked"/>
                      <w:richText/>
                    </w:sdtPr>
                    <w:sdtContent>
                      <w:r>
                        <w:rPr>
                          <w:szCs w:val="24"/>
                          <w:lang w:eastAsia="lt-LT"/>
                        </w:rPr>
                        <w:t>27</w:t>
                      </w:r>
                    </w:sdtContent>
                  </w:sdt>
                  <w:r>
                    <w:rPr>
                      <w:szCs w:val="24"/>
                      <w:lang w:eastAsia="lt-LT"/>
                    </w:rPr>
                    <w:t xml:space="preserve">. Apie galimą leidimo galiojimo panaikinimą Savivaldybės administracija įspėja per 3 darbo dienas nuo sprendimo priėmimo ir tiesiogiai ar  per atstumą praneša leidimo turėtojui, nurodydama pažeidimus, dėl kurių jis įspėjamas apie galimą leidimo galiojimo panaikinimą, atsižvelgdama į pažeidimų pobūdį ir kitas svarbias aplinkybes, ir nustato 5 darbo dienų terminą trūkumams ištaisyti.</w:t>
                  </w:r>
                </w:p>
              </w:sdtContent>
            </w:sdt>
            <w:sdt>
              <w:sdtPr>
                <w:alias w:val="28 p."/>
                <w:tag w:val="part_f58b0185ba23447e93edc92ba8667a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f58b0185ba23447e93edc92ba8667a11"/>
                      <w:lock w:val="sdtLocked"/>
                      <w:richText/>
                    </w:sdtPr>
                    <w:sdtContent>
                      <w:r>
                        <w:rPr>
                          <w:szCs w:val="24"/>
                          <w:lang w:eastAsia="lt-LT"/>
                        </w:rPr>
                        <w:t>28</w:t>
                      </w:r>
                    </w:sdtContent>
                  </w:sdt>
                  <w:r>
                    <w:rPr>
                      <w:szCs w:val="24"/>
                      <w:lang w:eastAsia="lt-LT"/>
                    </w:rPr>
                    <w:t>. Apie sprendimą sustabdyti leidimo galiojimą Savivaldybės administracija per 5 darbo dienas nuo sprendimo priėmimo praneša raštu (registruotu laišku ar elektroninėmis priemonėmis) leidimo turėtojui, nurodo trūkumus, dėl kurių sustabdytas leidimo galiojimas, ir nustato 5 darbo dienų terminą trūkumams ištaisyti.</w:t>
                  </w:r>
                </w:p>
              </w:sdtContent>
            </w:sdt>
            <w:sdt>
              <w:sdtPr>
                <w:alias w:val="29 p."/>
                <w:tag w:val="part_6bbfcde2b3da4493b52d90785d85f5e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6bbfcde2b3da4493b52d90785d85f5e6"/>
                      <w:lock w:val="sdtLocked"/>
                      <w:richText/>
                    </w:sdtPr>
                    <w:sdtContent>
                      <w:r>
                        <w:rPr>
                          <w:szCs w:val="24"/>
                          <w:lang w:eastAsia="lt-LT"/>
                        </w:rPr>
                        <w:t>29</w:t>
                      </w:r>
                    </w:sdtContent>
                  </w:sdt>
                  <w:r>
                    <w:rPr>
                      <w:szCs w:val="24"/>
                      <w:lang w:eastAsia="lt-LT"/>
                    </w:rPr>
                    <w:t>. Apie sprendimą panaikinti leidimo galiojimą savivaldybės administracija per 5 darbo dienas nuo sprendimo priėmimo praneša raštu (registruotu laišku ar elektroninėmis priemonėmis) leidimo turėtojui ir nurodo leidimo galiojimo panaikinimo priežastis.</w:t>
                  </w:r>
                </w:p>
              </w:sdtContent>
            </w:sdt>
            <w:sdt>
              <w:sdtPr>
                <w:alias w:val="30 p."/>
                <w:tag w:val="part_2f4369887b204ab097aa6a3d4943e51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2f4369887b204ab097aa6a3d4943e510"/>
                      <w:lock w:val="sdtLocked"/>
                      <w:richText/>
                    </w:sdtPr>
                    <w:sdtContent>
                      <w:r>
                        <w:rPr>
                          <w:szCs w:val="24"/>
                          <w:lang w:eastAsia="lt-LT"/>
                        </w:rPr>
                        <w:t>30</w:t>
                      </w:r>
                    </w:sdtContent>
                  </w:sdt>
                  <w:r>
                    <w:rPr>
                      <w:szCs w:val="24"/>
                      <w:lang w:eastAsia="lt-LT"/>
                    </w:rPr>
                    <w:t>. Leidimo galiojimas sustabdomas, leidimo galiojimo sustabdymas panaikinamas, leidimo galiojimas panaikinamas Savivaldybės administracijos direktoriaus įsakymu, kurio projektą rengia Ekonomikos ir turto valdymo skyrius.</w:t>
                  </w:r>
                </w:p>
              </w:sdtContent>
            </w:sdt>
            <w:sdt>
              <w:sdtPr>
                <w:alias w:val="31 p."/>
                <w:tag w:val="part_51755f404f524e3290b7e2588a8f66a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val="en-AU"/>
                    </w:rPr>
                  </w:pPr>
                  <w:sdt>
                    <w:sdtPr>
                      <w:alias w:val="Numeris"/>
                      <w:tag w:val="nr_51755f404f524e3290b7e2588a8f66a1"/>
                      <w:lock w:val="sdtLocked"/>
                      <w:richText/>
                    </w:sdtPr>
                    <w:sdtContent>
                      <w:r>
                        <w:rPr>
                          <w:szCs w:val="24"/>
                          <w:lang w:eastAsia="lt-LT"/>
                        </w:rPr>
                        <w:t>31</w:t>
                      </w:r>
                    </w:sdtContent>
                  </w:sdt>
                  <w:r>
                    <w:rPr>
                      <w:szCs w:val="24"/>
                      <w:lang w:eastAsia="lt-LT"/>
                    </w:rPr>
                    <w:t>. P</w:t>
                  </w:r>
                  <w:r>
                    <w:rPr>
                      <w:szCs w:val="24"/>
                    </w:rPr>
                    <w:t>asibaigus leidimo įrengti išorinę reklamą galiojimo terminui ir jo nepratęsus ar panaikinus leidimą įrengti išorinę reklamą, reklaminės veiklos subjektas privalo per 10 darbo dienų išardyti reklaminį įrenginį ar nukabinti reklamą ir sutvarkyti aplinką.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p>
              </w:sdtContent>
            </w:sdt>
          </w:sdtContent>
        </w:sdt>
        <w:sdt>
          <w:sdtPr>
            <w:alias w:val="skyrius"/>
            <w:tag w:val="part_0e88aaa802f54592a1516edca4fbcfb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sdt>
                <w:sdtPr>
                  <w:alias w:val="Numeris"/>
                  <w:tag w:val="nr_0e88aaa802f54592a1516edca4fbcfb4"/>
                  <w:lock w:val="sdtLocked"/>
                  <w:richText/>
                </w:sdtPr>
                <w:sdtContent>
                  <w:r>
                    <w:rPr>
                      <w:b/>
                      <w:szCs w:val="24"/>
                      <w:lang w:eastAsia="lt-LT"/>
                    </w:rPr>
                    <w:t>VI</w:t>
                  </w:r>
                </w:sdtContent>
              </w:sdt>
              <w:r>
                <w:rPr>
                  <w:b/>
                  <w:szCs w:val="24"/>
                  <w:lang w:eastAsia="lt-LT"/>
                </w:rPr>
                <w:t xml:space="preserve">. </w:t>
              </w:r>
              <w:sdt>
                <w:sdtPr>
                  <w:alias w:val="Pavadinimas"/>
                  <w:tag w:val="title_0e88aaa802f54592a1516edca4fbcfb4"/>
                  <w:lock w:val="sdtLocked"/>
                  <w:richText/>
                </w:sdtPr>
                <w:sdtContent>
                  <w:r>
                    <w:rPr>
                      <w:b/>
                      <w:szCs w:val="24"/>
                      <w:lang w:eastAsia="lt-LT"/>
                    </w:rPr>
                    <w:t>BAIGIAMOSIOS NUOSTATOS</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rPr>
                  <w:b/>
                  <w:szCs w:val="24"/>
                  <w:lang w:eastAsia="lt-LT"/>
                </w:rPr>
              </w:pPr>
            </w:p>
            <w:sdt>
              <w:sdtPr>
                <w:alias w:val="32 p."/>
                <w:tag w:val="part_791fe24543cf463e8ea99a15760c66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791fe24543cf463e8ea99a15760c663a"/>
                      <w:lock w:val="sdtLocked"/>
                      <w:richText/>
                    </w:sdtPr>
                    <w:sdtContent>
                      <w:r>
                        <w:rPr>
                          <w:szCs w:val="24"/>
                          <w:lang w:eastAsia="lt-LT"/>
                        </w:rPr>
                        <w:t>32</w:t>
                      </w:r>
                    </w:sdtContent>
                  </w:sdt>
                  <w:r>
                    <w:rPr>
                      <w:szCs w:val="24"/>
                      <w:lang w:eastAsia="lt-LT"/>
                    </w:rPr>
                    <w:t xml:space="preserve">. Savivaldybės teritorijoje išorinės reklamos įrengimo reikalavimų laikymosi kontrolę pagal kompetenciją atlieka Telšių rajono savivaldybės administracijos Viešosios tvarkos užtikrinimo skyrius ir Ekonomikos ir turto valdymo skyriaus vyriausiasis specialistas.  </w:t>
                  </w:r>
                </w:p>
              </w:sdtContent>
            </w:sdt>
            <w:sdt>
              <w:sdtPr>
                <w:alias w:val="33 p."/>
                <w:tag w:val="part_aa8e30de9ad443d0a4af7d2d98e0a7b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both"/>
                    <w:rPr>
                      <w:szCs w:val="24"/>
                      <w:lang w:eastAsia="lt-LT"/>
                    </w:rPr>
                  </w:pPr>
                  <w:sdt>
                    <w:sdtPr>
                      <w:alias w:val="Numeris"/>
                      <w:tag w:val="nr_aa8e30de9ad443d0a4af7d2d98e0a7be"/>
                      <w:lock w:val="sdtLocked"/>
                      <w:richText/>
                    </w:sdtPr>
                    <w:sdtContent>
                      <w:r>
                        <w:rPr>
                          <w:szCs w:val="24"/>
                          <w:lang w:eastAsia="lt-LT"/>
                        </w:rPr>
                        <w:t>33</w:t>
                      </w:r>
                    </w:sdtContent>
                  </w:sdt>
                  <w:r>
                    <w:rPr>
                      <w:szCs w:val="24"/>
                      <w:lang w:eastAsia="lt-LT"/>
                    </w:rPr>
                    <w:t>. Leidimų turėtojai, pažeidę išorinės reklamos įrengimo reikalavimus, atsako teisės aktų nustatyta tvarka.</w:t>
                  </w:r>
                </w:p>
              </w:sdtContent>
            </w:sdt>
          </w:sdtContent>
        </w:sdt>
        <w:sdt>
          <w:sdtPr>
            <w:alias w:val="pabaiga"/>
            <w:tag w:val="part_a1acec61bfed44eb99ad5587f0e91e3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31"/>
                <w:jc w:val="center"/>
              </w:pPr>
              <w:r>
                <w:rPr>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d108500f6411e9a5eaf2cd290f1944">
            <w:r w:rsidRPr="00532B9F">
              <w:rPr>
                <w:rFonts w:ascii="Times New Roman" w:eastAsia="MS Mincho" w:hAnsi="Times New Roman"/>
                <w:sz w:val="20"/>
                <w:i/>
                <w:iCs/>
                <w:color w:val="0000FF" w:themeColor="hyperlink"/>
                <w:u w:val="single"/>
              </w:rPr>
              <w:t>A1-2199</w:t>
            </w:r>
          </w:fldSimple>
          <w:r>
            <w:rPr>
              <w:rFonts w:ascii="Times New Roman" w:eastAsia="MS Mincho" w:hAnsi="Times New Roman"/>
              <w:sz w:val="20"/>
              <w:i/>
              <w:iCs/>
            </w:rPr>
            <w:t>,
2018-12-20,
paskelbta TAR 2019-01-04, i. k. 2019-00118            </w:t>
          </w:r>
        </w:p>
        <w:p/>
      </w:sdtContent>
    </w:sdt>
    <w:sdt>
      <w:sdtPr>
        <w:alias w:val="1 pr."/>
        <w:tag w:val="part_481b1df651fc4544b049d70230771afb"/>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16-03-02 348-2</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d108500f6411e9a5eaf2cd290f1944">
            <w:r w:rsidRPr="00532B9F">
              <w:rPr>
                <w:rFonts w:ascii="Times New Roman" w:eastAsia="MS Mincho" w:hAnsi="Times New Roman"/>
                <w:sz w:val="20"/>
                <w:i/>
                <w:iCs/>
                <w:color w:val="0000FF" w:themeColor="hyperlink"/>
                <w:u w:val="single"/>
              </w:rPr>
              <w:t>A1-2199</w:t>
            </w:r>
          </w:fldSimple>
          <w:r>
            <w:rPr>
              <w:rFonts w:ascii="Times New Roman" w:eastAsia="MS Mincho" w:hAnsi="Times New Roman"/>
              <w:sz w:val="20"/>
              <w:i/>
              <w:iCs/>
            </w:rPr>
            <w:t>,
2018-12-20,
paskelbta TAR 2019-01-04, i. k. 2019-00118        </w:t>
          </w:r>
        </w:p>
        <w:p/>
        <w:p>
          <w:pPr>
            <w:pStyle w:val="PlainText"/>
            <w:rPr>
              <w:rFonts w:ascii="Times New Roman" w:eastAsia="MS Mincho" w:hAnsi="Times New Roman"/>
              <w:sz w:val="20"/>
              <w:iCs/>
            </w:rPr>
          </w:pPr>
          <w:r>
            <w:rPr>
              <w:rFonts w:ascii="Times New Roman" w:eastAsia="MS Mincho" w:hAnsi="Times New Roman"/>
              <w:sz w:val="20"/>
              <w:iCs/>
            </w:rPr>
            <w:t>16-03-02 348-3</w:t>
          </w:r>
        </w:p>
        <w:p>
          <w:pPr>
            <w:pStyle w:val="PlainText"/>
            <w:rPr>
              <w:rFonts w:ascii="Times New Roman" w:eastAsia="MS Mincho" w:hAnsi="Times New Roman"/>
              <w:sz w:val="20"/>
              <w:i/>
              <w:iCs/>
            </w:rPr>
          </w:pPr>
          <w:r>
            <w:rPr>
              <w:rFonts w:ascii="Times New Roman" w:eastAsia="MS Mincho" w:hAnsi="Times New Roman"/>
              <w:sz w:val="20"/>
              <w:i/>
              <w:iCs/>
            </w:rPr>
            <w:t>Neteko galios nuo: 2019-01-05</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d108500f6411e9a5eaf2cd290f1944">
            <w:r w:rsidRPr="00532B9F">
              <w:rPr>
                <w:rFonts w:ascii="Times New Roman" w:eastAsia="MS Mincho" w:hAnsi="Times New Roman"/>
                <w:sz w:val="20"/>
                <w:i/>
                <w:iCs/>
                <w:color w:val="0000FF" w:themeColor="hyperlink"/>
                <w:u w:val="single"/>
              </w:rPr>
              <w:t>A1-2199</w:t>
            </w:r>
          </w:fldSimple>
          <w:r>
            <w:rPr>
              <w:rFonts w:ascii="Times New Roman" w:eastAsia="MS Mincho" w:hAnsi="Times New Roman"/>
              <w:sz w:val="20"/>
              <w:i/>
              <w:iCs/>
            </w:rPr>
            <w:t>,
2018-12-20,
paskelbta TAR 2019-01-04, i. k. 2019-00118        </w:t>
          </w:r>
        </w:p>
        <w:p/>
        <w:p>
          <w:pPr>
            <w:pStyle w:val="PlainText"/>
            <w:rPr>
              <w:rFonts w:ascii="Times New Roman" w:eastAsia="MS Mincho" w:hAnsi="Times New Roman"/>
              <w:sz w:val="20"/>
              <w:iCs/>
            </w:rPr>
          </w:pPr>
          <w:r>
            <w:rPr>
              <w:rFonts w:ascii="Times New Roman" w:eastAsia="MS Mincho" w:hAnsi="Times New Roman"/>
              <w:sz w:val="20"/>
              <w:iCs/>
            </w:rPr>
            <w:t>16-03-02 348-1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d108500f6411e9a5eaf2cd290f1944">
            <w:r w:rsidRPr="00532B9F">
              <w:rPr>
                <w:rFonts w:ascii="Times New Roman" w:eastAsia="MS Mincho" w:hAnsi="Times New Roman"/>
                <w:sz w:val="20"/>
                <w:i/>
                <w:iCs/>
                <w:color w:val="0000FF" w:themeColor="hyperlink"/>
                <w:u w:val="single"/>
              </w:rPr>
              <w:t>A1-2199</w:t>
            </w:r>
          </w:fldSimple>
          <w:r>
            <w:rPr>
              <w:rFonts w:ascii="Times New Roman" w:eastAsia="MS Mincho" w:hAnsi="Times New Roman"/>
              <w:sz w:val="20"/>
              <w:i/>
              <w:iCs/>
            </w:rPr>
            <w:t>,
2018-12-20,
paskelbta TAR 2019-01-04, i. k. 2019-00118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d959e507a6711e6b969d7ae07280e89">
            <w:r w:rsidRPr="00532B9F">
              <w:rPr>
                <w:rFonts w:ascii="Times New Roman" w:eastAsia="MS Mincho" w:hAnsi="Times New Roman"/>
                <w:sz w:val="20"/>
                <w:iCs/>
                <w:color w:val="0000FF" w:themeColor="hyperlink"/>
                <w:u w:val="single"/>
              </w:rPr>
              <w:t>A1-1504</w:t>
            </w:r>
          </w:fldSimple>
          <w:r>
            <w:rPr>
              <w:rFonts w:ascii="Times New Roman" w:eastAsia="MS Mincho" w:hAnsi="Times New Roman"/>
              <w:sz w:val="20"/>
              <w:iCs/>
            </w:rPr>
            <w:t>,
2016-09-07,
paskelbta TAR 2016-09-15, i. k. 2016-23605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48312d0d27f11e68d79c2033f194657">
            <w:r w:rsidRPr="00532B9F">
              <w:rPr>
                <w:rFonts w:ascii="Times New Roman" w:eastAsia="MS Mincho" w:hAnsi="Times New Roman"/>
                <w:sz w:val="20"/>
                <w:iCs/>
                <w:color w:val="0000FF" w:themeColor="hyperlink"/>
                <w:u w:val="single"/>
              </w:rPr>
              <w:t>A1-2252</w:t>
            </w:r>
          </w:fldSimple>
          <w:r>
            <w:rPr>
              <w:rFonts w:ascii="Times New Roman" w:eastAsia="MS Mincho" w:hAnsi="Times New Roman"/>
              <w:sz w:val="20"/>
              <w:iCs/>
            </w:rPr>
            <w:t>,
2016-12-30,
paskelbta TAR 2017-01-04, i. k. 2017-00477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administracija,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dd108500f6411e9a5eaf2cd290f1944">
            <w:r w:rsidRPr="00532B9F">
              <w:rPr>
                <w:rFonts w:ascii="Times New Roman" w:eastAsia="MS Mincho" w:hAnsi="Times New Roman"/>
                <w:sz w:val="20"/>
                <w:iCs/>
                <w:color w:val="0000FF" w:themeColor="hyperlink"/>
                <w:u w:val="single"/>
              </w:rPr>
              <w:t>A1-2199</w:t>
            </w:r>
          </w:fldSimple>
          <w:r>
            <w:rPr>
              <w:rFonts w:ascii="Times New Roman" w:eastAsia="MS Mincho" w:hAnsi="Times New Roman"/>
              <w:sz w:val="20"/>
              <w:iCs/>
            </w:rPr>
            <w:t>,
2018-12-20,
paskelbta TAR 2019-01-04, i. k. 2019-00118                </w:t>
          </w:r>
        </w:p>
        <w:p>
          <w:pPr>
            <w:jc w:val="both"/>
            <w:rPr>
              <w:rFonts w:ascii="Times New Roman" w:hAnsi="Times New Roman"/>
            </w:rPr>
          </w:pPr>
          <w:r>
            <w:rPr>
              <w:rFonts w:ascii="Times New Roman" w:hAnsi="Times New Roman"/>
              <w:sz w:val="20"/>
            </w:rPr>
            <w:t>Dėl Telšių rajono savivaldybės administracijos direktoriaus 2016 m. kovo 2 d. įsakymo Nr. A1-348 „Dėl Leidimų įrengti išorinę reklamą Telšių rajono savivaldybės teritorijoje išdavimo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680" w:bottom="1134" w:left="1701" w:header="0" w:footer="567" w:gutter="0"/>
      <w:pgNumType w:start="1"/>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Arial" w:hAnsi="Arial"/>
        <w:sz w:val="22"/>
        <w:lang w:val="en-US"/>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rFonts w:ascii="Arial" w:hAnsi="Arial"/>
        <w:sz w:val="22"/>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6</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5</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7</w: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586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colormenu v:ext="edit" fillcolor="none"/>
    </o:shapedefaults>
    <o:shapelayout v:ext="edit">
      <o:idmap v:ext="edit" data="2"/>
    </o:shapelayout>
  </w:shapeDefaults>
  <w:decimalSymbol w:val=","/>
  <w:listSeparator w:val=";"/>
  <w14:docId w14:val="243DC2A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2.xml"/>
  <Relationship Id="rId11" Type="http://schemas.openxmlformats.org/officeDocument/2006/relationships/header" Target="header3.xml"/>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4.png"/>
  <Relationship Id="rId18" Type="http://schemas.openxmlformats.org/officeDocument/2006/relationships/oleObject" Target="embeddings/oleObject4.bin"/>
  <Relationship Id="rId19" Type="http://schemas.openxmlformats.org/officeDocument/2006/relationships/header" Target="header13.xml"/>
  <Relationship Id="rId2" Type="http://schemas.openxmlformats.org/officeDocument/2006/relationships/customXml" Target="../customXml/item4.xml"/>
  <Relationship Id="rId20" Type="http://schemas.openxmlformats.org/officeDocument/2006/relationships/header" Target="header14.xml"/>
  <Relationship Id="rId21" Type="http://schemas.openxmlformats.org/officeDocument/2006/relationships/footer" Target="footer13.xml"/>
  <Relationship Id="rId22" Type="http://schemas.openxmlformats.org/officeDocument/2006/relationships/footer" Target="footer14.xml"/>
  <Relationship Id="rId23" Type="http://schemas.openxmlformats.org/officeDocument/2006/relationships/header" Target="header15.xml"/>
  <Relationship Id="rId24" Type="http://schemas.openxmlformats.org/officeDocument/2006/relationships/footer" Target="footer15.xml"/>
  <Relationship Id="rId25" Type="http://schemas.openxmlformats.org/officeDocument/2006/relationships/customXml" Target="../customXml/item2.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er" Target="footer1.xml"/>
  <Relationship Id="rId6" Type="http://schemas.openxmlformats.org/officeDocument/2006/relationships/footer" Target="footer2.xml"/>
  <Relationship Id="rId7" Type="http://schemas.openxmlformats.org/officeDocument/2006/relationships/footer" Target="footer3.xml"/>
  <Relationship Id="rId8" Type="http://schemas.openxmlformats.org/officeDocument/2006/relationships/footnotes" Target="footnotes.xml"/>
  <Relationship Id="rId9" Type="http://schemas.openxmlformats.org/officeDocument/2006/relationships/header" Target="head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item1.xml><?xml version="1.0" encoding="utf-8"?>
<Root>
  <specialioji_zyma TagTitle="specialioji_zyma"/>
  <dok_nr TagTitle="dok_nr"/>
</Root>
</file>

<file path=customXml/item2.xml><?xml version="1.0" encoding="utf-8"?>
<Parts xmlns="http://lrs.lt/TAIS/DocParts">
  <Part Type="pagrindine" DocPartId="57cbedfcb10745e6b35f10252a8e6572" PartId="e61e7c60c77642b0a9f8fe6d84dc138b">
    <Part Type="preambule" DocPartId="784f357d850e4667840ba5d71ad106ae" PartId="c8dc0e2ec552429cbaf369dd18c9e7e0"/>
    <Part Type="punktas" Nr="1" Abbr="1 p." DocPartId="b0014d4b360645aa87ae923e3eb9279a" PartId="7b763842372f49b795b4d2f7f5d78f9a"/>
    <Part Type="punktas" Nr="2" Abbr="2 p." DocPartId="9ee49ac05184412d97e1c0a640578215" PartId="1e5fe3c3d05e4dc6942f01f1a40d7e96">
      <Part Type="punktas" Nr="2.1" Abbr="2.1 p." DocPartId="a2f08d6bddd9481199535e7bef819b8f" PartId="5986d2b849ea403594da9896ea6b58f1"/>
      <Part Type="punktas" Nr="2.2" Abbr="2.2 p." DocPartId="57cf2841a1ab494695844338562987bc" PartId="d9047002d8f44c7dbb278bc4a59ab8db"/>
    </Part>
    <Part Type="signatura" DocPartId="05126e660bb94de881c6115ebac17e29" PartId="6bb72125449a43d495f78d32cce22c15"/>
  </Part>
  <Part Type="patvirtinta" Title="LEIDIMŲ ĮRENGTI IŠORINĘ REKLAMĄ IŠDAVIMO TELŠIŲ RAJONO SAVIVALDYBĖS TERITORIJOJE TVARKOS APRAŠAS" DocPartId="2bc5c1941c6f4efa86f808fef03ae17c" PartId="1d77916e5c3a4f51b9667c436b9a8ba0">
    <Part Type="skyrius" Nr="1" Title="BENDROSIOS NUOSTATOS" DocPartId="d3d6d96823c04ace92a1b7d2f2287377" PartId="e7ab7a6e3cfd41618b031ba82a9d3e48">
      <Part Type="punktas" Nr="1" Abbr="1 p." DocPartId="f44244eb1f5846e4bd6c89253d08f06e" PartId="543a7fcf17d44d6286ac1066cf1990bf"/>
      <Part Type="punktas" Nr="2" Abbr="2 p." DocPartId="a58c8da1ff604e8bb8ce36def5d7e317" PartId="3b568d93dbc24bfeb61c3253d61112be"/>
      <Part Type="punktas" Nr="3" Abbr="3 p." DocPartId="06e6bc8dda1042e0994dba20657aadf2" PartId="7e491479c247491ab5e5e3796ce7ac8c"/>
      <Part Type="punktas" Nr="4" Abbr="4 p." DocPartId="d9cb9be01ff8449592ae470f459ec3eb" PartId="2cbbaf44439d40fd8673287e4719133c">
        <Part Type="papunktis" Nr="4.1" Abbr="4.1 pp." DocPartId="0fae133b224c4de1b1b3c3f75c8a716f" PartId="3e402dd441af4cac8810efb3b869502b"/>
        <Part Type="papunktis" Nr="4.2" Abbr="4.2 pp." DocPartId="4663e83bec8b47af9bad079148ab23db" PartId="6c6b4293bdb94c65bc66f5bdfd25734f"/>
      </Part>
    </Part>
    <Part Type="skyrius" Nr="2" Title="LEIDIMŲ IŠDAVIMO PARAIŠKOS, DOKUMENTŲ IR IŠORINĖS REKLAMOS ĮRENGIMO PROJEKTO PATEIKIMAS" DocPartId="fb43a821ad3440ea9a013a9eaafb4cfe" PartId="184a7c9b913a4943b6bc9e8a65cb5006">
      <Part Type="punktas" Nr="5" Abbr="5 p." DocPartId="d9f6877d19bc41d8a3d0fdb9e257cf2d" PartId="ab9fb5d06d994a06b0c5f6426d14b60c">
        <Part Type="papunktis" Nr="5.1" Abbr="5.1 pp." DocPartId="7899177f512f41ba8f510790c5657968" PartId="4e15d0786abb4d9e8dc6ed222d8e24d8"/>
        <Part Type="papunktis" Nr="5.2" Abbr="5.2 pp." DocPartId="21374c195e40444c99a96914ffec5ce1" PartId="2fe2789f984449348e551282ad82d643"/>
        <Part Type="papunktis" Nr="5.3" Abbr="5.3 pp." DocPartId="7a81dc2cc1984ea098b0fd44d7606f1a" PartId="0bb1f7f9ccef41ec99adc2d9d92f4b96">
          <Part Type="papunktis" Nr="5.3.1" Abbr="5.3.1 pp." DocPartId="a49198d2028b4ab1a924ba7f96dcdacd" PartId="7512083dfeba41cd9f40862cb4b55669"/>
          <Part Type="papunktis" Nr="5.3.2" Abbr="5.3.2 pp." DocPartId="d2cb9a8caa934c849f4c6e387eae8330" PartId="90cd40f35964487096333d4f6ea08672"/>
          <Part Type="papunktis" Nr="5.3.3" Abbr="5.3.3 pp." DocPartId="c1bd756e541b45ea87e715f70cdfc850" PartId="9db8bcd29bc34b668a6eb38068897c11"/>
          <Part Type="papunktis" Nr="5.3.4" Abbr="5.3.4 pp." DocPartId="4fa5813cca274a1390228662e847080c" PartId="e6ed60a0ac8a4f32845cf22875e43a77"/>
          <Part Type="papunktis" Nr="5.3.5" Abbr="5.3.5 pp." DocPartId="0fd17186b50b407ab2fc63ce2b2b6726" PartId="53289ef2e85d402ba2017f0b7546fb66"/>
        </Part>
        <Part Type="papunktis" Nr="5.4" Abbr="5.4 pp." DocPartId="b8e2813052c3432fa9abc542409cd381" PartId="fb9970d5f776428da9ad4e7412cb7db9"/>
        <Part Type="papunktis" Nr="5.5" Abbr="5.5 pp." DocPartId="cf4a1e3c9e4b416a9c3bdf0097ad9c17" PartId="973491c12ed045b68c405360fa5eef9e"/>
        <Part Type="papunktis" Nr="5.6" Abbr="5.6 pp." DocPartId="1b60aa2bf98c4799b3e1f4cb38b846f7" PartId="d3a0c875ef7f4965b096a0230ba7e77c"/>
      </Part>
      <Part Type="punktas" Nr="6" Abbr="6 p." DocPartId="21653099d9f5453585d468318f960f3d" PartId="1a6d9f4c850a4558858a379fbbccf3e7"/>
      <Part Type="punktas" Nr="7" Abbr="7 p." DocPartId="53f2ecd9bf6b46c88878e29582c217b2" PartId="18103d470fe242bcb0b6ffd173a23e84"/>
      <Part Type="punktas" Nr="8" Abbr="8 p." DocPartId="8728b1bb60df4eddb131623e2f6bcdb6" PartId="f4ccf22e4bf347baa2ab2d64aed7f763"/>
    </Part>
    <Part Type="skyrius" Nr="3" Title="PARAIŠKOS IR PRIE JOS PRIDEDAMŲ DOKUMENTŲ TIKRINIMAS" DocPartId="802a70fd2e014db7af1c8965f859f577" PartId="21bdec8d262543549f9d43f088df81e2">
      <Part Type="punktas" Nr="9" Abbr="9 p." DocPartId="9b11bf658d8149cb828c095517df3ec7" PartId="b316c29d89144ea992bab4b1bfe4bbcd"/>
      <Part Type="punktas" Nr="10" Abbr="10 p." DocPartId="93d1f6a30eb6480cbc5bdb2af064122c" PartId="420a6262e0fc48bf8e652fc86ea42a83">
        <Part Type="papunktis" Nr="10.1" Abbr="10.1 pp." DocPartId="0cea371c73b54930a8ce75eb05caf944" PartId="63a0e5ee0146498b9ad4ce0b8fc9fabc"/>
        <Part Type="papunktis" Nr="10.2" Abbr="10.2 pp." DocPartId="06cae11f9b8f43b0b4987b7f445d622a" PartId="b152f7ddf5714f84a99645d080283eb9"/>
        <Part Type="papunktis" Nr="10.3" Abbr="10.3 pp." DocPartId="c6c2beba2ebb4d029d893008a52eed9f" PartId="5a088575d6d54a3cbc02644cbbf42993"/>
        <Part Type="papunktis" Nr="10.4" Abbr="10.4 pp." DocPartId="bccf1be5d51743018c4e7eb8fde42475" PartId="3d0fb45f1219407d9dfc618085d33d7f"/>
      </Part>
      <Part Type="punktas" Nr="11" Abbr="11 p." DocPartId="f0e4da615c96448b9ed6fb565b8d9c76" PartId="9e497f33cbd94fba919f01757fda8c10"/>
    </Part>
    <Part Type="skyrius" Nr="4" Title="SPRENDIMAS DĖL LEIDIMO IŠDAVIMO, ATSISAKYMAS JĮ IŠDUOTI, LEIDIMO IŠDAVIMAS" DocPartId="38dc62e563424407a783d32dec724a79" PartId="fae3b88220784a12b256fa39a161ce97">
      <Part Type="punktas" Nr="12" Abbr="12 p." DocPartId="a9a7b3785c9e4d86bec214f9f3a91ec5" PartId="0d8aedf080e244caa8b79078b88e00fd">
        <Part Type="papunktis" Nr="12.1" Abbr="12.1 pp." DocPartId="e87a1ef58f3b49e2a9a65f6db73cb753" PartId="9846c826d0d14fa6b47412b984ef6c8f"/>
        <Part Type="papunktis" Nr="12.2" Abbr="12.2 pp." DocPartId="07815bde1f314311a134a59367634774" PartId="22965e282642423a9224a6859ea27a76"/>
      </Part>
      <Part Type="punktas" Nr="13" Abbr="13 p." DocPartId="f6ca8d872de844b8bc616d879f59256f" PartId="8bc01c0f1fed426abd75ec9bf518e469"/>
      <Part Type="punktas" Nr="14" Abbr="14 p." DocPartId="1e6f1ee1837a4368a8c394b43fbdaabb" PartId="b8af4440e5514256943a456e40d59c91"/>
      <Part Type="punktas" Nr="15" Abbr="15 p." DocPartId="ee0a6abe02334afb91ff249629475398" PartId="33a72c52af6e4bdaa2a1369e7366f660"/>
      <Part Type="punktas" Nr="16" Abbr="16 p." DocPartId="6ea6142b3f9847aa8820539e2a2d2d9b" PartId="f63fe8692a4e4047825b912d7ebe0dca"/>
      <Part Type="punktas" Nr="17" Abbr="17 p." DocPartId="f37f0471be0741d6bab4ca7a7637e846" PartId="bd1e73e1913f4fdbbace40af70bfd6d5"/>
      <Part Type="punktas" Nr="18" Abbr="18 p." DocPartId="2049bed7867c465cbcd08e7f615c7a1e" PartId="2e444fb6385e419f9402407759664e99">
        <Part Type="papunktis" Nr="18.1" Abbr="18.1 pp." DocPartId="bfe3e77730d541cb8281946b29fd6ff1" PartId="94c08d8d6666462bb2938dd689106166"/>
        <Part Type="papunktis" Nr="18.2" Abbr="18.2 pp." DocPartId="22810646b9a948b484ebb1b7fa495c58" PartId="0b6baeb154054d38b45a4645c777aaeb"/>
        <Part Type="papunktis" Nr="18.3" Abbr="18.3 pp." DocPartId="ee9790c1cde04447ac91182a8357e69c" PartId="0fa08b5788c44af4bb80f55b547e328a"/>
        <Part Type="papunktis" Nr="18.4" Abbr="18.4 pp." DocPartId="c25a87da55004b4fa23e0ccacc5dfd00" PartId="86bb1cbf7b2b4207abdbe88291d974b9"/>
        <Part Type="papunktis" Nr="18.5" Abbr="18.5 pp." DocPartId="31b2af941b5f4823acd7fc755246e70e" PartId="c27a34d86874459180b9df1161053955"/>
        <Part Type="papunktis" Nr="18.6" Abbr="18.6 pp." DocPartId="5597b0ff6eef44fc893e05c2026c33a0" PartId="0f74245d4a58451d901bd4380e531213"/>
        <Part Type="papunktis" Nr="18.7" Abbr="18.7 pp." DocPartId="72ac6c45b12444d79d00d25f62e2503f" PartId="adfd78fb4e5d48a59a2393de6292b8e7"/>
        <Part Type="papunktis" Nr="18.8" Abbr="18.8 pp." DocPartId="c66adfbcfbf442bc9c74e973d6c06515" PartId="263853c75a634ff08837f6d055c17d26"/>
      </Part>
      <Part Type="punktas" Nr="19" Abbr="19 p." DocPartId="62e04e6fff7a43a99a0a5135f12f8785" PartId="0b9ed52dffd642348e7a8c04584ab2af"/>
      <Part Type="punktas" Nr="20" Abbr="20 p." DocPartId="dddb9dfdb3b24fcca33aa98175d4fc9e" PartId="0e4d237aa6d34083bc075583a5a4a73c"/>
      <Part Type="punktas" Nr="21" Abbr="21 p." DocPartId="4af1a1532f454838be7dab26e19a52b8" PartId="518613eb11ac4aac8ddefe679f9d3667"/>
      <Part Type="punktas" Nr="22" Abbr="22 p." DocPartId="ca7c8c85c626416c891697fd207f3945" PartId="9b4bf70bf7d441d998bc024269ec7f5f"/>
      <Part Type="punktas" Nr="23" Abbr="23 p." DocPartId="29bb7040e972482c9f01d8ab2cc60768" PartId="280250c115a947e0adeb10308d547983"/>
      <Part Type="punktas" Nr="24" Abbr="24 p." DocPartId="9647e00b94314f8495ee2d7f189d081f" PartId="2c964ca79e644c9dad318832c633a479"/>
      <Part Type="punktas" Nr="25" Abbr="25 p." DocPartId="be1d63d3aa68414ba6d3ef2a09bea855" PartId="0961d8920c0c4a008c42ac25dca9b2cc"/>
    </Part>
    <Part Type="skyrius" Nr="5" Title="LEIDIMŲ GALIOJIMO SUSTABDYMO IR PANAIKINIMO ATVEJAI IR TVARKA" DocPartId="bca2da02658543b4b4b6ec789bcdddcd" PartId="cb9af28249d240ac82d6eaefbfc8c257">
      <Part Type="punktas" Nr="26" Abbr="26 p." DocPartId="5408ae10a3d245748b4157cd54321901" PartId="eed722eaf2e64bb0a640ad20c239b949"/>
      <Part Type="punktas" Nr="27" Abbr="27 p." DocPartId="fe011c5d054c41d7bbc41b689967ec9f" PartId="a1cdad09eae342809f84749199f77900"/>
      <Part Type="punktas" Nr="28" Abbr="28 p." DocPartId="79f2c2be843b4fe8a2d027a1890e858d" PartId="f58b0185ba23447e93edc92ba8667a11"/>
      <Part Type="punktas" Nr="29" Abbr="29 p." DocPartId="7927de6316034bb1ac85c299f1f06b01" PartId="6bbfcde2b3da4493b52d90785d85f5e6"/>
      <Part Type="punktas" Nr="30" Abbr="30 p." DocPartId="4e7c55e1557b468097c73c307283e7de" PartId="2f4369887b204ab097aa6a3d4943e510"/>
      <Part Type="punktas" Nr="31" Abbr="31 p." DocPartId="11450de2ce144c7b9235e7de020d30a5" PartId="51755f404f524e3290b7e2588a8f66a1"/>
    </Part>
    <Part Type="skyrius" Nr="6" Title="BAIGIAMOSIOS NUOSTATOS" DocPartId="bcf87209dd544cf7857f6dc263db130d" PartId="0e88aaa802f54592a1516edca4fbcfb4">
      <Part Type="punktas" Nr="32" Abbr="32 p." DocPartId="91a6bb9e430c4cb2bb111cbf92205ffd" PartId="791fe24543cf463e8ea99a15760c663a"/>
      <Part Type="punktas" Nr="33" Abbr="33 p." DocPartId="5048a43013b143229d370edf8c5a54a2" PartId="aa8e30de9ad443d0a4af7d2d98e0a7be"/>
    </Part>
    <Part Type="pabaiga" DocPartId="9ad567235af94f249105fa4412596430" PartId="a1acec61bfed44eb99ad5587f0e91e36"/>
  </Part>
  <Part Type="priedas" Nr="1" Abbr="1 pr." Title="(Paraiškos dėl leidimo įrengti išorinę reklamą išdavimo formos pavyzdys)" DocPartId="00af5f6ae1cb4a9f8e674cf827eedeb3" PartId="481b1df651fc4544b049d70230771afb"/>
</Parts>
</file>

<file path=customXml/item3.xml><?xml version="1.0" encoding="utf-8"?>
<b:Sources xmlns:b="http://schemas.openxmlformats.org/officeDocument/2006/bibliography" SelectedStyle="\APA.XSL" StyleName="APA Fifth Edition"/>
</file>

<file path=customXml/item4.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FC8F6644-CE58-453C-B9A8-5B6A94AD5630}">
  <ds:schemaRefs/>
</ds:datastoreItem>
</file>

<file path=customXml/itemProps2.xml><?xml version="1.0" encoding="utf-8"?>
<ds:datastoreItem xmlns:ds="http://schemas.openxmlformats.org/officeDocument/2006/customXml" ds:itemID="{AB65E0D1-7062-48BA-A340-75ECEC33A1D1}">
  <ds:schemaRefs>
    <ds:schemaRef ds:uri="http://lrs.lt/TAIS/DocParts"/>
  </ds:schemaRefs>
</ds:datastoreItem>
</file>

<file path=customXml/itemProps3.xml><?xml version="1.0" encoding="utf-8"?>
<ds:datastoreItem xmlns:ds="http://schemas.openxmlformats.org/officeDocument/2006/customXml" ds:itemID="{5B7DE091-6263-4936-AD55-832A5203457F}">
  <ds:schemaRefs>
    <ds:schemaRef ds:uri="http://schemas.openxmlformats.org/officeDocument/2006/bibliography"/>
  </ds:schemaRefs>
</ds:datastoreItem>
</file>

<file path=customXml/itemProps4.xml><?xml version="1.0" encoding="utf-8"?>
<ds:datastoreItem xmlns:ds="http://schemas.openxmlformats.org/officeDocument/2006/customXml" ds:itemID="{91478B8A-8642-4811-9A52-97CA2E706AB5}">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TotalTime>
  <Pages>13</Pages>
  <Words>23354</Words>
  <Characters>13313</Characters>
  <Application>Microsoft Office Word</Application>
  <DocSecurity>0</DocSecurity>
  <Lines>110</Lines>
  <Paragraphs>73</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36594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2016-03-15T14:47:00Z</dcterms:created>
  <dc:creator>Administrator</dc:creator>
  <lastModifiedBy>ŠAULYTĖ SKAIRIENĖ Dalia</lastModifiedBy>
  <lastPrinted>2013-12-19T09:04:00Z</lastPrinted>
  <dcterms:modified xsi:type="dcterms:W3CDTF">2019-01-08T14:08:00Z</dcterms:modified>
  <revision>10</revision>
  <dc:title>PROJEKTAS</dc:title>
</coreProperties>
</file>