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0637568ab8c464d882c193a0dba2066"/>
        <w:lock w:val="sdtLocked"/>
        <w:richText/>
      </w:sdtPr>
      <w:sdtContent>
        <w:p>
          <w:pPr>
            <w:tabs>
              <w:tab w:val="center" w:pos="4819"/>
              <w:tab w:val="right" w:pos="9638"/>
            </w:tabs>
            <w:jc w:val="right"/>
            <w:rPr>
              <w:szCs w:val="24"/>
              <w:lang w:val="en-GB"/>
            </w:rPr>
          </w:pPr>
        </w:p>
        <w:p>
          <w:pPr>
            <w:jc w:val="center"/>
            <w:rPr>
              <w:szCs w:val="24"/>
              <w:lang w:val="en-GB"/>
            </w:rPr>
          </w:pPr>
          <w:r>
            <w:rPr>
              <w:szCs w:val="24"/>
              <w:lang w:eastAsia="lt-LT"/>
            </w:rPr>
            <w:drawing>
              <wp:inline distT="0" distB="0" distL="0" distR="0">
                <wp:extent cx="609600" cy="5810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9600" cy="581025"/>
                        </a:xfrm>
                        <a:prstGeom prst="rect">
                          <a:avLst/>
                        </a:prstGeom>
                        <a:noFill/>
                        <a:ln>
                          <a:noFill/>
                        </a:ln>
                      </pic:spPr>
                    </pic:pic>
                  </a:graphicData>
                </a:graphic>
              </wp:inline>
            </w:drawing>
          </w:r>
        </w:p>
        <w:p>
          <w:pPr>
            <w:jc w:val="center"/>
            <w:rPr>
              <w:b/>
              <w:sz w:val="28"/>
              <w:szCs w:val="28"/>
              <w:lang w:val="en-GB"/>
            </w:rPr>
          </w:pPr>
          <w:r>
            <w:rPr>
              <w:b/>
              <w:sz w:val="28"/>
              <w:szCs w:val="28"/>
              <w:lang w:val="en-GB"/>
            </w:rPr>
            <w:t>VILNIAUS MIESTO SAVIVALDYBĖS</w:t>
          </w:r>
        </w:p>
        <w:p>
          <w:pPr>
            <w:jc w:val="center"/>
            <w:rPr>
              <w:sz w:val="28"/>
              <w:szCs w:val="28"/>
              <w:lang w:val="en-GB"/>
            </w:rPr>
          </w:pPr>
          <w:r>
            <w:rPr>
              <w:b/>
              <w:sz w:val="28"/>
              <w:szCs w:val="28"/>
              <w:lang w:val="en-GB"/>
            </w:rPr>
            <w:t>ADMINISTRACIJOS DIREKTORIUS</w:t>
          </w:r>
        </w:p>
        <w:p>
          <w:pPr>
            <w:rPr>
              <w:szCs w:val="24"/>
              <w:lang w:val="en-GB"/>
            </w:rPr>
          </w:pPr>
        </w:p>
        <w:p>
          <w:pPr>
            <w:tabs>
              <w:tab w:val="center" w:pos="4819"/>
              <w:tab w:val="right" w:pos="9638"/>
            </w:tabs>
            <w:jc w:val="center"/>
            <w:rPr>
              <w:color w:val="000000" w:themeColor="text1"/>
              <w:szCs w:val="24"/>
              <w:lang w:val="en-GB"/>
            </w:rPr>
          </w:pPr>
          <w:r>
            <w:rPr>
              <w:b/>
              <w:color w:val="000000" w:themeColor="text1"/>
              <w:szCs w:val="24"/>
              <w:lang w:val="en-GB"/>
            </w:rPr>
            <w:t>ĮSAKYMAS</w:t>
          </w:r>
        </w:p>
        <w:p>
          <w:pPr>
            <w:jc w:val="center"/>
            <w:rPr>
              <w:color w:val="000000" w:themeColor="text1"/>
              <w:szCs w:val="24"/>
              <w:lang w:val="en-GB"/>
            </w:rPr>
          </w:pPr>
          <w:r>
            <w:rPr>
              <w:b/>
              <w:color w:val="000000" w:themeColor="text1"/>
              <w:szCs w:val="24"/>
              <w:lang w:val="en-GB"/>
            </w:rPr>
            <w:t>DĖL ADMINISTRACIJOS DIREKTORIAUS 2013-09-18 ĮSAKYMO NR. 30-2001 „DĖL GYVŪNŲ LAIKYMO VILNIAUS MIESTO SAVIVALDYBĖS TERITORIJOJE TAISYKLIŲ TVIRTINIMO“ PAKEITIMO</w:t>
          </w:r>
        </w:p>
        <w:p>
          <w:pPr>
            <w:jc w:val="center"/>
            <w:rPr>
              <w:szCs w:val="24"/>
              <w:lang w:val="en-GB"/>
            </w:rPr>
          </w:pPr>
        </w:p>
        <w:p>
          <w:pPr>
            <w:jc w:val="center"/>
            <w:rPr>
              <w:szCs w:val="24"/>
              <w:lang w:val="en-GB"/>
            </w:rPr>
          </w:pPr>
          <w:r>
            <w:rPr>
              <w:szCs w:val="24"/>
              <w:lang w:val="en-GB"/>
            </w:rPr>
            <w:t xml:space="preserve">2021 m. kovo 16 d. Nr. </w:t>
          </w:r>
          <w:r>
            <w:rPr>
              <w:bCs/>
            </w:rPr>
            <w:t>30-662/21</w:t>
          </w:r>
        </w:p>
        <w:p>
          <w:pPr>
            <w:jc w:val="center"/>
            <w:rPr>
              <w:szCs w:val="24"/>
              <w:lang w:val="en-GB"/>
            </w:rPr>
          </w:pPr>
          <w:r>
            <w:rPr>
              <w:szCs w:val="24"/>
              <w:lang w:val="en-GB"/>
            </w:rPr>
            <w:t>Vilnius</w:t>
          </w:r>
        </w:p>
        <w:p>
          <w:pPr>
            <w:jc w:val="center"/>
            <w:rPr>
              <w:szCs w:val="24"/>
              <w:lang w:val="en-GB"/>
            </w:rPr>
          </w:pPr>
        </w:p>
        <w:p>
          <w:pPr>
            <w:jc w:val="center"/>
            <w:rPr>
              <w:szCs w:val="24"/>
              <w:lang w:val="en-GB"/>
            </w:rPr>
          </w:pPr>
        </w:p>
        <w:sdt>
          <w:sdtPr>
            <w:alias w:val="preambule"/>
            <w:tag w:val="part_ae879e44bf2e41eb84292c13759bb9c4"/>
            <w:lock w:val="sdtLocked"/>
            <w:richText/>
          </w:sdtPr>
          <w:sdtContent>
            <w:p>
              <w:pPr>
                <w:tabs>
                  <w:tab w:val="left" w:pos="851"/>
                </w:tabs>
                <w:spacing w:line="276" w:lineRule="auto"/>
                <w:ind w:firstLine="851"/>
                <w:jc w:val="both"/>
                <w:rPr>
                  <w:iCs/>
                  <w:szCs w:val="24"/>
                </w:rPr>
              </w:pPr>
              <w:r>
                <w:rPr>
                  <w:szCs w:val="24"/>
                </w:rPr>
                <w:t>Vadovaudamasi Lietuvos Respublikos vietos savivaldos įstatymo 18 straipsnio 1 dalimi:</w:t>
              </w:r>
            </w:p>
          </w:sdtContent>
        </w:sdt>
        <w:sdt>
          <w:sdtPr>
            <w:alias w:val="1 p."/>
            <w:tag w:val="part_b68a6536ec3541189d9e03819ec07c7b"/>
            <w:lock w:val="sdtLocked"/>
            <w:richText/>
          </w:sdtPr>
          <w:sdtContent>
            <w:p>
              <w:pPr>
                <w:spacing w:line="276" w:lineRule="auto"/>
                <w:ind w:firstLine="851"/>
                <w:jc w:val="both"/>
                <w:rPr>
                  <w:iCs/>
                  <w:szCs w:val="24"/>
                </w:rPr>
              </w:pPr>
              <w:sdt>
                <w:sdtPr>
                  <w:alias w:val="Numeris"/>
                  <w:tag w:val="nr_b68a6536ec3541189d9e03819ec07c7b"/>
                  <w:lock w:val="sdtLocked"/>
                  <w:richText/>
                </w:sdtPr>
                <w:sdtContent>
                  <w:r>
                    <w:rPr>
                      <w:iCs/>
                      <w:szCs w:val="24"/>
                    </w:rPr>
                    <w:t>1</w:t>
                  </w:r>
                </w:sdtContent>
              </w:sdt>
              <w:r>
                <w:rPr>
                  <w:iCs/>
                  <w:szCs w:val="24"/>
                </w:rPr>
                <w:t xml:space="preserve">. K e i č i u  </w:t>
              </w:r>
              <w:r>
                <w:rPr>
                  <w:szCs w:val="24"/>
                </w:rPr>
                <w:t>Vilniaus miesto savivaldybės administracijos direktoriaus 2013 m. rugsėjo 18 d. įsakymą Nr. 30-2001 „Dėl Gyvūnų laikymo Vilniaus miesto savivaldybės teritorijoje taisyklių tvirtinimo</w:t>
              </w:r>
              <w:r>
                <w:rPr>
                  <w:iCs/>
                  <w:szCs w:val="24"/>
                </w:rPr>
                <w:t>“ ir</w:t>
              </w:r>
              <w:r>
                <w:rPr>
                  <w:szCs w:val="24"/>
                </w:rPr>
                <w:t xml:space="preserve"> išdėstau 2 punktą taip:</w:t>
              </w:r>
            </w:p>
            <w:sdt>
              <w:sdtPr>
                <w:alias w:val="citata"/>
                <w:tag w:val="part_d30f8a25e52e4b74be2f73b7ee9d1620"/>
                <w:lock w:val="sdtLocked"/>
                <w:richText/>
              </w:sdtPr>
              <w:sdtContent>
                <w:sdt>
                  <w:sdtPr>
                    <w:alias w:val="2 p."/>
                    <w:tag w:val="part_40107a388a1b43cfa69d1338489510b5"/>
                    <w:lock w:val="sdtLocked"/>
                    <w:richText/>
                  </w:sdtPr>
                  <w:sdtContent>
                    <w:p>
                      <w:pPr>
                        <w:spacing w:line="276" w:lineRule="auto"/>
                        <w:ind w:firstLine="851"/>
                        <w:jc w:val="both"/>
                        <w:rPr>
                          <w:szCs w:val="24"/>
                        </w:rPr>
                      </w:pPr>
                      <w:r>
                        <w:rPr>
                          <w:szCs w:val="24"/>
                        </w:rPr>
                        <w:t>„</w:t>
                      </w:r>
                      <w:sdt>
                        <w:sdtPr>
                          <w:alias w:val="Numeris"/>
                          <w:tag w:val="nr_40107a388a1b43cfa69d1338489510b5"/>
                          <w:lock w:val="sdtLocked"/>
                          <w:richText/>
                        </w:sdtPr>
                        <w:sdtContent>
                          <w:r>
                            <w:rPr>
                              <w:szCs w:val="24"/>
                            </w:rPr>
                            <w:t>2</w:t>
                          </w:r>
                        </w:sdtContent>
                      </w:sdt>
                      <w:r>
                        <w:rPr>
                          <w:szCs w:val="24"/>
                        </w:rPr>
                        <w:t>.</w:t>
                      </w:r>
                      <w:r>
                        <w:rPr>
                          <w:spacing w:val="60"/>
                          <w:szCs w:val="24"/>
                        </w:rPr>
                        <w:t xml:space="preserve"> Pavedu</w:t>
                      </w:r>
                      <w:r>
                        <w:rPr>
                          <w:szCs w:val="24"/>
                        </w:rPr>
                        <w:t xml:space="preserve"> Vilniaus miesto savivaldybės administracijos direktoriaus pavaduotojui, kuruojančiam Vilniaus miesto savivaldybės administracijos Administracinės veiklos ir Viešosios tvarkos skyrius, kontroliuoti, kaip vykdomas šis įsakymas.“</w:t>
                      </w:r>
                    </w:p>
                  </w:sdtContent>
                </w:sdt>
              </w:sdtContent>
            </w:sdt>
          </w:sdtContent>
        </w:sdt>
        <w:sdt>
          <w:sdtPr>
            <w:alias w:val="2 p."/>
            <w:tag w:val="part_d7aed395c37347edb37577219ee94966"/>
            <w:lock w:val="sdtLocked"/>
            <w:richText/>
          </w:sdtPr>
          <w:sdtContent>
            <w:p>
              <w:pPr>
                <w:spacing w:line="276" w:lineRule="auto"/>
                <w:ind w:firstLine="851"/>
                <w:jc w:val="both"/>
                <w:rPr>
                  <w:szCs w:val="24"/>
                </w:rPr>
              </w:pPr>
              <w:sdt>
                <w:sdtPr>
                  <w:alias w:val="Numeris"/>
                  <w:tag w:val="nr_d7aed395c37347edb37577219ee94966"/>
                  <w:lock w:val="sdtLocked"/>
                  <w:richText/>
                </w:sdtPr>
                <w:sdtContent>
                  <w:r>
                    <w:rPr>
                      <w:iCs/>
                      <w:szCs w:val="24"/>
                    </w:rPr>
                    <w:t>2</w:t>
                  </w:r>
                </w:sdtContent>
              </w:sdt>
              <w:r>
                <w:rPr>
                  <w:iCs/>
                  <w:szCs w:val="24"/>
                </w:rPr>
                <w:t xml:space="preserve">. K e i č i u  </w:t>
              </w:r>
              <w:r>
                <w:rPr>
                  <w:szCs w:val="24"/>
                </w:rPr>
                <w:t>Vilniaus miesto savivaldybės administracijos direktoriaus 2013 m. rugsėjo 18 d. įsakymu Nr. 30-2001 „Dėl Gyvūnų laikymo Vilniaus miesto savivaldybės teritorijoje taisyklių tvirtinimo“ patvirtintas Gyvūnų laikymo Vilniaus miesto savivaldybės teritorijoje taisykles:</w:t>
              </w:r>
            </w:p>
            <w:sdt>
              <w:sdtPr>
                <w:alias w:val="2.1 pp."/>
                <w:tag w:val="part_cdac8363e5dd4e7c8a28d6dd199fa5ca"/>
                <w:lock w:val="sdtLocked"/>
                <w:richText/>
              </w:sdtPr>
              <w:sdtContent>
                <w:p>
                  <w:pPr>
                    <w:spacing w:line="276" w:lineRule="auto"/>
                    <w:ind w:firstLine="851"/>
                    <w:jc w:val="both"/>
                    <w:rPr>
                      <w:szCs w:val="24"/>
                    </w:rPr>
                  </w:pPr>
                  <w:sdt>
                    <w:sdtPr>
                      <w:alias w:val="Numeris"/>
                      <w:tag w:val="nr_cdac8363e5dd4e7c8a28d6dd199fa5ca"/>
                      <w:lock w:val="sdtLocked"/>
                      <w:richText/>
                    </w:sdtPr>
                    <w:sdtContent>
                      <w:r>
                        <w:rPr>
                          <w:szCs w:val="24"/>
                        </w:rPr>
                        <w:t>2.1</w:t>
                      </w:r>
                    </w:sdtContent>
                  </w:sdt>
                  <w:r>
                    <w:rPr>
                      <w:szCs w:val="24"/>
                    </w:rPr>
                    <w:t>. išdėstau 6 punktą taip:</w:t>
                  </w:r>
                </w:p>
                <w:sdt>
                  <w:sdtPr>
                    <w:alias w:val="citata"/>
                    <w:tag w:val="part_cbdad2efb0204f39aa1fe22ad3fcf108"/>
                    <w:lock w:val="sdtLocked"/>
                    <w:richText/>
                  </w:sdtPr>
                  <w:sdtContent>
                    <w:sdt>
                      <w:sdtPr>
                        <w:alias w:val="6 p."/>
                        <w:tag w:val="part_dbfaf0afd7b84fe99be0c96fa03bfa1f"/>
                        <w:lock w:val="sdtLocked"/>
                        <w:richText/>
                      </w:sdtPr>
                      <w:sdtContent>
                        <w:p>
                          <w:pPr>
                            <w:spacing w:line="276" w:lineRule="auto"/>
                            <w:ind w:firstLine="851"/>
                            <w:jc w:val="both"/>
                            <w:rPr>
                              <w:szCs w:val="24"/>
                            </w:rPr>
                          </w:pPr>
                          <w:r>
                            <w:rPr>
                              <w:szCs w:val="24"/>
                            </w:rPr>
                            <w:t>„</w:t>
                          </w:r>
                          <w:sdt>
                            <w:sdtPr>
                              <w:alias w:val="Numeris"/>
                              <w:tag w:val="nr_dbfaf0afd7b84fe99be0c96fa03bfa1f"/>
                              <w:lock w:val="sdtLocked"/>
                              <w:richText/>
                            </w:sdtPr>
                            <w:sdtContent>
                              <w:r>
                                <w:rPr>
                                  <w:szCs w:val="24"/>
                                </w:rPr>
                                <w:t>6</w:t>
                              </w:r>
                            </w:sdtContent>
                          </w:sdt>
                          <w:r>
                            <w:rPr>
                              <w:szCs w:val="24"/>
                            </w:rPr>
                            <w:t>. Atsitiktinai į nelaisvę patekę laukiniai gyvūnai turi būti paleidžiami. Jei laukinis gyvūnas yra sužeistas, akivaizdžiai serga ar dėl kitų priežasčių jo negalima paleisti, o asmuo neturi būtinų žinių ir priemonių, kad gyvūnui suteiktų kvalifikuotą pagalbą, apie tokį gyvūną asmuo privalo pranešti Bendrajam pagalbos centrui telefonu 112 ar Aplinkos apsaugos departamento prie Aplinkos ministerijos Vilniaus valdybai.“;</w:t>
                          </w:r>
                        </w:p>
                      </w:sdtContent>
                    </w:sdt>
                  </w:sdtContent>
                </w:sdt>
              </w:sdtContent>
            </w:sdt>
            <w:sdt>
              <w:sdtPr>
                <w:alias w:val="2.2 pp."/>
                <w:tag w:val="part_3edd9db06a9249d9b951bf10e5aa0d32"/>
                <w:lock w:val="sdtLocked"/>
                <w:richText/>
              </w:sdtPr>
              <w:sdtContent>
                <w:p>
                  <w:pPr>
                    <w:spacing w:line="276" w:lineRule="auto"/>
                    <w:ind w:firstLine="851"/>
                    <w:jc w:val="both"/>
                    <w:rPr>
                      <w:szCs w:val="24"/>
                    </w:rPr>
                  </w:pPr>
                  <w:sdt>
                    <w:sdtPr>
                      <w:alias w:val="Numeris"/>
                      <w:tag w:val="nr_3edd9db06a9249d9b951bf10e5aa0d32"/>
                      <w:lock w:val="sdtLocked"/>
                      <w:richText/>
                    </w:sdtPr>
                    <w:sdtContent>
                      <w:r>
                        <w:rPr>
                          <w:szCs w:val="24"/>
                        </w:rPr>
                        <w:t>2.2</w:t>
                      </w:r>
                    </w:sdtContent>
                  </w:sdt>
                  <w:r>
                    <w:rPr>
                      <w:szCs w:val="24"/>
                    </w:rPr>
                    <w:t>. išdėstau 8 punktą taip:</w:t>
                  </w:r>
                </w:p>
                <w:sdt>
                  <w:sdtPr>
                    <w:alias w:val="citata"/>
                    <w:tag w:val="part_5264a58aa9294061b10a241a2a60f033"/>
                    <w:lock w:val="sdtLocked"/>
                    <w:richText/>
                  </w:sdtPr>
                  <w:sdtContent>
                    <w:sdt>
                      <w:sdtPr>
                        <w:alias w:val="8 p."/>
                        <w:tag w:val="part_0ecb535d11e042d0b4946092ad313885"/>
                        <w:lock w:val="sdtLocked"/>
                        <w:richText/>
                      </w:sdtPr>
                      <w:sdtContent>
                        <w:p>
                          <w:pPr>
                            <w:spacing w:line="276" w:lineRule="auto"/>
                            <w:ind w:firstLine="851"/>
                            <w:jc w:val="both"/>
                            <w:rPr>
                              <w:szCs w:val="24"/>
                            </w:rPr>
                          </w:pPr>
                          <w:r>
                            <w:rPr>
                              <w:szCs w:val="24"/>
                            </w:rPr>
                            <w:t>„</w:t>
                          </w:r>
                          <w:sdt>
                            <w:sdtPr>
                              <w:alias w:val="Numeris"/>
                              <w:tag w:val="nr_0ecb535d11e042d0b4946092ad313885"/>
                              <w:lock w:val="sdtLocked"/>
                              <w:richText/>
                            </w:sdtPr>
                            <w:sdtContent>
                              <w:r>
                                <w:rPr>
                                  <w:szCs w:val="24"/>
                                </w:rPr>
                                <w:t>8</w:t>
                              </w:r>
                            </w:sdtContent>
                          </w:sdt>
                          <w:r>
                            <w:rPr>
                              <w:szCs w:val="24"/>
                            </w:rPr>
                            <w:t>. Savivaldybės administracijos Miesto tvarkymo ir aplinkos apsaugos skyrius organizuoja varninių paukščių gausos reguliavimo priemonių įgyvendinimą pagal Lietuvos Respublikos aplinkos ministerijos nustatytus reikalavimus.“;</w:t>
                          </w:r>
                        </w:p>
                      </w:sdtContent>
                    </w:sdt>
                  </w:sdtContent>
                </w:sdt>
              </w:sdtContent>
            </w:sdt>
            <w:sdt>
              <w:sdtPr>
                <w:alias w:val="2.3 pp."/>
                <w:tag w:val="part_dbfd580aac824c9283024c7671e93fe6"/>
                <w:lock w:val="sdtLocked"/>
                <w:richText/>
              </w:sdtPr>
              <w:sdtContent>
                <w:p>
                  <w:pPr>
                    <w:spacing w:line="276" w:lineRule="auto"/>
                    <w:ind w:firstLine="851"/>
                    <w:jc w:val="both"/>
                    <w:rPr>
                      <w:szCs w:val="24"/>
                    </w:rPr>
                  </w:pPr>
                  <w:sdt>
                    <w:sdtPr>
                      <w:alias w:val="Numeris"/>
                      <w:tag w:val="nr_dbfd580aac824c9283024c7671e93fe6"/>
                      <w:lock w:val="sdtLocked"/>
                      <w:richText/>
                    </w:sdtPr>
                    <w:sdtContent>
                      <w:r>
                        <w:rPr>
                          <w:szCs w:val="24"/>
                        </w:rPr>
                        <w:t>2.3</w:t>
                      </w:r>
                    </w:sdtContent>
                  </w:sdt>
                  <w:r>
                    <w:rPr>
                      <w:szCs w:val="24"/>
                    </w:rPr>
                    <w:t>. išdėstau 9.6 papunktį taip:</w:t>
                  </w:r>
                </w:p>
                <w:sdt>
                  <w:sdtPr>
                    <w:alias w:val="citata"/>
                    <w:tag w:val="part_ae17a8263ece436bb0a6c7aebd15a63e"/>
                    <w:lock w:val="sdtLocked"/>
                    <w:richText/>
                  </w:sdtPr>
                  <w:sdtContent>
                    <w:sdt>
                      <w:sdtPr>
                        <w:alias w:val="9.6 pp."/>
                        <w:tag w:val="part_2844525ac5494f989fd392b542624b59"/>
                        <w:lock w:val="sdtLocked"/>
                        <w:richText/>
                      </w:sdtPr>
                      <w:sdtContent>
                        <w:p>
                          <w:pPr>
                            <w:spacing w:line="276" w:lineRule="auto"/>
                            <w:ind w:firstLine="851"/>
                            <w:jc w:val="both"/>
                            <w:rPr>
                              <w:szCs w:val="24"/>
                            </w:rPr>
                          </w:pPr>
                          <w:r>
                            <w:rPr>
                              <w:szCs w:val="24"/>
                            </w:rPr>
                            <w:t>„</w:t>
                          </w:r>
                          <w:sdt>
                            <w:sdtPr>
                              <w:alias w:val="Numeris"/>
                              <w:tag w:val="nr_2844525ac5494f989fd392b542624b59"/>
                              <w:lock w:val="sdtLocked"/>
                              <w:richText/>
                            </w:sdtPr>
                            <w:sdtContent>
                              <w:r>
                                <w:rPr>
                                  <w:szCs w:val="24"/>
                                </w:rPr>
                                <w:t>9.6</w:t>
                              </w:r>
                            </w:sdtContent>
                          </w:sdt>
                          <w:r>
                            <w:rPr>
                              <w:szCs w:val="24"/>
                            </w:rPr>
                            <w:t>. laikyti bešeimininkius gyvūnus daugiabučių namų bendrojo naudojimo ar pagalbinėse patalpose, sudaryti sąlygas gyvūnams patekti į nurodytas patalpas;“</w:t>
                          </w:r>
                        </w:p>
                      </w:sdtContent>
                    </w:sdt>
                  </w:sdtContent>
                </w:sdt>
              </w:sdtContent>
            </w:sdt>
            <w:sdt>
              <w:sdtPr>
                <w:alias w:val="2.4 pp."/>
                <w:tag w:val="part_33c9f39a73414c23beb2ec2faf36fe28"/>
                <w:lock w:val="sdtLocked"/>
                <w:richText/>
              </w:sdtPr>
              <w:sdtContent>
                <w:p>
                  <w:pPr>
                    <w:spacing w:line="276" w:lineRule="auto"/>
                    <w:ind w:firstLine="851"/>
                    <w:jc w:val="both"/>
                    <w:rPr>
                      <w:szCs w:val="24"/>
                    </w:rPr>
                  </w:pPr>
                  <w:sdt>
                    <w:sdtPr>
                      <w:alias w:val="Numeris"/>
                      <w:tag w:val="nr_33c9f39a73414c23beb2ec2faf36fe28"/>
                      <w:lock w:val="sdtLocked"/>
                      <w:richText/>
                    </w:sdtPr>
                    <w:sdtContent>
                      <w:r>
                        <w:rPr>
                          <w:szCs w:val="24"/>
                        </w:rPr>
                        <w:t>2.4</w:t>
                      </w:r>
                    </w:sdtContent>
                  </w:sdt>
                  <w:r>
                    <w:rPr>
                      <w:szCs w:val="24"/>
                    </w:rPr>
                    <w:t>. išdėstau 14 punktą taip:</w:t>
                  </w:r>
                </w:p>
                <w:sdt>
                  <w:sdtPr>
                    <w:alias w:val="citata"/>
                    <w:tag w:val="part_d6e3e4b8806c4668b0b560ec06e35a8e"/>
                    <w:lock w:val="sdtLocked"/>
                    <w:richText/>
                  </w:sdtPr>
                  <w:sdtContent>
                    <w:sdt>
                      <w:sdtPr>
                        <w:alias w:val="14 p."/>
                        <w:tag w:val="part_e29c725819c64d828fb70563750d63cd"/>
                        <w:lock w:val="sdtLocked"/>
                        <w:richText/>
                      </w:sdtPr>
                      <w:sdtContent>
                        <w:p>
                          <w:pPr>
                            <w:spacing w:line="276" w:lineRule="auto"/>
                            <w:ind w:firstLine="851"/>
                            <w:jc w:val="both"/>
                            <w:rPr>
                              <w:szCs w:val="24"/>
                            </w:rPr>
                          </w:pPr>
                          <w:r>
                            <w:rPr>
                              <w:szCs w:val="24"/>
                            </w:rPr>
                            <w:t>„</w:t>
                          </w:r>
                          <w:sdt>
                            <w:sdtPr>
                              <w:alias w:val="Numeris"/>
                              <w:tag w:val="nr_e29c725819c64d828fb70563750d63cd"/>
                              <w:lock w:val="sdtLocked"/>
                              <w:richText/>
                            </w:sdtPr>
                            <w:sdtContent>
                              <w:r>
                                <w:rPr>
                                  <w:szCs w:val="24"/>
                                </w:rPr>
                                <w:t>14</w:t>
                              </w:r>
                            </w:sdtContent>
                          </w:sdt>
                          <w:r>
                            <w:rPr>
                              <w:szCs w:val="24"/>
                            </w:rPr>
                            <w:t xml:space="preserve">. </w:t>
                          </w:r>
                          <w:r>
                            <w:rPr>
                              <w:color w:val="000000"/>
                              <w:szCs w:val="24"/>
                            </w:rPr>
                            <w:t xml:space="preserve">Asmenys, radę dėl nežinomų priežasčių nugaišusį gyvūną, apie tai turi pranešti Vilniaus gyvūnų globos namams arba </w:t>
                          </w:r>
                          <w:r>
                            <w:rPr>
                              <w:szCs w:val="24"/>
                            </w:rPr>
                            <w:t>Valstybinės maisto ir veterinarijos tarnybos Vilniaus departamentui.“;</w:t>
                          </w:r>
                        </w:p>
                      </w:sdtContent>
                    </w:sdt>
                  </w:sdtContent>
                </w:sdt>
              </w:sdtContent>
            </w:sdt>
            <w:sdt>
              <w:sdtPr>
                <w:alias w:val="2.5 pp."/>
                <w:tag w:val="part_55da8e6234ba457ca637ff5ba4107239"/>
                <w:lock w:val="sdtLocked"/>
                <w:richText/>
              </w:sdtPr>
              <w:sdtContent>
                <w:p>
                  <w:pPr>
                    <w:spacing w:line="276" w:lineRule="auto"/>
                    <w:ind w:firstLine="851"/>
                    <w:jc w:val="both"/>
                    <w:rPr>
                      <w:szCs w:val="24"/>
                    </w:rPr>
                  </w:pPr>
                  <w:sdt>
                    <w:sdtPr>
                      <w:alias w:val="Numeris"/>
                      <w:tag w:val="nr_55da8e6234ba457ca637ff5ba4107239"/>
                      <w:lock w:val="sdtLocked"/>
                      <w:richText/>
                    </w:sdtPr>
                    <w:sdtContent>
                      <w:r>
                        <w:rPr>
                          <w:szCs w:val="24"/>
                        </w:rPr>
                        <w:t>2.5</w:t>
                      </w:r>
                    </w:sdtContent>
                  </w:sdt>
                  <w:r>
                    <w:rPr>
                      <w:szCs w:val="24"/>
                    </w:rPr>
                    <w:t>. išdėstau 20 punktą taip:</w:t>
                  </w:r>
                </w:p>
                <w:sdt>
                  <w:sdtPr>
                    <w:alias w:val="citata"/>
                    <w:tag w:val="part_394a2bf442b345daba990d0599cd88f8"/>
                    <w:lock w:val="sdtLocked"/>
                    <w:richText/>
                  </w:sdtPr>
                  <w:sdtContent>
                    <w:sdt>
                      <w:sdtPr>
                        <w:alias w:val="20 p."/>
                        <w:tag w:val="part_fbd53823e58f48eca771740bf641665e"/>
                        <w:lock w:val="sdtLocked"/>
                        <w:richText/>
                      </w:sdtPr>
                      <w:sdtContent>
                        <w:p>
                          <w:pPr>
                            <w:spacing w:line="276" w:lineRule="auto"/>
                            <w:ind w:firstLine="851"/>
                            <w:jc w:val="both"/>
                            <w:rPr>
                              <w:szCs w:val="24"/>
                            </w:rPr>
                          </w:pPr>
                          <w:r>
                            <w:rPr>
                              <w:szCs w:val="24"/>
                            </w:rPr>
                            <w:t>„</w:t>
                          </w:r>
                          <w:sdt>
                            <w:sdtPr>
                              <w:alias w:val="Numeris"/>
                              <w:tag w:val="nr_fbd53823e58f48eca771740bf641665e"/>
                              <w:lock w:val="sdtLocked"/>
                              <w:richText/>
                            </w:sdtPr>
                            <w:sdtContent>
                              <w:r>
                                <w:rPr>
                                  <w:szCs w:val="24"/>
                                </w:rPr>
                                <w:t>20</w:t>
                              </w:r>
                            </w:sdtContent>
                          </w:sdt>
                          <w:r>
                            <w:rPr>
                              <w:szCs w:val="24"/>
                            </w:rPr>
                            <w:t>. Uždarose patalpose šunys gali būti laikomi palaidi. Jose turi būti sudarytos tinkamos sąlygos, atitinkančios šuns fiziologinius reikalavimus (galimybė matyti dienos šviesą, tinkama temperatūra, maistas, vanduo, plotas ir t. t.). Prie įėjimo į žemės valdą ar patalpas, išskyrus gyvenamąsias, kuriose laikomas palaidas šuo, aiškiai matomoje vietoje turi būti pakabintas įspėjamasis ženklas su užrašu „Palaidas šuo“.;</w:t>
                          </w:r>
                        </w:p>
                      </w:sdtContent>
                    </w:sdt>
                  </w:sdtContent>
                </w:sdt>
              </w:sdtContent>
            </w:sdt>
            <w:sdt>
              <w:sdtPr>
                <w:alias w:val="2.6 pp."/>
                <w:tag w:val="part_552a09ac972c46298c148286fd137844"/>
                <w:lock w:val="sdtLocked"/>
                <w:richText/>
              </w:sdtPr>
              <w:sdtContent>
                <w:p>
                  <w:pPr>
                    <w:spacing w:line="276" w:lineRule="auto"/>
                    <w:ind w:firstLine="851"/>
                    <w:jc w:val="both"/>
                    <w:rPr>
                      <w:szCs w:val="24"/>
                    </w:rPr>
                  </w:pPr>
                  <w:sdt>
                    <w:sdtPr>
                      <w:alias w:val="Numeris"/>
                      <w:tag w:val="nr_552a09ac972c46298c148286fd137844"/>
                      <w:lock w:val="sdtLocked"/>
                      <w:richText/>
                    </w:sdtPr>
                    <w:sdtContent>
                      <w:r>
                        <w:rPr>
                          <w:szCs w:val="24"/>
                        </w:rPr>
                        <w:t>2.6</w:t>
                      </w:r>
                    </w:sdtContent>
                  </w:sdt>
                  <w:r>
                    <w:rPr>
                      <w:szCs w:val="24"/>
                    </w:rPr>
                    <w:t>. išdėstau 24 punktą taip:</w:t>
                  </w:r>
                </w:p>
                <w:sdt>
                  <w:sdtPr>
                    <w:alias w:val="citata"/>
                    <w:tag w:val="part_c2cd5325e4af442fa1ed123d53fa4e36"/>
                    <w:lock w:val="sdtLocked"/>
                    <w:richText/>
                  </w:sdtPr>
                  <w:sdtContent>
                    <w:sdt>
                      <w:sdtPr>
                        <w:alias w:val="24 p."/>
                        <w:tag w:val="part_94f72469ca6048f0b64e5e653e7961ea"/>
                        <w:lock w:val="sdtLocked"/>
                        <w:richText/>
                      </w:sdtPr>
                      <w:sdtContent>
                        <w:p>
                          <w:pPr>
                            <w:spacing w:line="276" w:lineRule="auto"/>
                            <w:ind w:firstLine="851"/>
                            <w:jc w:val="both"/>
                            <w:rPr>
                              <w:szCs w:val="24"/>
                            </w:rPr>
                          </w:pPr>
                          <w:r>
                            <w:rPr>
                              <w:szCs w:val="24"/>
                            </w:rPr>
                            <w:t>„</w:t>
                          </w:r>
                          <w:sdt>
                            <w:sdtPr>
                              <w:alias w:val="Numeris"/>
                              <w:tag w:val="nr_94f72469ca6048f0b64e5e653e7961ea"/>
                              <w:lock w:val="sdtLocked"/>
                              <w:richText/>
                            </w:sdtPr>
                            <w:sdtContent>
                              <w:r>
                                <w:rPr>
                                  <w:szCs w:val="24"/>
                                </w:rPr>
                                <w:t>24</w:t>
                              </w:r>
                            </w:sdtContent>
                          </w:sdt>
                          <w:r>
                            <w:rPr>
                              <w:szCs w:val="24"/>
                            </w:rPr>
                            <w:t xml:space="preserve">. </w:t>
                          </w:r>
                          <w:r>
                            <w:rPr>
                              <w:color w:val="000000"/>
                              <w:szCs w:val="24"/>
                            </w:rPr>
                            <w:t>Bešeimininkių kačių kastravimo programas gali vykdyti bet kuris asmuo, jei jis laikosi visų šiame Taisyklių skyriuje ir kituose teisės aktuose nustatytų reikalavimų. Gyvūnų globėjai, teritorinės valstybinės maisto ir veterinarijos tarnybos sprendimu (įsakymu) įtraukti į Gyvūnų globėjų sąrašą, suderintas bešeimininkių kačių kastravimo programas gali vykdyti visoje Savivaldybės teritorijoje</w:t>
                          </w:r>
                          <w:r>
                            <w:rPr>
                              <w:szCs w:val="24"/>
                            </w:rPr>
                            <w:t xml:space="preserve">. </w:t>
                          </w:r>
                          <w:r>
                            <w:rPr>
                              <w:color w:val="000000"/>
                              <w:szCs w:val="24"/>
                            </w:rPr>
                            <w:t xml:space="preserve">Gyvūnų globėjų sąrašas skelbiamas Valstybinės maisto ir veterinarijos tarnybos interneto svetainėje </w:t>
                          </w:r>
                          <w:r>
                            <w:rPr>
                              <w:szCs w:val="24"/>
                            </w:rPr>
                            <w:t>https://vmvt.lt/gyvunu-sveikata-ir-gerove/gyvunu-gerove/gyvunai-augintiniai/gyvunu-globeju-sarasas.“;</w:t>
                          </w:r>
                        </w:p>
                      </w:sdtContent>
                    </w:sdt>
                  </w:sdtContent>
                </w:sdt>
              </w:sdtContent>
            </w:sdt>
            <w:sdt>
              <w:sdtPr>
                <w:alias w:val="2.7 pp."/>
                <w:tag w:val="part_2172576fb0fa4867ab0e8b4f99f53219"/>
                <w:lock w:val="sdtLocked"/>
                <w:richText/>
              </w:sdtPr>
              <w:sdtContent>
                <w:p>
                  <w:pPr>
                    <w:spacing w:line="276" w:lineRule="auto"/>
                    <w:ind w:firstLine="851"/>
                    <w:jc w:val="both"/>
                    <w:rPr>
                      <w:szCs w:val="24"/>
                    </w:rPr>
                  </w:pPr>
                  <w:sdt>
                    <w:sdtPr>
                      <w:alias w:val="Numeris"/>
                      <w:tag w:val="nr_2172576fb0fa4867ab0e8b4f99f53219"/>
                      <w:lock w:val="sdtLocked"/>
                      <w:richText/>
                    </w:sdtPr>
                    <w:sdtContent>
                      <w:r>
                        <w:rPr>
                          <w:szCs w:val="24"/>
                        </w:rPr>
                        <w:t>2.7</w:t>
                      </w:r>
                    </w:sdtContent>
                  </w:sdt>
                  <w:r>
                    <w:rPr>
                      <w:szCs w:val="24"/>
                    </w:rPr>
                    <w:t>. išdėstau 26 punktą taip:</w:t>
                  </w:r>
                </w:p>
                <w:sdt>
                  <w:sdtPr>
                    <w:alias w:val="citata"/>
                    <w:tag w:val="part_320a5ebf271d42de97d9b804cbbc7dc5"/>
                    <w:lock w:val="sdtLocked"/>
                    <w:richText/>
                  </w:sdtPr>
                  <w:sdtContent>
                    <w:sdt>
                      <w:sdtPr>
                        <w:alias w:val="26 p."/>
                        <w:tag w:val="part_a1374a55509442bba63955adcf9a4ebb"/>
                        <w:lock w:val="sdtLocked"/>
                        <w:richText/>
                      </w:sdtPr>
                      <w:sdtContent>
                        <w:p>
                          <w:pPr>
                            <w:spacing w:line="276" w:lineRule="auto"/>
                            <w:ind w:firstLine="851"/>
                            <w:jc w:val="both"/>
                            <w:rPr>
                              <w:szCs w:val="24"/>
                            </w:rPr>
                          </w:pPr>
                          <w:r>
                            <w:rPr>
                              <w:szCs w:val="24"/>
                            </w:rPr>
                            <w:t>„</w:t>
                          </w:r>
                          <w:sdt>
                            <w:sdtPr>
                              <w:alias w:val="Numeris"/>
                              <w:tag w:val="nr_a1374a55509442bba63955adcf9a4ebb"/>
                              <w:lock w:val="sdtLocked"/>
                              <w:richText/>
                            </w:sdtPr>
                            <w:sdtContent>
                              <w:r>
                                <w:rPr>
                                  <w:szCs w:val="24"/>
                                </w:rPr>
                                <w:t>26</w:t>
                              </w:r>
                            </w:sdtContent>
                          </w:sdt>
                          <w:r>
                            <w:rPr>
                              <w:szCs w:val="24"/>
                            </w:rPr>
                            <w:t>. Asmuo, norintis mažinti bešeimininkių kačių populiaciją, Savivaldybės administracijos Klientų aptarnavimo skyriui, bendruoju Savivaldybės elektroniniu paštu savivaldybe@vilnius.lt arba naudodamasis Savivaldybės elektroninių paslaugų teikimo sistema https://paslaugos.vilnius.lt/ pateikia prašymą, kuriame nurodo siūlomą bešeimininkių kačių kastravimo programos vykdymo vietą. Bešeimininkių kačių kastravimo programos vykdymo vietą nekilnojamojo turto registre užregistruotame žemės sklype asmuo privalo suderinti su žemės sklypo savininku (bendraturčiais) ar teisėtu valdytoju ir pateikti tokį suderinimą patvirtinantį dokumentą. Žemės sklypo ribas galima matyti viešai interneto svetainėje www.regia.lt.“;</w:t>
                          </w:r>
                        </w:p>
                      </w:sdtContent>
                    </w:sdt>
                  </w:sdtContent>
                </w:sdt>
              </w:sdtContent>
            </w:sdt>
            <w:sdt>
              <w:sdtPr>
                <w:alias w:val="2.8 pp."/>
                <w:tag w:val="part_a490b37ae24c4ca2a4769bda26a4541c"/>
                <w:lock w:val="sdtLocked"/>
                <w:richText/>
              </w:sdtPr>
              <w:sdtContent>
                <w:p>
                  <w:pPr>
                    <w:spacing w:line="276" w:lineRule="auto"/>
                    <w:ind w:firstLine="851"/>
                    <w:jc w:val="both"/>
                    <w:rPr>
                      <w:szCs w:val="24"/>
                    </w:rPr>
                  </w:pPr>
                  <w:sdt>
                    <w:sdtPr>
                      <w:alias w:val="Numeris"/>
                      <w:tag w:val="nr_a490b37ae24c4ca2a4769bda26a4541c"/>
                      <w:lock w:val="sdtLocked"/>
                      <w:richText/>
                    </w:sdtPr>
                    <w:sdtContent>
                      <w:r>
                        <w:rPr>
                          <w:szCs w:val="24"/>
                        </w:rPr>
                        <w:t>2.8</w:t>
                      </w:r>
                    </w:sdtContent>
                  </w:sdt>
                  <w:r>
                    <w:rPr>
                      <w:szCs w:val="24"/>
                    </w:rPr>
                    <w:t>. išdėstau 30 punktą taip:</w:t>
                  </w:r>
                </w:p>
                <w:sdt>
                  <w:sdtPr>
                    <w:alias w:val="citata"/>
                    <w:tag w:val="part_b0bc3dfdc9c14729925bcd48fd0d65fd"/>
                    <w:lock w:val="sdtLocked"/>
                    <w:richText/>
                  </w:sdtPr>
                  <w:sdtContent>
                    <w:sdt>
                      <w:sdtPr>
                        <w:alias w:val="30 p."/>
                        <w:tag w:val="part_1cbb3529ddd3406f99885b76c3cc6872"/>
                        <w:lock w:val="sdtLocked"/>
                        <w:richText/>
                      </w:sdtPr>
                      <w:sdtContent>
                        <w:p>
                          <w:pPr>
                            <w:spacing w:line="276" w:lineRule="auto"/>
                            <w:ind w:firstLine="851"/>
                            <w:jc w:val="both"/>
                            <w:rPr>
                              <w:szCs w:val="24"/>
                            </w:rPr>
                          </w:pPr>
                          <w:r>
                            <w:rPr>
                              <w:szCs w:val="24"/>
                            </w:rPr>
                            <w:t>„</w:t>
                          </w:r>
                          <w:sdt>
                            <w:sdtPr>
                              <w:alias w:val="Numeris"/>
                              <w:tag w:val="nr_1cbb3529ddd3406f99885b76c3cc6872"/>
                              <w:lock w:val="sdtLocked"/>
                              <w:richText/>
                            </w:sdtPr>
                            <w:sdtContent>
                              <w:r>
                                <w:rPr>
                                  <w:color w:val="000000"/>
                                  <w:szCs w:val="24"/>
                                </w:rPr>
                                <w:t>30</w:t>
                              </w:r>
                            </w:sdtContent>
                          </w:sdt>
                          <w:r>
                            <w:rPr>
                              <w:color w:val="000000"/>
                              <w:szCs w:val="24"/>
                            </w:rPr>
                            <w:t xml:space="preserve">. </w:t>
                          </w:r>
                          <w:r>
                            <w:rPr>
                              <w:szCs w:val="24"/>
                            </w:rPr>
                            <w:t xml:space="preserve">Savivaldybės administracijos </w:t>
                          </w:r>
                          <w:r>
                            <w:rPr>
                              <w:color w:val="000000"/>
                              <w:szCs w:val="24"/>
                            </w:rPr>
                            <w:t>Administracinės veiklos skyrius ne vėliau kaip kitą darbo dieną praneša asmeniui apie suderintą programą nurodydamas, kur ir kada jis gali atsiimti suderintos programos kopiją, arba išsiunčia programos kopiją paštu</w:t>
                          </w:r>
                          <w:r>
                            <w:rPr>
                              <w:szCs w:val="24"/>
                            </w:rPr>
                            <w:t xml:space="preserve"> ar elektroniniu paštu.“;</w:t>
                          </w:r>
                        </w:p>
                      </w:sdtContent>
                    </w:sdt>
                  </w:sdtContent>
                </w:sdt>
              </w:sdtContent>
            </w:sdt>
            <w:sdt>
              <w:sdtPr>
                <w:alias w:val="2.9 pp."/>
                <w:tag w:val="part_65e0b9fc2db34fb6a4402e48d95c6172"/>
                <w:lock w:val="sdtLocked"/>
                <w:richText/>
              </w:sdtPr>
              <w:sdtContent>
                <w:p>
                  <w:pPr>
                    <w:spacing w:line="276" w:lineRule="auto"/>
                    <w:ind w:firstLine="851"/>
                    <w:jc w:val="both"/>
                    <w:rPr>
                      <w:szCs w:val="24"/>
                    </w:rPr>
                  </w:pPr>
                  <w:sdt>
                    <w:sdtPr>
                      <w:alias w:val="Numeris"/>
                      <w:tag w:val="nr_65e0b9fc2db34fb6a4402e48d95c6172"/>
                      <w:lock w:val="sdtLocked"/>
                      <w:richText/>
                    </w:sdtPr>
                    <w:sdtContent>
                      <w:r>
                        <w:rPr>
                          <w:szCs w:val="24"/>
                        </w:rPr>
                        <w:t>2.9</w:t>
                      </w:r>
                    </w:sdtContent>
                  </w:sdt>
                  <w:r>
                    <w:rPr>
                      <w:szCs w:val="24"/>
                    </w:rPr>
                    <w:t>. išdėstau 31 punktą taip:</w:t>
                  </w:r>
                </w:p>
                <w:sdt>
                  <w:sdtPr>
                    <w:alias w:val="citata"/>
                    <w:tag w:val="part_1fcb1ff4445d43a7ba3615977623f2c6"/>
                    <w:lock w:val="sdtLocked"/>
                    <w:richText/>
                  </w:sdtPr>
                  <w:sdtContent>
                    <w:sdt>
                      <w:sdtPr>
                        <w:alias w:val="31 p."/>
                        <w:tag w:val="part_29ea4834f7f8431aaf4e245d3a193a6c"/>
                        <w:lock w:val="sdtLocked"/>
                        <w:richText/>
                      </w:sdtPr>
                      <w:sdtContent>
                        <w:p>
                          <w:pPr>
                            <w:spacing w:line="276" w:lineRule="auto"/>
                            <w:ind w:firstLine="851"/>
                            <w:jc w:val="both"/>
                            <w:rPr>
                              <w:szCs w:val="24"/>
                            </w:rPr>
                          </w:pPr>
                          <w:r>
                            <w:rPr>
                              <w:szCs w:val="24"/>
                            </w:rPr>
                            <w:t>„</w:t>
                          </w:r>
                          <w:sdt>
                            <w:sdtPr>
                              <w:alias w:val="Numeris"/>
                              <w:tag w:val="nr_29ea4834f7f8431aaf4e245d3a193a6c"/>
                              <w:lock w:val="sdtLocked"/>
                              <w:richText/>
                            </w:sdtPr>
                            <w:sdtContent>
                              <w:r>
                                <w:rPr>
                                  <w:color w:val="000000"/>
                                  <w:szCs w:val="24"/>
                                </w:rPr>
                                <w:t>31</w:t>
                              </w:r>
                            </w:sdtContent>
                          </w:sdt>
                          <w:r>
                            <w:rPr>
                              <w:color w:val="000000"/>
                              <w:szCs w:val="24"/>
                            </w:rPr>
                            <w:t>.</w:t>
                          </w:r>
                          <w:r>
                            <w:rPr>
                              <w:szCs w:val="24"/>
                            </w:rPr>
                            <w:t xml:space="preserve"> </w:t>
                          </w:r>
                          <w:r>
                            <w:rPr>
                              <w:color w:val="000000"/>
                              <w:szCs w:val="24"/>
                            </w:rPr>
                            <w:t xml:space="preserve">Programos rengėjas (vykdytojas) privalo laikytis suderintos programos reikalavimų, o bešeimininkes kates galima šerti tik toje vietoje, kurią nustatė </w:t>
                          </w:r>
                          <w:r>
                            <w:rPr>
                              <w:szCs w:val="24"/>
                            </w:rPr>
                            <w:t xml:space="preserve">Savivaldybės administracijos </w:t>
                          </w:r>
                          <w:r>
                            <w:rPr>
                              <w:color w:val="000000"/>
                              <w:szCs w:val="24"/>
                            </w:rPr>
                            <w:t xml:space="preserve">Administracinės veiklos skyriaus vedėjas arba </w:t>
                          </w:r>
                          <w:r>
                            <w:rPr>
                              <w:szCs w:val="24"/>
                            </w:rPr>
                            <w:t>pagal tuo metu galiojusių teisės aktų reikalavimus</w:t>
                            <w:br/>
                            <w:t>kitas Savivaldybės administracijos padalinys. Bešeimininkės katės šeriamos turint tikslą</w:t>
                            <w:br/>
                            <w:t xml:space="preserve">jas sugauti ir atlikti kitus </w:t>
                          </w:r>
                          <w:r>
                            <w:rPr>
                              <w:color w:val="000000"/>
                              <w:szCs w:val="24"/>
                            </w:rPr>
                            <w:t>veiksmus, susijusius su bešeimininkių kačių populiacijos</w:t>
                            <w:br/>
                            <w:t>mažinimu ir tolesne jų priežiūra</w:t>
                          </w:r>
                          <w:r>
                            <w:rPr>
                              <w:szCs w:val="24"/>
                            </w:rPr>
                            <w:t>. Suderintų bešeimininkių kačių kastravimo programų</w:t>
                            <w:br/>
                            <w:t>vykdymo vietos yra skelbiamos Savivaldybės interaktyviajame žemėlapyje https://maps.vilnius.lt/saugusmiestas?zoom=0&amp;x=581205.615055528&amp;y=6064062.2515555285&amp;safeCityLayer=999!8!11!10!9!0!&amp;allLayers=999!&amp;basemap=base-dark&amp;identify=.“;</w:t>
                          </w:r>
                        </w:p>
                      </w:sdtContent>
                    </w:sdt>
                  </w:sdtContent>
                </w:sdt>
              </w:sdtContent>
            </w:sdt>
            <w:sdt>
              <w:sdtPr>
                <w:alias w:val="2.10 pp."/>
                <w:tag w:val="part_62b4cca46aaa4ce188e9edfa039e8a48"/>
                <w:lock w:val="sdtLocked"/>
                <w:richText/>
              </w:sdtPr>
              <w:sdtContent>
                <w:p>
                  <w:pPr>
                    <w:spacing w:line="276" w:lineRule="auto"/>
                    <w:ind w:firstLine="851"/>
                    <w:jc w:val="both"/>
                    <w:rPr>
                      <w:szCs w:val="24"/>
                    </w:rPr>
                  </w:pPr>
                  <w:sdt>
                    <w:sdtPr>
                      <w:alias w:val="Numeris"/>
                      <w:tag w:val="nr_62b4cca46aaa4ce188e9edfa039e8a48"/>
                      <w:lock w:val="sdtLocked"/>
                      <w:richText/>
                    </w:sdtPr>
                    <w:sdtContent>
                      <w:r>
                        <w:rPr>
                          <w:szCs w:val="24"/>
                        </w:rPr>
                        <w:t>2.10</w:t>
                      </w:r>
                    </w:sdtContent>
                  </w:sdt>
                  <w:r>
                    <w:rPr>
                      <w:szCs w:val="24"/>
                    </w:rPr>
                    <w:t xml:space="preserve">. </w:t>
                  </w:r>
                  <w:r>
                    <w:rPr>
                      <w:iCs/>
                      <w:szCs w:val="24"/>
                    </w:rPr>
                    <w:t xml:space="preserve">papildau </w:t>
                  </w:r>
                  <w:r>
                    <w:rPr>
                      <w:szCs w:val="24"/>
                    </w:rPr>
                    <w:t>37</w:t>
                  </w:r>
                  <w:r>
                    <w:rPr>
                      <w:szCs w:val="24"/>
                      <w:vertAlign w:val="superscript"/>
                    </w:rPr>
                    <w:t>1</w:t>
                  </w:r>
                  <w:r>
                    <w:rPr>
                      <w:iCs/>
                      <w:szCs w:val="24"/>
                    </w:rPr>
                    <w:t xml:space="preserve"> punktu ir jį išdėstau taip</w:t>
                  </w:r>
                  <w:r>
                    <w:rPr>
                      <w:szCs w:val="24"/>
                    </w:rPr>
                    <w:t>:</w:t>
                  </w:r>
                </w:p>
                <w:sdt>
                  <w:sdtPr>
                    <w:alias w:val="citata"/>
                    <w:tag w:val="part_c38041b05db5497a8d62774a914cdbc7"/>
                    <w:lock w:val="sdtLocked"/>
                    <w:richText/>
                  </w:sdtPr>
                  <w:sdtContent>
                    <w:sdt>
                      <w:sdtPr>
                        <w:alias w:val="37-1 p."/>
                        <w:tag w:val="part_33782bb955e04f6c8c9c19a750ea25de"/>
                        <w:lock w:val="sdtLocked"/>
                        <w:richText/>
                      </w:sdtPr>
                      <w:sdtContent>
                        <w:p>
                          <w:pPr>
                            <w:spacing w:line="276" w:lineRule="auto"/>
                            <w:ind w:firstLine="851"/>
                            <w:jc w:val="both"/>
                            <w:rPr>
                              <w:szCs w:val="24"/>
                            </w:rPr>
                          </w:pPr>
                          <w:r>
                            <w:rPr>
                              <w:szCs w:val="24"/>
                            </w:rPr>
                            <w:t>„</w:t>
                          </w:r>
                          <w:sdt>
                            <w:sdtPr>
                              <w:alias w:val="Numeris"/>
                              <w:tag w:val="nr_33782bb955e04f6c8c9c19a750ea25de"/>
                              <w:lock w:val="sdtLocked"/>
                              <w:richText/>
                            </w:sdtPr>
                            <w:sdtContent>
                              <w:r>
                                <w:rPr>
                                  <w:szCs w:val="24"/>
                                </w:rPr>
                                <w:t>37</w:t>
                              </w:r>
                              <w:r>
                                <w:rPr>
                                  <w:szCs w:val="24"/>
                                  <w:vertAlign w:val="superscript"/>
                                </w:rPr>
                                <w:t>1</w:t>
                              </w:r>
                            </w:sdtContent>
                          </w:sdt>
                          <w:r>
                            <w:rPr>
                              <w:szCs w:val="24"/>
                            </w:rPr>
                            <w:t xml:space="preserve">. </w:t>
                          </w:r>
                          <w:r>
                            <w:rPr>
                              <w:rFonts w:eastAsia="Calibri"/>
                              <w:szCs w:val="24"/>
                            </w:rPr>
                            <w:t xml:space="preserve">Savivaldybė remia </w:t>
                          </w:r>
                          <w:r>
                            <w:rPr>
                              <w:szCs w:val="24"/>
                              <w:lang w:eastAsia="lt-LT"/>
                            </w:rPr>
                            <w:t>nevyriausybines</w:t>
                          </w:r>
                          <w:r>
                            <w:rPr>
                              <w:rFonts w:eastAsia="Calibri"/>
                              <w:szCs w:val="24"/>
                            </w:rPr>
                            <w:t xml:space="preserve"> gyvūnų globos organizacijas. Rėmimo tvarka nustatyta Savivaldybės tarybos 2020 m. balandžio 15 d. sprendimu Nr. </w:t>
                          </w:r>
                          <w:r>
                            <w:rPr>
                              <w:szCs w:val="24"/>
                            </w:rPr>
                            <w:t xml:space="preserve">1-484 </w:t>
                          </w:r>
                          <w:r>
                            <w:rPr>
                              <w:color w:val="000000"/>
                              <w:szCs w:val="24"/>
                            </w:rPr>
                            <w:t xml:space="preserve">„Dėl </w:t>
                          </w:r>
                          <w:r>
                            <w:rPr>
                              <w:szCs w:val="24"/>
                            </w:rPr>
                            <w:t xml:space="preserve">Vilniaus miesto savivaldybės </w:t>
                          </w:r>
                          <w:r>
                            <w:rPr>
                              <w:szCs w:val="24"/>
                              <w:lang w:eastAsia="lt-LT"/>
                            </w:rPr>
                            <w:t>nevyriausybinių</w:t>
                          </w:r>
                          <w:r>
                            <w:rPr>
                              <w:szCs w:val="24"/>
                            </w:rPr>
                            <w:t xml:space="preserve"> gyvūnų globos organizacijų rėmimo programos įgyvendinimo tvarkos aprašo patvirtinimo.</w:t>
                          </w:r>
                          <w:r>
                            <w:rPr>
                              <w:color w:val="000000"/>
                              <w:szCs w:val="24"/>
                            </w:rPr>
                            <w:t>“;</w:t>
                          </w:r>
                        </w:p>
                      </w:sdtContent>
                    </w:sdt>
                  </w:sdtContent>
                </w:sdt>
              </w:sdtContent>
            </w:sdt>
            <w:sdt>
              <w:sdtPr>
                <w:alias w:val="2.11 pp."/>
                <w:tag w:val="part_786cf8c53fde4fc1bfc58a8a0d653bcb"/>
                <w:lock w:val="sdtLocked"/>
                <w:richText/>
              </w:sdtPr>
              <w:sdtContent>
                <w:p>
                  <w:pPr>
                    <w:spacing w:line="276" w:lineRule="auto"/>
                    <w:ind w:firstLine="851"/>
                    <w:jc w:val="both"/>
                    <w:rPr>
                      <w:szCs w:val="24"/>
                    </w:rPr>
                  </w:pPr>
                  <w:sdt>
                    <w:sdtPr>
                      <w:alias w:val="Numeris"/>
                      <w:tag w:val="nr_786cf8c53fde4fc1bfc58a8a0d653bcb"/>
                      <w:lock w:val="sdtLocked"/>
                      <w:richText/>
                    </w:sdtPr>
                    <w:sdtContent>
                      <w:r>
                        <w:rPr>
                          <w:szCs w:val="24"/>
                        </w:rPr>
                        <w:t>2.11</w:t>
                      </w:r>
                    </w:sdtContent>
                  </w:sdt>
                  <w:r>
                    <w:rPr>
                      <w:szCs w:val="24"/>
                    </w:rPr>
                    <w:t xml:space="preserve">. </w:t>
                  </w:r>
                  <w:r>
                    <w:rPr>
                      <w:iCs/>
                      <w:szCs w:val="24"/>
                    </w:rPr>
                    <w:t xml:space="preserve">papildau </w:t>
                  </w:r>
                  <w:r>
                    <w:rPr>
                      <w:szCs w:val="24"/>
                    </w:rPr>
                    <w:t>37</w:t>
                  </w:r>
                  <w:r>
                    <w:rPr>
                      <w:szCs w:val="24"/>
                      <w:vertAlign w:val="superscript"/>
                    </w:rPr>
                    <w:t>2</w:t>
                  </w:r>
                  <w:r>
                    <w:rPr>
                      <w:iCs/>
                      <w:szCs w:val="24"/>
                    </w:rPr>
                    <w:t xml:space="preserve"> punktu ir jį išdėstau taip</w:t>
                  </w:r>
                  <w:r>
                    <w:rPr>
                      <w:szCs w:val="24"/>
                    </w:rPr>
                    <w:t>:</w:t>
                  </w:r>
                </w:p>
                <w:sdt>
                  <w:sdtPr>
                    <w:alias w:val="citata"/>
                    <w:tag w:val="part_1b1a6197e3c143fc9580a9b30b19124b"/>
                    <w:lock w:val="sdtLocked"/>
                    <w:richText/>
                  </w:sdtPr>
                  <w:sdtContent>
                    <w:sdt>
                      <w:sdtPr>
                        <w:alias w:val="37-2  p."/>
                        <w:tag w:val="part_6a47e9c609974feb891be364828abdb5"/>
                        <w:lock w:val="sdtLocked"/>
                        <w:richText/>
                      </w:sdtPr>
                      <w:sdtContent>
                        <w:p>
                          <w:pPr>
                            <w:spacing w:line="276" w:lineRule="auto"/>
                            <w:ind w:firstLine="851"/>
                            <w:jc w:val="both"/>
                            <w:rPr>
                              <w:szCs w:val="24"/>
                            </w:rPr>
                          </w:pPr>
                          <w:r>
                            <w:rPr>
                              <w:szCs w:val="24"/>
                            </w:rPr>
                            <w:t>„</w:t>
                          </w:r>
                          <w:sdt>
                            <w:sdtPr>
                              <w:alias w:val="Numeris"/>
                              <w:tag w:val="nr_6a47e9c609974feb891be364828abdb5"/>
                              <w:lock w:val="sdtLocked"/>
                              <w:richText/>
                            </w:sdtPr>
                            <w:sdtContent>
                              <w:r>
                                <w:rPr>
                                  <w:szCs w:val="24"/>
                                </w:rPr>
                                <w:t>37</w:t>
                              </w:r>
                              <w:r>
                                <w:rPr>
                                  <w:szCs w:val="24"/>
                                  <w:vertAlign w:val="superscript"/>
                                </w:rPr>
                                <w:t>2</w:t>
                              </w:r>
                            </w:sdtContent>
                          </w:sdt>
                          <w:r>
                            <w:rPr>
                              <w:szCs w:val="24"/>
                            </w:rPr>
                            <w:t xml:space="preserve">. </w:t>
                          </w:r>
                          <w:r>
                            <w:rPr>
                              <w:color w:val="000000"/>
                              <w:szCs w:val="24"/>
                              <w:lang w:eastAsia="lt-LT"/>
                            </w:rPr>
                            <w:t>Asmenys</w:t>
                          </w:r>
                          <w:r>
                            <w:rPr>
                              <w:szCs w:val="24"/>
                            </w:rPr>
                            <w:t xml:space="preserve"> informaciją apie Savivaldybės teritorijoje rastus gyvūnus augintinius gali pateikti naudodamiesi Savivaldybės pranešimų sistema https://tvarkaumiesta.lt/. Šia pranešimų sistema taip pat gali naudotis asmenys, ieškantys savo pasimetusių gyvūnų augintinių.“;</w:t>
                          </w:r>
                        </w:p>
                      </w:sdtContent>
                    </w:sdt>
                  </w:sdtContent>
                </w:sdt>
              </w:sdtContent>
            </w:sdt>
            <w:sdt>
              <w:sdtPr>
                <w:alias w:val="2.12 pp."/>
                <w:tag w:val="part_6e7001b5ae1945d28f6d9a8b607b6733"/>
                <w:lock w:val="sdtLocked"/>
                <w:richText/>
              </w:sdtPr>
              <w:sdtContent>
                <w:p>
                  <w:pPr>
                    <w:spacing w:line="276" w:lineRule="auto"/>
                    <w:ind w:firstLine="851"/>
                    <w:jc w:val="both"/>
                    <w:rPr>
                      <w:szCs w:val="24"/>
                    </w:rPr>
                  </w:pPr>
                  <w:sdt>
                    <w:sdtPr>
                      <w:alias w:val="Numeris"/>
                      <w:tag w:val="nr_6e7001b5ae1945d28f6d9a8b607b6733"/>
                      <w:lock w:val="sdtLocked"/>
                      <w:richText/>
                    </w:sdtPr>
                    <w:sdtContent>
                      <w:r>
                        <w:rPr>
                          <w:szCs w:val="24"/>
                        </w:rPr>
                        <w:t>2.12</w:t>
                      </w:r>
                    </w:sdtContent>
                  </w:sdt>
                  <w:r>
                    <w:rPr>
                      <w:szCs w:val="24"/>
                    </w:rPr>
                    <w:t>. išdėstau 56 punktą taip:</w:t>
                  </w:r>
                </w:p>
                <w:sdt>
                  <w:sdtPr>
                    <w:alias w:val="citata"/>
                    <w:tag w:val="part_bf748213509d47dc899fec04e1bfe52f"/>
                    <w:lock w:val="sdtLocked"/>
                    <w:richText/>
                  </w:sdtPr>
                  <w:sdtContent>
                    <w:sdt>
                      <w:sdtPr>
                        <w:alias w:val="56 p."/>
                        <w:tag w:val="part_326a69c3e7684ab38b033b8a60d4badb"/>
                        <w:lock w:val="sdtLocked"/>
                        <w:richText/>
                      </w:sdtPr>
                      <w:sdtContent>
                        <w:p>
                          <w:pPr>
                            <w:spacing w:line="276" w:lineRule="auto"/>
                            <w:ind w:firstLine="851"/>
                            <w:jc w:val="both"/>
                            <w:rPr>
                              <w:szCs w:val="24"/>
                            </w:rPr>
                          </w:pPr>
                          <w:r>
                            <w:rPr>
                              <w:szCs w:val="24"/>
                            </w:rPr>
                            <w:t>„</w:t>
                          </w:r>
                          <w:sdt>
                            <w:sdtPr>
                              <w:alias w:val="Numeris"/>
                              <w:tag w:val="nr_326a69c3e7684ab38b033b8a60d4badb"/>
                              <w:lock w:val="sdtLocked"/>
                              <w:richText/>
                            </w:sdtPr>
                            <w:sdtContent>
                              <w:r>
                                <w:rPr>
                                  <w:szCs w:val="24"/>
                                </w:rPr>
                                <w:t>56</w:t>
                              </w:r>
                            </w:sdtContent>
                          </w:sdt>
                          <w:r>
                            <w:rPr>
                              <w:szCs w:val="24"/>
                            </w:rPr>
                            <w:t xml:space="preserve">. </w:t>
                          </w:r>
                          <w:r>
                            <w:rPr>
                              <w:color w:val="000000"/>
                              <w:szCs w:val="24"/>
                            </w:rPr>
                            <w:t xml:space="preserve">Savivaldybės administracijos padaliniai, policija, </w:t>
                          </w:r>
                          <w:r>
                            <w:rPr>
                              <w:szCs w:val="24"/>
                            </w:rPr>
                            <w:t xml:space="preserve">Valstybinės maisto ir veterinarijos tarnybos Vilniaus departamentas </w:t>
                          </w:r>
                          <w:r>
                            <w:rPr>
                              <w:color w:val="000000"/>
                              <w:szCs w:val="24"/>
                            </w:rPr>
                            <w:t xml:space="preserve">bei kitos Lietuvos Respublikos įstatymais įgaliotos institucijos  kontroliuoja, kaip laikomasi Taisyklių</w:t>
                          </w:r>
                          <w:r>
                            <w:rPr>
                              <w:szCs w:val="24"/>
                            </w:rPr>
                            <w:t>.“;</w:t>
                          </w:r>
                        </w:p>
                      </w:sdtContent>
                    </w:sdt>
                  </w:sdtContent>
                </w:sdt>
              </w:sdtContent>
            </w:sdt>
            <w:sdt>
              <w:sdtPr>
                <w:alias w:val="2.13 pp."/>
                <w:tag w:val="part_53c95f258ddf4f6eae965c7231104b09"/>
                <w:lock w:val="sdtLocked"/>
                <w:richText/>
              </w:sdtPr>
              <w:sdtContent>
                <w:p>
                  <w:pPr>
                    <w:spacing w:line="276" w:lineRule="auto"/>
                    <w:ind w:firstLine="851"/>
                    <w:jc w:val="both"/>
                    <w:rPr>
                      <w:szCs w:val="24"/>
                    </w:rPr>
                  </w:pPr>
                  <w:sdt>
                    <w:sdtPr>
                      <w:alias w:val="Numeris"/>
                      <w:tag w:val="nr_53c95f258ddf4f6eae965c7231104b09"/>
                      <w:lock w:val="sdtLocked"/>
                      <w:richText/>
                    </w:sdtPr>
                    <w:sdtContent>
                      <w:r>
                        <w:rPr>
                          <w:szCs w:val="24"/>
                        </w:rPr>
                        <w:t>2.13</w:t>
                      </w:r>
                    </w:sdtContent>
                  </w:sdt>
                  <w:r>
                    <w:rPr>
                      <w:szCs w:val="24"/>
                    </w:rPr>
                    <w:t>. išdėstau 57 punktą taip:</w:t>
                  </w:r>
                </w:p>
                <w:sdt>
                  <w:sdtPr>
                    <w:alias w:val="citata"/>
                    <w:tag w:val="part_18aac4d1823042298cc5bbd00f72e782"/>
                    <w:lock w:val="sdtLocked"/>
                    <w:richText/>
                  </w:sdtPr>
                  <w:sdtContent>
                    <w:sdt>
                      <w:sdtPr>
                        <w:alias w:val="57 p."/>
                        <w:tag w:val="part_9c39a0046e374b1e9c8749d2b69abd2d"/>
                        <w:lock w:val="sdtLocked"/>
                        <w:richText/>
                      </w:sdtPr>
                      <w:sdtContent>
                        <w:p>
                          <w:pPr>
                            <w:spacing w:line="276" w:lineRule="auto"/>
                            <w:ind w:firstLine="851"/>
                            <w:jc w:val="both"/>
                            <w:rPr>
                              <w:szCs w:val="24"/>
                            </w:rPr>
                          </w:pPr>
                          <w:r>
                            <w:rPr>
                              <w:szCs w:val="24"/>
                            </w:rPr>
                            <w:t>„</w:t>
                          </w:r>
                          <w:sdt>
                            <w:sdtPr>
                              <w:alias w:val="Numeris"/>
                              <w:tag w:val="nr_9c39a0046e374b1e9c8749d2b69abd2d"/>
                              <w:lock w:val="sdtLocked"/>
                              <w:richText/>
                            </w:sdtPr>
                            <w:sdtContent>
                              <w:r>
                                <w:rPr>
                                  <w:szCs w:val="24"/>
                                </w:rPr>
                                <w:t>57</w:t>
                              </w:r>
                            </w:sdtContent>
                          </w:sdt>
                          <w:r>
                            <w:rPr>
                              <w:szCs w:val="24"/>
                            </w:rPr>
                            <w:t xml:space="preserve">. Taisyklėse nurodyti Savivaldybės administracijos darbuotojų veiksmai ir priimti sprendimai gali būti skundžiami Savivaldybės administracijos direktoriui, </w:t>
                          </w:r>
                          <w:r>
                            <w:rPr>
                              <w:iCs/>
                              <w:szCs w:val="24"/>
                            </w:rPr>
                            <w:t>Lietuvos administracinių ginčų komisijai</w:t>
                          </w:r>
                          <w:r>
                            <w:rPr>
                              <w:szCs w:val="24"/>
                            </w:rPr>
                            <w:t xml:space="preserve"> ar Vilniaus apygardos administraciniam teismui, arba Lietuvos Respublikos Seimo kontrolieriui Lietuvos Respublikos įstatymų nustatyta tvarka.“;</w:t>
                          </w:r>
                        </w:p>
                      </w:sdtContent>
                    </w:sdt>
                  </w:sdtContent>
                </w:sdt>
              </w:sdtContent>
            </w:sdt>
            <w:sdt>
              <w:sdtPr>
                <w:alias w:val="2.14 pp."/>
                <w:tag w:val="part_ca006a5b590745a3b4184141bf7c731e"/>
                <w:lock w:val="sdtLocked"/>
                <w:richText/>
              </w:sdtPr>
              <w:sdtContent>
                <w:p>
                  <w:pPr>
                    <w:spacing w:line="276" w:lineRule="auto"/>
                    <w:ind w:firstLine="851"/>
                    <w:jc w:val="both"/>
                    <w:rPr>
                      <w:szCs w:val="24"/>
                    </w:rPr>
                  </w:pPr>
                  <w:sdt>
                    <w:sdtPr>
                      <w:alias w:val="Numeris"/>
                      <w:tag w:val="nr_ca006a5b590745a3b4184141bf7c731e"/>
                      <w:lock w:val="sdtLocked"/>
                      <w:richText/>
                    </w:sdtPr>
                    <w:sdtContent>
                      <w:r>
                        <w:rPr>
                          <w:szCs w:val="24"/>
                        </w:rPr>
                        <w:t>2.14</w:t>
                      </w:r>
                    </w:sdtContent>
                  </w:sdt>
                  <w:r>
                    <w:rPr>
                      <w:szCs w:val="24"/>
                    </w:rPr>
                    <w:t>. išbraukiu Gyvūnų laikymo Vilniaus miesto savivaldybės teritorijoje taisyklių priedo pirmo lapo viršutiniame dešiniajame kampe esančią suderinimo žymą;</w:t>
                  </w:r>
                </w:p>
              </w:sdtContent>
            </w:sdt>
            <w:sdt>
              <w:sdtPr>
                <w:alias w:val="2.15 pp."/>
                <w:tag w:val="part_26853a5de5634365a9e993c55af507cd"/>
                <w:lock w:val="sdtLocked"/>
                <w:richText/>
              </w:sdtPr>
              <w:sdtContent>
                <w:p>
                  <w:pPr>
                    <w:spacing w:line="276" w:lineRule="auto"/>
                    <w:ind w:firstLine="851"/>
                    <w:jc w:val="both"/>
                    <w:rPr>
                      <w:szCs w:val="24"/>
                    </w:rPr>
                  </w:pPr>
                  <w:sdt>
                    <w:sdtPr>
                      <w:alias w:val="Numeris"/>
                      <w:tag w:val="nr_26853a5de5634365a9e993c55af507cd"/>
                      <w:lock w:val="sdtLocked"/>
                      <w:richText/>
                    </w:sdtPr>
                    <w:sdtContent>
                      <w:r>
                        <w:rPr>
                          <w:szCs w:val="24"/>
                        </w:rPr>
                        <w:t>2.15</w:t>
                      </w:r>
                    </w:sdtContent>
                  </w:sdt>
                  <w:r>
                    <w:rPr>
                      <w:szCs w:val="24"/>
                    </w:rPr>
                    <w:t>. išdėstau Gyvūnų laikymo Vilniaus miesto savivaldybės teritorijoje taisyklių priedo antro lapo apatiniame kairiajame kampe esančią suderinimo žymą taip:</w:t>
                  </w:r>
                </w:p>
                <w:sdt>
                  <w:sdtPr>
                    <w:alias w:val="citata"/>
                    <w:tag w:val="part_11fcd5d4485e4457844ac93a8ff73122"/>
                    <w:lock w:val="sdtLocked"/>
                    <w:richText/>
                  </w:sdtPr>
                  <w:sdtContent>
                    <w:sdt>
                      <w:sdtPr>
                        <w:alias w:val="pastraipa"/>
                        <w:tag w:val="part_728782d3e61d4285819f46d26b27fcee"/>
                        <w:lock w:val="sdtLocked"/>
                        <w:richText/>
                      </w:sdtPr>
                      <w:sdtContent>
                        <w:p>
                          <w:pPr>
                            <w:spacing w:line="276" w:lineRule="auto"/>
                            <w:ind w:firstLine="851"/>
                            <w:jc w:val="both"/>
                            <w:rPr>
                              <w:szCs w:val="24"/>
                            </w:rPr>
                          </w:pPr>
                          <w:r>
                            <w:rPr>
                              <w:szCs w:val="24"/>
                            </w:rPr>
                            <w:t>„SUDERINTA</w:t>
                          </w:r>
                        </w:p>
                        <w:p>
                          <w:pPr>
                            <w:spacing w:line="276" w:lineRule="auto"/>
                            <w:ind w:firstLine="851"/>
                            <w:jc w:val="both"/>
                            <w:rPr>
                              <w:szCs w:val="24"/>
                            </w:rPr>
                          </w:pPr>
                          <w:r>
                            <w:rPr>
                              <w:szCs w:val="24"/>
                            </w:rPr>
                            <w:t>Vilniaus miesto savivaldybės administracijos</w:t>
                          </w:r>
                        </w:p>
                        <w:p>
                          <w:pPr>
                            <w:spacing w:line="276" w:lineRule="auto"/>
                            <w:ind w:firstLine="851"/>
                            <w:jc w:val="both"/>
                            <w:rPr>
                              <w:szCs w:val="24"/>
                            </w:rPr>
                          </w:pPr>
                          <w:r>
                            <w:rPr>
                              <w:szCs w:val="24"/>
                            </w:rPr>
                            <w:t>Administracinės veiklos skyriaus vedėjo</w:t>
                          </w:r>
                        </w:p>
                        <w:p>
                          <w:pPr>
                            <w:spacing w:line="276" w:lineRule="auto"/>
                            <w:ind w:firstLine="851"/>
                            <w:jc w:val="both"/>
                            <w:rPr>
                              <w:szCs w:val="24"/>
                            </w:rPr>
                          </w:pPr>
                          <w:r>
                            <w:rPr>
                              <w:szCs w:val="24"/>
                            </w:rPr>
                            <w:t xml:space="preserve">20 ___ - ___ - ___  įsakymu Nr. ____“</w:t>
                          </w:r>
                        </w:p>
                      </w:sdtContent>
                    </w:sdt>
                  </w:sdtContent>
                </w:sdt>
              </w:sdtContent>
            </w:sdt>
          </w:sdtContent>
        </w:sdt>
        <w:sdt>
          <w:sdtPr>
            <w:alias w:val="signatura"/>
            <w:tag w:val="part_805d5a00e2f94a9584360e6be4f7429d"/>
            <w:lock w:val="sdtLocked"/>
            <w:richText/>
          </w:sdtPr>
          <w:sdtContent>
            <w:p>
              <w:pPr>
                <w:rPr>
                  <w:szCs w:val="24"/>
                </w:rPr>
              </w:pPr>
            </w:p>
            <w:p>
              <w:pPr>
                <w:rPr>
                  <w:szCs w:val="24"/>
                </w:rPr>
              </w:pPr>
            </w:p>
            <w:p>
              <w:pPr>
                <w:rPr>
                  <w:szCs w:val="24"/>
                  <w:lang w:val="en-GB"/>
                </w:rPr>
              </w:pPr>
            </w:p>
            <w:p>
              <w:pPr>
                <w:tabs>
                  <w:tab w:val="left" w:pos="4820"/>
                </w:tabs>
                <w:rPr>
                  <w:szCs w:val="24"/>
                  <w:lang w:val="en-GB"/>
                </w:rPr>
              </w:pPr>
              <w:r>
                <w:rPr>
                  <w:color w:val="002060"/>
                  <w:szCs w:val="24"/>
                  <w:lang w:val="en-GB"/>
                </w:rPr>
                <w:t>Administracijos direktorė</w:t>
              </w:r>
              <w:r>
                <w:rPr>
                  <w:szCs w:val="24"/>
                  <w:lang w:val="en-GB"/>
                </w:rPr>
                <w:tab/>
                <w:tab/>
                <w:tab/>
                <w:tab/>
                <w:tab/>
                <w:tab/>
              </w:r>
              <w:r>
                <w:rPr>
                  <w:color w:val="002060"/>
                  <w:szCs w:val="24"/>
                  <w:lang w:val="en-GB"/>
                </w:rPr>
                <w:t>Lina Koriznienė</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09" w:footer="0" w:gutter="0"/>
      <w:pgNumType w:start="1" w:chapStyle="1"/>
      <w:cols w:space="1296"/>
      <w:formProt w:val="0"/>
      <w:titlePg/>
      <w:docGrid w:linePitch="360" w:charSpace="-6145"/>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3</w:t>
    </w:r>
    <w:r>
      <w:rPr>
        <w:szCs w:val="24"/>
        <w:lang w:val="en-GB"/>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705"/>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B9D5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2.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Parts xmlns="http://lrs.lt/TAIS/DocParts">
  <Part Type="pagrindine" DocPartId="a80900ab7cd44c10adfe9d9958a7f351" PartId="50637568ab8c464d882c193a0dba2066">
    <Part Type="preambule" DocPartId="d95f051b89bf4238bd0c48f58ee8feb0" PartId="ae879e44bf2e41eb84292c13759bb9c4"/>
    <Part Type="punktas" Nr="1" Abbr="1 p." DocPartId="265b065887994dd989f9342b7b97634d" PartId="b68a6536ec3541189d9e03819ec07c7b">
      <Part Type="citata" DocPartId="bedbe245df9f4f9eae6649829362c727" PartId="d30f8a25e52e4b74be2f73b7ee9d1620">
        <Part Type="punktas" Nr="2" Abbr="2 p." DocPartId="905f83fca2dd4838abf993239cc29e3f" PartId="40107a388a1b43cfa69d1338489510b5"/>
      </Part>
    </Part>
    <Part Type="punktas" Nr="2" Abbr="2 p." DocPartId="5cfcdde7c25846df9561c5320a929021" PartId="d7aed395c37347edb37577219ee94966">
      <Part Type="papunktis" Nr="2.1" Abbr="2.1 pp." DocPartId="b95af463fed8419d8eaebe4827a04d70" PartId="cdac8363e5dd4e7c8a28d6dd199fa5ca">
        <Part Type="citata" DocPartId="d7be9f2744144ad298c09cf00c84487b" PartId="cbdad2efb0204f39aa1fe22ad3fcf108">
          <Part Type="punktas" Nr="6" Abbr="6 p." DocPartId="de6b6792ce19406da1087c05829c1a6b" PartId="dbfaf0afd7b84fe99be0c96fa03bfa1f"/>
        </Part>
      </Part>
      <Part Type="papunktis" Nr="2.2" Abbr="2.2 pp." DocPartId="50e19ab0aaa44e5198116317477458ee" PartId="3edd9db06a9249d9b951bf10e5aa0d32">
        <Part Type="citata" DocPartId="84c480f6e0bf4c879e9b908b67afe60e" PartId="5264a58aa9294061b10a241a2a60f033">
          <Part Type="punktas" Nr="8" Abbr="8 p." DocPartId="023d7193008f480b846f766660aeba20" PartId="0ecb535d11e042d0b4946092ad313885"/>
        </Part>
      </Part>
      <Part Type="papunktis" Nr="2.3" Abbr="2.3 pp." DocPartId="f7eee28ebe464144b2c36aa1b940afd9" PartId="dbfd580aac824c9283024c7671e93fe6">
        <Part Type="citata" DocPartId="f4ec23f2ff404b918f0d4d269b4041bc" PartId="ae17a8263ece436bb0a6c7aebd15a63e">
          <Part Type="papunktis" Nr="9.6" Abbr="9.6 pp." DocPartId="dae3c98cf9024c2ebf661560cbcbde24" PartId="2844525ac5494f989fd392b542624b59"/>
        </Part>
      </Part>
      <Part Type="papunktis" Nr="2.4" Abbr="2.4 pp." DocPartId="074a1740cf35406bafd68392709468a8" PartId="33c9f39a73414c23beb2ec2faf36fe28">
        <Part Type="citata" DocPartId="d4c7441f485543c9a9cf099767759f50" PartId="d6e3e4b8806c4668b0b560ec06e35a8e">
          <Part Type="punktas" Nr="14" Abbr="14 p." DocPartId="fbf3174c5810457fa0673ef041dbf162" PartId="e29c725819c64d828fb70563750d63cd"/>
        </Part>
      </Part>
      <Part Type="papunktis" Nr="2.5" Abbr="2.5 pp." DocPartId="eabe1dd1faac47a7aaceab8085e8ba05" PartId="55da8e6234ba457ca637ff5ba4107239">
        <Part Type="citata" DocPartId="0a405ce0b9f94f0fa2a3d21f018813a3" PartId="394a2bf442b345daba990d0599cd88f8">
          <Part Type="punktas" Nr="20" Abbr="20 p." DocPartId="f1bccae0f02041149166678a84d60982" PartId="fbd53823e58f48eca771740bf641665e"/>
        </Part>
      </Part>
      <Part Type="papunktis" Nr="2.6" Abbr="2.6 pp." DocPartId="6ef763ed619a4710ba8fcabc96758445" PartId="552a09ac972c46298c148286fd137844">
        <Part Type="citata" DocPartId="6ed330349a1340c680981b800f76d971" PartId="c2cd5325e4af442fa1ed123d53fa4e36">
          <Part Type="punktas" Nr="24" Abbr="24 p." DocPartId="b138724729d24f88aa258023ba8e59fd" PartId="94f72469ca6048f0b64e5e653e7961ea"/>
        </Part>
      </Part>
      <Part Type="papunktis" Nr="2.7" Abbr="2.7 pp." DocPartId="300b62be6efd48a68f90833e2bf1c55f" PartId="2172576fb0fa4867ab0e8b4f99f53219">
        <Part Type="citata" DocPartId="421eae143afa4cd4b3890455f1a118e8" PartId="320a5ebf271d42de97d9b804cbbc7dc5">
          <Part Type="punktas" Nr="26" Abbr="26 p." DocPartId="fa639711848c42b79f97ca5bd2a983e9" PartId="a1374a55509442bba63955adcf9a4ebb"/>
        </Part>
      </Part>
      <Part Type="papunktis" Nr="2.8" Abbr="2.8 pp." DocPartId="8ba39a74c69d4b52ab609d2029d28d0d" PartId="a490b37ae24c4ca2a4769bda26a4541c">
        <Part Type="citata" DocPartId="ca52c643264b4c1282a163b7335064c5" PartId="b0bc3dfdc9c14729925bcd48fd0d65fd">
          <Part Type="punktas" Nr="30" Abbr="30 p." DocPartId="c7a5efa9d72f4080a90892fe38607be1" PartId="1cbb3529ddd3406f99885b76c3cc6872"/>
        </Part>
      </Part>
      <Part Type="papunktis" Nr="2.9" Abbr="2.9 pp." DocPartId="ebc67ca75d8b478d8ab3a67c03cb79c4" PartId="65e0b9fc2db34fb6a4402e48d95c6172">
        <Part Type="citata" DocPartId="f113982abf6444a1b313e74eb4684237" PartId="1fcb1ff4445d43a7ba3615977623f2c6">
          <Part Type="punktas" Nr="31" Abbr="31 p." DocPartId="0ac809e8948b48d680904b9b6a01b687" PartId="29ea4834f7f8431aaf4e245d3a193a6c"/>
        </Part>
      </Part>
      <Part Type="papunktis" Nr="2.10" Abbr="2.10 pp." DocPartId="464eccaf23744cb691ee5eac108f012c" PartId="62b4cca46aaa4ce188e9edfa039e8a48">
        <Part Type="citata" DocPartId="537a9bd344de43a9915002c298e0fbc0" PartId="c38041b05db5497a8d62774a914cdbc7">
          <Part Type="punktas" Nr="37-1" Abbr="37-1 p." DocPartId="fda84dc854a6449d90aa38294f4c4365" PartId="33782bb955e04f6c8c9c19a750ea25de"/>
        </Part>
      </Part>
      <Part Type="papunktis" Nr="2.11" Abbr="2.11 pp." DocPartId="24cb368bea8847c8818368775462c2f8" PartId="786cf8c53fde4fc1bfc58a8a0d653bcb">
        <Part Type="citata" DocPartId="8ab0c0c25ea84465a2ff75d0f1559490" PartId="1b1a6197e3c143fc9580a9b30b19124b">
          <Part Type="punktas" Nr="37-2" Abbr="37-2  p." DocPartId="669ae170822e4eb29c340e7672ac2aca" PartId="6a47e9c609974feb891be364828abdb5"/>
        </Part>
      </Part>
      <Part Type="papunktis" Nr="2.12" Abbr="2.12 pp." DocPartId="cc46a2990cd74e78a42dfbee88b6539f" PartId="6e7001b5ae1945d28f6d9a8b607b6733">
        <Part Type="citata" DocPartId="d1c27945a0474847a457a2ca5a71542b" PartId="bf748213509d47dc899fec04e1bfe52f">
          <Part Type="punktas" Nr="56" Abbr="56 p." DocPartId="82903389d3344d7582ad48e8254fa79b" PartId="326a69c3e7684ab38b033b8a60d4badb"/>
        </Part>
      </Part>
      <Part Type="papunktis" Nr="2.13" Abbr="2.13 pp." DocPartId="049beb8376174692a6db443a487cb5c1" PartId="53c95f258ddf4f6eae965c7231104b09">
        <Part Type="citata" DocPartId="99ce5fb694484e309fb879a4cbd4d9cb" PartId="18aac4d1823042298cc5bbd00f72e782">
          <Part Type="punktas" Nr="57" Abbr="57 p." DocPartId="ec0e6ed55590455c965287b0e7f58fe8" PartId="9c39a0046e374b1e9c8749d2b69abd2d"/>
        </Part>
      </Part>
      <Part Type="papunktis" Nr="2.14" Abbr="2.14 pp." DocPartId="bb2c2265ec074854baae687f6d35a2f8" PartId="ca006a5b590745a3b4184141bf7c731e"/>
      <Part Type="papunktis" Nr="2.15" Abbr="2.15 pp." DocPartId="386de71006254e3abe970febb89d1cf2" PartId="26853a5de5634365a9e993c55af507cd">
        <Part Type="citata" DocPartId="141a50f6218b4496b584e225fc20346b" PartId="11fcd5d4485e4457844ac93a8ff73122">
          <Part Type="pastraipa" DocPartId="20148d35777a4ba9bed5f29440e00276" PartId="728782d3e61d4285819f46d26b27fcee"/>
        </Part>
      </Part>
    </Part>
    <Part Type="signatura" DocPartId="45bf18e801c54a549e5477a67917f65b" PartId="805d5a00e2f94a9584360e6be4f7429d"/>
  </Part>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3806CD8-0CAF-45F8-9B9D-3183DCEC4237}">
  <ds:schemaRefs>
    <ds:schemaRef ds:uri="http://lrs.lt/TAIS/DocParts"/>
  </ds:schemaRefs>
</ds:datastoreItem>
</file>

<file path=customXml/itemProps2.xml><?xml version="1.0" encoding="utf-8"?>
<ds:datastoreItem xmlns:ds="http://schemas.openxmlformats.org/officeDocument/2006/customXml" ds:itemID="{37B81F7B-A31C-4CC6-A49E-59D286737E3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3</Pages>
  <Words>4528</Words>
  <Characters>2581</Characters>
  <Application>Microsoft Office Word</Application>
  <DocSecurity>0</DocSecurity>
  <Lines>21</Lines>
  <Paragraphs>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SINTAGMA</Company>
  <LinksUpToDate>false</LinksUpToDate>
  <CharactersWithSpaces>7095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2021-03-18T14:11:00Z</dcterms:created>
  <dc:creator>-</dc:creator>
  <dc:language>lt-LT</dc:language>
  <lastModifiedBy>PAPINIGIENĖ Augustė</lastModifiedBy>
  <dcterms:modified xsi:type="dcterms:W3CDTF">2021-03-18T14:42:00Z</dcterms:modified>
  <revision>3</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15.0000</vt:lpwstr>
  </property>
  <property fmtid="{D5CDD505-2E9C-101B-9397-08002B2CF9AE}" pid="3" name="Company">
    <vt:lpwstr xmlns:vt="http://schemas.openxmlformats.org/officeDocument/2006/docPropsVTypes">SINTAGMA</vt:lpwstr>
  </property>
  <property fmtid="{D5CDD505-2E9C-101B-9397-08002B2CF9AE}" pid="4" name="DocSecurity">
    <vt:i4 xmlns:vt="http://schemas.openxmlformats.org/officeDocument/2006/docPropsVTypes">0</vt:i4>
  </property>
  <property fmtid="{D5CDD505-2E9C-101B-9397-08002B2CF9AE}" pid="5" name="HyperlinksChanged">
    <vt:bool xmlns:vt="http://schemas.openxmlformats.org/officeDocument/2006/docPropsVTypes">false</vt:bool>
  </property>
  <property fmtid="{D5CDD505-2E9C-101B-9397-08002B2CF9AE}" pid="6" name="LinksUpToDate">
    <vt:bool xmlns:vt="http://schemas.openxmlformats.org/officeDocument/2006/docPropsVTypes">false</vt:bool>
  </property>
  <property fmtid="{D5CDD505-2E9C-101B-9397-08002B2CF9AE}" pid="7" name="ScaleCrop">
    <vt:bool xmlns:vt="http://schemas.openxmlformats.org/officeDocument/2006/docPropsVTypes">false</vt:bool>
  </property>
  <property fmtid="{D5CDD505-2E9C-101B-9397-08002B2CF9AE}" pid="8" name="ShareDoc">
    <vt:bool xmlns:vt="http://schemas.openxmlformats.org/officeDocument/2006/docPropsVTypes">false</vt:bool>
  </property>
</Properties>
</file>