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8ad94bee401407abae0569d24ca77fe"/>
        <w:lock w:val="sdtLocked"/>
        <w:richText/>
      </w:sdtPr>
      <w:sdtContent>
        <w:p>
          <w:pPr>
            <w:jc w:val="both"/>
            <w:rPr>
              <w:rFonts w:ascii="Times New Roman" w:hAnsi="Times New Roman"/>
            </w:rPr>
          </w:pPr>
          <w:r>
            <w:rPr>
              <w:rFonts w:ascii="Times New Roman" w:hAnsi="Times New Roman"/>
              <w:b/>
              <w:i/>
            </w:rPr>
            <w:t>Suvestinė redakcija nuo 2021-10-02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2017-12-22, i. k. 2017-21072</w:t>
          </w:r>
        </w:p>
        <w:p>
          <w:pPr>
            <w:jc w:val="both"/>
            <w:rPr>
              <w:rFonts w:ascii="Times New Roman" w:hAnsi="Times New Roman"/>
              <w:sz w:val="20"/>
            </w:rPr>
          </w:pPr>
        </w:p>
        <w:p>
          <w:pPr>
            <w:tabs>
              <w:tab w:val="center" w:pos="4819"/>
              <w:tab w:val="right" w:pos="9638"/>
            </w:tabs>
            <w:rPr>
              <w:rFonts w:ascii="Calibri" w:eastAsia="Calibri" w:hAnsi="Calibri"/>
              <w:sz w:val="22"/>
              <w:szCs w:val="22"/>
            </w:rPr>
          </w:pPr>
        </w:p>
        <w:p>
          <w:pPr>
            <w:tabs>
              <w:tab w:val="center" w:pos="4819"/>
              <w:tab w:val="right" w:pos="9638"/>
            </w:tabs>
            <w:jc w:val="center"/>
            <w:rPr>
              <w:rFonts w:ascii="Calibri" w:eastAsia="Calibri" w:hAnsi="Calibri"/>
              <w:sz w:val="22"/>
              <w:szCs w:val="22"/>
            </w:rPr>
          </w:pPr>
        </w:p>
        <w:p>
          <w:pPr>
            <w:keepLines/>
            <w:suppressAutoHyphens/>
            <w:jc w:val="center"/>
            <w:rPr>
              <w:rFonts w:eastAsia="Calibri"/>
              <w:szCs w:val="24"/>
            </w:rPr>
          </w:pPr>
          <w:r>
            <w:rPr>
              <w:rFonts w:eastAsia="Calibri"/>
              <w:szCs w:val="24"/>
              <w:lang w:eastAsia="lt-LT"/>
            </w:rPr>
            <w:drawing>
              <wp:inline distT="0" distB="0" distL="0" distR="0">
                <wp:extent cx="571500" cy="68580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1500" cy="685800"/>
                        </a:xfrm>
                        <a:prstGeom prst="rect">
                          <a:avLst/>
                        </a:prstGeom>
                        <a:noFill/>
                      </pic:spPr>
                    </pic:pic>
                  </a:graphicData>
                </a:graphic>
              </wp:inline>
            </w:drawing>
          </w:r>
        </w:p>
        <w:p>
          <w:pPr>
            <w:keepLines/>
            <w:suppressAutoHyphens/>
            <w:jc w:val="center"/>
            <w:rPr>
              <w:rFonts w:eastAsia="Calibri"/>
              <w:b/>
              <w:szCs w:val="24"/>
            </w:rPr>
          </w:pPr>
        </w:p>
        <w:p>
          <w:pPr>
            <w:keepLines/>
            <w:suppressAutoHyphens/>
            <w:jc w:val="center"/>
            <w:rPr>
              <w:rFonts w:eastAsia="Calibri"/>
              <w:b/>
              <w:szCs w:val="24"/>
            </w:rPr>
          </w:pPr>
          <w:r>
            <w:rPr>
              <w:rFonts w:eastAsia="Calibri"/>
              <w:b/>
              <w:szCs w:val="24"/>
            </w:rPr>
            <w:t>VALSTYBINĖS MAISTO IR VETERINARIJOS TARNYBOS DIREKTORIUS</w:t>
          </w:r>
        </w:p>
        <w:p>
          <w:pPr>
            <w:keepLines/>
            <w:suppressAutoHyphens/>
            <w:jc w:val="center"/>
            <w:rPr>
              <w:rFonts w:eastAsia="Calibri"/>
              <w:b/>
              <w:szCs w:val="24"/>
            </w:rPr>
          </w:pPr>
        </w:p>
        <w:p>
          <w:pPr>
            <w:keepLines/>
            <w:suppressAutoHyphens/>
            <w:jc w:val="center"/>
            <w:rPr>
              <w:rFonts w:eastAsia="Calibri"/>
              <w:szCs w:val="24"/>
            </w:rPr>
          </w:pPr>
          <w:r>
            <w:rPr>
              <w:rFonts w:eastAsia="Calibri"/>
              <w:b/>
              <w:szCs w:val="24"/>
            </w:rPr>
            <w:t>ĮSAKYMAS</w:t>
          </w:r>
        </w:p>
        <w:p>
          <w:pPr>
            <w:keepLines/>
            <w:suppressAutoHyphens/>
            <w:ind w:left="142"/>
            <w:jc w:val="center"/>
            <w:rPr>
              <w:rFonts w:eastAsia="Calibri"/>
              <w:b/>
              <w:bCs/>
              <w:caps/>
              <w:szCs w:val="24"/>
            </w:rPr>
          </w:pPr>
          <w:r>
            <w:rPr>
              <w:rFonts w:eastAsia="Calibri"/>
              <w:b/>
              <w:bCs/>
              <w:caps/>
              <w:szCs w:val="24"/>
            </w:rPr>
            <w:t>DĖL VIETINEI RINKAI MAŽAIS KIEKIAIS GAMINAMŲ IR TIEKIAMŲ GYVŪNINIO MAISTO PRODUKTŲ VETERINARIJOS REIKALAVIMŲ PATVIRTINIMO</w:t>
          </w:r>
        </w:p>
        <w:p>
          <w:pPr>
            <w:suppressAutoHyphens/>
            <w:ind w:firstLine="312"/>
            <w:jc w:val="both"/>
            <w:rPr>
              <w:rFonts w:eastAsia="Calibri"/>
              <w:szCs w:val="24"/>
            </w:rPr>
          </w:pPr>
        </w:p>
        <w:p>
          <w:pPr>
            <w:keepLines/>
            <w:suppressAutoHyphens/>
            <w:jc w:val="center"/>
            <w:rPr>
              <w:rFonts w:eastAsia="Calibri"/>
              <w:szCs w:val="24"/>
            </w:rPr>
          </w:pPr>
          <w:r>
            <w:rPr>
              <w:rFonts w:eastAsia="Calibri"/>
              <w:szCs w:val="24"/>
            </w:rPr>
            <w:t>2017 m. gruodžio 22 d. Nr. B1-826</w:t>
          </w:r>
        </w:p>
        <w:p>
          <w:pPr>
            <w:keepLines/>
            <w:suppressAutoHyphens/>
            <w:jc w:val="center"/>
            <w:rPr>
              <w:rFonts w:eastAsia="Calibri"/>
              <w:szCs w:val="24"/>
            </w:rPr>
          </w:pPr>
          <w:r>
            <w:rPr>
              <w:rFonts w:eastAsia="Calibri"/>
              <w:szCs w:val="24"/>
            </w:rPr>
            <w:t>Vilnius</w:t>
          </w:r>
        </w:p>
        <w:p>
          <w:pPr>
            <w:suppressAutoHyphens/>
            <w:ind w:firstLine="567"/>
            <w:jc w:val="both"/>
            <w:rPr>
              <w:rFonts w:eastAsia="Calibri"/>
              <w:szCs w:val="24"/>
            </w:rPr>
          </w:pPr>
        </w:p>
        <w:sdt>
          <w:sdtPr>
            <w:alias w:val="preambule"/>
            <w:tag w:val="part_6f489012b0ff404d8674ce7452799f91"/>
            <w:lock w:val="sdtLocked"/>
            <w:richText/>
          </w:sdtPr>
          <w:sdtContent>
            <w:p>
              <w:pPr>
                <w:ind w:firstLine="567"/>
                <w:jc w:val="both"/>
                <w:rPr>
                  <w:szCs w:val="24"/>
                </w:rPr>
              </w:pPr>
              <w:r>
                <w:rPr>
                  <w:szCs w:val="24"/>
                </w:rPr>
                <w:t xml:space="preserve">Vadovaudamasis 2004 m. balandžio 29 d. Europos Parlamento ir Tarybos reglamento (EB) Nr. 852/2004 dėl maisto produktų higienos (OL </w:t>
              </w:r>
              <w:r>
                <w:rPr>
                  <w:i/>
                  <w:szCs w:val="24"/>
                </w:rPr>
                <w:t>2004 m. specialusis leidimas</w:t>
              </w:r>
              <w:r>
                <w:rPr>
                  <w:szCs w:val="24"/>
                </w:rPr>
                <w:t xml:space="preserve">, 13 skyrius, 34 tomas, p. 319) su paskutiniais pakeitimais, padarytais </w:t>
              </w:r>
              <w:r>
                <w:rPr>
                  <w:rFonts w:eastAsia="Calibri"/>
                  <w:szCs w:val="24"/>
                </w:rPr>
                <w:t>2009 m. kovo 11 d. Europos Parlamento ir Tarybos reglamentu (EB) Nr. 219/2009 (OL 2009 L 87, p. 109)</w:t>
              </w:r>
              <w:r>
                <w:rPr>
                  <w:bCs/>
                  <w:szCs w:val="24"/>
                </w:rPr>
                <w:t xml:space="preserve">, </w:t>
              </w:r>
              <w:r>
                <w:rPr>
                  <w:szCs w:val="24"/>
                </w:rPr>
                <w:t xml:space="preserve">13 straipsnio 3 dalimi ir 4 dalies b punktu, 2004 m. balandžio 29 d. Europos Parlamento ir Tarybos reglamento (EB) Nr. 853/2004, nustatančio konkrečius gyvūninės kilmės maisto produktų higienos reikalavimus (OL </w:t>
              </w:r>
              <w:r>
                <w:rPr>
                  <w:i/>
                  <w:szCs w:val="24"/>
                </w:rPr>
                <w:t>2004 m. specialusis leidimas</w:t>
              </w:r>
              <w:r>
                <w:rPr>
                  <w:szCs w:val="24"/>
                </w:rPr>
                <w:t xml:space="preserve">, 3 skyrius, 45 tomas, p. 14), su paskutiniais pakeitimais, padarytais 2016 m. kovo 11 d. Komisijos reglamentu (ES) 2016/355 </w:t>
              </w:r>
              <w:r>
                <w:rPr>
                  <w:rFonts w:eastAsia="Calibri"/>
                  <w:szCs w:val="24"/>
                </w:rPr>
                <w:t>(OL 2016 L 67, p. 22)</w:t>
              </w:r>
              <w:r>
                <w:rPr>
                  <w:bCs/>
                  <w:szCs w:val="24"/>
                </w:rPr>
                <w:t xml:space="preserve">, </w:t>
              </w:r>
              <w:r>
                <w:rPr>
                  <w:szCs w:val="24"/>
                </w:rPr>
                <w:t>10 straipsnio 3 dalimi ir 4 dalies b punktu, Lietuvos Respublikos veterinarijos įstatymo 6 straipsnio 3 dalimi ir Lietuvos Respublikos Vyriausybės 1999 m. gegužės 20 d. nutarimu Nr. 617 „Dėl Informacijos apie techninius reglamentus ir atitikties įvertinimo procedūras teikimo taisyklių patvirtinimo“, įgyvendinančiu 2015 m. rugsėjo 9 d. Europos Parlamento ir Tarybos direktyvą (ES) 2015/1535, kuria nustatoma informacijos apie techninius reglamentus ir informacinės visuomenės paslaugų taisykles teikimo tvarka (OL 2015 L 241, p. 1), siekdamas sumažinti administracinę naštą gyvūninio maisto tvarkymo subjektams, mažais kiekiais gaminantiems ir tiekiantiems gyvūninio maisto produktus tiesiogiai galutiniams vartotojams ar mažmeninės prekybos subjektams, ir skatinti smulkųjį verslą, ypač Lietuvos Respublikos kaimo vietovėse, supaprastinant kai kuriuos reglamento (EB) Nr. 852/2004 ir reglamento (EB) Nr. 853/2004 reikalavimus, bei užtikrinti reglamento (EB) Nr. 852/2004 ir reglamento (EB) Nr. 853/2004 tikslų įgyvendinimą ir sudaryti sąlygas gyvūninio maisto tvarkymo subjektams gyvūninio maisto produktus tiekti visoje Lietuvos Respublikos teritorijoje, vykti į kitų rajonų turgavietes ir įvairius renginius ir juose prekiauti gyvūninio maisto produktais, atsižvelgdamas į vartotojų apklausų rezultatus, kurie rodo, kad Lietuvos Respublikos gyventojai pageidauja vartoti gyvūninio maisto produktus, pagamintus ne pramoniniu būdu, bet šalies ūkininkų, kurie augina gyvulius ir iš jų gautus produktus perdirba savo ūkyje, į tai, kad reglamento (EB) Nr. 852/2004 ir reglamento (EB) Nr. 853/2004 reikalavimai nėra taikomi pirminių gyvūninio maisto produktų gamintojams, mažais kiekiais gaminantiems ir tiekiantiems pirminius gyvūninio maisto produktus galutiniams vartotojams ar mažmeninės prekybos subjektams, ir į tai, kad Lietuvos Respublika yra nedidelė valstybė, kurios plotas yra apie 65 000 km</w:t>
              </w:r>
              <w:r>
                <w:rPr>
                  <w:szCs w:val="24"/>
                  <w:vertAlign w:val="superscript"/>
                </w:rPr>
                <w:t>2</w:t>
              </w:r>
              <w:r>
                <w:rPr>
                  <w:szCs w:val="24"/>
                </w:rPr>
                <w:t xml:space="preserve">: </w:t>
              </w:r>
            </w:p>
          </w:sdtContent>
        </w:sdt>
        <w:sdt>
          <w:sdtPr>
            <w:alias w:val="1 p."/>
            <w:tag w:val="part_ea89faaf75d34cb7a34495db5729941c"/>
            <w:lock w:val="sdtLocked"/>
            <w:richText/>
          </w:sdtPr>
          <w:sdtContent>
            <w:p>
              <w:pPr>
                <w:suppressAutoHyphens/>
                <w:ind w:firstLine="567"/>
                <w:jc w:val="both"/>
                <w:rPr>
                  <w:rFonts w:eastAsia="Calibri"/>
                  <w:szCs w:val="24"/>
                </w:rPr>
              </w:pPr>
              <w:sdt>
                <w:sdtPr>
                  <w:alias w:val="Numeris"/>
                  <w:tag w:val="nr_ea89faaf75d34cb7a34495db5729941c"/>
                  <w:lock w:val="sdtLocked"/>
                  <w:richText/>
                </w:sdtPr>
                <w:sdtContent>
                  <w:r>
                    <w:rPr>
                      <w:rFonts w:eastAsia="Calibri"/>
                      <w:szCs w:val="24"/>
                    </w:rPr>
                    <w:t>1</w:t>
                  </w:r>
                </w:sdtContent>
              </w:sdt>
              <w:r>
                <w:rPr>
                  <w:rFonts w:eastAsia="Calibri"/>
                  <w:szCs w:val="24"/>
                </w:rPr>
                <w:t>. T v i r t i n u pridedamus Vietinei rinkai mažais kiekiais gaminamų ir tiekiamų gyvūninio maisto produktų veterinarijos reikalavimus.</w:t>
              </w:r>
            </w:p>
          </w:sdtContent>
        </w:sdt>
        <w:sdt>
          <w:sdtPr>
            <w:alias w:val="2 p."/>
            <w:tag w:val="part_870d88ba44084b948239462b3cbafcc2"/>
            <w:lock w:val="sdtLocked"/>
            <w:richText/>
          </w:sdtPr>
          <w:sdtContent>
            <w:p>
              <w:pPr>
                <w:suppressAutoHyphens/>
                <w:ind w:firstLine="567"/>
                <w:jc w:val="both"/>
                <w:rPr>
                  <w:rFonts w:eastAsia="Calibri"/>
                  <w:szCs w:val="24"/>
                </w:rPr>
              </w:pPr>
              <w:sdt>
                <w:sdtPr>
                  <w:alias w:val="Numeris"/>
                  <w:tag w:val="nr_870d88ba44084b948239462b3cbafcc2"/>
                  <w:lock w:val="sdtLocked"/>
                  <w:richText/>
                </w:sdtPr>
                <w:sdtContent>
                  <w:r>
                    <w:rPr>
                      <w:rFonts w:eastAsia="Calibri"/>
                      <w:szCs w:val="24"/>
                    </w:rPr>
                    <w:t>2</w:t>
                  </w:r>
                </w:sdtContent>
              </w:sdt>
              <w:r>
                <w:rPr>
                  <w:rFonts w:eastAsia="Calibri"/>
                  <w:szCs w:val="24"/>
                </w:rPr>
                <w:t>. P r i p a ž į s t u netekusiais galios:</w:t>
              </w:r>
            </w:p>
            <w:sdt>
              <w:sdtPr>
                <w:alias w:val="2.1 pp."/>
                <w:tag w:val="part_365080cf59ad42749972b1197188f028"/>
                <w:lock w:val="sdtLocked"/>
                <w:richText/>
              </w:sdtPr>
              <w:sdtContent>
                <w:p>
                  <w:pPr>
                    <w:suppressAutoHyphens/>
                    <w:ind w:firstLine="567"/>
                    <w:jc w:val="both"/>
                    <w:rPr>
                      <w:rFonts w:eastAsia="Calibri"/>
                      <w:szCs w:val="24"/>
                    </w:rPr>
                  </w:pPr>
                  <w:sdt>
                    <w:sdtPr>
                      <w:alias w:val="Numeris"/>
                      <w:tag w:val="nr_365080cf59ad42749972b1197188f028"/>
                      <w:lock w:val="sdtLocked"/>
                      <w:richText/>
                    </w:sdtPr>
                    <w:sdtContent>
                      <w:r>
                        <w:rPr>
                          <w:rFonts w:eastAsia="Calibri"/>
                          <w:szCs w:val="24"/>
                        </w:rPr>
                        <w:t>2.1</w:t>
                      </w:r>
                    </w:sdtContent>
                  </w:sdt>
                  <w:r>
                    <w:rPr>
                      <w:rFonts w:eastAsia="Calibri"/>
                      <w:szCs w:val="24"/>
                    </w:rPr>
                    <w:t>. Valstybinės maisto ir veterinarijos tarnybos direktoriaus 2008 m. balandžio 24 d. įsakymą Nr. B1-251 „Dėl Reikalavimų pieno produktų gamybai ūkiuose ir jų pardavimui patvirtinimo“;</w:t>
                  </w:r>
                </w:p>
              </w:sdtContent>
            </w:sdt>
            <w:sdt>
              <w:sdtPr>
                <w:alias w:val="2.2 pp."/>
                <w:tag w:val="part_1b2d302b61584f5fa69b732d94efc57a"/>
                <w:lock w:val="sdtLocked"/>
                <w:richText/>
              </w:sdtPr>
              <w:sdtContent>
                <w:p>
                  <w:pPr>
                    <w:suppressAutoHyphens/>
                    <w:ind w:firstLine="567"/>
                    <w:jc w:val="both"/>
                    <w:rPr>
                      <w:rFonts w:eastAsia="Calibri"/>
                      <w:szCs w:val="24"/>
                    </w:rPr>
                  </w:pPr>
                  <w:sdt>
                    <w:sdtPr>
                      <w:alias w:val="Numeris"/>
                      <w:tag w:val="nr_1b2d302b61584f5fa69b732d94efc57a"/>
                      <w:lock w:val="sdtLocked"/>
                      <w:richText/>
                    </w:sdtPr>
                    <w:sdtContent>
                      <w:r>
                        <w:rPr>
                          <w:rFonts w:eastAsia="Calibri"/>
                          <w:szCs w:val="24"/>
                        </w:rPr>
                        <w:t>2.2</w:t>
                      </w:r>
                    </w:sdtContent>
                  </w:sdt>
                  <w:r>
                    <w:rPr>
                      <w:rFonts w:eastAsia="Calibri"/>
                      <w:szCs w:val="24"/>
                    </w:rPr>
                    <w:t>. Valstybinės maisto ir veterinarijos tarnybos direktoriaus 2015 m. liepos 23 d. įsakymą Nr. B1-723 „Dėl Vietinei rinkai mažais kiekiais gaminamų ir tiekimų mėsos gaminių ir pusgaminių veterinarijos reikalavimų patvirtinimo“;</w:t>
                  </w:r>
                </w:p>
              </w:sdtContent>
            </w:sdt>
            <w:sdt>
              <w:sdtPr>
                <w:alias w:val="2.3 pp."/>
                <w:tag w:val="part_329f149378d04bf488219b4628ee6e46"/>
                <w:lock w:val="sdtLocked"/>
                <w:richText/>
              </w:sdtPr>
              <w:sdtContent>
                <w:p>
                  <w:pPr>
                    <w:suppressAutoHyphens/>
                    <w:ind w:firstLine="567"/>
                    <w:jc w:val="both"/>
                    <w:rPr>
                      <w:rFonts w:eastAsia="Calibri"/>
                      <w:szCs w:val="24"/>
                    </w:rPr>
                  </w:pPr>
                  <w:sdt>
                    <w:sdtPr>
                      <w:alias w:val="Numeris"/>
                      <w:tag w:val="nr_329f149378d04bf488219b4628ee6e46"/>
                      <w:lock w:val="sdtLocked"/>
                      <w:richText/>
                    </w:sdtPr>
                    <w:sdtContent>
                      <w:r>
                        <w:rPr>
                          <w:rFonts w:eastAsia="Calibri"/>
                          <w:szCs w:val="24"/>
                        </w:rPr>
                        <w:t>2.3</w:t>
                      </w:r>
                    </w:sdtContent>
                  </w:sdt>
                  <w:r>
                    <w:rPr>
                      <w:rFonts w:eastAsia="Calibri"/>
                      <w:szCs w:val="24"/>
                    </w:rPr>
                    <w:t xml:space="preserve">. Valstybinės maisto ir veterinarijos tarnybos direktoriaus 2015 m. liepos 23 d.  įsakymą Nr. B1-724 „Dėl Žuvininkystės produktų, tiekiamų mažais kiekiais vietinei rinkai, veterinarijos reikalavimų patvirtinimo“.</w:t>
                  </w:r>
                </w:p>
              </w:sdtContent>
            </w:sdt>
          </w:sdtContent>
        </w:sdt>
        <w:sdt>
          <w:sdtPr>
            <w:alias w:val="3 p."/>
            <w:tag w:val="part_00ff00852652423c9ba4a06fd50f1f1d"/>
            <w:lock w:val="sdtLocked"/>
            <w:richText/>
          </w:sdtPr>
          <w:sdtContent>
            <w:p>
              <w:pPr>
                <w:suppressAutoHyphens/>
                <w:ind w:firstLine="567"/>
                <w:jc w:val="both"/>
                <w:rPr>
                  <w:rFonts w:eastAsia="Calibri"/>
                  <w:szCs w:val="24"/>
                </w:rPr>
              </w:pPr>
              <w:sdt>
                <w:sdtPr>
                  <w:alias w:val="Numeris"/>
                  <w:tag w:val="nr_00ff00852652423c9ba4a06fd50f1f1d"/>
                  <w:lock w:val="sdtLocked"/>
                  <w:richText/>
                </w:sdtPr>
                <w:sdtContent>
                  <w:r>
                    <w:rPr>
                      <w:rFonts w:eastAsia="Calibri"/>
                      <w:szCs w:val="24"/>
                    </w:rPr>
                    <w:t>3</w:t>
                  </w:r>
                </w:sdtContent>
              </w:sdt>
              <w:r>
                <w:rPr>
                  <w:rFonts w:eastAsia="Calibri"/>
                  <w:szCs w:val="24"/>
                </w:rPr>
                <w:t>. P a v e d u:</w:t>
              </w:r>
            </w:p>
            <w:sdt>
              <w:sdtPr>
                <w:alias w:val="3.1 pp."/>
                <w:tag w:val="part_25e767ca2e2949559435b04655aa811f"/>
                <w:lock w:val="sdtLocked"/>
                <w:richText/>
              </w:sdtPr>
              <w:sdtContent>
                <w:p>
                  <w:pPr>
                    <w:tabs>
                      <w:tab w:val="left" w:pos="1418"/>
                    </w:tabs>
                    <w:ind w:firstLine="567"/>
                    <w:jc w:val="both"/>
                    <w:rPr>
                      <w:rFonts w:eastAsia="Calibri"/>
                      <w:szCs w:val="24"/>
                    </w:rPr>
                  </w:pPr>
                  <w:sdt>
                    <w:sdtPr>
                      <w:alias w:val="Numeris"/>
                      <w:tag w:val="nr_25e767ca2e2949559435b04655aa811f"/>
                      <w:lock w:val="sdtLocked"/>
                      <w:richText/>
                    </w:sdtPr>
                    <w:sdtContent>
                      <w:r>
                        <w:rPr>
                          <w:rFonts w:eastAsia="Calibri"/>
                          <w:szCs w:val="24"/>
                        </w:rPr>
                        <w:t>3.1</w:t>
                      </w:r>
                    </w:sdtContent>
                  </w:sdt>
                  <w:r>
                    <w:rPr>
                      <w:rFonts w:eastAsia="Calibri"/>
                      <w:szCs w:val="24"/>
                    </w:rPr>
                    <w:t>. įsakymo vykdymą Valstybinės maisto ir veterinarijos tarnybos teritoriniams departamentams;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c3800227e11eca51399bc661f78e7">
                    <w:r w:rsidRPr="00532B9F">
                      <w:rPr>
                        <w:rFonts w:ascii="Times New Roman" w:eastAsia="MS Mincho" w:hAnsi="Times New Roman"/>
                        <w:sz w:val="20"/>
                        <w:i/>
                        <w:iCs/>
                        <w:color w:val="0000FF" w:themeColor="hyperlink"/>
                        <w:u w:val="single"/>
                      </w:rPr>
                      <w:t>B1-746</w:t>
                    </w:r>
                  </w:fldSimple>
                  <w:r>
                    <w:rPr>
                      <w:rFonts w:ascii="Times New Roman" w:eastAsia="MS Mincho" w:hAnsi="Times New Roman"/>
                      <w:sz w:val="20"/>
                      <w:i/>
                      <w:iCs/>
                    </w:rPr>
                    <w:t>,
2021-09-28,
paskelbta TAR 2021-10-01, i. k. 2021-20611            </w:t>
                  </w:r>
                </w:p>
                <w:p/>
              </w:sdtContent>
            </w:sdt>
            <w:sdt>
              <w:sdtPr>
                <w:alias w:val="3.2 pp."/>
                <w:tag w:val="part_dd9bac282ca44e91ac2602c3be78d5f1"/>
                <w:lock w:val="sdtLocked"/>
                <w:richText/>
              </w:sdtPr>
              <w:sdtContent>
                <w:p>
                  <w:pPr>
                    <w:suppressAutoHyphens/>
                    <w:ind w:firstLine="567"/>
                    <w:jc w:val="both"/>
                  </w:pPr>
                  <w:sdt>
                    <w:sdtPr>
                      <w:alias w:val="Numeris"/>
                      <w:tag w:val="nr_dd9bac282ca44e91ac2602c3be78d5f1"/>
                      <w:lock w:val="sdtLocked"/>
                      <w:richText/>
                    </w:sdtPr>
                    <w:sdtContent>
                      <w:r>
                        <w:rPr>
                          <w:rFonts w:eastAsia="Calibri"/>
                          <w:szCs w:val="24"/>
                        </w:rPr>
                        <w:t>3.2</w:t>
                      </w:r>
                    </w:sdtContent>
                  </w:sdt>
                  <w:r>
                    <w:rPr>
                      <w:rFonts w:eastAsia="Calibri"/>
                      <w:szCs w:val="24"/>
                    </w:rPr>
                    <w:t>. įsakymo vykdymo kontrolę Valstybinės maisto ir veterinarijos tarnybos Veterinarijos sanitarijos skyriui.</w:t>
                  </w:r>
                </w:p>
              </w:sdtContent>
            </w:sdt>
          </w:sdtContent>
        </w:sdt>
        <w:sdt>
          <w:sdtPr>
            <w:alias w:val="signatura"/>
            <w:tag w:val="part_c985f18609aa40b194aad3805e0c4ca0"/>
            <w:lock w:val="sdtLocked"/>
            <w:richText/>
          </w:sdtPr>
          <w:sdtContent>
            <w:p>
              <w:pPr>
                <w:ind w:right="-710"/>
              </w:pPr>
            </w:p>
            <w:p>
              <w:pPr>
                <w:ind w:right="-710"/>
              </w:pPr>
            </w:p>
            <w:p>
              <w:pPr>
                <w:ind w:right="-710"/>
              </w:pPr>
            </w:p>
            <w:p>
              <w:pPr>
                <w:tabs>
                  <w:tab w:val="left" w:pos="7938"/>
                </w:tabs>
                <w:ind w:right="-710"/>
                <w:rPr>
                  <w:rFonts w:eastAsia="Calibri"/>
                  <w:szCs w:val="24"/>
                </w:rPr>
              </w:pPr>
              <w:r>
                <w:rPr>
                  <w:rFonts w:eastAsia="Calibri"/>
                  <w:szCs w:val="24"/>
                </w:rPr>
                <w:t>Direktorius</w:t>
                <w:tab/>
                <w:t>Darius Remeika</w:t>
              </w:r>
            </w:p>
          </w:sdtContent>
        </w:sdt>
      </w:sdtContent>
    </w:sdt>
    <w:sdt>
      <w:sdtPr>
        <w:alias w:val="patvirtinta"/>
        <w:tag w:val="part_f5776274abd94c2fa0e93b11766fec62"/>
        <w:lock w:val="sdtLocked"/>
        <w:richText/>
      </w:sdtPr>
      <w:sdtContent>
        <w:p>
          <w:pPr>
            <w:ind w:right="-710" w:firstLine="5130"/>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60"/>
            </w:sectPr>
          </w:pPr>
        </w:p>
        <w:p>
          <w:pPr>
            <w:ind w:right="-710" w:firstLine="5130"/>
            <w:rPr>
              <w:szCs w:val="24"/>
            </w:rPr>
          </w:pPr>
          <w:r>
            <w:rPr>
              <w:szCs w:val="24"/>
            </w:rPr>
            <w:t>PATVIRTINTA</w:t>
          </w:r>
        </w:p>
        <w:p>
          <w:pPr>
            <w:ind w:right="-710" w:firstLine="5130"/>
            <w:rPr>
              <w:szCs w:val="24"/>
            </w:rPr>
          </w:pPr>
          <w:r>
            <w:rPr>
              <w:szCs w:val="24"/>
            </w:rPr>
            <w:t>Valstybinės maisto ir veterinarijos tarnybos</w:t>
          </w:r>
        </w:p>
        <w:p>
          <w:pPr>
            <w:ind w:right="-710" w:firstLine="5130"/>
            <w:rPr>
              <w:szCs w:val="24"/>
            </w:rPr>
          </w:pPr>
          <w:r>
            <w:rPr>
              <w:szCs w:val="24"/>
            </w:rPr>
            <w:t>direktoriaus 2017 m. gruodžio 22 d.</w:t>
          </w:r>
        </w:p>
        <w:p>
          <w:pPr>
            <w:ind w:right="-710" w:firstLine="5130"/>
            <w:rPr>
              <w:szCs w:val="24"/>
            </w:rPr>
          </w:pPr>
          <w:r>
            <w:rPr>
              <w:szCs w:val="24"/>
            </w:rPr>
            <w:t>įsakymu Nr. B1-826</w:t>
          </w:r>
        </w:p>
        <w:p>
          <w:pPr>
            <w:keepNext/>
            <w:jc w:val="center"/>
            <w:outlineLvl w:val="2"/>
            <w:rPr>
              <w:b/>
              <w:szCs w:val="24"/>
            </w:rPr>
          </w:pPr>
        </w:p>
        <w:p>
          <w:pPr>
            <w:jc w:val="center"/>
            <w:rPr>
              <w:b/>
              <w:szCs w:val="24"/>
            </w:rPr>
          </w:pPr>
          <w:sdt>
            <w:sdtPr>
              <w:alias w:val="Pavadinimas"/>
              <w:tag w:val="title_f5776274abd94c2fa0e93b11766fec62"/>
              <w:lock w:val="sdtLocked"/>
              <w:richText/>
            </w:sdtPr>
            <w:sdtContent>
              <w:r>
                <w:rPr>
                  <w:b/>
                  <w:szCs w:val="24"/>
                </w:rPr>
                <w:t>VIETINEI RINKAI MAŽAIS KIEKIAIS GAMINAMŲ IR TIEKIAMŲ GYVŪNINIO MAISTO PRODUKTŲ VETERINARIJOS REIKALAVIMAI</w:t>
              </w:r>
            </w:sdtContent>
          </w:sdt>
        </w:p>
        <w:p>
          <w:pPr>
            <w:keepNext/>
            <w:jc w:val="center"/>
            <w:outlineLvl w:val="2"/>
            <w:rPr>
              <w:b/>
              <w:szCs w:val="24"/>
            </w:rPr>
          </w:pPr>
        </w:p>
        <w:sdt>
          <w:sdtPr>
            <w:alias w:val="skyrius"/>
            <w:tag w:val="part_cc167a0ae74e49ff87618f067ac2c0af"/>
            <w:lock w:val="sdtLocked"/>
            <w:richText/>
          </w:sdtPr>
          <w:sdtContent>
            <w:p>
              <w:pPr>
                <w:keepNext/>
                <w:jc w:val="center"/>
                <w:outlineLvl w:val="2"/>
                <w:rPr>
                  <w:b/>
                  <w:szCs w:val="24"/>
                </w:rPr>
              </w:pPr>
              <w:sdt>
                <w:sdtPr>
                  <w:alias w:val="Numeris"/>
                  <w:tag w:val="nr_cc167a0ae74e49ff87618f067ac2c0af"/>
                  <w:lock w:val="sdtLocked"/>
                  <w:richText/>
                </w:sdtPr>
                <w:sdtContent>
                  <w:r>
                    <w:rPr>
                      <w:b/>
                      <w:szCs w:val="24"/>
                    </w:rPr>
                    <w:t>I</w:t>
                  </w:r>
                </w:sdtContent>
              </w:sdt>
              <w:r>
                <w:rPr>
                  <w:b/>
                  <w:szCs w:val="24"/>
                </w:rPr>
                <w:t xml:space="preserve"> SKYRIUS</w:t>
              </w:r>
            </w:p>
            <w:p>
              <w:pPr>
                <w:keepNext/>
                <w:jc w:val="center"/>
                <w:outlineLvl w:val="2"/>
                <w:rPr>
                  <w:b/>
                  <w:szCs w:val="24"/>
                </w:rPr>
              </w:pPr>
              <w:sdt>
                <w:sdtPr>
                  <w:alias w:val="Pavadinimas"/>
                  <w:tag w:val="title_cc167a0ae74e49ff87618f067ac2c0af"/>
                  <w:lock w:val="sdtLocked"/>
                  <w:richText/>
                </w:sdtPr>
                <w:sdtContent>
                  <w:r>
                    <w:rPr>
                      <w:b/>
                      <w:szCs w:val="24"/>
                    </w:rPr>
                    <w:t>BENDROSIOS NUOSTATOS</w:t>
                  </w:r>
                </w:sdtContent>
              </w:sdt>
            </w:p>
            <w:p>
              <w:pPr>
                <w:ind w:left="709"/>
                <w:jc w:val="both"/>
                <w:rPr>
                  <w:szCs w:val="24"/>
                  <w:lang w:eastAsia="lt-LT"/>
                </w:rPr>
              </w:pPr>
            </w:p>
            <w:sdt>
              <w:sdtPr>
                <w:alias w:val="1 p."/>
                <w:tag w:val="part_f9bf2e486c57469ab35316ab82c76848"/>
                <w:lock w:val="sdtLocked"/>
                <w:richText/>
              </w:sdtPr>
              <w:sdtContent>
                <w:p>
                  <w:pPr>
                    <w:ind w:firstLine="567"/>
                    <w:jc w:val="both"/>
                    <w:rPr>
                      <w:szCs w:val="24"/>
                    </w:rPr>
                  </w:pPr>
                  <w:sdt>
                    <w:sdtPr>
                      <w:alias w:val="Numeris"/>
                      <w:tag w:val="nr_f9bf2e486c57469ab35316ab82c76848"/>
                      <w:lock w:val="sdtLocked"/>
                      <w:richText/>
                    </w:sdtPr>
                    <w:sdtContent>
                      <w:r>
                        <w:rPr>
                          <w:szCs w:val="24"/>
                          <w:lang w:eastAsia="lt-LT"/>
                        </w:rPr>
                        <w:t>1</w:t>
                      </w:r>
                    </w:sdtContent>
                  </w:sdt>
                  <w:r>
                    <w:rPr>
                      <w:szCs w:val="24"/>
                      <w:lang w:eastAsia="lt-LT"/>
                    </w:rPr>
                    <w:t xml:space="preserve">. </w:t>
                  </w:r>
                  <w:r>
                    <w:rPr>
                      <w:szCs w:val="24"/>
                    </w:rPr>
                    <w:t xml:space="preserve">Vietinei rinkai mažais kiekiais gaminamų ir tiekiamų gyvūninio maisto produktų veterinarijos reikalavimais (toliau – Reikalavimai) siekiama sumažinti administracinę naštą gyvūninio maisto tvarkymo subjektams, mažais kiekiais gaminantiems ir tiekiantiems gyvūninio maisto produktus tiesiogiai galutiniams vartotojams ar mažmeninės prekybos subjektams, užtikrinti 2004 m. balandžio 29 d. Europos Parlamento ir Tarybos reglamente (EB) Nr. 852/2004 dėl maisto produktų higienos (OL </w:t>
                  </w:r>
                  <w:r>
                    <w:rPr>
                      <w:i/>
                      <w:szCs w:val="24"/>
                    </w:rPr>
                    <w:t>2004 m. specialusis leidimas</w:t>
                  </w:r>
                  <w:r>
                    <w:rPr>
                      <w:szCs w:val="24"/>
                    </w:rPr>
                    <w:t xml:space="preserve">, 13 skyrius, 34 tomas, p. 319) su paskutiniais pakeitimais, padarytais 2009 m. kovo 11 d. Europos Parlamento ir Tarybos reglamentu (EB) Nr. 219/2009 (OL 2009 L 87, p. 109), ir 2004 m. balandžio 29 d. Europos Parlamento ir Tarybos reglamente (EB) Nr. 853/2004, nustatančiame konkrečius gyvūninės kilmės maisto produktų higienos reikalavimus (OL </w:t>
                  </w:r>
                  <w:r>
                    <w:rPr>
                      <w:i/>
                      <w:szCs w:val="24"/>
                    </w:rPr>
                    <w:t>2004 m. specialusis leidimas</w:t>
                  </w:r>
                  <w:r>
                    <w:rPr>
                      <w:szCs w:val="24"/>
                    </w:rPr>
                    <w:t xml:space="preserve">, 3 skyrius, 45 tomas, p. 14), su paskutiniais pakeitimais, padarytais 2016 m. kovo 11 d. Komisijos reglamentu (ES) 2016/355 (OL 2016 L 67, p. 22), nurodytų tikslų įgyvendinimą, supaprastinant reglamento (EB) Nr. 852/2004 II priedo ir reglamento (EB) Nr. 853/2004 III priedo reikalavimus. </w:t>
                  </w:r>
                </w:p>
              </w:sdtContent>
            </w:sdt>
            <w:sdt>
              <w:sdtPr>
                <w:alias w:val="2 p."/>
                <w:tag w:val="part_c985a97f5da1479999cc41dbde849016"/>
                <w:lock w:val="sdtLocked"/>
                <w:richText/>
              </w:sdtPr>
              <w:sdtContent>
                <w:p>
                  <w:pPr>
                    <w:ind w:firstLine="567"/>
                    <w:jc w:val="both"/>
                    <w:rPr>
                      <w:szCs w:val="24"/>
                    </w:rPr>
                  </w:pPr>
                  <w:sdt>
                    <w:sdtPr>
                      <w:alias w:val="Numeris"/>
                      <w:tag w:val="nr_c985a97f5da1479999cc41dbde849016"/>
                      <w:lock w:val="sdtLocked"/>
                      <w:richText/>
                    </w:sdtPr>
                    <w:sdtContent>
                      <w:r>
                        <w:rPr>
                          <w:szCs w:val="24"/>
                          <w:lang w:eastAsia="lt-LT"/>
                        </w:rPr>
                        <w:t>2</w:t>
                      </w:r>
                    </w:sdtContent>
                  </w:sdt>
                  <w:r>
                    <w:rPr>
                      <w:szCs w:val="24"/>
                      <w:lang w:eastAsia="lt-LT"/>
                    </w:rPr>
                    <w:t xml:space="preserve">. </w:t>
                  </w:r>
                  <w:r>
                    <w:rPr>
                      <w:szCs w:val="24"/>
                    </w:rPr>
                    <w:t>Reikalavimai nustato:</w:t>
                  </w:r>
                </w:p>
                <w:sdt>
                  <w:sdtPr>
                    <w:alias w:val="2.1 pp."/>
                    <w:tag w:val="part_69ed0ff4fa144a32b4f936bd228c468b"/>
                    <w:lock w:val="sdtLocked"/>
                    <w:richText/>
                  </w:sdtPr>
                  <w:sdtContent>
                    <w:p>
                      <w:pPr>
                        <w:ind w:firstLine="567"/>
                        <w:jc w:val="both"/>
                        <w:rPr>
                          <w:szCs w:val="24"/>
                        </w:rPr>
                      </w:pPr>
                      <w:sdt>
                        <w:sdtPr>
                          <w:alias w:val="Numeris"/>
                          <w:tag w:val="nr_69ed0ff4fa144a32b4f936bd228c468b"/>
                          <w:lock w:val="sdtLocked"/>
                          <w:richText/>
                        </w:sdtPr>
                        <w:sdtContent>
                          <w:r>
                            <w:rPr>
                              <w:szCs w:val="24"/>
                            </w:rPr>
                            <w:t>2.1</w:t>
                          </w:r>
                        </w:sdtContent>
                      </w:sdt>
                      <w:r>
                        <w:rPr>
                          <w:szCs w:val="24"/>
                        </w:rPr>
                        <w:t>. vadovaujantis reglamento (EB) Nr. 852/2004 13 straipsnio 3 dalimi ir 4 dalies b punktu ir reglamento (EB) Nr. 853/2004 10 straipsnio 3 dalimi ir 4 dalies b punktu, supaprastintus veterinarijos reikalavimus gyvūninio maisto tvarkymo patalpų statybai, išplanavimui, įrenginiams ir gyvūninio maisto tvarkymo subjektams, vietinėje rinkoje mažais kiekiais gaminantiems ir tiekiantiems gyvūninio maisto produktus:</w:t>
                      </w:r>
                    </w:p>
                    <w:sdt>
                      <w:sdtPr>
                        <w:alias w:val="2.1.1 pp."/>
                        <w:tag w:val="part_caf67c314b954b8cb6c438546bde6e39"/>
                        <w:lock w:val="sdtLocked"/>
                        <w:richText/>
                      </w:sdtPr>
                      <w:sdtContent>
                        <w:p>
                          <w:pPr>
                            <w:ind w:firstLine="567"/>
                            <w:jc w:val="both"/>
                            <w:rPr>
                              <w:rFonts w:eastAsia="Calibri"/>
                              <w:szCs w:val="24"/>
                            </w:rPr>
                          </w:pPr>
                          <w:sdt>
                            <w:sdtPr>
                              <w:alias w:val="Numeris"/>
                              <w:tag w:val="nr_caf67c314b954b8cb6c438546bde6e39"/>
                              <w:lock w:val="sdtLocked"/>
                              <w:richText/>
                            </w:sdtPr>
                            <w:sdtContent>
                              <w:r>
                                <w:rPr>
                                  <w:rFonts w:eastAsia="Calibri"/>
                                  <w:szCs w:val="24"/>
                                </w:rPr>
                                <w:t>2.1.1</w:t>
                              </w:r>
                            </w:sdtContent>
                          </w:sdt>
                          <w:r>
                            <w:rPr>
                              <w:rFonts w:eastAsia="Calibri"/>
                              <w:szCs w:val="24"/>
                            </w:rPr>
                            <w:t xml:space="preserve">. </w:t>
                          </w:r>
                          <w:r>
                            <w:rPr>
                              <w:szCs w:val="24"/>
                            </w:rPr>
                            <w:t>tiesiogiai galutiniams vartotojams, ar</w:t>
                          </w:r>
                        </w:p>
                      </w:sdtContent>
                    </w:sdt>
                    <w:sdt>
                      <w:sdtPr>
                        <w:alias w:val="2.1.2 pp."/>
                        <w:tag w:val="part_6ca0101cf4cb4201af4667cd71daf33f"/>
                        <w:lock w:val="sdtLocked"/>
                        <w:richText/>
                      </w:sdtPr>
                      <w:sdtContent>
                        <w:p>
                          <w:pPr>
                            <w:ind w:firstLine="567"/>
                            <w:jc w:val="both"/>
                            <w:rPr>
                              <w:szCs w:val="24"/>
                            </w:rPr>
                          </w:pPr>
                          <w:sdt>
                            <w:sdtPr>
                              <w:alias w:val="Numeris"/>
                              <w:tag w:val="nr_6ca0101cf4cb4201af4667cd71daf33f"/>
                              <w:lock w:val="sdtLocked"/>
                              <w:richText/>
                            </w:sdtPr>
                            <w:sdtContent>
                              <w:r>
                                <w:rPr>
                                  <w:szCs w:val="24"/>
                                </w:rPr>
                                <w:t>2.1.2</w:t>
                              </w:r>
                            </w:sdtContent>
                          </w:sdt>
                          <w:r>
                            <w:rPr>
                              <w:szCs w:val="24"/>
                            </w:rPr>
                            <w:t>. mažmeninės prekybos subjektams, kurie iš mažais kiekiais gaminančių ir tiekiančių gyvūninio maisto produktus maisto tvarkymo subjektų įsigytus gyvūninio maisto produktus tiesiogiai tiekia galutiniams vartotojams ir kurie nuo mažais kiekiais gaminančių ir tiekiančių gyvūninio maisto produktus maisto tvarkymo subjektų gamybos vietos yra nutolę ne daugiau kaip 100 km;</w:t>
                          </w:r>
                        </w:p>
                      </w:sdtContent>
                    </w:sdt>
                  </w:sdtContent>
                </w:sdt>
                <w:sdt>
                  <w:sdtPr>
                    <w:alias w:val="2.2 pp."/>
                    <w:tag w:val="part_d9a668d1477f435c95c05cafd1d8ae1d"/>
                    <w:lock w:val="sdtLocked"/>
                    <w:richText/>
                  </w:sdtPr>
                  <w:sdtContent>
                    <w:p>
                      <w:pPr>
                        <w:ind w:firstLine="567"/>
                        <w:jc w:val="both"/>
                        <w:rPr>
                          <w:szCs w:val="24"/>
                        </w:rPr>
                      </w:pPr>
                      <w:sdt>
                        <w:sdtPr>
                          <w:alias w:val="Numeris"/>
                          <w:tag w:val="nr_d9a668d1477f435c95c05cafd1d8ae1d"/>
                          <w:lock w:val="sdtLocked"/>
                          <w:richText/>
                        </w:sdtPr>
                        <w:sdtContent>
                          <w:r>
                            <w:rPr>
                              <w:szCs w:val="24"/>
                            </w:rPr>
                            <w:t>2.2</w:t>
                          </w:r>
                        </w:sdtContent>
                      </w:sdt>
                      <w:r>
                        <w:rPr>
                          <w:szCs w:val="24"/>
                        </w:rPr>
                        <w:t>. veterinarijos reikalavimus gyvūninio maisto tvarkymo subjektams, vietinėje rinkoje mažais</w:t>
                      </w:r>
                      <w:r>
                        <w:rPr>
                          <w:szCs w:val="24"/>
                          <w:lang w:val="x-none"/>
                        </w:rPr>
                        <w:t xml:space="preserve"> kiekiais gaminantiems ir tiekiantiems pirminius gyvūninio maisto produktus</w:t>
                      </w:r>
                      <w:r>
                        <w:rPr>
                          <w:szCs w:val="24"/>
                        </w:rPr>
                        <w:t>:</w:t>
                      </w:r>
                    </w:p>
                    <w:sdt>
                      <w:sdtPr>
                        <w:alias w:val="2.2.1 pp."/>
                        <w:tag w:val="part_d568bec7617842548b1096eeda616e52"/>
                        <w:lock w:val="sdtLocked"/>
                        <w:richText/>
                      </w:sdtPr>
                      <w:sdtContent>
                        <w:p>
                          <w:pPr>
                            <w:ind w:firstLine="567"/>
                            <w:jc w:val="both"/>
                            <w:rPr>
                              <w:szCs w:val="24"/>
                            </w:rPr>
                          </w:pPr>
                          <w:sdt>
                            <w:sdtPr>
                              <w:alias w:val="Numeris"/>
                              <w:tag w:val="nr_d568bec7617842548b1096eeda616e52"/>
                              <w:lock w:val="sdtLocked"/>
                              <w:richText/>
                            </w:sdtPr>
                            <w:sdtContent>
                              <w:r>
                                <w:rPr>
                                  <w:szCs w:val="24"/>
                                </w:rPr>
                                <w:t>2.2.1</w:t>
                              </w:r>
                            </w:sdtContent>
                          </w:sdt>
                          <w:r>
                            <w:rPr>
                              <w:szCs w:val="24"/>
                            </w:rPr>
                            <w:t xml:space="preserve">. </w:t>
                          </w:r>
                          <w:r>
                            <w:rPr>
                              <w:szCs w:val="24"/>
                              <w:lang w:val="x-none"/>
                            </w:rPr>
                            <w:t>tiesiogiai galutiniams vartotojams</w:t>
                          </w:r>
                          <w:r>
                            <w:rPr>
                              <w:szCs w:val="24"/>
                            </w:rPr>
                            <w:t>,</w:t>
                          </w:r>
                          <w:r>
                            <w:rPr>
                              <w:szCs w:val="24"/>
                              <w:lang w:val="x-none"/>
                            </w:rPr>
                            <w:t xml:space="preserve"> ar</w:t>
                          </w:r>
                        </w:p>
                      </w:sdtContent>
                    </w:sdt>
                    <w:sdt>
                      <w:sdtPr>
                        <w:alias w:val="2.2.2 pp."/>
                        <w:tag w:val="part_bb71179531a242f2a56c8487ae4a996b"/>
                        <w:lock w:val="sdtLocked"/>
                        <w:richText/>
                      </w:sdtPr>
                      <w:sdtContent>
                        <w:p>
                          <w:pPr>
                            <w:ind w:firstLine="567"/>
                            <w:jc w:val="both"/>
                            <w:rPr>
                              <w:szCs w:val="24"/>
                            </w:rPr>
                          </w:pPr>
                          <w:sdt>
                            <w:sdtPr>
                              <w:alias w:val="Numeris"/>
                              <w:tag w:val="nr_bb71179531a242f2a56c8487ae4a996b"/>
                              <w:lock w:val="sdtLocked"/>
                              <w:richText/>
                            </w:sdtPr>
                            <w:sdtContent>
                              <w:r>
                                <w:rPr>
                                  <w:szCs w:val="24"/>
                                </w:rPr>
                                <w:t>2.2.2</w:t>
                              </w:r>
                            </w:sdtContent>
                          </w:sdt>
                          <w:r>
                            <w:rPr>
                              <w:szCs w:val="24"/>
                            </w:rPr>
                            <w:t>. mažmeninės prekybos subjektams, kurie iš mažais kiekiais gaminančių ir tiekiančių pirminius gyvūninio maisto produktus maisto tvarkymo subjektų įsigytus pirminius gyvūninio maisto produktus tiesiogiai tiekia galutiniams vartotojams ir kurie nuo mažais kiekiais gaminančių ir tiekiančių pirminius gyvūninio maisto produktus maisto tvarkymo subjektų gamybos vietos nutolę ne daugiau kaip 100 km.</w:t>
                          </w:r>
                        </w:p>
                      </w:sdtContent>
                    </w:sdt>
                  </w:sdtContent>
                </w:sdt>
              </w:sdtContent>
            </w:sdt>
            <w:sdt>
              <w:sdtPr>
                <w:alias w:val="3 p."/>
                <w:tag w:val="part_ad763eca0dc94d959a46b615b20abda9"/>
                <w:lock w:val="sdtLocked"/>
                <w:richText/>
              </w:sdtPr>
              <w:sdtContent>
                <w:p>
                  <w:pPr>
                    <w:ind w:firstLine="567"/>
                    <w:jc w:val="both"/>
                    <w:rPr>
                      <w:szCs w:val="24"/>
                    </w:rPr>
                  </w:pPr>
                  <w:sdt>
                    <w:sdtPr>
                      <w:alias w:val="Numeris"/>
                      <w:tag w:val="nr_ad763eca0dc94d959a46b615b20abda9"/>
                      <w:lock w:val="sdtLocked"/>
                      <w:richText/>
                    </w:sdtPr>
                    <w:sdtContent>
                      <w:r>
                        <w:rPr>
                          <w:szCs w:val="24"/>
                          <w:lang w:eastAsia="lt-LT"/>
                        </w:rPr>
                        <w:t>3</w:t>
                      </w:r>
                    </w:sdtContent>
                  </w:sdt>
                  <w:r>
                    <w:rPr>
                      <w:szCs w:val="24"/>
                      <w:lang w:eastAsia="lt-LT"/>
                    </w:rPr>
                    <w:t xml:space="preserve">. </w:t>
                  </w:r>
                  <w:r>
                    <w:rPr>
                      <w:szCs w:val="24"/>
                    </w:rPr>
                    <w:t>Reikalavimais supaprastinami reglamento (EB) Nr. 852/2004 II priede ir reglamento (EB) Nr. 853/2004 III priede nustatyti veterinarijos reikalavimai:</w:t>
                  </w:r>
                </w:p>
                <w:sdt>
                  <w:sdtPr>
                    <w:alias w:val="3.1 pp."/>
                    <w:tag w:val="part_5d4c459ac3844728b59e1f607b2ec5f9"/>
                    <w:lock w:val="sdtLocked"/>
                    <w:richText/>
                  </w:sdtPr>
                  <w:sdtContent>
                    <w:p>
                      <w:pPr>
                        <w:ind w:firstLine="567"/>
                        <w:jc w:val="both"/>
                        <w:rPr>
                          <w:szCs w:val="24"/>
                        </w:rPr>
                      </w:pPr>
                      <w:sdt>
                        <w:sdtPr>
                          <w:alias w:val="Numeris"/>
                          <w:tag w:val="nr_5d4c459ac3844728b59e1f607b2ec5f9"/>
                          <w:lock w:val="sdtLocked"/>
                          <w:richText/>
                        </w:sdtPr>
                        <w:sdtContent>
                          <w:r>
                            <w:rPr>
                              <w:szCs w:val="24"/>
                              <w:lang w:eastAsia="lt-LT"/>
                            </w:rPr>
                            <w:t>3.1</w:t>
                          </w:r>
                        </w:sdtContent>
                      </w:sdt>
                      <w:r>
                        <w:rPr>
                          <w:szCs w:val="24"/>
                          <w:lang w:eastAsia="lt-LT"/>
                        </w:rPr>
                        <w:t xml:space="preserve">. </w:t>
                      </w:r>
                      <w:r>
                        <w:rPr>
                          <w:szCs w:val="24"/>
                        </w:rPr>
                        <w:t>reglamento (EB) Nr. 852 II priedo I skyriaus 2 punkto a ir c papunkčiai, 3 punktas, II skyriaus 1 punkto d ir e papunkčiai;</w:t>
                      </w:r>
                    </w:p>
                  </w:sdtContent>
                </w:sdt>
                <w:sdt>
                  <w:sdtPr>
                    <w:alias w:val="3.2 pp."/>
                    <w:tag w:val="part_a1e8f79b11434aa59ff0b12567f99a40"/>
                    <w:lock w:val="sdtLocked"/>
                    <w:richText/>
                  </w:sdtPr>
                  <w:sdtContent>
                    <w:p>
                      <w:pPr>
                        <w:ind w:firstLine="567"/>
                        <w:jc w:val="both"/>
                        <w:rPr>
                          <w:szCs w:val="24"/>
                        </w:rPr>
                      </w:pPr>
                      <w:sdt>
                        <w:sdtPr>
                          <w:alias w:val="Numeris"/>
                          <w:tag w:val="nr_a1e8f79b11434aa59ff0b12567f99a40"/>
                          <w:lock w:val="sdtLocked"/>
                          <w:richText/>
                        </w:sdtPr>
                        <w:sdtContent>
                          <w:r>
                            <w:rPr>
                              <w:szCs w:val="24"/>
                              <w:lang w:eastAsia="lt-LT"/>
                            </w:rPr>
                            <w:t>3.2</w:t>
                          </w:r>
                        </w:sdtContent>
                      </w:sdt>
                      <w:r>
                        <w:rPr>
                          <w:szCs w:val="24"/>
                          <w:lang w:eastAsia="lt-LT"/>
                        </w:rPr>
                        <w:t xml:space="preserve">. </w:t>
                      </w:r>
                      <w:r>
                        <w:rPr>
                          <w:szCs w:val="24"/>
                        </w:rPr>
                        <w:t>reglamento (EB) Nr. 853 III priedo V skirsnio I skyriaus 1 punktas.</w:t>
                      </w:r>
                    </w:p>
                  </w:sdtContent>
                </w:sdt>
              </w:sdtContent>
            </w:sdt>
            <w:sdt>
              <w:sdtPr>
                <w:alias w:val="4 p."/>
                <w:tag w:val="part_0323c6de1a2c476c944a01cde61e5554"/>
                <w:lock w:val="sdtLocked"/>
                <w:richText/>
              </w:sdtPr>
              <w:sdtContent>
                <w:p>
                  <w:pPr>
                    <w:ind w:firstLine="567"/>
                    <w:jc w:val="both"/>
                    <w:rPr>
                      <w:szCs w:val="24"/>
                    </w:rPr>
                  </w:pPr>
                  <w:sdt>
                    <w:sdtPr>
                      <w:alias w:val="Numeris"/>
                      <w:tag w:val="nr_0323c6de1a2c476c944a01cde61e5554"/>
                      <w:lock w:val="sdtLocked"/>
                      <w:richText/>
                    </w:sdtPr>
                    <w:sdtContent>
                      <w:r>
                        <w:rPr>
                          <w:szCs w:val="24"/>
                          <w:lang w:eastAsia="lt-LT"/>
                        </w:rPr>
                        <w:t>4</w:t>
                      </w:r>
                    </w:sdtContent>
                  </w:sdt>
                  <w:r>
                    <w:rPr>
                      <w:szCs w:val="24"/>
                      <w:lang w:eastAsia="lt-LT"/>
                    </w:rPr>
                    <w:t xml:space="preserve">. </w:t>
                  </w:r>
                  <w:r>
                    <w:rPr>
                      <w:szCs w:val="24"/>
                    </w:rPr>
                    <w:t>Reikalavimai taikomi šiems gyvūninio maisto tvarkymo subjektams:</w:t>
                  </w:r>
                </w:p>
                <w:sdt>
                  <w:sdtPr>
                    <w:alias w:val="4.1 pp."/>
                    <w:tag w:val="part_2ca8c4859d2845768d7fc74e6d2c8220"/>
                    <w:lock w:val="sdtLocked"/>
                    <w:richText/>
                  </w:sdtPr>
                  <w:sdtContent>
                    <w:p>
                      <w:pPr>
                        <w:ind w:right="-1" w:firstLine="567"/>
                        <w:jc w:val="both"/>
                        <w:rPr>
                          <w:szCs w:val="24"/>
                        </w:rPr>
                      </w:pPr>
                      <w:sdt>
                        <w:sdtPr>
                          <w:alias w:val="Numeris"/>
                          <w:tag w:val="nr_2ca8c4859d2845768d7fc74e6d2c8220"/>
                          <w:lock w:val="sdtLocked"/>
                          <w:richText/>
                        </w:sdtPr>
                        <w:sdtContent>
                          <w:r>
                            <w:rPr>
                              <w:color w:val="000000"/>
                              <w:szCs w:val="24"/>
                            </w:rPr>
                            <w:t>4.1</w:t>
                          </w:r>
                        </w:sdtContent>
                      </w:sdt>
                      <w:r>
                        <w:rPr>
                          <w:color w:val="000000"/>
                          <w:szCs w:val="24"/>
                        </w:rPr>
                        <w:t xml:space="preserve">. šviežios mėsos </w:t>
                      </w:r>
                      <w:r>
                        <w:rPr>
                          <w:szCs w:val="24"/>
                        </w:rPr>
                        <w:t xml:space="preserve">tiekėjams, kurių patalpose per savaitę išpjaustoma ir patiekiama vietinei rinkai ne daugiau  kaip 1000 kg šviežios mėsos; </w:t>
                      </w:r>
                    </w:p>
                  </w:sdtContent>
                </w:sdt>
                <w:sdt>
                  <w:sdtPr>
                    <w:alias w:val="4.2 pp."/>
                    <w:tag w:val="part_a6da6e3ba2ca4c6ab2f83e6421ef7fe5"/>
                    <w:lock w:val="sdtLocked"/>
                    <w:richText/>
                  </w:sdtPr>
                  <w:sdtContent>
                    <w:p>
                      <w:pPr>
                        <w:ind w:firstLine="567"/>
                        <w:jc w:val="both"/>
                        <w:rPr>
                          <w:szCs w:val="24"/>
                        </w:rPr>
                      </w:pPr>
                      <w:sdt>
                        <w:sdtPr>
                          <w:alias w:val="Numeris"/>
                          <w:tag w:val="nr_a6da6e3ba2ca4c6ab2f83e6421ef7fe5"/>
                          <w:lock w:val="sdtLocked"/>
                          <w:richText/>
                        </w:sdtPr>
                        <w:sdtContent>
                          <w:r>
                            <w:rPr>
                              <w:szCs w:val="24"/>
                              <w:lang w:eastAsia="lt-LT"/>
                            </w:rPr>
                            <w:t>4.2</w:t>
                          </w:r>
                        </w:sdtContent>
                      </w:sdt>
                      <w:r>
                        <w:rPr>
                          <w:szCs w:val="24"/>
                          <w:lang w:eastAsia="lt-LT"/>
                        </w:rPr>
                        <w:t xml:space="preserve">. </w:t>
                      </w:r>
                      <w:r>
                        <w:rPr>
                          <w:szCs w:val="24"/>
                        </w:rPr>
                        <w:t xml:space="preserve">mėsos gaminių, smulkintos mėsos, pusgaminių tiekėjams, kurių patalpose per savaitę pagaminama ir patiekiama vietinei rinkai ne daugiau kaip 500 kg mėsos gaminių, ne daugiau kaip 200 kg smulkintos mėsos ir ne daugiau kaip 300 kg mėsos pusgaminių; </w:t>
                      </w:r>
                    </w:p>
                  </w:sdtContent>
                </w:sdt>
                <w:sdt>
                  <w:sdtPr>
                    <w:alias w:val="4.3 pp."/>
                    <w:tag w:val="part_bc814deca320417299788fa38d239c2c"/>
                    <w:lock w:val="sdtLocked"/>
                    <w:richText/>
                  </w:sdtPr>
                  <w:sdtContent>
                    <w:p>
                      <w:pPr>
                        <w:ind w:firstLine="567"/>
                        <w:jc w:val="both"/>
                        <w:rPr>
                          <w:szCs w:val="24"/>
                        </w:rPr>
                      </w:pPr>
                      <w:sdt>
                        <w:sdtPr>
                          <w:alias w:val="Numeris"/>
                          <w:tag w:val="nr_bc814deca320417299788fa38d239c2c"/>
                          <w:lock w:val="sdtLocked"/>
                          <w:richText/>
                        </w:sdtPr>
                        <w:sdtContent>
                          <w:r>
                            <w:rPr>
                              <w:szCs w:val="24"/>
                              <w:lang w:eastAsia="lt-LT"/>
                            </w:rPr>
                            <w:t>4.3</w:t>
                          </w:r>
                        </w:sdtContent>
                      </w:sdt>
                      <w:r>
                        <w:rPr>
                          <w:szCs w:val="24"/>
                          <w:lang w:eastAsia="lt-LT"/>
                        </w:rPr>
                        <w:t xml:space="preserve">. </w:t>
                      </w:r>
                      <w:r>
                        <w:rPr>
                          <w:szCs w:val="24"/>
                        </w:rPr>
                        <w:t xml:space="preserve">žuvų tiekėjams, kurie vienos žvejybos metu ar akvakultūros gyvūnų ūkyje per vieną kalendorinę dieną sugauna ne daugiau kaip 200 kg žuvų; </w:t>
                      </w:r>
                    </w:p>
                  </w:sdtContent>
                </w:sdt>
                <w:sdt>
                  <w:sdtPr>
                    <w:alias w:val="4.4 pp."/>
                    <w:tag w:val="part_3e2ff2eae8784574828bf652f0bf79c6"/>
                    <w:lock w:val="sdtLocked"/>
                    <w:richText/>
                  </w:sdtPr>
                  <w:sdtContent>
                    <w:p>
                      <w:pPr>
                        <w:ind w:firstLine="567"/>
                        <w:jc w:val="both"/>
                        <w:rPr>
                          <w:szCs w:val="24"/>
                        </w:rPr>
                      </w:pPr>
                      <w:sdt>
                        <w:sdtPr>
                          <w:alias w:val="Numeris"/>
                          <w:tag w:val="nr_3e2ff2eae8784574828bf652f0bf79c6"/>
                          <w:lock w:val="sdtLocked"/>
                          <w:richText/>
                        </w:sdtPr>
                        <w:sdtContent>
                          <w:r>
                            <w:rPr>
                              <w:szCs w:val="24"/>
                              <w:lang w:eastAsia="lt-LT"/>
                            </w:rPr>
                            <w:t>4.4</w:t>
                          </w:r>
                        </w:sdtContent>
                      </w:sdt>
                      <w:r>
                        <w:rPr>
                          <w:szCs w:val="24"/>
                          <w:lang w:eastAsia="lt-LT"/>
                        </w:rPr>
                        <w:t xml:space="preserve">. </w:t>
                      </w:r>
                      <w:r>
                        <w:rPr>
                          <w:szCs w:val="24"/>
                        </w:rPr>
                        <w:t>žuvininkystės produktų tiekėjams, kurių patalpose per vieną kalendorinę dieną išdarinėjama ir (ar) perdirbama ne daugiau kaip 150 kg žuvininkystės produktų;</w:t>
                      </w:r>
                    </w:p>
                  </w:sdtContent>
                </w:sdt>
                <w:sdt>
                  <w:sdtPr>
                    <w:alias w:val="4.5 pp."/>
                    <w:tag w:val="part_9a256fef088846d09b6c39730ade41fc"/>
                    <w:lock w:val="sdtLocked"/>
                    <w:richText/>
                  </w:sdtPr>
                  <w:sdtContent>
                    <w:p>
                      <w:pPr>
                        <w:ind w:firstLine="567"/>
                        <w:jc w:val="both"/>
                        <w:rPr>
                          <w:szCs w:val="24"/>
                        </w:rPr>
                      </w:pPr>
                      <w:sdt>
                        <w:sdtPr>
                          <w:alias w:val="Numeris"/>
                          <w:tag w:val="nr_9a256fef088846d09b6c39730ade41fc"/>
                          <w:lock w:val="sdtLocked"/>
                          <w:richText/>
                        </w:sdtPr>
                        <w:sdtContent>
                          <w:r>
                            <w:rPr>
                              <w:szCs w:val="24"/>
                              <w:lang w:eastAsia="lt-LT"/>
                            </w:rPr>
                            <w:t>4.5</w:t>
                          </w:r>
                        </w:sdtContent>
                      </w:sdt>
                      <w:r>
                        <w:rPr>
                          <w:szCs w:val="24"/>
                          <w:lang w:eastAsia="lt-LT"/>
                        </w:rPr>
                        <w:t xml:space="preserve">. </w:t>
                      </w:r>
                      <w:r>
                        <w:rPr>
                          <w:szCs w:val="24"/>
                        </w:rPr>
                        <w:t>pieno gaminių gamintojams, gaminantiems ne daugiau kaip 1500 kg žalio pieno per dieną ir iš jo savo ūkyje pagamintus pieno gaminius tiekiantiems tiesiogiai galutiniams vartotojams ar vietiniams mažmeninės prekybos subjektams.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c3800227e11eca51399bc661f78e7">
                    <w:r w:rsidRPr="00532B9F">
                      <w:rPr>
                        <w:rFonts w:ascii="Times New Roman" w:eastAsia="MS Mincho" w:hAnsi="Times New Roman"/>
                        <w:sz w:val="20"/>
                        <w:i/>
                        <w:iCs/>
                        <w:color w:val="0000FF" w:themeColor="hyperlink"/>
                        <w:u w:val="single"/>
                      </w:rPr>
                      <w:t>B1-746</w:t>
                    </w:r>
                  </w:fldSimple>
                  <w:r>
                    <w:rPr>
                      <w:rFonts w:ascii="Times New Roman" w:eastAsia="MS Mincho" w:hAnsi="Times New Roman"/>
                      <w:sz w:val="20"/>
                      <w:i/>
                      <w:iCs/>
                    </w:rPr>
                    <w:t>,
2021-09-28,
paskelbta TAR 2021-10-01, i. k. 2021-20611            </w:t>
                  </w:r>
                </w:p>
                <w:p/>
              </w:sdtContent>
            </w:sdt>
            <w:sdt>
              <w:sdtPr>
                <w:alias w:val="5 p."/>
                <w:tag w:val="part_6d33071c488443c1a7d1d81bab71d4b5"/>
                <w:lock w:val="sdtLocked"/>
                <w:richText/>
              </w:sdtPr>
              <w:sdtContent>
                <w:p>
                  <w:pPr>
                    <w:ind w:firstLine="567"/>
                    <w:jc w:val="both"/>
                    <w:rPr>
                      <w:szCs w:val="24"/>
                    </w:rPr>
                  </w:pPr>
                  <w:sdt>
                    <w:sdtPr>
                      <w:alias w:val="Numeris"/>
                      <w:tag w:val="nr_6d33071c488443c1a7d1d81bab71d4b5"/>
                      <w:lock w:val="sdtLocked"/>
                      <w:richText/>
                    </w:sdtPr>
                    <w:sdtContent>
                      <w:r>
                        <w:rPr>
                          <w:szCs w:val="24"/>
                          <w:lang w:eastAsia="lt-LT"/>
                        </w:rPr>
                        <w:t>5</w:t>
                      </w:r>
                    </w:sdtContent>
                  </w:sdt>
                  <w:r>
                    <w:rPr>
                      <w:szCs w:val="24"/>
                      <w:lang w:eastAsia="lt-LT"/>
                    </w:rPr>
                    <w:t xml:space="preserve">. </w:t>
                  </w:r>
                  <w:r>
                    <w:rPr>
                      <w:szCs w:val="24"/>
                    </w:rPr>
                    <w:t>Reikalavimuose vartojamos sąvokos:</w:t>
                  </w:r>
                </w:p>
                <w:sdt>
                  <w:sdtPr>
                    <w:alias w:val="5.1 pp."/>
                    <w:tag w:val="part_6cd7a67bc92d497db4e01f73bccbdd22"/>
                    <w:lock w:val="sdtLocked"/>
                    <w:richText/>
                  </w:sdtPr>
                  <w:sdtContent>
                    <w:p>
                      <w:pPr>
                        <w:ind w:firstLine="567"/>
                        <w:jc w:val="both"/>
                        <w:rPr>
                          <w:szCs w:val="24"/>
                        </w:rPr>
                      </w:pPr>
                      <w:sdt>
                        <w:sdtPr>
                          <w:alias w:val="Numeris"/>
                          <w:tag w:val="nr_6cd7a67bc92d497db4e01f73bccbdd22"/>
                          <w:lock w:val="sdtLocked"/>
                          <w:richText/>
                        </w:sdtPr>
                        <w:sdtContent>
                          <w:r>
                            <w:rPr>
                              <w:szCs w:val="24"/>
                              <w:lang w:eastAsia="lt-LT"/>
                            </w:rPr>
                            <w:t>5.1</w:t>
                          </w:r>
                        </w:sdtContent>
                      </w:sdt>
                      <w:r>
                        <w:rPr>
                          <w:szCs w:val="24"/>
                          <w:lang w:eastAsia="lt-LT"/>
                        </w:rPr>
                        <w:t xml:space="preserve">. </w:t>
                      </w:r>
                      <w:r>
                        <w:rPr>
                          <w:b/>
                          <w:szCs w:val="24"/>
                        </w:rPr>
                        <w:t xml:space="preserve">Mažmeninės prekybos subjektas </w:t>
                      </w:r>
                      <w:r>
                        <w:rPr>
                          <w:szCs w:val="24"/>
                        </w:rPr>
                        <w:t xml:space="preserve">– fizinis arba juridinis asmuo, turintis teisę vietinėje rinkoje verstis mažmenine prekyba maisto produktais ir (ar) teikti viešojo maitinimo paslaugas. </w:t>
                      </w:r>
                    </w:p>
                  </w:sdtContent>
                </w:sdt>
                <w:sdt>
                  <w:sdtPr>
                    <w:alias w:val="5.2 pp."/>
                    <w:tag w:val="part_c0d2fc166cad4434bd8303382cdd921b"/>
                    <w:lock w:val="sdtLocked"/>
                    <w:richText/>
                  </w:sdtPr>
                  <w:sdtContent>
                    <w:p>
                      <w:pPr>
                        <w:ind w:firstLine="567"/>
                        <w:jc w:val="both"/>
                        <w:rPr>
                          <w:szCs w:val="24"/>
                        </w:rPr>
                      </w:pPr>
                      <w:sdt>
                        <w:sdtPr>
                          <w:alias w:val="Numeris"/>
                          <w:tag w:val="nr_c0d2fc166cad4434bd8303382cdd921b"/>
                          <w:lock w:val="sdtLocked"/>
                          <w:richText/>
                        </w:sdtPr>
                        <w:sdtContent>
                          <w:r>
                            <w:rPr>
                              <w:szCs w:val="24"/>
                              <w:lang w:eastAsia="lt-LT"/>
                            </w:rPr>
                            <w:t>5.2</w:t>
                          </w:r>
                        </w:sdtContent>
                      </w:sdt>
                      <w:r>
                        <w:rPr>
                          <w:szCs w:val="24"/>
                          <w:lang w:eastAsia="lt-LT"/>
                        </w:rPr>
                        <w:t xml:space="preserve">. </w:t>
                      </w:r>
                      <w:r>
                        <w:rPr>
                          <w:szCs w:val="24"/>
                        </w:rPr>
                        <w:t>Kitos Reikalavimuose vartojamos sąvokos</w:t>
                      </w:r>
                      <w:r>
                        <w:rPr>
                          <w:b/>
                          <w:szCs w:val="24"/>
                        </w:rPr>
                        <w:t xml:space="preserve"> </w:t>
                      </w:r>
                      <w:r>
                        <w:rPr>
                          <w:szCs w:val="24"/>
                        </w:rPr>
                        <w:t>atitinka sąvokas, vartojamas reglamente (EB) Nr. 852/2004, reglamente (EB) Nr. 853/2004, Lietuvos Respublikos veterinarijos įstatyme, Lietuvos Respublikos maisto įstatyme ir Lietuvos Respublikos žuvininkystės įstatyme.</w:t>
                      </w:r>
                    </w:p>
                    <w:p>
                      <w:pPr>
                        <w:tabs>
                          <w:tab w:val="left" w:pos="1276"/>
                        </w:tabs>
                        <w:ind w:left="792"/>
                        <w:jc w:val="both"/>
                        <w:rPr>
                          <w:szCs w:val="24"/>
                          <w:lang w:eastAsia="lt-LT"/>
                        </w:rPr>
                      </w:pPr>
                    </w:p>
                  </w:sdtContent>
                </w:sdt>
              </w:sdtContent>
            </w:sdt>
          </w:sdtContent>
        </w:sdt>
        <w:sdt>
          <w:sdtPr>
            <w:alias w:val="skyrius"/>
            <w:tag w:val="part_63fc65b714df4f158a27bc1b62b25047"/>
            <w:lock w:val="sdtLocked"/>
            <w:richText/>
          </w:sdtPr>
          <w:sdtContent>
            <w:p>
              <w:pPr>
                <w:jc w:val="center"/>
                <w:rPr>
                  <w:b/>
                  <w:bCs/>
                  <w:caps/>
                  <w:szCs w:val="24"/>
                </w:rPr>
              </w:pPr>
              <w:sdt>
                <w:sdtPr>
                  <w:alias w:val="Numeris"/>
                  <w:tag w:val="nr_63fc65b714df4f158a27bc1b62b25047"/>
                  <w:lock w:val="sdtLocked"/>
                  <w:richText/>
                </w:sdtPr>
                <w:sdtContent>
                  <w:r>
                    <w:rPr>
                      <w:b/>
                      <w:bCs/>
                      <w:caps/>
                      <w:szCs w:val="24"/>
                    </w:rPr>
                    <w:t>II</w:t>
                  </w:r>
                </w:sdtContent>
              </w:sdt>
              <w:r>
                <w:rPr>
                  <w:b/>
                  <w:bCs/>
                  <w:caps/>
                  <w:szCs w:val="24"/>
                </w:rPr>
                <w:t xml:space="preserve"> skyrius</w:t>
              </w:r>
            </w:p>
            <w:p>
              <w:pPr>
                <w:jc w:val="center"/>
                <w:rPr>
                  <w:b/>
                  <w:bCs/>
                  <w:caps/>
                  <w:szCs w:val="24"/>
                </w:rPr>
              </w:pPr>
              <w:sdt>
                <w:sdtPr>
                  <w:alias w:val="Pavadinimas"/>
                  <w:tag w:val="title_63fc65b714df4f158a27bc1b62b25047"/>
                  <w:lock w:val="sdtLocked"/>
                  <w:richText/>
                </w:sdtPr>
                <w:sdtContent>
                  <w:r>
                    <w:rPr>
                      <w:b/>
                      <w:bCs/>
                      <w:caps/>
                      <w:szCs w:val="24"/>
                    </w:rPr>
                    <w:t>Veterinarijos REIKALAVIMAI</w:t>
                  </w:r>
                </w:sdtContent>
              </w:sdt>
            </w:p>
            <w:p>
              <w:pPr>
                <w:ind w:firstLine="900"/>
                <w:jc w:val="both"/>
                <w:rPr>
                  <w:szCs w:val="24"/>
                </w:rPr>
              </w:pPr>
            </w:p>
            <w:sdt>
              <w:sdtPr>
                <w:alias w:val="6 p."/>
                <w:tag w:val="part_b7e56f40040f4e20a490e21d3ef36a26"/>
                <w:lock w:val="sdtLocked"/>
                <w:richText/>
              </w:sdtPr>
              <w:sdtContent>
                <w:p>
                  <w:pPr>
                    <w:ind w:firstLine="567"/>
                    <w:jc w:val="both"/>
                    <w:rPr>
                      <w:szCs w:val="24"/>
                    </w:rPr>
                  </w:pPr>
                  <w:sdt>
                    <w:sdtPr>
                      <w:alias w:val="Numeris"/>
                      <w:tag w:val="nr_b7e56f40040f4e20a490e21d3ef36a26"/>
                      <w:lock w:val="sdtLocked"/>
                      <w:richText/>
                    </w:sdtPr>
                    <w:sdtContent>
                      <w:r>
                        <w:rPr>
                          <w:szCs w:val="24"/>
                          <w:lang w:eastAsia="lt-LT"/>
                        </w:rPr>
                        <w:t>6</w:t>
                      </w:r>
                    </w:sdtContent>
                  </w:sdt>
                  <w:r>
                    <w:rPr>
                      <w:szCs w:val="24"/>
                      <w:lang w:eastAsia="lt-LT"/>
                    </w:rPr>
                    <w:t xml:space="preserve">. </w:t>
                  </w:r>
                  <w:r>
                    <w:rPr>
                      <w:szCs w:val="24"/>
                    </w:rPr>
                    <w:t>Gyvūninio maisto tvarkymo subjektų gyvūninio maisto tvarkymo patalpų statybai, išplanavimui ir įrenginiams, nepažeidžiant reglamente (EB) Nr. 852/2004 ir reglamente (EB) Nr. 853/2004 nustatytų tikslų, taikomi šie veterinarijos reikalavimai:</w:t>
                  </w:r>
                </w:p>
                <w:sdt>
                  <w:sdtPr>
                    <w:alias w:val="6.1 pp."/>
                    <w:tag w:val="part_ebd6f1a0fe814f75a842e5a4a28e775a"/>
                    <w:lock w:val="sdtLocked"/>
                    <w:richText/>
                  </w:sdtPr>
                  <w:sdtContent>
                    <w:p>
                      <w:pPr>
                        <w:ind w:firstLine="567"/>
                        <w:jc w:val="both"/>
                        <w:rPr>
                          <w:szCs w:val="24"/>
                        </w:rPr>
                      </w:pPr>
                      <w:sdt>
                        <w:sdtPr>
                          <w:alias w:val="Numeris"/>
                          <w:tag w:val="nr_ebd6f1a0fe814f75a842e5a4a28e775a"/>
                          <w:lock w:val="sdtLocked"/>
                          <w:richText/>
                        </w:sdtPr>
                        <w:sdtContent>
                          <w:r>
                            <w:rPr>
                              <w:rFonts w:eastAsia="Calibri"/>
                              <w:szCs w:val="24"/>
                            </w:rPr>
                            <w:t>6.1.</w:t>
                          </w:r>
                        </w:sdtContent>
                      </w:sdt>
                      <w:r>
                        <w:rPr>
                          <w:rFonts w:eastAsia="Calibri"/>
                          <w:szCs w:val="24"/>
                        </w:rPr>
                        <w:t xml:space="preserve"> gyvūninio maisto tvarkymo subjektas atskirų patalpų gyvūninio maisto produktų žaliavoms, skerdenoms ir jų dalims, gyvūninio maisto produktams laikyti, sūdyti, brandinti gali neturėti, jei užtikrina ir kompetentingai institucijai įrodo, kad gyvūninio maisto laikymo, sūdymo, brandinimo metu bus išvengta kryžminės taršos.</w:t>
                      </w:r>
                      <w:r>
                        <w:t xml:space="preserve"> </w:t>
                      </w:r>
                      <w:r>
                        <w:rPr>
                          <w:rFonts w:eastAsia="Calibri"/>
                          <w:szCs w:val="24"/>
                        </w:rPr>
                        <w:t>Skerdenos ir jų dalys, gyvūninio maisto produktų žaliavos gali būti laikomos, sūdomos, brandinamos tam tikslui skirtame šaldymo įrenginyje, esančiame gyvūninio maisto produktų tvarkymo patalpoje.</w:t>
                      </w:r>
                      <w:r>
                        <w:t xml:space="preserve"> </w:t>
                      </w:r>
                      <w:r>
                        <w:rPr>
                          <w:rFonts w:eastAsia="Calibri"/>
                          <w:szCs w:val="24"/>
                        </w:rPr>
                        <w:t xml:space="preserve">Atskiros patalpos šviežios mėsos išpjaustymui gyvūninio  maisto  tvarkymo subjektas gali neturėti, jei šviežia mėsa išpjaustoma atskiru laiku nuo vykdomo maisto produktų gamybos proceso, užtikrinant, kad bus išvengta kryžminės taršos;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c3800227e11eca51399bc661f78e7">
                        <w:r w:rsidRPr="00532B9F">
                          <w:rPr>
                            <w:rFonts w:ascii="Times New Roman" w:eastAsia="MS Mincho" w:hAnsi="Times New Roman"/>
                            <w:sz w:val="20"/>
                            <w:i/>
                            <w:iCs/>
                            <w:color w:val="0000FF" w:themeColor="hyperlink"/>
                            <w:u w:val="single"/>
                          </w:rPr>
                          <w:t>B1-746</w:t>
                        </w:r>
                      </w:fldSimple>
                      <w:r>
                        <w:rPr>
                          <w:rFonts w:ascii="Times New Roman" w:eastAsia="MS Mincho" w:hAnsi="Times New Roman"/>
                          <w:sz w:val="20"/>
                          <w:i/>
                          <w:iCs/>
                        </w:rPr>
                        <w:t>,
2021-09-28,
paskelbta TAR 2021-10-01, i. k. 2021-20611            </w:t>
                      </w:r>
                    </w:p>
                    <w:p/>
                  </w:sdtContent>
                </w:sdt>
                <w:sdt>
                  <w:sdtPr>
                    <w:alias w:val="6.2 pp."/>
                    <w:tag w:val="part_671fbf71028b479d9ac5155154ff5774"/>
                    <w:lock w:val="sdtLocked"/>
                    <w:richText/>
                  </w:sdtPr>
                  <w:sdtContent>
                    <w:p>
                      <w:pPr>
                        <w:tabs>
                          <w:tab w:val="left" w:pos="709"/>
                        </w:tabs>
                        <w:ind w:firstLine="567"/>
                        <w:jc w:val="both"/>
                        <w:rPr>
                          <w:szCs w:val="24"/>
                        </w:rPr>
                      </w:pPr>
                      <w:sdt>
                        <w:sdtPr>
                          <w:alias w:val="Numeris"/>
                          <w:tag w:val="nr_671fbf71028b479d9ac5155154ff5774"/>
                          <w:lock w:val="sdtLocked"/>
                          <w:richText/>
                        </w:sdtPr>
                        <w:sdtContent>
                          <w:r>
                            <w:rPr>
                              <w:szCs w:val="24"/>
                              <w:lang w:eastAsia="lt-LT"/>
                            </w:rPr>
                            <w:t>6.2</w:t>
                          </w:r>
                        </w:sdtContent>
                      </w:sdt>
                      <w:r>
                        <w:rPr>
                          <w:szCs w:val="24"/>
                          <w:lang w:eastAsia="lt-LT"/>
                        </w:rPr>
                        <w:t xml:space="preserve">. </w:t>
                      </w:r>
                      <w:r>
                        <w:rPr>
                          <w:szCs w:val="24"/>
                        </w:rPr>
                        <w:t>gyvūninio maisto tvarkymo subjektas atskiros patalpos prieskoniams, maisto priedams ir kitoms žaliavoms laikyti ir tvarkyti (sverti, mišiniams sudaryti ir kt.) gali neturėti. Prieskoniai, maisto priedai ir kitos žaliavos gali būti laikomos tam tikslui skirtose spintose ir tvarkomos tam tikslui skirtose vietose, esančiose gyvūninio maisto produktų gamybos patalpoje;</w:t>
                      </w:r>
                    </w:p>
                  </w:sdtContent>
                </w:sdt>
                <w:sdt>
                  <w:sdtPr>
                    <w:alias w:val="6.3 pp."/>
                    <w:tag w:val="part_b73c3065236f4d0aa34171bd5cda13c0"/>
                    <w:lock w:val="sdtLocked"/>
                    <w:richText/>
                  </w:sdtPr>
                  <w:sdtContent>
                    <w:p>
                      <w:pPr>
                        <w:tabs>
                          <w:tab w:val="left" w:pos="709"/>
                        </w:tabs>
                        <w:ind w:firstLine="567"/>
                        <w:jc w:val="both"/>
                        <w:rPr>
                          <w:szCs w:val="24"/>
                        </w:rPr>
                      </w:pPr>
                      <w:sdt>
                        <w:sdtPr>
                          <w:alias w:val="Numeris"/>
                          <w:tag w:val="nr_b73c3065236f4d0aa34171bd5cda13c0"/>
                          <w:lock w:val="sdtLocked"/>
                          <w:richText/>
                        </w:sdtPr>
                        <w:sdtContent>
                          <w:r>
                            <w:rPr>
                              <w:szCs w:val="24"/>
                              <w:lang w:eastAsia="lt-LT"/>
                            </w:rPr>
                            <w:t>6.3</w:t>
                          </w:r>
                        </w:sdtContent>
                      </w:sdt>
                      <w:r>
                        <w:rPr>
                          <w:szCs w:val="24"/>
                          <w:lang w:eastAsia="lt-LT"/>
                        </w:rPr>
                        <w:t xml:space="preserve">. </w:t>
                      </w:r>
                      <w:r>
                        <w:rPr>
                          <w:szCs w:val="24"/>
                        </w:rPr>
                        <w:t>gyvūninio maisto tvarkymo subjektas rūkyklas gali įrengti lauke (ne gyvūninio maisto produktų gamybos patalpose), jei užtikrina, kad gyvūninio maisto produktai vežimo iš gyvūninio maisto produktų gamybos patalpų į lauko rūkyklas ir rūkymo metu bus apsaugoti nuo taršos ir atmosferos poveikio, pavyzdžiui, tokiu atveju gali būti įrengtas gyvūninio maisto produktų pervežimo koridorius, gyvūninio maisto produktai į prie lauko rūkyklų įrengtas higienos reikalavimus atitinkančias patalpas gali būti pervežami supakuoti, uždengti plėvele ir pan.;</w:t>
                      </w:r>
                    </w:p>
                  </w:sdtContent>
                </w:sdt>
                <w:sdt>
                  <w:sdtPr>
                    <w:alias w:val="6.4 pp."/>
                    <w:tag w:val="part_24372e090bd34694a9f5174872c5129c"/>
                    <w:lock w:val="sdtLocked"/>
                    <w:richText/>
                  </w:sdtPr>
                  <w:sdtContent>
                    <w:p>
                      <w:pPr>
                        <w:ind w:firstLine="567"/>
                        <w:jc w:val="both"/>
                        <w:rPr>
                          <w:szCs w:val="24"/>
                        </w:rPr>
                      </w:pPr>
                      <w:sdt>
                        <w:sdtPr>
                          <w:alias w:val="Numeris"/>
                          <w:tag w:val="nr_24372e090bd34694a9f5174872c5129c"/>
                          <w:lock w:val="sdtLocked"/>
                          <w:richText/>
                        </w:sdtPr>
                        <w:sdtContent>
                          <w:r>
                            <w:rPr>
                              <w:szCs w:val="24"/>
                              <w:lang w:eastAsia="lt-LT"/>
                            </w:rPr>
                            <w:t>6.4</w:t>
                          </w:r>
                        </w:sdtContent>
                      </w:sdt>
                      <w:r>
                        <w:rPr>
                          <w:szCs w:val="24"/>
                          <w:lang w:eastAsia="lt-LT"/>
                        </w:rPr>
                        <w:t xml:space="preserve">. </w:t>
                      </w:r>
                      <w:r>
                        <w:rPr>
                          <w:szCs w:val="24"/>
                        </w:rPr>
                        <w:t>gyvūninio maisto tvarkymo subjektas patalpose, skirtose persirengti darbuotojams, gali neįrengti dušo ir tualeto, jeigu darbuotojams sudaro sąlygas naudotis netoli gyvūninio maisto produktų gamybos patalpų esančiais dušu ir tualetu;</w:t>
                      </w:r>
                    </w:p>
                  </w:sdtContent>
                </w:sdt>
                <w:sdt>
                  <w:sdtPr>
                    <w:alias w:val="6.5 pp."/>
                    <w:tag w:val="part_d99cd5810f8e4d6f816bec57214a6c95"/>
                    <w:lock w:val="sdtLocked"/>
                    <w:richText/>
                  </w:sdtPr>
                  <w:sdtContent>
                    <w:p>
                      <w:pPr>
                        <w:ind w:firstLine="567"/>
                        <w:jc w:val="both"/>
                        <w:rPr>
                          <w:szCs w:val="24"/>
                        </w:rPr>
                      </w:pPr>
                      <w:sdt>
                        <w:sdtPr>
                          <w:alias w:val="Numeris"/>
                          <w:tag w:val="nr_d99cd5810f8e4d6f816bec57214a6c95"/>
                          <w:lock w:val="sdtLocked"/>
                          <w:richText/>
                        </w:sdtPr>
                        <w:sdtContent>
                          <w:r>
                            <w:rPr>
                              <w:szCs w:val="24"/>
                              <w:lang w:eastAsia="lt-LT"/>
                            </w:rPr>
                            <w:t>6.5</w:t>
                          </w:r>
                        </w:sdtContent>
                      </w:sdt>
                      <w:r>
                        <w:rPr>
                          <w:szCs w:val="24"/>
                          <w:lang w:eastAsia="lt-LT"/>
                        </w:rPr>
                        <w:t xml:space="preserve">. </w:t>
                      </w:r>
                      <w:r>
                        <w:rPr>
                          <w:szCs w:val="24"/>
                        </w:rPr>
                        <w:t>gyvūninio maisto tvarkymo subjektas, įvertinęs taršos riziką, gyvūninio maisto produktų gamybos patalpose gali įrengti medines duris ir langus, jei jų paviršius padengtas lengvai plaunama ir dezinfekuojama danga (dažais);</w:t>
                      </w:r>
                    </w:p>
                  </w:sdtContent>
                </w:sdt>
                <w:sdt>
                  <w:sdtPr>
                    <w:alias w:val="6.6 pp."/>
                    <w:tag w:val="part_6728568869bc4f3abb21253fc2822dd0"/>
                    <w:lock w:val="sdtLocked"/>
                    <w:richText/>
                  </w:sdtPr>
                  <w:sdtContent>
                    <w:p>
                      <w:pPr>
                        <w:tabs>
                          <w:tab w:val="left" w:pos="851"/>
                        </w:tabs>
                        <w:ind w:firstLine="567"/>
                        <w:jc w:val="both"/>
                        <w:rPr>
                          <w:szCs w:val="24"/>
                        </w:rPr>
                      </w:pPr>
                      <w:sdt>
                        <w:sdtPr>
                          <w:alias w:val="Numeris"/>
                          <w:tag w:val="nr_6728568869bc4f3abb21253fc2822dd0"/>
                          <w:lock w:val="sdtLocked"/>
                          <w:richText/>
                        </w:sdtPr>
                        <w:sdtContent>
                          <w:r>
                            <w:rPr>
                              <w:rFonts w:eastAsia="Calibri"/>
                              <w:szCs w:val="24"/>
                            </w:rPr>
                            <w:t>6.6.</w:t>
                          </w:r>
                        </w:sdtContent>
                      </w:sdt>
                      <w:r>
                        <w:rPr>
                          <w:rFonts w:eastAsia="Calibri"/>
                          <w:szCs w:val="24"/>
                        </w:rPr>
                        <w:t xml:space="preserve"> gyvūninio maisto tvarkymo subjektas išpjaustymui skirtas skerdenas ir jų dalis, gyvūninio maisto produktų žaliavas gali atsivežti ir pagamintus gyvūninio maisto produktus gali išvežti per tas pačias duris skirtingais laikotarpiais, užtikrinant, kad bus išvengta kryžminės taršos ir apsaugota nuo išorinės aplinkos veiksnių;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c3800227e11eca51399bc661f78e7">
                        <w:r w:rsidRPr="00532B9F">
                          <w:rPr>
                            <w:rFonts w:ascii="Times New Roman" w:eastAsia="MS Mincho" w:hAnsi="Times New Roman"/>
                            <w:sz w:val="20"/>
                            <w:i/>
                            <w:iCs/>
                            <w:color w:val="0000FF" w:themeColor="hyperlink"/>
                            <w:u w:val="single"/>
                          </w:rPr>
                          <w:t>B1-746</w:t>
                        </w:r>
                      </w:fldSimple>
                      <w:r>
                        <w:rPr>
                          <w:rFonts w:ascii="Times New Roman" w:eastAsia="MS Mincho" w:hAnsi="Times New Roman"/>
                          <w:sz w:val="20"/>
                          <w:i/>
                          <w:iCs/>
                        </w:rPr>
                        <w:t>,
2021-09-28,
paskelbta TAR 2021-10-01, i. k. 2021-20611            </w:t>
                      </w:r>
                    </w:p>
                    <w:p/>
                  </w:sdtContent>
                </w:sdt>
                <w:sdt>
                  <w:sdtPr>
                    <w:alias w:val="6.7 pp."/>
                    <w:tag w:val="part_bb9766f2a1134c139c816640b1c3117d"/>
                    <w:lock w:val="sdtLocked"/>
                    <w:richText/>
                  </w:sdtPr>
                  <w:sdtContent>
                    <w:p>
                      <w:pPr>
                        <w:tabs>
                          <w:tab w:val="left" w:pos="709"/>
                        </w:tabs>
                        <w:ind w:firstLine="567"/>
                        <w:jc w:val="both"/>
                        <w:rPr>
                          <w:szCs w:val="24"/>
                        </w:rPr>
                      </w:pPr>
                      <w:sdt>
                        <w:sdtPr>
                          <w:alias w:val="Numeris"/>
                          <w:tag w:val="nr_bb9766f2a1134c139c816640b1c3117d"/>
                          <w:lock w:val="sdtLocked"/>
                          <w:richText/>
                        </w:sdtPr>
                        <w:sdtContent>
                          <w:r>
                            <w:rPr>
                              <w:szCs w:val="24"/>
                              <w:lang w:eastAsia="lt-LT"/>
                            </w:rPr>
                            <w:t>6.7</w:t>
                          </w:r>
                        </w:sdtContent>
                      </w:sdt>
                      <w:r>
                        <w:rPr>
                          <w:szCs w:val="24"/>
                          <w:lang w:eastAsia="lt-LT"/>
                        </w:rPr>
                        <w:t xml:space="preserve">. </w:t>
                      </w:r>
                      <w:r>
                        <w:rPr>
                          <w:szCs w:val="24"/>
                        </w:rPr>
                        <w:t>gyvūninio maisto tvarkymo subjektas gyvūninio maisto produktų tvarkymo patalpose ir (ar) vietose (pvz., rūkymo, sūdymo, brandinimo, sandėliavimo, pakavimo ir kt.) gali naudoti medieną, jei, atsižvelgęs į gyvūninio maisto produktų gamybos technologiją, užtikrina, kad gyvūninio maisto produktai nebus užteršti.</w:t>
                      </w:r>
                    </w:p>
                  </w:sdtContent>
                </w:sdt>
              </w:sdtContent>
            </w:sdt>
            <w:sdt>
              <w:sdtPr>
                <w:alias w:val="7 p."/>
                <w:tag w:val="part_7ba976193ae44db6b0e284fcb50bee03"/>
                <w:lock w:val="sdtLocked"/>
                <w:richText/>
              </w:sdtPr>
              <w:sdtContent>
                <w:p>
                  <w:pPr>
                    <w:ind w:firstLine="567"/>
                    <w:jc w:val="both"/>
                    <w:rPr>
                      <w:szCs w:val="24"/>
                    </w:rPr>
                  </w:pPr>
                  <w:sdt>
                    <w:sdtPr>
                      <w:alias w:val="Numeris"/>
                      <w:tag w:val="nr_7ba976193ae44db6b0e284fcb50bee03"/>
                      <w:lock w:val="sdtLocked"/>
                      <w:richText/>
                    </w:sdtPr>
                    <w:sdtContent>
                      <w:r>
                        <w:rPr>
                          <w:szCs w:val="24"/>
                        </w:rPr>
                        <w:t>7</w:t>
                      </w:r>
                    </w:sdtContent>
                  </w:sdt>
                  <w:r>
                    <w:rPr>
                      <w:szCs w:val="24"/>
                    </w:rPr>
                    <w:t>. Gyvūninio maisto tvarkymo subjektai, mažais kiekiais gaminantys ir tiekiantys pirminius gyvūninio maisto produktus tiesiogiai galutiniams vartotojams ar mažmeninės prekybos subjektams, kurie nuo gyvūninio maisto tvarkymo subjekto gamybos vietos nutolę ne daugiau kaip 100 km, turi užtikrinti šių Reikalavimų 6.1–6.7 papunkčiuose nustatytų minimalių veterinarijos reikalavimų laikymąsi.</w:t>
                  </w:r>
                </w:p>
              </w:sdtContent>
            </w:sdt>
            <w:sdt>
              <w:sdtPr>
                <w:alias w:val="8 p."/>
                <w:tag w:val="part_efdcd7dbde4443528f6930b0441be64e"/>
                <w:lock w:val="sdtLocked"/>
                <w:richText/>
              </w:sdtPr>
              <w:sdtContent>
                <w:p>
                  <w:pPr>
                    <w:ind w:firstLine="567"/>
                    <w:jc w:val="both"/>
                    <w:rPr>
                      <w:bCs/>
                      <w:szCs w:val="24"/>
                    </w:rPr>
                  </w:pPr>
                  <w:sdt>
                    <w:sdtPr>
                      <w:alias w:val="Numeris"/>
                      <w:tag w:val="nr_efdcd7dbde4443528f6930b0441be64e"/>
                      <w:lock w:val="sdtLocked"/>
                      <w:richText/>
                    </w:sdtPr>
                    <w:sdtContent>
                      <w:r>
                        <w:rPr>
                          <w:bCs/>
                          <w:szCs w:val="24"/>
                          <w:lang w:eastAsia="lt-LT"/>
                        </w:rPr>
                        <w:t>8</w:t>
                      </w:r>
                    </w:sdtContent>
                  </w:sdt>
                  <w:r>
                    <w:rPr>
                      <w:bCs/>
                      <w:szCs w:val="24"/>
                      <w:lang w:eastAsia="lt-LT"/>
                    </w:rPr>
                    <w:t xml:space="preserve">. </w:t>
                  </w:r>
                  <w:r>
                    <w:rPr>
                      <w:bCs/>
                      <w:szCs w:val="24"/>
                    </w:rPr>
                    <w:t>Gyvūninio maisto tvarkymo subjektai, nurodyti Reikalavimų 4.2 papunktyje ir turintys teisę žvejoti vidaus vandenyse ir (arba) Baltijos jūros priekrantėje, turi laikytis šių Reikalavimų:</w:t>
                  </w:r>
                </w:p>
                <w:sdt>
                  <w:sdtPr>
                    <w:alias w:val="8.1 pp."/>
                    <w:tag w:val="part_4151a2458cac403a9adb8b5ec602f09b"/>
                    <w:lock w:val="sdtLocked"/>
                    <w:richText/>
                  </w:sdtPr>
                  <w:sdtContent>
                    <w:p>
                      <w:pPr>
                        <w:ind w:firstLine="567"/>
                        <w:jc w:val="both"/>
                        <w:rPr>
                          <w:bCs/>
                          <w:caps/>
                          <w:szCs w:val="24"/>
                        </w:rPr>
                      </w:pPr>
                      <w:sdt>
                        <w:sdtPr>
                          <w:alias w:val="Numeris"/>
                          <w:tag w:val="nr_4151a2458cac403a9adb8b5ec602f09b"/>
                          <w:lock w:val="sdtLocked"/>
                          <w:richText/>
                        </w:sdtPr>
                        <w:sdtContent>
                          <w:r>
                            <w:rPr>
                              <w:bCs/>
                              <w:caps/>
                              <w:szCs w:val="24"/>
                              <w:lang w:eastAsia="lt-LT"/>
                            </w:rPr>
                            <w:t>8.1</w:t>
                          </w:r>
                        </w:sdtContent>
                      </w:sdt>
                      <w:r>
                        <w:rPr>
                          <w:bCs/>
                          <w:caps/>
                          <w:szCs w:val="24"/>
                          <w:lang w:eastAsia="lt-LT"/>
                        </w:rPr>
                        <w:t xml:space="preserve">. </w:t>
                      </w:r>
                      <w:r>
                        <w:rPr>
                          <w:bCs/>
                          <w:szCs w:val="24"/>
                        </w:rPr>
                        <w:t>turi užtikrinti, kad į žvejybos laivą patekusios žuvys būtų apsaugotos nuo užteršimo, sužalojimo, saulės poveikio ir kitų šilumos šaltinių, galinčių turėti neigiamą poveikį žuvų saugai ir kokybei;</w:t>
                      </w:r>
                    </w:p>
                  </w:sdtContent>
                </w:sdt>
                <w:sdt>
                  <w:sdtPr>
                    <w:alias w:val="8.2 pp."/>
                    <w:tag w:val="part_971d7ca7a2dd45ce934406e938500477"/>
                    <w:lock w:val="sdtLocked"/>
                    <w:richText/>
                  </w:sdtPr>
                  <w:sdtContent>
                    <w:p>
                      <w:pPr>
                        <w:ind w:firstLine="567"/>
                        <w:jc w:val="both"/>
                        <w:rPr>
                          <w:bCs/>
                          <w:caps/>
                          <w:szCs w:val="24"/>
                        </w:rPr>
                      </w:pPr>
                      <w:sdt>
                        <w:sdtPr>
                          <w:alias w:val="Numeris"/>
                          <w:tag w:val="nr_971d7ca7a2dd45ce934406e938500477"/>
                          <w:lock w:val="sdtLocked"/>
                          <w:richText/>
                        </w:sdtPr>
                        <w:sdtContent>
                          <w:r>
                            <w:rPr>
                              <w:bCs/>
                              <w:caps/>
                              <w:szCs w:val="24"/>
                              <w:lang w:eastAsia="lt-LT"/>
                            </w:rPr>
                            <w:t>8.2</w:t>
                          </w:r>
                        </w:sdtContent>
                      </w:sdt>
                      <w:r>
                        <w:rPr>
                          <w:bCs/>
                          <w:caps/>
                          <w:szCs w:val="24"/>
                          <w:lang w:eastAsia="lt-LT"/>
                        </w:rPr>
                        <w:t xml:space="preserve">. </w:t>
                      </w:r>
                      <w:r>
                        <w:rPr>
                          <w:bCs/>
                          <w:szCs w:val="24"/>
                        </w:rPr>
                        <w:t>turi užtikrinti, kad žvejybos laivo sekcijos, konteineriai ir dėžės žuvims laikyti (toliau – talpyklos) prieš naudojimą būtų švarūs, neužteršti laivo varikliams naudojamu kuru, triumo vandeniu ir kitais teršalais;</w:t>
                      </w:r>
                    </w:p>
                  </w:sdtContent>
                </w:sdt>
                <w:sdt>
                  <w:sdtPr>
                    <w:alias w:val="8.3 pp."/>
                    <w:tag w:val="part_1a1449cd39514f2aa049d65ece7bd26a"/>
                    <w:lock w:val="sdtLocked"/>
                    <w:richText/>
                  </w:sdtPr>
                  <w:sdtContent>
                    <w:p>
                      <w:pPr>
                        <w:ind w:firstLine="567"/>
                        <w:jc w:val="both"/>
                        <w:rPr>
                          <w:bCs/>
                          <w:caps/>
                          <w:szCs w:val="24"/>
                        </w:rPr>
                      </w:pPr>
                      <w:sdt>
                        <w:sdtPr>
                          <w:alias w:val="Numeris"/>
                          <w:tag w:val="nr_1a1449cd39514f2aa049d65ece7bd26a"/>
                          <w:lock w:val="sdtLocked"/>
                          <w:richText/>
                        </w:sdtPr>
                        <w:sdtContent>
                          <w:r>
                            <w:rPr>
                              <w:bCs/>
                              <w:caps/>
                              <w:szCs w:val="24"/>
                              <w:lang w:eastAsia="lt-LT"/>
                            </w:rPr>
                            <w:t>8.3</w:t>
                          </w:r>
                        </w:sdtContent>
                      </w:sdt>
                      <w:r>
                        <w:rPr>
                          <w:bCs/>
                          <w:caps/>
                          <w:szCs w:val="24"/>
                          <w:lang w:eastAsia="lt-LT"/>
                        </w:rPr>
                        <w:t xml:space="preserve">. </w:t>
                      </w:r>
                      <w:r>
                        <w:rPr>
                          <w:bCs/>
                          <w:szCs w:val="24"/>
                        </w:rPr>
                        <w:t>turi užtikrinti, kad žvejybos laivo talpyklos būtų pagamintos iš nekenksmingos, vandeniui nelaidžios, puvimui atsparios, lygios, lengvai plaunamos ir dezinfekuojamos medžiagos arba padengtos tokia medžiaga;</w:t>
                      </w:r>
                    </w:p>
                  </w:sdtContent>
                </w:sdt>
                <w:sdt>
                  <w:sdtPr>
                    <w:alias w:val="8.4 pp."/>
                    <w:tag w:val="part_3fa97ce32ce74cbba94e42f49bd2b10d"/>
                    <w:lock w:val="sdtLocked"/>
                    <w:richText/>
                  </w:sdtPr>
                  <w:sdtContent>
                    <w:p>
                      <w:pPr>
                        <w:ind w:firstLine="567"/>
                        <w:jc w:val="both"/>
                        <w:rPr>
                          <w:bCs/>
                          <w:caps/>
                          <w:szCs w:val="24"/>
                        </w:rPr>
                      </w:pPr>
                      <w:sdt>
                        <w:sdtPr>
                          <w:alias w:val="Numeris"/>
                          <w:tag w:val="nr_3fa97ce32ce74cbba94e42f49bd2b10d"/>
                          <w:lock w:val="sdtLocked"/>
                          <w:richText/>
                        </w:sdtPr>
                        <w:sdtContent>
                          <w:r>
                            <w:rPr>
                              <w:bCs/>
                              <w:caps/>
                              <w:szCs w:val="24"/>
                              <w:lang w:eastAsia="lt-LT"/>
                            </w:rPr>
                            <w:t>8.4</w:t>
                          </w:r>
                        </w:sdtContent>
                      </w:sdt>
                      <w:r>
                        <w:rPr>
                          <w:bCs/>
                          <w:caps/>
                          <w:szCs w:val="24"/>
                          <w:lang w:eastAsia="lt-LT"/>
                        </w:rPr>
                        <w:t xml:space="preserve">. </w:t>
                      </w:r>
                      <w:r>
                        <w:rPr>
                          <w:bCs/>
                          <w:szCs w:val="24"/>
                        </w:rPr>
                        <w:t>jei žvejybos laive žuvys laikomos lede, turi užtikrinti, kad talpyklos būtų tokios, Jog pro jas galėtų ištekėti tirpstančio ledo vanduo, ir kad ledas būtų pagamintas iš geriamojo ar švaraus vandens;</w:t>
                      </w:r>
                    </w:p>
                  </w:sdtContent>
                </w:sdt>
                <w:sdt>
                  <w:sdtPr>
                    <w:alias w:val="8.5 pp."/>
                    <w:tag w:val="part_0c4d82fe6bf2468d85a54f6e8257c30f"/>
                    <w:lock w:val="sdtLocked"/>
                    <w:richText/>
                  </w:sdtPr>
                  <w:sdtContent>
                    <w:p>
                      <w:pPr>
                        <w:ind w:firstLine="567"/>
                        <w:jc w:val="both"/>
                        <w:rPr>
                          <w:bCs/>
                          <w:caps/>
                          <w:szCs w:val="24"/>
                        </w:rPr>
                      </w:pPr>
                      <w:sdt>
                        <w:sdtPr>
                          <w:alias w:val="Numeris"/>
                          <w:tag w:val="nr_0c4d82fe6bf2468d85a54f6e8257c30f"/>
                          <w:lock w:val="sdtLocked"/>
                          <w:richText/>
                        </w:sdtPr>
                        <w:sdtContent>
                          <w:r>
                            <w:rPr>
                              <w:bCs/>
                              <w:caps/>
                              <w:szCs w:val="24"/>
                              <w:lang w:eastAsia="lt-LT"/>
                            </w:rPr>
                            <w:t>8.5</w:t>
                          </w:r>
                        </w:sdtContent>
                      </w:sdt>
                      <w:r>
                        <w:rPr>
                          <w:bCs/>
                          <w:caps/>
                          <w:szCs w:val="24"/>
                          <w:lang w:eastAsia="lt-LT"/>
                        </w:rPr>
                        <w:t xml:space="preserve">. </w:t>
                      </w:r>
                      <w:r>
                        <w:rPr>
                          <w:bCs/>
                          <w:szCs w:val="24"/>
                        </w:rPr>
                        <w:t>turi užtikrinti, kad žvejybos laivas būtų įrengtas taip, kad žuvys, išskyrus tas, kurios laikomos gyvos, būtų kuo skubiau atšaldomos tirpstančio ledo temperatūroje (neatšaldytos gali būti ne ilgiau kaip 8 val. nuo sugavimo). Gyvoms žuvims užtikrinamos palankios išgyventi sąlygos;</w:t>
                      </w:r>
                    </w:p>
                  </w:sdtContent>
                </w:sdt>
                <w:sdt>
                  <w:sdtPr>
                    <w:alias w:val="8.6 pp."/>
                    <w:tag w:val="part_cc7258fa82314d828af4a402085f4081"/>
                    <w:lock w:val="sdtLocked"/>
                    <w:richText/>
                  </w:sdtPr>
                  <w:sdtContent>
                    <w:p>
                      <w:pPr>
                        <w:ind w:firstLine="567"/>
                        <w:jc w:val="both"/>
                        <w:rPr>
                          <w:bCs/>
                          <w:caps/>
                          <w:szCs w:val="24"/>
                        </w:rPr>
                      </w:pPr>
                      <w:sdt>
                        <w:sdtPr>
                          <w:alias w:val="Numeris"/>
                          <w:tag w:val="nr_cc7258fa82314d828af4a402085f4081"/>
                          <w:lock w:val="sdtLocked"/>
                          <w:richText/>
                        </w:sdtPr>
                        <w:sdtContent>
                          <w:r>
                            <w:rPr>
                              <w:bCs/>
                              <w:caps/>
                              <w:szCs w:val="24"/>
                              <w:lang w:eastAsia="lt-LT"/>
                            </w:rPr>
                            <w:t>8.6</w:t>
                          </w:r>
                        </w:sdtContent>
                      </w:sdt>
                      <w:r>
                        <w:rPr>
                          <w:bCs/>
                          <w:caps/>
                          <w:szCs w:val="24"/>
                          <w:lang w:eastAsia="lt-LT"/>
                        </w:rPr>
                        <w:t xml:space="preserve">. </w:t>
                      </w:r>
                      <w:r>
                        <w:rPr>
                          <w:bCs/>
                          <w:szCs w:val="24"/>
                        </w:rPr>
                        <w:t>turi užtikrinti, kad iš žvejybos laivo iškrautos žuvys kuo greičiau būtų patalpinamos į vietą (sandėlį, transporto priemonę, prekybos vietą), kurioje užtikrinama tirpstančio ledo temperatūra;</w:t>
                      </w:r>
                    </w:p>
                  </w:sdtContent>
                </w:sdt>
                <w:sdt>
                  <w:sdtPr>
                    <w:alias w:val="8.7 pp."/>
                    <w:tag w:val="part_ece87cf4aa49404abfa4976e9d97c5b8"/>
                    <w:lock w:val="sdtLocked"/>
                    <w:richText/>
                  </w:sdtPr>
                  <w:sdtContent>
                    <w:p>
                      <w:pPr>
                        <w:ind w:firstLine="567"/>
                        <w:jc w:val="both"/>
                        <w:rPr>
                          <w:bCs/>
                          <w:caps/>
                          <w:szCs w:val="24"/>
                        </w:rPr>
                      </w:pPr>
                      <w:sdt>
                        <w:sdtPr>
                          <w:alias w:val="Numeris"/>
                          <w:tag w:val="nr_ece87cf4aa49404abfa4976e9d97c5b8"/>
                          <w:lock w:val="sdtLocked"/>
                          <w:richText/>
                        </w:sdtPr>
                        <w:sdtContent>
                          <w:r>
                            <w:rPr>
                              <w:bCs/>
                              <w:caps/>
                              <w:szCs w:val="24"/>
                              <w:lang w:eastAsia="lt-LT"/>
                            </w:rPr>
                            <w:t>8.7</w:t>
                          </w:r>
                        </w:sdtContent>
                      </w:sdt>
                      <w:r>
                        <w:rPr>
                          <w:bCs/>
                          <w:caps/>
                          <w:szCs w:val="24"/>
                          <w:lang w:eastAsia="lt-LT"/>
                        </w:rPr>
                        <w:t xml:space="preserve">. </w:t>
                      </w:r>
                      <w:r>
                        <w:rPr>
                          <w:bCs/>
                          <w:szCs w:val="24"/>
                        </w:rPr>
                        <w:t>turi užtikrinti, kad iškrovimo ir vežimo metu žuvys būtų apsaugotos nuo užteršimo;</w:t>
                      </w:r>
                    </w:p>
                  </w:sdtContent>
                </w:sdt>
                <w:sdt>
                  <w:sdtPr>
                    <w:alias w:val="8.8 pp."/>
                    <w:tag w:val="part_7879ffb1b9cf4477a82a6ab0cb4a1435"/>
                    <w:lock w:val="sdtLocked"/>
                    <w:richText/>
                  </w:sdtPr>
                  <w:sdtContent>
                    <w:p>
                      <w:pPr>
                        <w:ind w:firstLine="567"/>
                        <w:jc w:val="both"/>
                        <w:rPr>
                          <w:bCs/>
                          <w:caps/>
                          <w:szCs w:val="24"/>
                        </w:rPr>
                      </w:pPr>
                      <w:sdt>
                        <w:sdtPr>
                          <w:alias w:val="Numeris"/>
                          <w:tag w:val="nr_7879ffb1b9cf4477a82a6ab0cb4a1435"/>
                          <w:lock w:val="sdtLocked"/>
                          <w:richText/>
                        </w:sdtPr>
                        <w:sdtContent>
                          <w:r>
                            <w:rPr>
                              <w:bCs/>
                              <w:caps/>
                              <w:szCs w:val="24"/>
                              <w:lang w:eastAsia="lt-LT"/>
                            </w:rPr>
                            <w:t>8.8</w:t>
                          </w:r>
                        </w:sdtContent>
                      </w:sdt>
                      <w:r>
                        <w:rPr>
                          <w:bCs/>
                          <w:caps/>
                          <w:szCs w:val="24"/>
                          <w:lang w:eastAsia="lt-LT"/>
                        </w:rPr>
                        <w:t xml:space="preserve">. </w:t>
                      </w:r>
                      <w:r>
                        <w:rPr>
                          <w:bCs/>
                          <w:szCs w:val="24"/>
                        </w:rPr>
                        <w:t>turi užtikrinti, kad, iškrovus žuvis, talpyklos būtų gerai išvalomos ir išplaunamos geriamuoju ar švariu vandeniu;</w:t>
                      </w:r>
                    </w:p>
                  </w:sdtContent>
                </w:sdt>
                <w:sdt>
                  <w:sdtPr>
                    <w:alias w:val="8.9 pp."/>
                    <w:tag w:val="part_a4008958bb4a4fb2beeb64fe0c33980f"/>
                    <w:lock w:val="sdtLocked"/>
                    <w:richText/>
                  </w:sdtPr>
                  <w:sdtContent>
                    <w:p>
                      <w:pPr>
                        <w:ind w:firstLine="567"/>
                        <w:jc w:val="both"/>
                        <w:rPr>
                          <w:bCs/>
                          <w:caps/>
                          <w:szCs w:val="24"/>
                        </w:rPr>
                      </w:pPr>
                      <w:sdt>
                        <w:sdtPr>
                          <w:alias w:val="Numeris"/>
                          <w:tag w:val="nr_a4008958bb4a4fb2beeb64fe0c33980f"/>
                          <w:lock w:val="sdtLocked"/>
                          <w:richText/>
                        </w:sdtPr>
                        <w:sdtContent>
                          <w:r>
                            <w:rPr>
                              <w:bCs/>
                              <w:caps/>
                              <w:szCs w:val="24"/>
                              <w:lang w:eastAsia="lt-LT"/>
                            </w:rPr>
                            <w:t>8.9</w:t>
                          </w:r>
                        </w:sdtContent>
                      </w:sdt>
                      <w:r>
                        <w:rPr>
                          <w:bCs/>
                          <w:caps/>
                          <w:szCs w:val="24"/>
                          <w:lang w:eastAsia="lt-LT"/>
                        </w:rPr>
                        <w:t xml:space="preserve">. </w:t>
                      </w:r>
                      <w:r>
                        <w:rPr>
                          <w:bCs/>
                          <w:szCs w:val="24"/>
                        </w:rPr>
                        <w:t>turi užtikrinti, kad gyvos žuvys būtų laikomos vandens talpyklose:</w:t>
                      </w:r>
                    </w:p>
                    <w:sdt>
                      <w:sdtPr>
                        <w:alias w:val="8.9.1 pp."/>
                        <w:tag w:val="part_22590ed44ff74b38b6bd7eb160a877b2"/>
                        <w:lock w:val="sdtLocked"/>
                        <w:richText/>
                      </w:sdtPr>
                      <w:sdtContent>
                        <w:p>
                          <w:pPr>
                            <w:ind w:firstLine="567"/>
                            <w:jc w:val="both"/>
                            <w:rPr>
                              <w:bCs/>
                              <w:caps/>
                              <w:szCs w:val="24"/>
                            </w:rPr>
                          </w:pPr>
                          <w:sdt>
                            <w:sdtPr>
                              <w:alias w:val="Numeris"/>
                              <w:tag w:val="nr_22590ed44ff74b38b6bd7eb160a877b2"/>
                              <w:lock w:val="sdtLocked"/>
                              <w:richText/>
                            </w:sdtPr>
                            <w:sdtContent>
                              <w:r>
                                <w:rPr>
                                  <w:bCs/>
                                  <w:caps/>
                                  <w:szCs w:val="24"/>
                                  <w:lang w:eastAsia="lt-LT"/>
                                </w:rPr>
                                <w:t>8.9.1</w:t>
                              </w:r>
                            </w:sdtContent>
                          </w:sdt>
                          <w:r>
                            <w:rPr>
                              <w:bCs/>
                              <w:caps/>
                              <w:szCs w:val="24"/>
                              <w:lang w:eastAsia="lt-LT"/>
                            </w:rPr>
                            <w:t xml:space="preserve">. </w:t>
                          </w:r>
                          <w:r>
                            <w:rPr>
                              <w:bCs/>
                              <w:szCs w:val="24"/>
                            </w:rPr>
                            <w:t>kuriose esanti įranga ir žuvų gaudymo įranga netraumuotų žuvų,</w:t>
                          </w:r>
                        </w:p>
                      </w:sdtContent>
                    </w:sdt>
                    <w:sdt>
                      <w:sdtPr>
                        <w:alias w:val="8.9.2 pp."/>
                        <w:tag w:val="part_8ecd2d6094d24d348ab1972db4333e68"/>
                        <w:lock w:val="sdtLocked"/>
                        <w:richText/>
                      </w:sdtPr>
                      <w:sdtContent>
                        <w:p>
                          <w:pPr>
                            <w:tabs>
                              <w:tab w:val="left" w:pos="1418"/>
                            </w:tabs>
                            <w:ind w:firstLine="567"/>
                            <w:jc w:val="both"/>
                            <w:rPr>
                              <w:bCs/>
                              <w:caps/>
                              <w:szCs w:val="24"/>
                              <w:lang w:eastAsia="lt-LT"/>
                            </w:rPr>
                          </w:pPr>
                          <w:sdt>
                            <w:sdtPr>
                              <w:alias w:val="Numeris"/>
                              <w:tag w:val="nr_8ecd2d6094d24d348ab1972db4333e68"/>
                              <w:lock w:val="sdtLocked"/>
                              <w:richText/>
                            </w:sdtPr>
                            <w:sdtContent>
                              <w:r>
                                <w:rPr>
                                  <w:bCs/>
                                  <w:szCs w:val="24"/>
                                  <w:lang w:eastAsia="lt-LT"/>
                                </w:rPr>
                                <w:t>8.9.2</w:t>
                              </w:r>
                            </w:sdtContent>
                          </w:sdt>
                          <w:r>
                            <w:rPr>
                              <w:bCs/>
                              <w:szCs w:val="24"/>
                              <w:lang w:eastAsia="lt-LT"/>
                            </w:rPr>
                            <w:t>. pripildytose geriamojo ar švaraus telkinio, kuriame buvo laikomos gyvos žuvys, vandens;</w:t>
                          </w:r>
                        </w:p>
                      </w:sdtContent>
                    </w:sdt>
                  </w:sdtContent>
                </w:sdt>
                <w:sdt>
                  <w:sdtPr>
                    <w:alias w:val="8.10 pp."/>
                    <w:tag w:val="part_e702c59f968846679063c6fa11c3ed44"/>
                    <w:lock w:val="sdtLocked"/>
                    <w:richText/>
                  </w:sdtPr>
                  <w:sdtContent>
                    <w:p>
                      <w:pPr>
                        <w:ind w:firstLine="567"/>
                        <w:jc w:val="both"/>
                        <w:rPr>
                          <w:bCs/>
                          <w:caps/>
                          <w:szCs w:val="24"/>
                        </w:rPr>
                      </w:pPr>
                      <w:sdt>
                        <w:sdtPr>
                          <w:alias w:val="Numeris"/>
                          <w:tag w:val="nr_e702c59f968846679063c6fa11c3ed44"/>
                          <w:lock w:val="sdtLocked"/>
                          <w:richText/>
                        </w:sdtPr>
                        <w:sdtContent>
                          <w:r>
                            <w:rPr>
                              <w:bCs/>
                              <w:caps/>
                              <w:szCs w:val="24"/>
                              <w:lang w:eastAsia="lt-LT"/>
                            </w:rPr>
                            <w:t>8.10</w:t>
                          </w:r>
                        </w:sdtContent>
                      </w:sdt>
                      <w:r>
                        <w:rPr>
                          <w:bCs/>
                          <w:caps/>
                          <w:szCs w:val="24"/>
                          <w:lang w:eastAsia="lt-LT"/>
                        </w:rPr>
                        <w:t xml:space="preserve">. </w:t>
                      </w:r>
                      <w:r>
                        <w:rPr>
                          <w:bCs/>
                          <w:szCs w:val="24"/>
                        </w:rPr>
                        <w:t>turi užtikrinti, kad vienoje talpykloje nebūtų laikomos plėšriosios žuvys (šamai, unguriai, lydekos) su kitais vandens gyvūnais. Vienoje talpykloje laikant skirtingų rūšių žuvis, jų kiekis turi būti ne didesnis kaip 50 kg/m</w:t>
                      </w:r>
                      <w:r>
                        <w:rPr>
                          <w:bCs/>
                          <w:szCs w:val="24"/>
                          <w:vertAlign w:val="superscript"/>
                        </w:rPr>
                        <w:t>3</w:t>
                      </w:r>
                      <w:r>
                        <w:rPr>
                          <w:bCs/>
                          <w:szCs w:val="24"/>
                        </w:rPr>
                        <w:t xml:space="preserve"> vandens;</w:t>
                      </w:r>
                    </w:p>
                  </w:sdtContent>
                </w:sdt>
                <w:sdt>
                  <w:sdtPr>
                    <w:alias w:val="8.11 pp."/>
                    <w:tag w:val="part_325bbdb4788f40f5bf81967e88b0366c"/>
                    <w:lock w:val="sdtLocked"/>
                    <w:richText/>
                  </w:sdtPr>
                  <w:sdtContent>
                    <w:p>
                      <w:pPr>
                        <w:ind w:firstLine="567"/>
                        <w:jc w:val="both"/>
                        <w:rPr>
                          <w:bCs/>
                          <w:caps/>
                          <w:szCs w:val="24"/>
                        </w:rPr>
                      </w:pPr>
                      <w:sdt>
                        <w:sdtPr>
                          <w:alias w:val="Numeris"/>
                          <w:tag w:val="nr_325bbdb4788f40f5bf81967e88b0366c"/>
                          <w:lock w:val="sdtLocked"/>
                          <w:richText/>
                        </w:sdtPr>
                        <w:sdtContent>
                          <w:r>
                            <w:rPr>
                              <w:bCs/>
                              <w:caps/>
                              <w:szCs w:val="24"/>
                              <w:lang w:eastAsia="lt-LT"/>
                            </w:rPr>
                            <w:t>8.11</w:t>
                          </w:r>
                        </w:sdtContent>
                      </w:sdt>
                      <w:r>
                        <w:rPr>
                          <w:bCs/>
                          <w:caps/>
                          <w:szCs w:val="24"/>
                          <w:lang w:eastAsia="lt-LT"/>
                        </w:rPr>
                        <w:t xml:space="preserve">. </w:t>
                      </w:r>
                      <w:r>
                        <w:rPr>
                          <w:bCs/>
                          <w:szCs w:val="24"/>
                        </w:rPr>
                        <w:t>turi užtikrinti, kad talpyklose būtų laikomos tik gyvos nesužeistos žuvys;</w:t>
                      </w:r>
                    </w:p>
                  </w:sdtContent>
                </w:sdt>
                <w:sdt>
                  <w:sdtPr>
                    <w:alias w:val="8.12 pp."/>
                    <w:tag w:val="part_1dbcef460b0f4e0f91488e97d75d5798"/>
                    <w:lock w:val="sdtLocked"/>
                    <w:richText/>
                  </w:sdtPr>
                  <w:sdtContent>
                    <w:p>
                      <w:pPr>
                        <w:ind w:firstLine="567"/>
                        <w:jc w:val="both"/>
                        <w:rPr>
                          <w:bCs/>
                          <w:caps/>
                          <w:szCs w:val="24"/>
                        </w:rPr>
                      </w:pPr>
                      <w:sdt>
                        <w:sdtPr>
                          <w:alias w:val="Numeris"/>
                          <w:tag w:val="nr_1dbcef460b0f4e0f91488e97d75d5798"/>
                          <w:lock w:val="sdtLocked"/>
                          <w:richText/>
                        </w:sdtPr>
                        <w:sdtContent>
                          <w:r>
                            <w:rPr>
                              <w:bCs/>
                              <w:caps/>
                              <w:szCs w:val="24"/>
                              <w:lang w:eastAsia="lt-LT"/>
                            </w:rPr>
                            <w:t>8.12</w:t>
                          </w:r>
                        </w:sdtContent>
                      </w:sdt>
                      <w:r>
                        <w:rPr>
                          <w:bCs/>
                          <w:caps/>
                          <w:szCs w:val="24"/>
                          <w:lang w:eastAsia="lt-LT"/>
                        </w:rPr>
                        <w:t xml:space="preserve">. </w:t>
                      </w:r>
                      <w:r>
                        <w:rPr>
                          <w:bCs/>
                          <w:szCs w:val="24"/>
                        </w:rPr>
                        <w:t>turi užtikrinti, kad vežant ir laikant gyvas žuvis talpyklose, žuvys nebūtų traumuojamos, šeriamos ir gydomos.</w:t>
                      </w:r>
                    </w:p>
                    <w:p>
                      <w:pPr>
                        <w:jc w:val="both"/>
                        <w:rPr>
                          <w:szCs w:val="24"/>
                        </w:rPr>
                      </w:pPr>
                    </w:p>
                  </w:sdtContent>
                </w:sdt>
              </w:sdtContent>
            </w:sdt>
          </w:sdtContent>
        </w:sdt>
        <w:sdt>
          <w:sdtPr>
            <w:alias w:val="skyrius"/>
            <w:tag w:val="part_623335fd60854a91bdbdc33743d972fd"/>
            <w:lock w:val="sdtLocked"/>
            <w:richText/>
          </w:sdtPr>
          <w:sdtContent>
            <w:p>
              <w:pPr>
                <w:jc w:val="center"/>
                <w:rPr>
                  <w:b/>
                  <w:bCs/>
                  <w:szCs w:val="24"/>
                </w:rPr>
              </w:pPr>
              <w:sdt>
                <w:sdtPr>
                  <w:alias w:val="Numeris"/>
                  <w:tag w:val="nr_623335fd60854a91bdbdc33743d972fd"/>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623335fd60854a91bdbdc33743d972fd"/>
                  <w:lock w:val="sdtLocked"/>
                  <w:richText/>
                </w:sdtPr>
                <w:sdtContent>
                  <w:r>
                    <w:rPr>
                      <w:b/>
                      <w:bCs/>
                      <w:szCs w:val="24"/>
                    </w:rPr>
                    <w:t>BAIGIAMOSIOS NUOSTATOS</w:t>
                  </w:r>
                </w:sdtContent>
              </w:sdt>
            </w:p>
            <w:p>
              <w:pPr>
                <w:ind w:left="284" w:firstLine="436"/>
                <w:jc w:val="center"/>
                <w:rPr>
                  <w:b/>
                  <w:bCs/>
                  <w:szCs w:val="24"/>
                </w:rPr>
              </w:pPr>
            </w:p>
            <w:sdt>
              <w:sdtPr>
                <w:alias w:val="9 p."/>
                <w:tag w:val="part_cf7b88bf7c6a4728b4a2b37ecbc80329"/>
                <w:lock w:val="sdtLocked"/>
                <w:richText/>
              </w:sdtPr>
              <w:sdtContent>
                <w:p>
                  <w:pPr>
                    <w:tabs>
                      <w:tab w:val="left" w:pos="851"/>
                    </w:tabs>
                    <w:ind w:firstLine="567"/>
                    <w:jc w:val="both"/>
                    <w:rPr>
                      <w:szCs w:val="24"/>
                    </w:rPr>
                  </w:pPr>
                  <w:sdt>
                    <w:sdtPr>
                      <w:alias w:val="Numeris"/>
                      <w:tag w:val="nr_cf7b88bf7c6a4728b4a2b37ecbc80329"/>
                      <w:lock w:val="sdtLocked"/>
                      <w:richText/>
                    </w:sdtPr>
                    <w:sdtContent>
                      <w:r>
                        <w:rPr>
                          <w:rFonts w:eastAsia="Calibri"/>
                          <w:szCs w:val="24"/>
                        </w:rPr>
                        <w:t>9.</w:t>
                      </w:r>
                    </w:sdtContent>
                  </w:sdt>
                  <w:r>
                    <w:rPr>
                      <w:rFonts w:eastAsia="Calibri"/>
                      <w:szCs w:val="24"/>
                    </w:rPr>
                    <w:t xml:space="preserve"> Valstybinės maisto ir veterinarijos tarnybos teritoriniai departamentai kontroliuoja Reikalavimų laikymąsi.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fc3800227e11eca51399bc661f78e7">
                    <w:r w:rsidRPr="00532B9F">
                      <w:rPr>
                        <w:rFonts w:ascii="Times New Roman" w:eastAsia="MS Mincho" w:hAnsi="Times New Roman"/>
                        <w:sz w:val="20"/>
                        <w:i/>
                        <w:iCs/>
                        <w:color w:val="0000FF" w:themeColor="hyperlink"/>
                        <w:u w:val="single"/>
                      </w:rPr>
                      <w:t>B1-746</w:t>
                    </w:r>
                  </w:fldSimple>
                  <w:r>
                    <w:rPr>
                      <w:rFonts w:ascii="Times New Roman" w:eastAsia="MS Mincho" w:hAnsi="Times New Roman"/>
                      <w:sz w:val="20"/>
                      <w:i/>
                      <w:iCs/>
                    </w:rPr>
                    <w:t>,
2021-09-28,
paskelbta TAR 2021-10-01, i. k. 2021-20611            </w:t>
                  </w:r>
                </w:p>
                <w:p/>
              </w:sdtContent>
            </w:sdt>
          </w:sdtContent>
        </w:sdt>
        <w:sdt>
          <w:sdtPr>
            <w:alias w:val="pabaiga"/>
            <w:tag w:val="part_bb8e42c3e8564e948f853550beba2515"/>
            <w:lock w:val="sdtLocked"/>
            <w:richText/>
          </w:sdtPr>
          <w:sdtContent>
            <w:p>
              <w:pPr>
                <w:jc w:val="center"/>
                <w:rPr>
                  <w:rFonts w:eastAsia="Calibri"/>
                  <w:szCs w:val="24"/>
                  <w:vertAlign w:val="subscript"/>
                </w:rPr>
              </w:pPr>
              <w:r>
                <w:rPr>
                  <w:szCs w:val="24"/>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maisto ir veterinarijos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fc3800227e11eca51399bc661f78e7">
            <w:r w:rsidRPr="00532B9F">
              <w:rPr>
                <w:rFonts w:ascii="Times New Roman" w:eastAsia="MS Mincho" w:hAnsi="Times New Roman"/>
                <w:sz w:val="20"/>
                <w:iCs/>
                <w:color w:val="0000FF" w:themeColor="hyperlink"/>
                <w:u w:val="single"/>
              </w:rPr>
              <w:t>B1-746</w:t>
            </w:r>
          </w:fldSimple>
          <w:r>
            <w:rPr>
              <w:rFonts w:ascii="Times New Roman" w:eastAsia="MS Mincho" w:hAnsi="Times New Roman"/>
              <w:sz w:val="20"/>
              <w:iCs/>
            </w:rPr>
            <w:t>,
2021-09-28,
paskelbta TAR 2021-10-01, i. k. 2021-20611                </w:t>
          </w:r>
        </w:p>
        <w:p>
          <w:pPr>
            <w:jc w:val="both"/>
            <w:rPr>
              <w:rFonts w:ascii="Times New Roman" w:hAnsi="Times New Roman"/>
            </w:rPr>
          </w:pPr>
          <w:r>
            <w:rPr>
              <w:rFonts w:ascii="Times New Roman" w:hAnsi="Times New Roman"/>
              <w:sz w:val="20"/>
            </w:rPr>
            <w:t>Dėl Valstybinės maisto ir veterinarijos tarnybos direktoriaus 2017 m. gruodžio 22 d. įsakymo Nr. B1-826 „Dėl Vietinei rinkai mažais kiekiais gaminamų ir tiekiamų gyvūninio maisto produktų veterinarijos reikalavimų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eastAsia="Calibri"/>
        <w:sz w:val="22"/>
        <w:szCs w:val="22"/>
      </w:rPr>
      <w:fldChar w:fldCharType="begin"/>
    </w:r>
    <w:r>
      <w:rPr>
        <w:rFonts w:eastAsia="Calibri"/>
        <w:sz w:val="22"/>
        <w:szCs w:val="22"/>
      </w:rPr>
      <w:instrText xml:space="preserve"> PAGE   \* MERGEFORMAT </w:instrText>
    </w:r>
    <w:r>
      <w:rPr>
        <w:rFonts w:eastAsia="Calibri"/>
        <w:sz w:val="22"/>
        <w:szCs w:val="22"/>
      </w:rPr>
      <w:fldChar w:fldCharType="separate"/>
    </w:r>
    <w:r>
      <w:rPr>
        <w:rFonts w:eastAsia="Calibri"/>
        <w:sz w:val="22"/>
        <w:szCs w:val="22"/>
      </w:rPr>
      <w:t>3</w:t>
    </w:r>
    <w:r>
      <w:rPr>
        <w:rFonts w:eastAsia="Calibri"/>
        <w:sz w:val="22"/>
        <w:szCs w:val="22"/>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Calibri"/>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ascii="Calibri" w:eastAsia="Calibri" w:hAnsi="Calibri"/>
        <w:sz w:val="22"/>
        <w:szCs w:val="22"/>
      </w:rPr>
    </w:pPr>
    <w:r>
      <w:rPr>
        <w:rFonts w:eastAsia="Calibri"/>
        <w:sz w:val="22"/>
        <w:szCs w:val="22"/>
      </w:rPr>
      <w:fldChar w:fldCharType="begin"/>
    </w:r>
    <w:r>
      <w:rPr>
        <w:rFonts w:eastAsia="Calibri"/>
        <w:sz w:val="22"/>
        <w:szCs w:val="22"/>
      </w:rPr>
      <w:instrText xml:space="preserve"> PAGE   \* MERGEFORMAT </w:instrText>
    </w:r>
    <w:r>
      <w:rPr>
        <w:rFonts w:eastAsia="Calibri"/>
        <w:sz w:val="22"/>
        <w:szCs w:val="22"/>
      </w:rPr>
      <w:fldChar w:fldCharType="separate"/>
    </w:r>
    <w:r>
      <w:rPr>
        <w:rFonts w:eastAsia="Calibri"/>
        <w:sz w:val="22"/>
        <w:szCs w:val="22"/>
      </w:rPr>
      <w:t>4</w:t>
    </w:r>
    <w:r>
      <w:rPr>
        <w:rFonts w:eastAsia="Calibri"/>
        <w:sz w:val="22"/>
        <w:szCs w:val="22"/>
      </w:rPr>
      <w:fldChar w:fldCharType="end"/>
    </w:r>
  </w:p>
  <w:p>
    <w:pPr>
      <w:tabs>
        <w:tab w:val="center" w:pos="4819"/>
        <w:tab w:val="right" w:pos="9638"/>
      </w:tabs>
      <w:rPr>
        <w:rFonts w:ascii="Calibri" w:eastAsia="Calibri" w:hAnsi="Calibri"/>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Calibr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percent="9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7A35"/>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364476">
      <w:bodyDiv w:val="1"/>
      <w:marLeft w:val="0"/>
      <w:marRight w:val="0"/>
      <w:marTop w:val="0"/>
      <w:marBottom w:val="0"/>
      <w:divBdr>
        <w:top w:val="none" w:sz="0" w:space="0" w:color="auto"/>
        <w:left w:val="none" w:sz="0" w:space="0" w:color="auto"/>
        <w:bottom w:val="none" w:sz="0" w:space="0" w:color="auto"/>
        <w:right w:val="none" w:sz="0" w:space="0" w:color="auto"/>
      </w:divBdr>
    </w:div>
    <w:div w:id="228460398">
      <w:bodyDiv w:val="1"/>
      <w:marLeft w:val="0"/>
      <w:marRight w:val="0"/>
      <w:marTop w:val="0"/>
      <w:marBottom w:val="0"/>
      <w:divBdr>
        <w:top w:val="none" w:sz="0" w:space="0" w:color="auto"/>
        <w:left w:val="none" w:sz="0" w:space="0" w:color="auto"/>
        <w:bottom w:val="none" w:sz="0" w:space="0" w:color="auto"/>
        <w:right w:val="none" w:sz="0" w:space="0" w:color="auto"/>
      </w:divBdr>
    </w:div>
    <w:div w:id="1692955263">
      <w:bodyDiv w:val="1"/>
      <w:marLeft w:val="0"/>
      <w:marRight w:val="0"/>
      <w:marTop w:val="0"/>
      <w:marBottom w:val="230"/>
      <w:divBdr>
        <w:top w:val="none" w:sz="0" w:space="0" w:color="auto"/>
        <w:left w:val="none" w:sz="0" w:space="0" w:color="auto"/>
        <w:bottom w:val="none" w:sz="0" w:space="0" w:color="auto"/>
        <w:right w:val="none" w:sz="0" w:space="0" w:color="auto"/>
      </w:divBdr>
      <w:divsChild>
        <w:div w:id="45842003">
          <w:marLeft w:val="0"/>
          <w:marRight w:val="0"/>
          <w:marTop w:val="0"/>
          <w:marBottom w:val="0"/>
          <w:divBdr>
            <w:top w:val="none" w:sz="0" w:space="0" w:color="auto"/>
            <w:left w:val="none" w:sz="0" w:space="0" w:color="auto"/>
            <w:bottom w:val="none" w:sz="0" w:space="0" w:color="auto"/>
            <w:right w:val="none" w:sz="0" w:space="0" w:color="auto"/>
          </w:divBdr>
          <w:divsChild>
            <w:div w:id="263534739">
              <w:marLeft w:val="-173"/>
              <w:marRight w:val="-173"/>
              <w:marTop w:val="0"/>
              <w:marBottom w:val="0"/>
              <w:divBdr>
                <w:top w:val="none" w:sz="0" w:space="0" w:color="auto"/>
                <w:left w:val="none" w:sz="0" w:space="0" w:color="auto"/>
                <w:bottom w:val="none" w:sz="0" w:space="0" w:color="auto"/>
                <w:right w:val="none" w:sz="0" w:space="0" w:color="auto"/>
              </w:divBdr>
              <w:divsChild>
                <w:div w:id="11648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6fe8ed7805455abde05db802712f77" PartId="38ad94bee401407abae0569d24ca77fe">
    <Part Type="preambule" DocPartId="4a7581c5c1724919a63ccb2ac4f691b1" PartId="6f489012b0ff404d8674ce7452799f91"/>
    <Part Type="punktas" Nr="1" Abbr="1 p." DocPartId="9a60506f074f437ea68a204edb60abc6" PartId="ea89faaf75d34cb7a34495db5729941c"/>
    <Part Type="punktas" Nr="2" Abbr="2 p." DocPartId="bb7c7a1a81654014869829f18173d9cd" PartId="870d88ba44084b948239462b3cbafcc2">
      <Part Type="papunktis" Nr="2.1" Abbr="2.1 pp." DocPartId="052b6da36c0e423996c3454f4c09f8da" PartId="365080cf59ad42749972b1197188f028"/>
      <Part Type="papunktis" Nr="2.2" Abbr="2.2 pp." DocPartId="f66eb73cbe5a445a99154abf4535db65" PartId="1b2d302b61584f5fa69b732d94efc57a"/>
      <Part Type="papunktis" Nr="2.3" Abbr="2.3 pp." DocPartId="8d403cf2a773426aab6283b796818b80" PartId="329f149378d04bf488219b4628ee6e46"/>
    </Part>
    <Part Type="punktas" Nr="3" Abbr="3 p." DocPartId="73de779eb5854abeaf499ed24cb51862" PartId="00ff00852652423c9ba4a06fd50f1f1d">
      <Part Type="papunktis" Nr="3.1" Abbr="3.1 pp." DocPartId="5c0d3556afaa416c942e215fd2f7f3dd" PartId="25e767ca2e2949559435b04655aa811f"/>
      <Part Type="papunktis" Nr="3.2" Abbr="3.2 pp." DocPartId="bdc293246f1d4398ae3de0caf0adc954" PartId="dd9bac282ca44e91ac2602c3be78d5f1"/>
    </Part>
    <Part Type="signatura" DocPartId="ccd78645ee224e75ba9a82ab292745bd" PartId="c985f18609aa40b194aad3805e0c4ca0"/>
  </Part>
  <Part Type="patvirtinta" Title="VIETINEI RINKAI MAŽAIS KIEKIAIS GAMINAMŲ IR TIEKIAMŲ GYVŪNINIO MAISTO PRODUKTŲ VETERINARIJOS REIKALAVIMAI" DocPartId="33d9a66ac51b4d07854289faa1146c43" PartId="f5776274abd94c2fa0e93b11766fec62">
    <Part Type="skyrius" Nr="1" Title="BENDROSIOS NUOSTATOS" DocPartId="b39fab777cbc4053b972568c1275bd24" PartId="cc167a0ae74e49ff87618f067ac2c0af">
      <Part Type="punktas" Nr="1" Abbr="1 p." DocPartId="e979fd31a24440c3b06c474e8ea1c676" PartId="f9bf2e486c57469ab35316ab82c76848"/>
      <Part Type="punktas" Nr="2" Abbr="2 p." DocPartId="3ff461dce16849b98feb179ff03370e0" PartId="c985a97f5da1479999cc41dbde849016">
        <Part Type="papunktis" Nr="2.1" Abbr="2.1 pp." DocPartId="2050079f6f95427e9b40b4d944343c92" PartId="69ed0ff4fa144a32b4f936bd228c468b">
          <Part Type="papunktis" Nr="2.1.1" Abbr="2.1.1 pp." DocPartId="faa28c17de8746c096036b83a3a22c55" PartId="caf67c314b954b8cb6c438546bde6e39"/>
          <Part Type="papunktis" Nr="2.1.2" Abbr="2.1.2 pp." DocPartId="6027aaaeea5847cba5988ac5d1cbc117" PartId="6ca0101cf4cb4201af4667cd71daf33f"/>
        </Part>
        <Part Type="papunktis" Nr="2.2" Abbr="2.2 pp." DocPartId="c86975b1383c4f05a46eb7e55bd2eee5" PartId="d9a668d1477f435c95c05cafd1d8ae1d">
          <Part Type="papunktis" Nr="2.2.1" Abbr="2.2.1 pp." DocPartId="b37c38f8286d423f933cee6c94110eea" PartId="d568bec7617842548b1096eeda616e52"/>
          <Part Type="papunktis" Nr="2.2.2" Abbr="2.2.2 pp." DocPartId="a88ca8d4882b45eb95d15d4049a2e957" PartId="bb71179531a242f2a56c8487ae4a996b"/>
        </Part>
      </Part>
      <Part Type="punktas" Nr="3" Abbr="3 p." DocPartId="c31fe74d8c3046bb9e847bf2b2d4357e" PartId="ad763eca0dc94d959a46b615b20abda9">
        <Part Type="papunktis" Nr="3.1" Abbr="3.1 pp." DocPartId="170cd065ae0447448f49a3ad1e0c4313" PartId="5d4c459ac3844728b59e1f607b2ec5f9"/>
        <Part Type="papunktis" Nr="3.2" Abbr="3.2 pp." DocPartId="3b226668b2934cf386b861ae5b101716" PartId="a1e8f79b11434aa59ff0b12567f99a40"/>
      </Part>
      <Part Type="punktas" Nr="4" Abbr="4 p." DocPartId="d94fd1d7f98547ecb7ac8045d4fa31eb" PartId="0323c6de1a2c476c944a01cde61e5554">
        <Part Type="papunktis" Nr="4.1" Abbr="4.1 pp." DocPartId="21e96830de0442b2b3a0cbfd884d0294" PartId="2ca8c4859d2845768d7fc74e6d2c8220"/>
        <Part Type="papunktis" Nr="4.2" Abbr="4.2 pp." DocPartId="3bcee9b5195e4679ab3247ebfb8be2e6" PartId="a6da6e3ba2ca4c6ab2f83e6421ef7fe5"/>
        <Part Type="papunktis" Nr="4.3" Abbr="4.3 pp." DocPartId="ada11cc11c0a4bb5b854da089f897dba" PartId="bc814deca320417299788fa38d239c2c"/>
        <Part Type="papunktis" Nr="4.4" Abbr="4.4 pp." DocPartId="4761b5b71ab4498fb942d51f4aaab40d" PartId="3e2ff2eae8784574828bf652f0bf79c6"/>
        <Part Type="papunktis" Nr="4.5" Abbr="4.5 pp." DocPartId="d32ea0224d72477cbb954e20abdc5968" PartId="9a256fef088846d09b6c39730ade41fc"/>
      </Part>
      <Part Type="punktas" Nr="5" Abbr="5 p." DocPartId="e88641e9bf0f402188ea10ca712cd843" PartId="6d33071c488443c1a7d1d81bab71d4b5">
        <Part Type="papunktis" Nr="5.1" Abbr="5.1 pp." DocPartId="b0ccbdeda9f04a1d80082f18813abacf" PartId="6cd7a67bc92d497db4e01f73bccbdd22"/>
        <Part Type="papunktis" Nr="5.2" Abbr="5.2 pp." DocPartId="7436503ee185445e98917a21c1bf57c7" PartId="c0d2fc166cad4434bd8303382cdd921b"/>
      </Part>
    </Part>
    <Part Type="skyrius" Nr="2" Title="VETERINARIJOS REIKALAVIMAI" DocPartId="27dfd07d48794f14a4f4683b9fc3cf7c" PartId="63fc65b714df4f158a27bc1b62b25047">
      <Part Type="punktas" Nr="6" Abbr="6 p." DocPartId="8ee90f7c97bf4411918b73f3b937a8c6" PartId="b7e56f40040f4e20a490e21d3ef36a26">
        <Part Type="papunktis" Nr="6.1" Abbr="6.1 pp." DocPartId="81bb47f4616d450ab41b877a4698df13" PartId="ebd6f1a0fe814f75a842e5a4a28e775a"/>
        <Part Type="papunktis" Nr="6.2" Abbr="6.2 pp." DocPartId="1630473ecafb4a7eaedbe42d7cbec02c" PartId="671fbf71028b479d9ac5155154ff5774"/>
        <Part Type="papunktis" Nr="6.3" Abbr="6.3 pp." DocPartId="9b6fc65826784ac5b74fa19052aaec3c" PartId="b73c3065236f4d0aa34171bd5cda13c0"/>
        <Part Type="papunktis" Nr="6.4" Abbr="6.4 pp." DocPartId="16eb019ef89e4490b5cf58b61d65eeec" PartId="24372e090bd34694a9f5174872c5129c"/>
        <Part Type="papunktis" Nr="6.5" Abbr="6.5 pp." DocPartId="ea5eb2e49e4e480e89efbbeed9221acb" PartId="d99cd5810f8e4d6f816bec57214a6c95"/>
        <Part Type="papunktis" Nr="6.6" Abbr="6.6 pp." DocPartId="a451965427af491bab7c218c8b97918d" PartId="6728568869bc4f3abb21253fc2822dd0"/>
        <Part Type="papunktis" Nr="6.7" Abbr="6.7 pp." DocPartId="f71dd68b3c874d259e4c25111bf50fb5" PartId="bb9766f2a1134c139c816640b1c3117d"/>
      </Part>
      <Part Type="punktas" Nr="7" Abbr="7 p." DocPartId="d2b0331a03104b279015c12f8a5b78c6" PartId="7ba976193ae44db6b0e284fcb50bee03"/>
      <Part Type="punktas" Nr="8" Abbr="8 p." DocPartId="ae33d700dea54bbdba9b2c4b841def61" PartId="efdcd7dbde4443528f6930b0441be64e">
        <Part Type="papunktis" Nr="8.1" Abbr="8.1 pp." DocPartId="235a87d36768477ebebf9203eb2542d6" PartId="4151a2458cac403a9adb8b5ec602f09b"/>
        <Part Type="papunktis" Nr="8.2" Abbr="8.2 pp." DocPartId="2b5e8894484f494480bfe23581371b3d" PartId="971d7ca7a2dd45ce934406e938500477"/>
        <Part Type="papunktis" Nr="8.3" Abbr="8.3 pp." DocPartId="abc9064e3f4c4c408320a18f8bd9f4d8" PartId="1a1449cd39514f2aa049d65ece7bd26a"/>
        <Part Type="papunktis" Nr="8.4" Abbr="8.4 pp." DocPartId="1e24cbc4a75c4cac9f74f53cd4903f23" PartId="3fa97ce32ce74cbba94e42f49bd2b10d"/>
        <Part Type="papunktis" Nr="8.5" Abbr="8.5 pp." DocPartId="dbb0051144c2443fa5b16b38d7d83db9" PartId="0c4d82fe6bf2468d85a54f6e8257c30f"/>
        <Part Type="papunktis" Nr="8.6" Abbr="8.6 pp." DocPartId="1e3a25c9fc7e4b5395a0cc6939cf7c57" PartId="cc7258fa82314d828af4a402085f4081"/>
        <Part Type="papunktis" Nr="8.7" Abbr="8.7 pp." DocPartId="58fbe06ce36c4c83aeb92089cf92236d" PartId="ece87cf4aa49404abfa4976e9d97c5b8"/>
        <Part Type="papunktis" Nr="8.8" Abbr="8.8 pp." DocPartId="a8005a24cd704125b744e5633ccf1a0c" PartId="7879ffb1b9cf4477a82a6ab0cb4a1435"/>
        <Part Type="papunktis" Nr="8.9" Abbr="8.9 pp." DocPartId="c9f6d72f8000469bb0deb4b256f07f41" PartId="a4008958bb4a4fb2beeb64fe0c33980f">
          <Part Type="papunktis" Nr="8.9.1" Abbr="8.9.1 pp." DocPartId="1e98dcab79ff4815a00959c77b56a2e8" PartId="22590ed44ff74b38b6bd7eb160a877b2"/>
          <Part Type="papunktis" Nr="8.9.2" Abbr="8.9.2 pp." DocPartId="2f1065d5e4ba4393b22d88dfe558a923" PartId="8ecd2d6094d24d348ab1972db4333e68"/>
        </Part>
        <Part Type="papunktis" Nr="8.10" Abbr="8.10 pp." DocPartId="e0cb4a8a03eb474cb81d953e24ac2e5e" PartId="e702c59f968846679063c6fa11c3ed44"/>
        <Part Type="papunktis" Nr="8.11" Abbr="8.11 pp." DocPartId="9c7d16888fc448da91af861ccaa3006f" PartId="325bbdb4788f40f5bf81967e88b0366c"/>
        <Part Type="papunktis" Nr="8.12" Abbr="8.12 pp." DocPartId="4fd6d19a2fd9439eb0045660f346d253" PartId="1dbcef460b0f4e0f91488e97d75d5798"/>
      </Part>
    </Part>
    <Part Type="skyrius" Nr="3" Title="BAIGIAMOSIOS NUOSTATOS" DocPartId="042f1a04d8e04667bb8a19fa51871c20" PartId="623335fd60854a91bdbdc33743d972fd">
      <Part Type="punktas" Nr="9" Abbr="9 p." DocPartId="b89d89371c9448fb9bd80c5c9da17790" PartId="cf7b88bf7c6a4728b4a2b37ecbc80329"/>
    </Part>
    <Part Type="pabaiga" DocPartId="dea2e3c3abdf4ace99c72c62063e7076" PartId="bb8e42c3e8564e948f853550beba2515"/>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2C845AF-E616-4430-B358-E921BED85A9C}">
  <ds:schemaRefs>
    <ds:schemaRef ds:uri="http://lrs.lt/TAIS/DocParts"/>
  </ds:schemaRefs>
</ds:datastoreItem>
</file>

<file path=customXml/itemProps2.xml><?xml version="1.0" encoding="utf-8"?>
<ds:datastoreItem xmlns:ds="http://schemas.openxmlformats.org/officeDocument/2006/customXml" ds:itemID="{654789D1-5B54-49F7-9148-5AD4BE829D52}">
  <ds:schemaRefs>
    <ds:schemaRef ds:uri="http://schemas.openxmlformats.org/officeDocument/2006/bibliography"/>
  </ds:schemaRefs>
</ds:datastoreItem>
</file>

<file path=customXml/itemProps3.xml><?xml version="1.0" encoding="utf-8"?>
<ds:datastoreItem xmlns:ds="http://schemas.openxmlformats.org/officeDocument/2006/customXml" ds:itemID="{DB0EB0F5-0AAB-4C2D-8B35-7B78CC1999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6</Pages>
  <Words>10561</Words>
  <Characters>6020</Characters>
  <Application>Microsoft Office Word</Application>
  <DocSecurity>0</DocSecurity>
  <Lines>50</Lines>
  <Paragraphs>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16548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2017-12-22T15:46:00Z</dcterms:created>
  <dc:creator>Viktorija Septilkienė</dc:creator>
  <lastModifiedBy>DRAZDAUSKIENĖ Nijolė</lastModifiedBy>
  <lastPrinted>2017-12-20T12:59:00Z</lastPrinted>
  <dcterms:modified xsi:type="dcterms:W3CDTF">2021-10-04T11:33:00Z</dcterms:modified>
  <revision>5</revision>
</coreProperties>
</file>

<file path=docProps/custom.xml><?xml version="1.0" encoding="utf-8"?>
<Properties xmlns="http://schemas.openxmlformats.org/officeDocument/2006/custom-properties">
  <property fmtid="{D5CDD505-2E9C-101B-9397-08002B2CF9AE}" pid="2" name="LabbisDVSAttachmentId">
    <vt:lpwstr xmlns:vt="http://schemas.openxmlformats.org/officeDocument/2006/docPropsVTypes">06563785-7185-4bae-a26f-f48243816f89</vt:lpwstr>
  </property>
</Properties>
</file>